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BCA2D" w14:textId="5AA5F1F8" w:rsidR="009C00ED" w:rsidRPr="002502A5" w:rsidRDefault="00BE4C6E">
      <w:pPr>
        <w:rPr>
          <w:rFonts w:ascii="Arial" w:hAnsi="Arial" w:cs="Arial"/>
          <w:b/>
          <w:bCs/>
        </w:rPr>
      </w:pPr>
      <w:r w:rsidRPr="002502A5">
        <w:rPr>
          <w:rFonts w:ascii="Arial" w:hAnsi="Arial" w:cs="Arial"/>
          <w:b/>
          <w:bCs/>
        </w:rPr>
        <w:t>LEGISLATION</w:t>
      </w:r>
    </w:p>
    <w:p w14:paraId="66193D19" w14:textId="44B51A0E" w:rsidR="00BE4C6E" w:rsidRPr="00CF3E30" w:rsidRDefault="00AF7D40">
      <w:pPr>
        <w:rPr>
          <w:rFonts w:ascii="Arial" w:hAnsi="Arial" w:cs="Arial"/>
          <w:b/>
          <w:bCs/>
          <w:sz w:val="20"/>
          <w:szCs w:val="20"/>
        </w:rPr>
      </w:pPr>
      <w:r w:rsidRPr="00CF3E30">
        <w:rPr>
          <w:rFonts w:ascii="Arial" w:hAnsi="Arial" w:cs="Arial"/>
          <w:b/>
          <w:bCs/>
          <w:sz w:val="20"/>
          <w:szCs w:val="20"/>
        </w:rPr>
        <w:t>Promotion of Access to Information Act (</w:t>
      </w:r>
      <w:r w:rsidR="006136E1" w:rsidRPr="00CF3E30">
        <w:rPr>
          <w:rFonts w:ascii="Arial" w:hAnsi="Arial" w:cs="Arial"/>
          <w:b/>
          <w:bCs/>
          <w:sz w:val="20"/>
          <w:szCs w:val="20"/>
        </w:rPr>
        <w:t>PAIA</w:t>
      </w:r>
      <w:r w:rsidRPr="00CF3E30">
        <w:rPr>
          <w:rFonts w:ascii="Arial" w:hAnsi="Arial" w:cs="Arial"/>
          <w:b/>
          <w:bCs/>
          <w:sz w:val="20"/>
          <w:szCs w:val="20"/>
        </w:rPr>
        <w:t>)</w:t>
      </w:r>
    </w:p>
    <w:p w14:paraId="3557D97A" w14:textId="3598B281" w:rsidR="00AF7D40" w:rsidRPr="00CF3E30" w:rsidRDefault="002502A5" w:rsidP="002502A5">
      <w:pPr>
        <w:spacing w:line="360" w:lineRule="auto"/>
        <w:jc w:val="both"/>
        <w:rPr>
          <w:rFonts w:ascii="Arial" w:hAnsi="Arial" w:cs="Arial"/>
          <w:sz w:val="20"/>
          <w:szCs w:val="20"/>
        </w:rPr>
      </w:pPr>
      <w:r w:rsidRPr="00CF3E30">
        <w:rPr>
          <w:rFonts w:ascii="Arial" w:hAnsi="Arial" w:cs="Arial"/>
          <w:sz w:val="20"/>
          <w:szCs w:val="20"/>
        </w:rPr>
        <w:t>The Minister of Justice and Correctional Services has, on 27 August 2021, gazetted the Regulations relating to the Promotion of Access to Information, 2021 (“PAIA Regulations”). The Regulator is, among others, empowered to monitor and enforce compliance by public and private bodies</w:t>
      </w:r>
      <w:r w:rsidRPr="00CF3E30">
        <w:rPr>
          <w:rFonts w:ascii="Arial" w:hAnsi="Arial" w:cs="Arial"/>
          <w:sz w:val="20"/>
          <w:szCs w:val="20"/>
        </w:rPr>
        <w:t>, including INSETA</w:t>
      </w:r>
      <w:r w:rsidRPr="00CF3E30">
        <w:rPr>
          <w:rFonts w:ascii="Arial" w:hAnsi="Arial" w:cs="Arial"/>
          <w:sz w:val="20"/>
          <w:szCs w:val="20"/>
        </w:rPr>
        <w:t xml:space="preserve"> with the provisions of the Promotion of Access to Information Act 2 of 2000 (“PAIA”).</w:t>
      </w:r>
    </w:p>
    <w:p w14:paraId="44BFEF16" w14:textId="13B05BE6" w:rsidR="006136E1" w:rsidRPr="00CF3E30" w:rsidRDefault="006136E1">
      <w:pPr>
        <w:rPr>
          <w:rFonts w:ascii="Arial" w:hAnsi="Arial" w:cs="Arial"/>
          <w:sz w:val="20"/>
          <w:szCs w:val="20"/>
        </w:rPr>
      </w:pPr>
      <w:r w:rsidRPr="00CF3E30">
        <w:rPr>
          <w:rFonts w:ascii="Arial" w:hAnsi="Arial" w:cs="Arial"/>
          <w:sz w:val="20"/>
          <w:szCs w:val="20"/>
        </w:rPr>
        <w:t>English</w:t>
      </w:r>
      <w:r w:rsidRPr="00CF3E30">
        <w:rPr>
          <w:rFonts w:ascii="Arial" w:hAnsi="Arial" w:cs="Arial"/>
          <w:sz w:val="20"/>
          <w:szCs w:val="20"/>
        </w:rPr>
        <w:tab/>
      </w:r>
      <w:r w:rsidRPr="00CF3E30">
        <w:rPr>
          <w:rFonts w:ascii="Arial" w:hAnsi="Arial" w:cs="Arial"/>
          <w:sz w:val="20"/>
          <w:szCs w:val="20"/>
        </w:rPr>
        <w:tab/>
        <w:t xml:space="preserve">Afrikaans </w:t>
      </w:r>
      <w:r w:rsidRPr="00CF3E30">
        <w:rPr>
          <w:rFonts w:ascii="Arial" w:hAnsi="Arial" w:cs="Arial"/>
          <w:sz w:val="20"/>
          <w:szCs w:val="20"/>
        </w:rPr>
        <w:tab/>
      </w:r>
      <w:r w:rsidRPr="00CF3E30">
        <w:rPr>
          <w:rFonts w:ascii="Arial" w:hAnsi="Arial" w:cs="Arial"/>
          <w:sz w:val="20"/>
          <w:szCs w:val="20"/>
        </w:rPr>
        <w:tab/>
        <w:t xml:space="preserve">IsiXhosa </w:t>
      </w:r>
    </w:p>
    <w:p w14:paraId="5347F7AE" w14:textId="77777777" w:rsidR="00BE4C6E" w:rsidRPr="00CF3E30" w:rsidRDefault="00BE4C6E">
      <w:pPr>
        <w:rPr>
          <w:rFonts w:ascii="Arial" w:hAnsi="Arial" w:cs="Arial"/>
          <w:sz w:val="20"/>
          <w:szCs w:val="20"/>
        </w:rPr>
      </w:pPr>
    </w:p>
    <w:p w14:paraId="23731708" w14:textId="1AA486C6" w:rsidR="006136E1" w:rsidRPr="00CF3E30" w:rsidRDefault="006136E1">
      <w:pPr>
        <w:rPr>
          <w:rFonts w:ascii="Arial" w:hAnsi="Arial" w:cs="Arial"/>
          <w:sz w:val="20"/>
          <w:szCs w:val="20"/>
        </w:rPr>
      </w:pPr>
      <w:r w:rsidRPr="00CF3E30">
        <w:rPr>
          <w:rFonts w:ascii="Arial" w:hAnsi="Arial" w:cs="Arial"/>
          <w:sz w:val="20"/>
          <w:szCs w:val="20"/>
        </w:rPr>
        <w:t>FORMS</w:t>
      </w:r>
    </w:p>
    <w:p w14:paraId="218D8B3F" w14:textId="77777777" w:rsidR="006136E1" w:rsidRPr="002502A5" w:rsidRDefault="006136E1">
      <w:pPr>
        <w:rPr>
          <w:rFonts w:ascii="Arial" w:hAnsi="Arial" w:cs="Arial"/>
        </w:rPr>
      </w:pPr>
    </w:p>
    <w:p w14:paraId="0D090EBA" w14:textId="77777777" w:rsidR="00BE4C6E" w:rsidRPr="002502A5" w:rsidRDefault="00BE4C6E">
      <w:pPr>
        <w:rPr>
          <w:rFonts w:ascii="Arial" w:hAnsi="Arial" w:cs="Arial"/>
        </w:rPr>
      </w:pPr>
    </w:p>
    <w:p w14:paraId="5B9D0834" w14:textId="77777777" w:rsidR="00BE4C6E" w:rsidRPr="002502A5" w:rsidRDefault="00BE4C6E">
      <w:pPr>
        <w:rPr>
          <w:rFonts w:ascii="Arial" w:hAnsi="Arial" w:cs="Arial"/>
        </w:rPr>
      </w:pPr>
    </w:p>
    <w:p w14:paraId="58D760B9" w14:textId="6C8667FE" w:rsidR="00BE4C6E" w:rsidRPr="002502A5" w:rsidRDefault="00BE4C6E" w:rsidP="00BE4C6E">
      <w:pPr>
        <w:spacing w:after="0" w:line="360" w:lineRule="auto"/>
        <w:rPr>
          <w:rFonts w:ascii="Arial" w:hAnsi="Arial" w:cs="Arial"/>
          <w:sz w:val="20"/>
          <w:szCs w:val="20"/>
        </w:rPr>
      </w:pPr>
      <w:r w:rsidRPr="002502A5">
        <w:rPr>
          <w:rFonts w:ascii="Arial" w:hAnsi="Arial" w:cs="Arial"/>
          <w:sz w:val="20"/>
          <w:szCs w:val="20"/>
        </w:rPr>
        <w:t>Information Officer: Farzana Safla</w:t>
      </w:r>
    </w:p>
    <w:p w14:paraId="5550DA86" w14:textId="071E8D21" w:rsidR="00BE4C6E" w:rsidRPr="002502A5" w:rsidRDefault="00BE4C6E" w:rsidP="00BE4C6E">
      <w:pPr>
        <w:spacing w:after="0" w:line="360" w:lineRule="auto"/>
        <w:rPr>
          <w:rFonts w:ascii="Arial" w:hAnsi="Arial" w:cs="Arial"/>
          <w:sz w:val="20"/>
          <w:szCs w:val="20"/>
        </w:rPr>
      </w:pPr>
      <w:r w:rsidRPr="002502A5">
        <w:rPr>
          <w:rFonts w:ascii="Arial" w:hAnsi="Arial" w:cs="Arial"/>
          <w:sz w:val="20"/>
          <w:szCs w:val="20"/>
        </w:rPr>
        <w:t>Deputy Information Officer: Bonginkosi Mthombeni</w:t>
      </w:r>
    </w:p>
    <w:p w14:paraId="69713200" w14:textId="580F5764" w:rsidR="00BE4C6E" w:rsidRPr="002502A5" w:rsidRDefault="00BE4C6E" w:rsidP="00BE4C6E">
      <w:pPr>
        <w:spacing w:after="0" w:line="360" w:lineRule="auto"/>
        <w:rPr>
          <w:rFonts w:ascii="Arial" w:hAnsi="Arial" w:cs="Arial"/>
          <w:b/>
          <w:bCs/>
          <w:sz w:val="20"/>
          <w:szCs w:val="20"/>
        </w:rPr>
      </w:pPr>
      <w:r w:rsidRPr="002502A5">
        <w:rPr>
          <w:rFonts w:ascii="Arial" w:hAnsi="Arial" w:cs="Arial"/>
          <w:b/>
          <w:bCs/>
          <w:sz w:val="20"/>
          <w:szCs w:val="20"/>
        </w:rPr>
        <w:t>Contact details</w:t>
      </w:r>
    </w:p>
    <w:p w14:paraId="7B7750D0" w14:textId="386B2B7D" w:rsidR="00BE4C6E" w:rsidRPr="002502A5" w:rsidRDefault="00BE4C6E" w:rsidP="00BE4C6E">
      <w:pPr>
        <w:pStyle w:val="Default"/>
        <w:spacing w:line="360" w:lineRule="auto"/>
        <w:rPr>
          <w:color w:val="0000FF"/>
          <w:sz w:val="20"/>
          <w:szCs w:val="20"/>
        </w:rPr>
      </w:pPr>
      <w:r w:rsidRPr="002502A5">
        <w:rPr>
          <w:sz w:val="20"/>
          <w:szCs w:val="20"/>
        </w:rPr>
        <w:t>Email address</w:t>
      </w:r>
      <w:r w:rsidRPr="002502A5">
        <w:rPr>
          <w:sz w:val="20"/>
          <w:szCs w:val="20"/>
        </w:rPr>
        <w:tab/>
        <w:t xml:space="preserve">: </w:t>
      </w:r>
      <w:hyperlink r:id="rId4" w:history="1">
        <w:r w:rsidRPr="002502A5">
          <w:rPr>
            <w:rStyle w:val="Hyperlink"/>
            <w:sz w:val="20"/>
            <w:szCs w:val="20"/>
          </w:rPr>
          <w:t>informationofficer@inseta.org.za</w:t>
        </w:r>
      </w:hyperlink>
      <w:r w:rsidRPr="002502A5">
        <w:rPr>
          <w:color w:val="0000FF"/>
          <w:sz w:val="20"/>
          <w:szCs w:val="20"/>
        </w:rPr>
        <w:t xml:space="preserve"> </w:t>
      </w:r>
      <w:r w:rsidRPr="002502A5">
        <w:rPr>
          <w:color w:val="0000FF"/>
          <w:sz w:val="20"/>
          <w:szCs w:val="20"/>
        </w:rPr>
        <w:t xml:space="preserve"> </w:t>
      </w:r>
    </w:p>
    <w:p w14:paraId="1A944615" w14:textId="3FDF6066" w:rsidR="00BE4C6E" w:rsidRPr="002502A5" w:rsidRDefault="00BE4C6E" w:rsidP="00BE4C6E">
      <w:pPr>
        <w:pStyle w:val="Default"/>
        <w:spacing w:line="360" w:lineRule="auto"/>
        <w:rPr>
          <w:sz w:val="20"/>
          <w:szCs w:val="20"/>
        </w:rPr>
      </w:pPr>
      <w:r w:rsidRPr="002502A5">
        <w:rPr>
          <w:sz w:val="20"/>
          <w:szCs w:val="20"/>
        </w:rPr>
        <w:t>Postal Address</w:t>
      </w:r>
      <w:r w:rsidRPr="002502A5">
        <w:rPr>
          <w:sz w:val="20"/>
          <w:szCs w:val="20"/>
        </w:rPr>
        <w:tab/>
        <w:t xml:space="preserve">: </w:t>
      </w:r>
      <w:r w:rsidRPr="002502A5">
        <w:rPr>
          <w:sz w:val="20"/>
          <w:szCs w:val="20"/>
        </w:rPr>
        <w:t xml:space="preserve">PO Box 32035, Braamfontein, 2017 </w:t>
      </w:r>
    </w:p>
    <w:p w14:paraId="6D728026" w14:textId="77820357" w:rsidR="00BE4C6E" w:rsidRPr="002502A5" w:rsidRDefault="00BE4C6E" w:rsidP="00BE4C6E">
      <w:pPr>
        <w:pStyle w:val="Default"/>
        <w:spacing w:line="360" w:lineRule="auto"/>
        <w:rPr>
          <w:sz w:val="20"/>
          <w:szCs w:val="20"/>
        </w:rPr>
      </w:pPr>
      <w:r w:rsidRPr="002502A5">
        <w:rPr>
          <w:sz w:val="20"/>
          <w:szCs w:val="20"/>
        </w:rPr>
        <w:t>Street Address</w:t>
      </w:r>
      <w:r w:rsidRPr="002502A5">
        <w:rPr>
          <w:sz w:val="20"/>
          <w:szCs w:val="20"/>
        </w:rPr>
        <w:tab/>
        <w:t xml:space="preserve">: </w:t>
      </w:r>
      <w:r w:rsidRPr="002502A5">
        <w:rPr>
          <w:sz w:val="20"/>
          <w:szCs w:val="20"/>
        </w:rPr>
        <w:t xml:space="preserve">18 Fricker Road </w:t>
      </w:r>
    </w:p>
    <w:p w14:paraId="77990083" w14:textId="43169819" w:rsidR="00BE4C6E" w:rsidRPr="002502A5" w:rsidRDefault="00BE4C6E" w:rsidP="00BE4C6E">
      <w:pPr>
        <w:spacing w:after="0" w:line="360" w:lineRule="auto"/>
        <w:ind w:left="720" w:firstLine="720"/>
        <w:rPr>
          <w:rFonts w:ascii="Arial" w:hAnsi="Arial" w:cs="Arial"/>
          <w:sz w:val="20"/>
          <w:szCs w:val="20"/>
        </w:rPr>
      </w:pPr>
      <w:r w:rsidRPr="002502A5">
        <w:rPr>
          <w:rFonts w:ascii="Arial" w:hAnsi="Arial" w:cs="Arial"/>
          <w:sz w:val="20"/>
          <w:szCs w:val="20"/>
        </w:rPr>
        <w:t xml:space="preserve">   </w:t>
      </w:r>
      <w:r w:rsidRPr="002502A5">
        <w:rPr>
          <w:rFonts w:ascii="Arial" w:hAnsi="Arial" w:cs="Arial"/>
          <w:sz w:val="20"/>
          <w:szCs w:val="20"/>
        </w:rPr>
        <w:t xml:space="preserve">Illovo, Sandton, 2196 </w:t>
      </w:r>
    </w:p>
    <w:p w14:paraId="41434C27" w14:textId="173648BD" w:rsidR="00BE4C6E" w:rsidRPr="002502A5" w:rsidRDefault="00BE4C6E" w:rsidP="00BE4C6E">
      <w:pPr>
        <w:pStyle w:val="Default"/>
        <w:spacing w:line="360" w:lineRule="auto"/>
        <w:rPr>
          <w:sz w:val="20"/>
          <w:szCs w:val="20"/>
        </w:rPr>
      </w:pPr>
      <w:r w:rsidRPr="002502A5">
        <w:rPr>
          <w:sz w:val="20"/>
          <w:szCs w:val="20"/>
        </w:rPr>
        <w:t>Phone number</w:t>
      </w:r>
      <w:r w:rsidRPr="002502A5">
        <w:rPr>
          <w:sz w:val="20"/>
          <w:szCs w:val="20"/>
        </w:rPr>
        <w:tab/>
        <w:t xml:space="preserve">: </w:t>
      </w:r>
      <w:r w:rsidRPr="002502A5">
        <w:rPr>
          <w:sz w:val="20"/>
          <w:szCs w:val="20"/>
        </w:rPr>
        <w:t xml:space="preserve">+27 11 381 8900 </w:t>
      </w:r>
    </w:p>
    <w:p w14:paraId="5C6BF5B5" w14:textId="211C8042" w:rsidR="00BE4C6E" w:rsidRDefault="00BE4C6E" w:rsidP="00BE4C6E">
      <w:pPr>
        <w:spacing w:line="360" w:lineRule="auto"/>
        <w:rPr>
          <w:rFonts w:ascii="Arial" w:hAnsi="Arial" w:cs="Arial"/>
          <w:sz w:val="20"/>
          <w:szCs w:val="20"/>
        </w:rPr>
      </w:pPr>
    </w:p>
    <w:p w14:paraId="2807D311" w14:textId="77777777" w:rsidR="00BE4C6E" w:rsidRPr="00BE4C6E" w:rsidRDefault="00BE4C6E" w:rsidP="00BE4C6E">
      <w:pPr>
        <w:spacing w:line="360" w:lineRule="auto"/>
        <w:rPr>
          <w:rFonts w:ascii="Arial" w:hAnsi="Arial" w:cs="Arial"/>
          <w:sz w:val="20"/>
          <w:szCs w:val="20"/>
        </w:rPr>
      </w:pPr>
    </w:p>
    <w:sectPr w:rsidR="00BE4C6E" w:rsidRPr="00BE4C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C6E"/>
    <w:rsid w:val="002502A5"/>
    <w:rsid w:val="006136E1"/>
    <w:rsid w:val="007C2983"/>
    <w:rsid w:val="007E6CA3"/>
    <w:rsid w:val="009C00ED"/>
    <w:rsid w:val="00AF7D40"/>
    <w:rsid w:val="00BE4C6E"/>
    <w:rsid w:val="00CF3E3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BA6C6"/>
  <w15:chartTrackingRefBased/>
  <w15:docId w15:val="{482DC495-2C47-4E85-8366-88B90407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4C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4C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4C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4C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4C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4C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4C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4C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4C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C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4C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4C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4C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4C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4C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4C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4C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4C6E"/>
    <w:rPr>
      <w:rFonts w:eastAsiaTheme="majorEastAsia" w:cstheme="majorBidi"/>
      <w:color w:val="272727" w:themeColor="text1" w:themeTint="D8"/>
    </w:rPr>
  </w:style>
  <w:style w:type="paragraph" w:styleId="Title">
    <w:name w:val="Title"/>
    <w:basedOn w:val="Normal"/>
    <w:next w:val="Normal"/>
    <w:link w:val="TitleChar"/>
    <w:uiPriority w:val="10"/>
    <w:qFormat/>
    <w:rsid w:val="00BE4C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4C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4C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4C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4C6E"/>
    <w:pPr>
      <w:spacing w:before="160"/>
      <w:jc w:val="center"/>
    </w:pPr>
    <w:rPr>
      <w:i/>
      <w:iCs/>
      <w:color w:val="404040" w:themeColor="text1" w:themeTint="BF"/>
    </w:rPr>
  </w:style>
  <w:style w:type="character" w:customStyle="1" w:styleId="QuoteChar">
    <w:name w:val="Quote Char"/>
    <w:basedOn w:val="DefaultParagraphFont"/>
    <w:link w:val="Quote"/>
    <w:uiPriority w:val="29"/>
    <w:rsid w:val="00BE4C6E"/>
    <w:rPr>
      <w:i/>
      <w:iCs/>
      <w:color w:val="404040" w:themeColor="text1" w:themeTint="BF"/>
    </w:rPr>
  </w:style>
  <w:style w:type="paragraph" w:styleId="ListParagraph">
    <w:name w:val="List Paragraph"/>
    <w:basedOn w:val="Normal"/>
    <w:uiPriority w:val="34"/>
    <w:qFormat/>
    <w:rsid w:val="00BE4C6E"/>
    <w:pPr>
      <w:ind w:left="720"/>
      <w:contextualSpacing/>
    </w:pPr>
  </w:style>
  <w:style w:type="character" w:styleId="IntenseEmphasis">
    <w:name w:val="Intense Emphasis"/>
    <w:basedOn w:val="DefaultParagraphFont"/>
    <w:uiPriority w:val="21"/>
    <w:qFormat/>
    <w:rsid w:val="00BE4C6E"/>
    <w:rPr>
      <w:i/>
      <w:iCs/>
      <w:color w:val="0F4761" w:themeColor="accent1" w:themeShade="BF"/>
    </w:rPr>
  </w:style>
  <w:style w:type="paragraph" w:styleId="IntenseQuote">
    <w:name w:val="Intense Quote"/>
    <w:basedOn w:val="Normal"/>
    <w:next w:val="Normal"/>
    <w:link w:val="IntenseQuoteChar"/>
    <w:uiPriority w:val="30"/>
    <w:qFormat/>
    <w:rsid w:val="00BE4C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4C6E"/>
    <w:rPr>
      <w:i/>
      <w:iCs/>
      <w:color w:val="0F4761" w:themeColor="accent1" w:themeShade="BF"/>
    </w:rPr>
  </w:style>
  <w:style w:type="character" w:styleId="IntenseReference">
    <w:name w:val="Intense Reference"/>
    <w:basedOn w:val="DefaultParagraphFont"/>
    <w:uiPriority w:val="32"/>
    <w:qFormat/>
    <w:rsid w:val="00BE4C6E"/>
    <w:rPr>
      <w:b/>
      <w:bCs/>
      <w:smallCaps/>
      <w:color w:val="0F4761" w:themeColor="accent1" w:themeShade="BF"/>
      <w:spacing w:val="5"/>
    </w:rPr>
  </w:style>
  <w:style w:type="paragraph" w:customStyle="1" w:styleId="Default">
    <w:name w:val="Default"/>
    <w:rsid w:val="00BE4C6E"/>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DefaultParagraphFont"/>
    <w:uiPriority w:val="99"/>
    <w:unhideWhenUsed/>
    <w:rsid w:val="00BE4C6E"/>
    <w:rPr>
      <w:color w:val="467886" w:themeColor="hyperlink"/>
      <w:u w:val="single"/>
    </w:rPr>
  </w:style>
  <w:style w:type="character" w:styleId="UnresolvedMention">
    <w:name w:val="Unresolved Mention"/>
    <w:basedOn w:val="DefaultParagraphFont"/>
    <w:uiPriority w:val="99"/>
    <w:semiHidden/>
    <w:unhideWhenUsed/>
    <w:rsid w:val="00BE4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rmationofficer@inseta.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Machaka</dc:creator>
  <cp:keywords/>
  <dc:description/>
  <cp:lastModifiedBy>Salome Machaka</cp:lastModifiedBy>
  <cp:revision>3</cp:revision>
  <dcterms:created xsi:type="dcterms:W3CDTF">2024-02-27T09:46:00Z</dcterms:created>
  <dcterms:modified xsi:type="dcterms:W3CDTF">2024-02-27T13:44:00Z</dcterms:modified>
</cp:coreProperties>
</file>