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9741" w14:textId="104EDCC9" w:rsidR="0094399D" w:rsidRPr="0094399D" w:rsidRDefault="0094399D" w:rsidP="00A900E4">
      <w:pPr>
        <w:autoSpaceDE w:val="0"/>
        <w:autoSpaceDN w:val="0"/>
        <w:adjustRightInd w:val="0"/>
        <w:spacing w:after="120" w:line="360" w:lineRule="auto"/>
        <w:jc w:val="center"/>
        <w:rPr>
          <w:rFonts w:cs="Arial"/>
          <w:b/>
          <w:sz w:val="48"/>
          <w:szCs w:val="22"/>
          <w:lang w:val="en-ZA" w:eastAsia="en-ZA"/>
        </w:rPr>
      </w:pPr>
      <w:bookmarkStart w:id="0" w:name="_Toc486238390"/>
      <w:bookmarkStart w:id="1" w:name="_Toc485806666"/>
      <w:r w:rsidRPr="0094399D">
        <w:rPr>
          <w:rFonts w:cs="Arial"/>
          <w:b/>
          <w:sz w:val="48"/>
          <w:szCs w:val="22"/>
          <w:lang w:val="en-ZA" w:eastAsia="en-ZA"/>
        </w:rPr>
        <w:t>105026: Occupational Certificate:</w:t>
      </w:r>
      <w:bookmarkEnd w:id="0"/>
    </w:p>
    <w:p w14:paraId="7D305AD9" w14:textId="77777777" w:rsidR="0094399D" w:rsidRPr="0094399D" w:rsidRDefault="0094399D" w:rsidP="00A900E4">
      <w:pPr>
        <w:autoSpaceDE w:val="0"/>
        <w:autoSpaceDN w:val="0"/>
        <w:adjustRightInd w:val="0"/>
        <w:spacing w:after="120" w:line="360" w:lineRule="auto"/>
        <w:jc w:val="center"/>
        <w:rPr>
          <w:rFonts w:cs="Arial"/>
          <w:b/>
          <w:sz w:val="48"/>
          <w:szCs w:val="22"/>
          <w:lang w:val="en-ZA" w:eastAsia="en-ZA"/>
        </w:rPr>
      </w:pPr>
      <w:r w:rsidRPr="0094399D">
        <w:rPr>
          <w:rFonts w:cs="Arial"/>
          <w:b/>
          <w:sz w:val="48"/>
          <w:szCs w:val="22"/>
          <w:lang w:val="en-ZA" w:eastAsia="en-ZA"/>
        </w:rPr>
        <w:t>Financial Advisor</w:t>
      </w:r>
    </w:p>
    <w:p w14:paraId="431A268D" w14:textId="77777777" w:rsidR="0094399D" w:rsidRPr="0094399D" w:rsidRDefault="0094399D" w:rsidP="00A900E4">
      <w:pPr>
        <w:spacing w:after="120" w:line="360" w:lineRule="auto"/>
        <w:jc w:val="center"/>
        <w:rPr>
          <w:rFonts w:eastAsia="Calibri" w:cs="Arial"/>
          <w:b/>
          <w:sz w:val="48"/>
          <w:szCs w:val="48"/>
          <w:lang w:val="en-ZA" w:eastAsia="en-ZA"/>
        </w:rPr>
      </w:pPr>
    </w:p>
    <w:p w14:paraId="5D45C277" w14:textId="69F4F5CA" w:rsidR="0094399D" w:rsidRPr="0094399D" w:rsidRDefault="0094399D" w:rsidP="00A900E4">
      <w:pPr>
        <w:spacing w:after="120" w:line="360" w:lineRule="auto"/>
        <w:jc w:val="center"/>
        <w:rPr>
          <w:rFonts w:eastAsia="Calibri" w:cs="Arial"/>
          <w:b/>
          <w:sz w:val="48"/>
          <w:szCs w:val="48"/>
          <w:lang w:val="en-ZA" w:eastAsia="en-ZA"/>
        </w:rPr>
      </w:pPr>
      <w:r>
        <w:rPr>
          <w:rFonts w:eastAsia="Calibri" w:cs="Arial"/>
          <w:b/>
          <w:sz w:val="48"/>
          <w:szCs w:val="48"/>
          <w:lang w:val="en-ZA" w:eastAsia="en-ZA"/>
        </w:rPr>
        <w:t>Module 5</w:t>
      </w:r>
    </w:p>
    <w:p w14:paraId="584247DD" w14:textId="1E8FF20A" w:rsidR="0094399D" w:rsidRPr="0094399D" w:rsidRDefault="006C6819" w:rsidP="00A900E4">
      <w:pPr>
        <w:spacing w:after="120" w:line="360" w:lineRule="auto"/>
        <w:jc w:val="center"/>
        <w:rPr>
          <w:rFonts w:eastAsia="Calibri" w:cs="Arial"/>
          <w:b/>
          <w:sz w:val="48"/>
          <w:szCs w:val="48"/>
          <w:lang w:val="en-ZA" w:eastAsia="en-ZA"/>
        </w:rPr>
      </w:pPr>
      <w:r>
        <w:rPr>
          <w:rFonts w:eastAsia="Calibri" w:cs="Arial"/>
          <w:b/>
          <w:sz w:val="48"/>
          <w:szCs w:val="48"/>
          <w:lang w:val="en-ZA" w:eastAsia="en-ZA"/>
        </w:rPr>
        <w:t>Long-term Insurance Advice</w:t>
      </w:r>
    </w:p>
    <w:p w14:paraId="01CBD410" w14:textId="3B0F7D03" w:rsidR="0094399D" w:rsidRPr="0094399D" w:rsidRDefault="0094399D" w:rsidP="00A900E4">
      <w:pPr>
        <w:spacing w:after="120" w:line="360" w:lineRule="auto"/>
        <w:jc w:val="center"/>
        <w:rPr>
          <w:rFonts w:eastAsia="Calibri" w:cs="Arial"/>
          <w:b/>
          <w:sz w:val="48"/>
          <w:szCs w:val="48"/>
          <w:lang w:val="en-ZA" w:eastAsia="en-ZA"/>
        </w:rPr>
      </w:pPr>
      <w:r>
        <w:rPr>
          <w:rFonts w:eastAsia="Calibri" w:cs="Arial"/>
          <w:b/>
          <w:sz w:val="48"/>
          <w:szCs w:val="48"/>
          <w:lang w:val="en-ZA" w:eastAsia="en-ZA"/>
        </w:rPr>
        <w:t>SAQA ID: 105022</w:t>
      </w:r>
    </w:p>
    <w:p w14:paraId="03931713" w14:textId="77777777" w:rsidR="0094399D" w:rsidRPr="0094399D" w:rsidRDefault="0094399D" w:rsidP="00A900E4">
      <w:pPr>
        <w:spacing w:after="120" w:line="360" w:lineRule="auto"/>
        <w:jc w:val="center"/>
        <w:rPr>
          <w:rFonts w:eastAsia="Calibri" w:cs="Arial"/>
          <w:b/>
          <w:sz w:val="48"/>
          <w:szCs w:val="48"/>
          <w:lang w:val="en-ZA" w:eastAsia="en-ZA"/>
        </w:rPr>
      </w:pPr>
    </w:p>
    <w:p w14:paraId="3CE8DC4B" w14:textId="77777777" w:rsidR="0094399D" w:rsidRPr="0094399D" w:rsidRDefault="0094399D" w:rsidP="00A900E4">
      <w:pPr>
        <w:spacing w:after="120" w:line="360" w:lineRule="auto"/>
        <w:jc w:val="center"/>
        <w:rPr>
          <w:rFonts w:eastAsia="Calibri" w:cs="Arial"/>
          <w:b/>
          <w:sz w:val="48"/>
          <w:szCs w:val="48"/>
          <w:lang w:val="en-ZA" w:eastAsia="en-ZA"/>
        </w:rPr>
      </w:pPr>
    </w:p>
    <w:p w14:paraId="4C57F00B" w14:textId="77777777" w:rsidR="0094399D" w:rsidRPr="0094399D" w:rsidRDefault="0094399D" w:rsidP="00A900E4">
      <w:pPr>
        <w:spacing w:after="120" w:line="360" w:lineRule="auto"/>
        <w:jc w:val="center"/>
        <w:rPr>
          <w:rFonts w:eastAsia="Calibri" w:cs="Arial"/>
          <w:b/>
          <w:sz w:val="48"/>
          <w:szCs w:val="48"/>
          <w:lang w:val="en-ZA" w:eastAsia="en-ZA"/>
        </w:rPr>
      </w:pPr>
      <w:bookmarkStart w:id="2" w:name="_Toc485806667"/>
      <w:bookmarkEnd w:id="1"/>
      <w:r w:rsidRPr="0094399D">
        <w:rPr>
          <w:rFonts w:eastAsia="Calibri" w:cs="Arial"/>
          <w:b/>
          <w:sz w:val="48"/>
          <w:szCs w:val="48"/>
          <w:lang w:val="en-ZA" w:eastAsia="en-ZA"/>
        </w:rPr>
        <w:t xml:space="preserve">NQF Level </w:t>
      </w:r>
      <w:bookmarkEnd w:id="2"/>
      <w:r w:rsidRPr="0094399D">
        <w:rPr>
          <w:rFonts w:eastAsia="Calibri" w:cs="Arial"/>
          <w:b/>
          <w:sz w:val="48"/>
          <w:szCs w:val="48"/>
          <w:lang w:val="en-ZA" w:eastAsia="en-ZA"/>
        </w:rPr>
        <w:t>5</w:t>
      </w:r>
    </w:p>
    <w:p w14:paraId="64A0B980" w14:textId="7604E811" w:rsidR="0094399D" w:rsidRPr="0094399D" w:rsidRDefault="0094399D" w:rsidP="00A900E4">
      <w:pPr>
        <w:spacing w:after="120" w:line="360" w:lineRule="auto"/>
        <w:jc w:val="center"/>
        <w:rPr>
          <w:rFonts w:cs="Arial"/>
          <w:sz w:val="22"/>
          <w:szCs w:val="22"/>
          <w:lang w:val="en-ZA" w:eastAsia="en-ZA"/>
        </w:rPr>
      </w:pPr>
      <w:bookmarkStart w:id="3" w:name="_Toc485806668"/>
      <w:r>
        <w:rPr>
          <w:rFonts w:eastAsia="Calibri" w:cs="Arial"/>
          <w:b/>
          <w:sz w:val="52"/>
          <w:szCs w:val="56"/>
          <w:lang w:val="en-ZA" w:eastAsia="en-ZA"/>
        </w:rPr>
        <w:t>150</w:t>
      </w:r>
      <w:r w:rsidRPr="0094399D">
        <w:rPr>
          <w:rFonts w:eastAsia="Calibri" w:cs="Arial"/>
          <w:b/>
          <w:sz w:val="52"/>
          <w:szCs w:val="56"/>
          <w:lang w:val="en-ZA" w:eastAsia="en-ZA"/>
        </w:rPr>
        <w:t xml:space="preserve"> credits</w:t>
      </w:r>
      <w:bookmarkEnd w:id="3"/>
    </w:p>
    <w:p w14:paraId="20B7F2F5" w14:textId="77777777" w:rsidR="00432EFE" w:rsidRPr="00AB13F7" w:rsidRDefault="00432EFE" w:rsidP="006F6EC7">
      <w:pPr>
        <w:spacing w:after="120" w:line="360" w:lineRule="auto"/>
        <w:jc w:val="both"/>
        <w:rPr>
          <w:rFonts w:cs="Arial"/>
          <w:sz w:val="22"/>
          <w:szCs w:val="22"/>
          <w:lang w:val="en-ZA"/>
        </w:rPr>
      </w:pPr>
    </w:p>
    <w:p w14:paraId="0162D74C" w14:textId="77777777" w:rsidR="00A93543" w:rsidRPr="00AB13F7" w:rsidRDefault="00A93543" w:rsidP="006F6EC7">
      <w:pPr>
        <w:spacing w:after="120" w:line="360" w:lineRule="auto"/>
        <w:jc w:val="both"/>
        <w:rPr>
          <w:rFonts w:cs="Arial"/>
          <w:sz w:val="22"/>
          <w:szCs w:val="22"/>
          <w:lang w:val="en-ZA"/>
        </w:rPr>
      </w:pPr>
    </w:p>
    <w:p w14:paraId="47EA3FCC" w14:textId="77777777" w:rsidR="00A93543" w:rsidRPr="00AB13F7" w:rsidRDefault="00A93543" w:rsidP="006F6EC7">
      <w:pPr>
        <w:spacing w:after="120" w:line="360" w:lineRule="auto"/>
        <w:jc w:val="both"/>
        <w:rPr>
          <w:rFonts w:cs="Arial"/>
          <w:sz w:val="22"/>
          <w:szCs w:val="22"/>
          <w:lang w:val="en-ZA"/>
        </w:rPr>
      </w:pPr>
      <w:r w:rsidRPr="00AB13F7">
        <w:rPr>
          <w:rFonts w:cs="Arial"/>
          <w:noProof/>
          <w:sz w:val="22"/>
          <w:szCs w:val="22"/>
          <w:lang w:val="en-ZA" w:eastAsia="en-ZA"/>
        </w:rPr>
        <mc:AlternateContent>
          <mc:Choice Requires="wps">
            <w:drawing>
              <wp:anchor distT="0" distB="0" distL="114300" distR="114300" simplePos="0" relativeHeight="251907072" behindDoc="0" locked="0" layoutInCell="1" allowOverlap="1" wp14:anchorId="32C3C77D" wp14:editId="1BC8C581">
                <wp:simplePos x="0" y="0"/>
                <wp:positionH relativeFrom="column">
                  <wp:posOffset>1379220</wp:posOffset>
                </wp:positionH>
                <wp:positionV relativeFrom="paragraph">
                  <wp:posOffset>59055</wp:posOffset>
                </wp:positionV>
                <wp:extent cx="3182620" cy="647700"/>
                <wp:effectExtent l="0" t="0" r="1778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647700"/>
                        </a:xfrm>
                        <a:prstGeom prst="rect">
                          <a:avLst/>
                        </a:prstGeom>
                        <a:solidFill>
                          <a:srgbClr val="FFFFFF"/>
                        </a:solidFill>
                        <a:ln w="9525">
                          <a:solidFill>
                            <a:srgbClr val="000000"/>
                          </a:solidFill>
                          <a:miter lim="800000"/>
                          <a:headEnd/>
                          <a:tailEnd/>
                        </a:ln>
                      </wps:spPr>
                      <wps:txbx>
                        <w:txbxContent>
                          <w:p w14:paraId="4510357A" w14:textId="77777777" w:rsidR="002C06B6" w:rsidRDefault="002C06B6" w:rsidP="00A93543">
                            <w:pPr>
                              <w:jc w:val="center"/>
                              <w:rPr>
                                <w:b/>
                              </w:rPr>
                            </w:pPr>
                          </w:p>
                          <w:p w14:paraId="19E05680" w14:textId="77777777" w:rsidR="002C06B6" w:rsidRDefault="002C06B6" w:rsidP="00A93543">
                            <w:pPr>
                              <w:jc w:val="center"/>
                              <w:rPr>
                                <w:b/>
                              </w:rPr>
                            </w:pPr>
                            <w:r>
                              <w:rPr>
                                <w:b/>
                              </w:rPr>
                              <w:t>LEARNER GUIDE</w:t>
                            </w:r>
                          </w:p>
                          <w:p w14:paraId="4E63236C" w14:textId="77777777" w:rsidR="002C06B6" w:rsidRDefault="002C06B6" w:rsidP="00A93543">
                            <w:pPr>
                              <w:jc w:val="center"/>
                              <w:rPr>
                                <w:b/>
                              </w:rPr>
                            </w:pPr>
                          </w:p>
                          <w:p w14:paraId="4C52C58B" w14:textId="77777777" w:rsidR="002C06B6" w:rsidRDefault="002C06B6" w:rsidP="00A93543">
                            <w:pPr>
                              <w:jc w:val="center"/>
                              <w:rPr>
                                <w:b/>
                              </w:rPr>
                            </w:pPr>
                          </w:p>
                          <w:p w14:paraId="1E714123" w14:textId="77777777" w:rsidR="002C06B6" w:rsidRDefault="002C06B6" w:rsidP="00A93543">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3C77D" id="Rectangle 4" o:spid="_x0000_s1026" style="position:absolute;left:0;text-align:left;margin-left:108.6pt;margin-top:4.65pt;width:250.6pt;height:5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">
                <v:textbox>
                  <w:txbxContent>
                    <w:p w14:paraId="4510357A" w14:textId="77777777" w:rsidR="002C06B6" w:rsidRDefault="002C06B6" w:rsidP="00A93543">
                      <w:pPr>
                        <w:jc w:val="center"/>
                        <w:rPr>
                          <w:b/>
                        </w:rPr>
                      </w:pPr>
                    </w:p>
                    <w:p w14:paraId="19E05680" w14:textId="77777777" w:rsidR="002C06B6" w:rsidRDefault="002C06B6" w:rsidP="00A93543">
                      <w:pPr>
                        <w:jc w:val="center"/>
                        <w:rPr>
                          <w:b/>
                        </w:rPr>
                      </w:pPr>
                      <w:r>
                        <w:rPr>
                          <w:b/>
                        </w:rPr>
                        <w:t>LEARNER GUIDE</w:t>
                      </w:r>
                    </w:p>
                    <w:p w14:paraId="4E63236C" w14:textId="77777777" w:rsidR="002C06B6" w:rsidRDefault="002C06B6" w:rsidP="00A93543">
                      <w:pPr>
                        <w:jc w:val="center"/>
                        <w:rPr>
                          <w:b/>
                        </w:rPr>
                      </w:pPr>
                    </w:p>
                    <w:p w14:paraId="4C52C58B" w14:textId="77777777" w:rsidR="002C06B6" w:rsidRDefault="002C06B6" w:rsidP="00A93543">
                      <w:pPr>
                        <w:jc w:val="center"/>
                        <w:rPr>
                          <w:b/>
                        </w:rPr>
                      </w:pPr>
                    </w:p>
                    <w:p w14:paraId="1E714123" w14:textId="77777777" w:rsidR="002C06B6" w:rsidRDefault="002C06B6" w:rsidP="00A93543">
                      <w:pPr>
                        <w:jc w:val="center"/>
                        <w:rPr>
                          <w:b/>
                        </w:rPr>
                      </w:pPr>
                    </w:p>
                  </w:txbxContent>
                </v:textbox>
              </v:rect>
            </w:pict>
          </mc:Fallback>
        </mc:AlternateContent>
      </w:r>
    </w:p>
    <w:p w14:paraId="009E5001" w14:textId="740ACFBB" w:rsidR="00A93543" w:rsidRPr="00AB13F7" w:rsidRDefault="00A93543" w:rsidP="006F6EC7">
      <w:pPr>
        <w:tabs>
          <w:tab w:val="left" w:pos="2318"/>
        </w:tabs>
        <w:spacing w:after="120" w:line="360" w:lineRule="auto"/>
        <w:jc w:val="both"/>
        <w:rPr>
          <w:rFonts w:cs="Arial"/>
          <w:sz w:val="22"/>
          <w:szCs w:val="22"/>
          <w:lang w:val="en-ZA"/>
        </w:rPr>
      </w:pPr>
    </w:p>
    <w:p w14:paraId="5DD02E45" w14:textId="77777777" w:rsidR="0043622D" w:rsidRPr="00AB13F7" w:rsidRDefault="0043622D" w:rsidP="006F6EC7">
      <w:pPr>
        <w:tabs>
          <w:tab w:val="left" w:pos="2318"/>
        </w:tabs>
        <w:spacing w:after="120" w:line="360" w:lineRule="auto"/>
        <w:jc w:val="both"/>
        <w:rPr>
          <w:rFonts w:cs="Arial"/>
          <w:sz w:val="22"/>
          <w:szCs w:val="22"/>
          <w:lang w:val="en-ZA"/>
        </w:rPr>
      </w:pPr>
    </w:p>
    <w:p w14:paraId="10D0E853" w14:textId="77777777" w:rsidR="007D075B" w:rsidRPr="00AB13F7" w:rsidRDefault="007D075B" w:rsidP="006F6EC7">
      <w:pPr>
        <w:tabs>
          <w:tab w:val="left" w:pos="2318"/>
        </w:tabs>
        <w:spacing w:after="120" w:line="360" w:lineRule="auto"/>
        <w:jc w:val="both"/>
        <w:rPr>
          <w:rFonts w:cs="Arial"/>
          <w:sz w:val="22"/>
          <w:szCs w:val="22"/>
          <w:lang w:val="en-ZA"/>
        </w:rPr>
      </w:pPr>
    </w:p>
    <w:p w14:paraId="30972564" w14:textId="77777777" w:rsidR="007D075B" w:rsidRPr="00AB13F7" w:rsidRDefault="007D075B" w:rsidP="006F6EC7">
      <w:pPr>
        <w:tabs>
          <w:tab w:val="left" w:pos="2318"/>
        </w:tabs>
        <w:spacing w:after="120" w:line="360" w:lineRule="auto"/>
        <w:jc w:val="both"/>
        <w:rPr>
          <w:rFonts w:cs="Arial"/>
          <w:sz w:val="22"/>
          <w:szCs w:val="22"/>
          <w:lang w:val="en-ZA"/>
        </w:rPr>
      </w:pPr>
    </w:p>
    <w:sdt>
      <w:sdtPr>
        <w:rPr>
          <w:rFonts w:cs="Arial"/>
          <w:b w:val="0"/>
          <w:bCs w:val="0"/>
          <w:caps w:val="0"/>
          <w:sz w:val="24"/>
        </w:rPr>
        <w:id w:val="411443472"/>
        <w:docPartObj>
          <w:docPartGallery w:val="Table of Contents"/>
          <w:docPartUnique/>
        </w:docPartObj>
      </w:sdtPr>
      <w:sdtEndPr>
        <w:rPr>
          <w:noProof/>
        </w:rPr>
      </w:sdtEndPr>
      <w:sdtContent>
        <w:p w14:paraId="1E42363F" w14:textId="20D0FB3F" w:rsidR="0043622D" w:rsidRPr="00136FB1" w:rsidRDefault="0043622D" w:rsidP="006F6EC7">
          <w:pPr>
            <w:pStyle w:val="TOCHeading"/>
            <w:spacing w:after="0" w:line="360" w:lineRule="auto"/>
            <w:jc w:val="both"/>
            <w:rPr>
              <w:rFonts w:cs="Arial"/>
              <w:sz w:val="22"/>
              <w:szCs w:val="22"/>
            </w:rPr>
          </w:pPr>
          <w:r w:rsidRPr="00136FB1">
            <w:rPr>
              <w:rFonts w:cs="Arial"/>
              <w:sz w:val="22"/>
              <w:szCs w:val="22"/>
            </w:rPr>
            <w:t>Contents</w:t>
          </w:r>
        </w:p>
        <w:p w14:paraId="17972C3A" w14:textId="586274E1" w:rsidR="00136FB1" w:rsidRPr="00136FB1" w:rsidRDefault="0043622D" w:rsidP="006F6EC7">
          <w:pPr>
            <w:pStyle w:val="TOC1"/>
            <w:jc w:val="both"/>
            <w:rPr>
              <w:rFonts w:eastAsiaTheme="minorEastAsia"/>
              <w:noProof/>
              <w:lang w:val="en-US"/>
            </w:rPr>
          </w:pPr>
          <w:r w:rsidRPr="00136FB1">
            <w:fldChar w:fldCharType="begin"/>
          </w:r>
          <w:r w:rsidRPr="00136FB1">
            <w:instrText xml:space="preserve"> TOC \o "1-3" \h \z \u </w:instrText>
          </w:r>
          <w:r w:rsidRPr="00136FB1">
            <w:fldChar w:fldCharType="separate"/>
          </w:r>
          <w:hyperlink w:anchor="_Toc43462964" w:history="1">
            <w:r w:rsidR="00136FB1" w:rsidRPr="00136FB1">
              <w:rPr>
                <w:rStyle w:val="Hyperlink"/>
                <w:rFonts w:ascii="Arial" w:hAnsi="Arial" w:cs="Arial"/>
                <w:noProof/>
                <w:sz w:val="22"/>
              </w:rPr>
              <w:t>LEARNING UNIT 1:  PRODUCTS OF THE LONG-TERM INSURANCE INDUSTRY</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_Toc43462964 \h </w:instrText>
            </w:r>
            <w:r w:rsidR="00136FB1" w:rsidRPr="00136FB1">
              <w:rPr>
                <w:noProof/>
                <w:webHidden/>
              </w:rPr>
            </w:r>
            <w:r w:rsidR="00136FB1" w:rsidRPr="00136FB1">
              <w:rPr>
                <w:noProof/>
                <w:webHidden/>
              </w:rPr>
              <w:fldChar w:fldCharType="separate"/>
            </w:r>
            <w:r w:rsidR="002C06B6">
              <w:rPr>
                <w:noProof/>
                <w:webHidden/>
              </w:rPr>
              <w:t>6</w:t>
            </w:r>
            <w:r w:rsidR="00136FB1" w:rsidRPr="00136FB1">
              <w:rPr>
                <w:noProof/>
                <w:webHidden/>
              </w:rPr>
              <w:fldChar w:fldCharType="end"/>
            </w:r>
          </w:hyperlink>
        </w:p>
        <w:p w14:paraId="1D886D49" w14:textId="099271C1" w:rsidR="00136FB1" w:rsidRPr="00136FB1" w:rsidRDefault="002A198D" w:rsidP="006F6EC7">
          <w:pPr>
            <w:pStyle w:val="TOC2"/>
            <w:spacing w:after="0"/>
            <w:jc w:val="both"/>
            <w:rPr>
              <w:rFonts w:ascii="Arial" w:eastAsiaTheme="minorEastAsia" w:hAnsi="Arial" w:cs="Arial"/>
              <w:noProof/>
              <w:lang w:val="en-US"/>
            </w:rPr>
          </w:pPr>
          <w:hyperlink w:anchor="_Toc43462965" w:history="1">
            <w:r w:rsidR="00136FB1" w:rsidRPr="00136FB1">
              <w:rPr>
                <w:rStyle w:val="Hyperlink"/>
                <w:rFonts w:ascii="Arial" w:hAnsi="Arial" w:cs="Arial"/>
                <w:noProof/>
              </w:rPr>
              <w:t>INTRODUCTION</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_Toc43462965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w:t>
            </w:r>
            <w:r w:rsidR="00136FB1" w:rsidRPr="00136FB1">
              <w:rPr>
                <w:rFonts w:ascii="Arial" w:hAnsi="Arial" w:cs="Arial"/>
                <w:noProof/>
                <w:webHidden/>
              </w:rPr>
              <w:fldChar w:fldCharType="end"/>
            </w:r>
          </w:hyperlink>
        </w:p>
        <w:p w14:paraId="15D5568C" w14:textId="187780B1" w:rsidR="00136FB1" w:rsidRPr="00136FB1" w:rsidRDefault="002A198D" w:rsidP="006F6EC7">
          <w:pPr>
            <w:pStyle w:val="TOC2"/>
            <w:spacing w:after="0"/>
            <w:jc w:val="both"/>
            <w:rPr>
              <w:rFonts w:ascii="Arial" w:eastAsiaTheme="minorEastAsia" w:hAnsi="Arial" w:cs="Arial"/>
              <w:noProof/>
              <w:lang w:val="en-US"/>
            </w:rPr>
          </w:pPr>
          <w:hyperlink w:anchor="_Toc43462966" w:history="1">
            <w:r w:rsidR="00136FB1" w:rsidRPr="00136FB1">
              <w:rPr>
                <w:rStyle w:val="Hyperlink"/>
                <w:rFonts w:ascii="Arial" w:hAnsi="Arial" w:cs="Arial"/>
                <w:noProof/>
              </w:rPr>
              <w:t>1.1 The purpose of long-term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_Toc43462966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w:t>
            </w:r>
            <w:r w:rsidR="00136FB1" w:rsidRPr="00136FB1">
              <w:rPr>
                <w:rFonts w:ascii="Arial" w:hAnsi="Arial" w:cs="Arial"/>
                <w:noProof/>
                <w:webHidden/>
              </w:rPr>
              <w:fldChar w:fldCharType="end"/>
            </w:r>
          </w:hyperlink>
        </w:p>
        <w:p w14:paraId="34660836" w14:textId="3D0B183F" w:rsidR="00136FB1" w:rsidRPr="00136FB1" w:rsidRDefault="002A198D" w:rsidP="006F6EC7">
          <w:pPr>
            <w:pStyle w:val="TOC2"/>
            <w:spacing w:after="0"/>
            <w:jc w:val="both"/>
            <w:rPr>
              <w:rFonts w:ascii="Arial" w:eastAsiaTheme="minorEastAsia" w:hAnsi="Arial" w:cs="Arial"/>
              <w:noProof/>
              <w:lang w:val="en-US"/>
            </w:rPr>
          </w:pPr>
          <w:hyperlink w:anchor="_Toc43462967" w:history="1">
            <w:r w:rsidR="00136FB1" w:rsidRPr="00136FB1">
              <w:rPr>
                <w:rStyle w:val="Hyperlink"/>
                <w:rFonts w:ascii="Arial" w:hAnsi="Arial" w:cs="Arial"/>
                <w:noProof/>
              </w:rPr>
              <w:t>1.2 The types of long-term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_Toc43462967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8</w:t>
            </w:r>
            <w:r w:rsidR="00136FB1" w:rsidRPr="00136FB1">
              <w:rPr>
                <w:rFonts w:ascii="Arial" w:hAnsi="Arial" w:cs="Arial"/>
                <w:noProof/>
                <w:webHidden/>
              </w:rPr>
              <w:fldChar w:fldCharType="end"/>
            </w:r>
          </w:hyperlink>
        </w:p>
        <w:p w14:paraId="4955C0CE" w14:textId="469497C9" w:rsidR="00136FB1" w:rsidRPr="00136FB1" w:rsidRDefault="002A198D" w:rsidP="006F6EC7">
          <w:pPr>
            <w:pStyle w:val="TOC2"/>
            <w:spacing w:after="0"/>
            <w:jc w:val="both"/>
            <w:rPr>
              <w:rFonts w:ascii="Arial" w:eastAsiaTheme="minorEastAsia" w:hAnsi="Arial" w:cs="Arial"/>
              <w:noProof/>
              <w:lang w:val="en-US"/>
            </w:rPr>
          </w:pPr>
          <w:hyperlink w:anchor="_Toc43462968" w:history="1">
            <w:r w:rsidR="00136FB1" w:rsidRPr="00136FB1">
              <w:rPr>
                <w:rStyle w:val="Hyperlink"/>
                <w:rFonts w:ascii="Arial" w:hAnsi="Arial" w:cs="Arial"/>
                <w:noProof/>
              </w:rPr>
              <w:t>1.3 Term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_Toc43462968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10</w:t>
            </w:r>
            <w:r w:rsidR="00136FB1" w:rsidRPr="00136FB1">
              <w:rPr>
                <w:rFonts w:ascii="Arial" w:hAnsi="Arial" w:cs="Arial"/>
                <w:noProof/>
                <w:webHidden/>
              </w:rPr>
              <w:fldChar w:fldCharType="end"/>
            </w:r>
          </w:hyperlink>
        </w:p>
        <w:p w14:paraId="79D279B9" w14:textId="241B1570" w:rsidR="00136FB1" w:rsidRPr="00136FB1" w:rsidRDefault="002A198D" w:rsidP="006F6EC7">
          <w:pPr>
            <w:pStyle w:val="TOC2"/>
            <w:spacing w:after="0"/>
            <w:jc w:val="both"/>
            <w:rPr>
              <w:rFonts w:ascii="Arial" w:eastAsiaTheme="minorEastAsia" w:hAnsi="Arial" w:cs="Arial"/>
              <w:noProof/>
              <w:lang w:val="en-US"/>
            </w:rPr>
          </w:pPr>
          <w:hyperlink w:anchor="_Toc43462969" w:history="1">
            <w:r w:rsidR="00136FB1" w:rsidRPr="00136FB1">
              <w:rPr>
                <w:rStyle w:val="Hyperlink"/>
                <w:rFonts w:ascii="Arial" w:hAnsi="Arial" w:cs="Arial"/>
                <w:noProof/>
              </w:rPr>
              <w:t>1.4 Conventional life insurance products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_Toc43462969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16</w:t>
            </w:r>
            <w:r w:rsidR="00136FB1" w:rsidRPr="00136FB1">
              <w:rPr>
                <w:rFonts w:ascii="Arial" w:hAnsi="Arial" w:cs="Arial"/>
                <w:noProof/>
                <w:webHidden/>
              </w:rPr>
              <w:fldChar w:fldCharType="end"/>
            </w:r>
          </w:hyperlink>
        </w:p>
        <w:p w14:paraId="1A9494B6" w14:textId="5A6E097A" w:rsidR="00136FB1" w:rsidRPr="00136FB1" w:rsidRDefault="002A198D" w:rsidP="006F6EC7">
          <w:pPr>
            <w:pStyle w:val="TOC2"/>
            <w:spacing w:after="0"/>
            <w:jc w:val="both"/>
            <w:rPr>
              <w:rFonts w:ascii="Arial" w:eastAsiaTheme="minorEastAsia" w:hAnsi="Arial" w:cs="Arial"/>
              <w:noProof/>
              <w:lang w:val="en-US"/>
            </w:rPr>
          </w:pPr>
          <w:hyperlink w:anchor="_Toc43462970" w:history="1">
            <w:r w:rsidR="00136FB1" w:rsidRPr="00136FB1">
              <w:rPr>
                <w:rStyle w:val="Hyperlink"/>
                <w:rFonts w:ascii="Arial" w:hAnsi="Arial" w:cs="Arial"/>
                <w:noProof/>
              </w:rPr>
              <w:t>1.5 Universal life products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_Toc43462970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19</w:t>
            </w:r>
            <w:r w:rsidR="00136FB1" w:rsidRPr="00136FB1">
              <w:rPr>
                <w:rFonts w:ascii="Arial" w:hAnsi="Arial" w:cs="Arial"/>
                <w:noProof/>
                <w:webHidden/>
              </w:rPr>
              <w:fldChar w:fldCharType="end"/>
            </w:r>
          </w:hyperlink>
        </w:p>
        <w:p w14:paraId="5119D02D" w14:textId="0A838A08" w:rsidR="00136FB1" w:rsidRPr="00136FB1" w:rsidRDefault="002A198D" w:rsidP="006F6EC7">
          <w:pPr>
            <w:pStyle w:val="TOC2"/>
            <w:spacing w:after="0"/>
            <w:jc w:val="both"/>
            <w:rPr>
              <w:rFonts w:ascii="Arial" w:eastAsiaTheme="minorEastAsia" w:hAnsi="Arial" w:cs="Arial"/>
              <w:noProof/>
              <w:lang w:val="en-US"/>
            </w:rPr>
          </w:pPr>
          <w:hyperlink w:anchor="_Toc43462971" w:history="1">
            <w:r w:rsidR="00136FB1" w:rsidRPr="00136FB1">
              <w:rPr>
                <w:rStyle w:val="Hyperlink"/>
                <w:rFonts w:ascii="Arial" w:hAnsi="Arial" w:cs="Arial"/>
                <w:noProof/>
              </w:rPr>
              <w:t>1.6 Recent developments in product innovations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_Toc43462971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25</w:t>
            </w:r>
            <w:r w:rsidR="00136FB1" w:rsidRPr="00136FB1">
              <w:rPr>
                <w:rFonts w:ascii="Arial" w:hAnsi="Arial" w:cs="Arial"/>
                <w:noProof/>
                <w:webHidden/>
              </w:rPr>
              <w:fldChar w:fldCharType="end"/>
            </w:r>
          </w:hyperlink>
        </w:p>
        <w:p w14:paraId="665421D1" w14:textId="55F94C4E" w:rsidR="00136FB1" w:rsidRPr="00136FB1" w:rsidRDefault="002A198D" w:rsidP="006F6EC7">
          <w:pPr>
            <w:pStyle w:val="TOC2"/>
            <w:spacing w:after="0"/>
            <w:jc w:val="both"/>
            <w:rPr>
              <w:rFonts w:ascii="Arial" w:eastAsiaTheme="minorEastAsia" w:hAnsi="Arial" w:cs="Arial"/>
              <w:noProof/>
              <w:lang w:val="en-US"/>
            </w:rPr>
          </w:pPr>
          <w:hyperlink w:anchor="_Toc43462972" w:history="1">
            <w:r w:rsidR="00136FB1" w:rsidRPr="00136FB1">
              <w:rPr>
                <w:rStyle w:val="Hyperlink"/>
                <w:rFonts w:ascii="Arial" w:hAnsi="Arial" w:cs="Arial"/>
                <w:noProof/>
              </w:rPr>
              <w:t>1.7 Retirement annuities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_Toc43462972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25</w:t>
            </w:r>
            <w:r w:rsidR="00136FB1" w:rsidRPr="00136FB1">
              <w:rPr>
                <w:rFonts w:ascii="Arial" w:hAnsi="Arial" w:cs="Arial"/>
                <w:noProof/>
                <w:webHidden/>
              </w:rPr>
              <w:fldChar w:fldCharType="end"/>
            </w:r>
          </w:hyperlink>
        </w:p>
        <w:p w14:paraId="44A2361A" w14:textId="58EAE2AD" w:rsidR="00136FB1" w:rsidRPr="00136FB1" w:rsidRDefault="002A198D" w:rsidP="006F6EC7">
          <w:pPr>
            <w:pStyle w:val="TOC2"/>
            <w:spacing w:after="0"/>
            <w:jc w:val="both"/>
            <w:rPr>
              <w:rFonts w:ascii="Arial" w:eastAsiaTheme="minorEastAsia" w:hAnsi="Arial" w:cs="Arial"/>
              <w:noProof/>
              <w:lang w:val="en-US"/>
            </w:rPr>
          </w:pPr>
          <w:hyperlink w:anchor="_Toc43462973" w:history="1">
            <w:r w:rsidR="00136FB1" w:rsidRPr="00136FB1">
              <w:rPr>
                <w:rStyle w:val="Hyperlink"/>
                <w:rFonts w:ascii="Arial" w:hAnsi="Arial" w:cs="Arial"/>
                <w:noProof/>
              </w:rPr>
              <w:t>1.8 Investment linked products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_Toc43462973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33</w:t>
            </w:r>
            <w:r w:rsidR="00136FB1" w:rsidRPr="00136FB1">
              <w:rPr>
                <w:rFonts w:ascii="Arial" w:hAnsi="Arial" w:cs="Arial"/>
                <w:noProof/>
                <w:webHidden/>
              </w:rPr>
              <w:fldChar w:fldCharType="end"/>
            </w:r>
          </w:hyperlink>
        </w:p>
        <w:p w14:paraId="1E0261DB" w14:textId="1011DB2F" w:rsidR="00136FB1" w:rsidRPr="00136FB1" w:rsidRDefault="002A198D" w:rsidP="006F6EC7">
          <w:pPr>
            <w:pStyle w:val="TOC2"/>
            <w:spacing w:after="0"/>
            <w:jc w:val="both"/>
            <w:rPr>
              <w:rFonts w:ascii="Arial" w:eastAsiaTheme="minorEastAsia" w:hAnsi="Arial" w:cs="Arial"/>
              <w:noProof/>
              <w:lang w:val="en-US"/>
            </w:rPr>
          </w:pPr>
          <w:hyperlink w:anchor="_Toc43462974" w:history="1">
            <w:r w:rsidR="00136FB1" w:rsidRPr="00136FB1">
              <w:rPr>
                <w:rStyle w:val="Hyperlink"/>
                <w:rFonts w:ascii="Arial" w:hAnsi="Arial" w:cs="Arial"/>
                <w:noProof/>
              </w:rPr>
              <w:t>1.9 Supplementary benefits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_Toc43462974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36</w:t>
            </w:r>
            <w:r w:rsidR="00136FB1" w:rsidRPr="00136FB1">
              <w:rPr>
                <w:rFonts w:ascii="Arial" w:hAnsi="Arial" w:cs="Arial"/>
                <w:noProof/>
                <w:webHidden/>
              </w:rPr>
              <w:fldChar w:fldCharType="end"/>
            </w:r>
          </w:hyperlink>
        </w:p>
        <w:p w14:paraId="5C70E34D" w14:textId="10D9F009" w:rsidR="00136FB1" w:rsidRPr="00136FB1" w:rsidRDefault="002A198D" w:rsidP="006F6EC7">
          <w:pPr>
            <w:pStyle w:val="TOC1"/>
            <w:jc w:val="both"/>
            <w:rPr>
              <w:rFonts w:eastAsiaTheme="minorEastAsia"/>
              <w:noProof/>
              <w:lang w:val="en-US"/>
            </w:rPr>
          </w:pPr>
          <w:hyperlink w:anchor="_Toc43462975" w:history="1">
            <w:r w:rsidR="00136FB1" w:rsidRPr="00136FB1">
              <w:rPr>
                <w:rStyle w:val="Hyperlink"/>
                <w:rFonts w:ascii="Arial" w:hAnsi="Arial" w:cs="Arial"/>
                <w:noProof/>
                <w:sz w:val="22"/>
              </w:rPr>
              <w:t>LEARNING UNIT 2:  THE LONG-TERM INSURANCE ACT 52 OF 1998</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_Toc43462975 \h </w:instrText>
            </w:r>
            <w:r w:rsidR="00136FB1" w:rsidRPr="00136FB1">
              <w:rPr>
                <w:noProof/>
                <w:webHidden/>
              </w:rPr>
            </w:r>
            <w:r w:rsidR="00136FB1" w:rsidRPr="00136FB1">
              <w:rPr>
                <w:noProof/>
                <w:webHidden/>
              </w:rPr>
              <w:fldChar w:fldCharType="separate"/>
            </w:r>
            <w:r w:rsidR="002C06B6">
              <w:rPr>
                <w:noProof/>
                <w:webHidden/>
              </w:rPr>
              <w:t>39</w:t>
            </w:r>
            <w:r w:rsidR="00136FB1" w:rsidRPr="00136FB1">
              <w:rPr>
                <w:noProof/>
                <w:webHidden/>
              </w:rPr>
              <w:fldChar w:fldCharType="end"/>
            </w:r>
          </w:hyperlink>
        </w:p>
        <w:p w14:paraId="71CCEB85" w14:textId="38CBE0DE" w:rsidR="00136FB1" w:rsidRPr="00136FB1" w:rsidRDefault="002A198D" w:rsidP="006F6EC7">
          <w:pPr>
            <w:pStyle w:val="TOC2"/>
            <w:spacing w:after="0"/>
            <w:jc w:val="both"/>
            <w:rPr>
              <w:rFonts w:ascii="Arial" w:eastAsiaTheme="minorEastAsia" w:hAnsi="Arial" w:cs="Arial"/>
              <w:noProof/>
              <w:lang w:val="en-US"/>
            </w:rPr>
          </w:pPr>
          <w:hyperlink w:anchor="_Toc43462976" w:history="1">
            <w:r w:rsidR="00136FB1" w:rsidRPr="00136FB1">
              <w:rPr>
                <w:rStyle w:val="Hyperlink"/>
                <w:rFonts w:ascii="Arial" w:hAnsi="Arial" w:cs="Arial"/>
                <w:noProof/>
              </w:rPr>
              <w:t>2.1 Regulation of insurance business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_Toc43462976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40</w:t>
            </w:r>
            <w:r w:rsidR="00136FB1" w:rsidRPr="00136FB1">
              <w:rPr>
                <w:rFonts w:ascii="Arial" w:hAnsi="Arial" w:cs="Arial"/>
                <w:noProof/>
                <w:webHidden/>
              </w:rPr>
              <w:fldChar w:fldCharType="end"/>
            </w:r>
          </w:hyperlink>
        </w:p>
        <w:p w14:paraId="5D743265" w14:textId="0D4EEF89" w:rsidR="00136FB1" w:rsidRPr="00136FB1" w:rsidRDefault="002A198D" w:rsidP="006F6EC7">
          <w:pPr>
            <w:pStyle w:val="TOC2"/>
            <w:spacing w:after="0"/>
            <w:jc w:val="both"/>
            <w:rPr>
              <w:rFonts w:ascii="Arial" w:eastAsiaTheme="minorEastAsia" w:hAnsi="Arial" w:cs="Arial"/>
              <w:noProof/>
              <w:lang w:val="en-US"/>
            </w:rPr>
          </w:pPr>
          <w:hyperlink w:anchor="_Toc43462977" w:history="1">
            <w:r w:rsidR="00136FB1" w:rsidRPr="00136FB1">
              <w:rPr>
                <w:rStyle w:val="Hyperlink"/>
                <w:rFonts w:ascii="Arial" w:hAnsi="Arial" w:cs="Arial"/>
                <w:noProof/>
              </w:rPr>
              <w:t>2.2 The Acts that govern Insurance and an explanation of why there is more than one Act</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_Toc43462977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40</w:t>
            </w:r>
            <w:r w:rsidR="00136FB1" w:rsidRPr="00136FB1">
              <w:rPr>
                <w:rFonts w:ascii="Arial" w:hAnsi="Arial" w:cs="Arial"/>
                <w:noProof/>
                <w:webHidden/>
              </w:rPr>
              <w:fldChar w:fldCharType="end"/>
            </w:r>
          </w:hyperlink>
        </w:p>
        <w:p w14:paraId="4DBE27E1" w14:textId="72E97AEF" w:rsidR="00136FB1" w:rsidRPr="00136FB1" w:rsidRDefault="002A198D" w:rsidP="006F6EC7">
          <w:pPr>
            <w:pStyle w:val="TOC2"/>
            <w:spacing w:after="0"/>
            <w:jc w:val="both"/>
            <w:rPr>
              <w:rFonts w:ascii="Arial" w:eastAsiaTheme="minorEastAsia" w:hAnsi="Arial" w:cs="Arial"/>
              <w:noProof/>
              <w:lang w:val="en-US"/>
            </w:rPr>
          </w:pPr>
          <w:hyperlink w:anchor="_Toc43462978" w:history="1">
            <w:r w:rsidR="00136FB1" w:rsidRPr="00136FB1">
              <w:rPr>
                <w:rStyle w:val="Hyperlink"/>
                <w:rFonts w:ascii="Arial" w:hAnsi="Arial" w:cs="Arial"/>
                <w:noProof/>
              </w:rPr>
              <w:t>2.3 The Short Term and Long-Term Acts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_Toc43462978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41</w:t>
            </w:r>
            <w:r w:rsidR="00136FB1" w:rsidRPr="00136FB1">
              <w:rPr>
                <w:rFonts w:ascii="Arial" w:hAnsi="Arial" w:cs="Arial"/>
                <w:noProof/>
                <w:webHidden/>
              </w:rPr>
              <w:fldChar w:fldCharType="end"/>
            </w:r>
          </w:hyperlink>
        </w:p>
        <w:p w14:paraId="130CBEC1" w14:textId="54A7D9A3" w:rsidR="00136FB1" w:rsidRPr="00136FB1" w:rsidRDefault="002A198D" w:rsidP="006F6EC7">
          <w:pPr>
            <w:pStyle w:val="TOC2"/>
            <w:spacing w:after="0"/>
            <w:jc w:val="both"/>
            <w:rPr>
              <w:rFonts w:ascii="Arial" w:eastAsiaTheme="minorEastAsia" w:hAnsi="Arial" w:cs="Arial"/>
              <w:noProof/>
              <w:lang w:val="en-US"/>
            </w:rPr>
          </w:pPr>
          <w:hyperlink w:anchor="_Toc43462979" w:history="1">
            <w:r w:rsidR="00136FB1" w:rsidRPr="00136FB1">
              <w:rPr>
                <w:rStyle w:val="Hyperlink"/>
                <w:rFonts w:ascii="Arial" w:hAnsi="Arial" w:cs="Arial"/>
                <w:noProof/>
              </w:rPr>
              <w:t>2.4 The Long-term Insurance Act</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_Toc43462979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45</w:t>
            </w:r>
            <w:r w:rsidR="00136FB1" w:rsidRPr="00136FB1">
              <w:rPr>
                <w:rFonts w:ascii="Arial" w:hAnsi="Arial" w:cs="Arial"/>
                <w:noProof/>
                <w:webHidden/>
              </w:rPr>
              <w:fldChar w:fldCharType="end"/>
            </w:r>
          </w:hyperlink>
        </w:p>
        <w:p w14:paraId="4673DFE8" w14:textId="6D8B0E50" w:rsidR="00136FB1" w:rsidRPr="00136FB1" w:rsidRDefault="002A198D" w:rsidP="006F6EC7">
          <w:pPr>
            <w:pStyle w:val="TOC2"/>
            <w:spacing w:after="0"/>
            <w:jc w:val="both"/>
            <w:rPr>
              <w:rFonts w:ascii="Arial" w:eastAsiaTheme="minorEastAsia" w:hAnsi="Arial" w:cs="Arial"/>
              <w:noProof/>
              <w:lang w:val="en-US"/>
            </w:rPr>
          </w:pPr>
          <w:hyperlink w:anchor="_Toc43462981" w:history="1">
            <w:r w:rsidR="00136FB1" w:rsidRPr="00136FB1">
              <w:rPr>
                <w:rStyle w:val="Hyperlink"/>
                <w:rFonts w:ascii="Arial" w:hAnsi="Arial" w:cs="Arial"/>
                <w:noProof/>
              </w:rPr>
              <w:t>2.5 The different classes of policies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_Toc43462981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48</w:t>
            </w:r>
            <w:r w:rsidR="00136FB1" w:rsidRPr="00136FB1">
              <w:rPr>
                <w:rFonts w:ascii="Arial" w:hAnsi="Arial" w:cs="Arial"/>
                <w:noProof/>
                <w:webHidden/>
              </w:rPr>
              <w:fldChar w:fldCharType="end"/>
            </w:r>
          </w:hyperlink>
        </w:p>
        <w:p w14:paraId="6661A085" w14:textId="46F4E12C" w:rsidR="00136FB1" w:rsidRPr="00136FB1" w:rsidRDefault="002A198D" w:rsidP="006F6EC7">
          <w:pPr>
            <w:pStyle w:val="TOC2"/>
            <w:spacing w:after="0"/>
            <w:jc w:val="both"/>
            <w:rPr>
              <w:rFonts w:ascii="Arial" w:eastAsiaTheme="minorEastAsia" w:hAnsi="Arial" w:cs="Arial"/>
              <w:noProof/>
              <w:lang w:val="en-US"/>
            </w:rPr>
          </w:pPr>
          <w:hyperlink w:anchor="_Toc43462982" w:history="1">
            <w:r w:rsidR="00136FB1" w:rsidRPr="00136FB1">
              <w:rPr>
                <w:rStyle w:val="Hyperlink"/>
                <w:rFonts w:ascii="Arial" w:hAnsi="Arial" w:cs="Arial"/>
                <w:noProof/>
              </w:rPr>
              <w:t>2.6 The parties to a Long-Term insurance contract</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_Toc43462982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50</w:t>
            </w:r>
            <w:r w:rsidR="00136FB1" w:rsidRPr="00136FB1">
              <w:rPr>
                <w:rFonts w:ascii="Arial" w:hAnsi="Arial" w:cs="Arial"/>
                <w:noProof/>
                <w:webHidden/>
              </w:rPr>
              <w:fldChar w:fldCharType="end"/>
            </w:r>
          </w:hyperlink>
        </w:p>
        <w:p w14:paraId="4A57F4F8" w14:textId="351632CC" w:rsidR="00136FB1" w:rsidRPr="00136FB1" w:rsidRDefault="002A198D" w:rsidP="006F6EC7">
          <w:pPr>
            <w:pStyle w:val="TOC2"/>
            <w:spacing w:after="0"/>
            <w:jc w:val="both"/>
            <w:rPr>
              <w:rFonts w:ascii="Arial" w:eastAsiaTheme="minorEastAsia" w:hAnsi="Arial" w:cs="Arial"/>
              <w:noProof/>
              <w:lang w:val="en-US"/>
            </w:rPr>
          </w:pPr>
          <w:hyperlink w:anchor="_Toc43462983" w:history="1">
            <w:r w:rsidR="00136FB1" w:rsidRPr="00136FB1">
              <w:rPr>
                <w:rStyle w:val="Hyperlink"/>
                <w:rFonts w:ascii="Arial" w:hAnsi="Arial" w:cs="Arial"/>
                <w:noProof/>
              </w:rPr>
              <w:t>2.7 Insuring the lives of children</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_Toc43462983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51</w:t>
            </w:r>
            <w:r w:rsidR="00136FB1" w:rsidRPr="00136FB1">
              <w:rPr>
                <w:rFonts w:ascii="Arial" w:hAnsi="Arial" w:cs="Arial"/>
                <w:noProof/>
                <w:webHidden/>
              </w:rPr>
              <w:fldChar w:fldCharType="end"/>
            </w:r>
          </w:hyperlink>
        </w:p>
        <w:p w14:paraId="2B5DA217" w14:textId="49DA4C57" w:rsidR="00136FB1" w:rsidRPr="00136FB1" w:rsidRDefault="002A198D" w:rsidP="006F6EC7">
          <w:pPr>
            <w:pStyle w:val="TOC2"/>
            <w:spacing w:after="0"/>
            <w:jc w:val="both"/>
            <w:rPr>
              <w:rFonts w:ascii="Arial" w:eastAsiaTheme="minorEastAsia" w:hAnsi="Arial" w:cs="Arial"/>
              <w:noProof/>
              <w:lang w:val="en-US"/>
            </w:rPr>
          </w:pPr>
          <w:hyperlink w:anchor="_Toc43462984" w:history="1">
            <w:r w:rsidR="00136FB1" w:rsidRPr="00136FB1">
              <w:rPr>
                <w:rStyle w:val="Hyperlink"/>
                <w:rFonts w:ascii="Arial" w:hAnsi="Arial" w:cs="Arial"/>
                <w:noProof/>
              </w:rPr>
              <w:t>2.8 Life contracts and all other contracts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_Toc43462984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52</w:t>
            </w:r>
            <w:r w:rsidR="00136FB1" w:rsidRPr="00136FB1">
              <w:rPr>
                <w:rFonts w:ascii="Arial" w:hAnsi="Arial" w:cs="Arial"/>
                <w:noProof/>
                <w:webHidden/>
              </w:rPr>
              <w:fldChar w:fldCharType="end"/>
            </w:r>
          </w:hyperlink>
        </w:p>
        <w:p w14:paraId="42201795" w14:textId="2468B938" w:rsidR="00136FB1" w:rsidRPr="00136FB1" w:rsidRDefault="002A198D" w:rsidP="006F6EC7">
          <w:pPr>
            <w:pStyle w:val="TOC2"/>
            <w:spacing w:after="0"/>
            <w:jc w:val="both"/>
            <w:rPr>
              <w:rFonts w:ascii="Arial" w:eastAsiaTheme="minorEastAsia" w:hAnsi="Arial" w:cs="Arial"/>
              <w:noProof/>
              <w:lang w:val="en-US"/>
            </w:rPr>
          </w:pPr>
          <w:hyperlink w:anchor="_Toc43462985" w:history="1">
            <w:r w:rsidR="00136FB1" w:rsidRPr="00136FB1">
              <w:rPr>
                <w:rStyle w:val="Hyperlink"/>
                <w:rFonts w:ascii="Arial" w:hAnsi="Arial" w:cs="Arial"/>
                <w:noProof/>
              </w:rPr>
              <w:t>2.9 The life insurance contract and insolvency</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_Toc43462985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53</w:t>
            </w:r>
            <w:r w:rsidR="00136FB1" w:rsidRPr="00136FB1">
              <w:rPr>
                <w:rFonts w:ascii="Arial" w:hAnsi="Arial" w:cs="Arial"/>
                <w:noProof/>
                <w:webHidden/>
              </w:rPr>
              <w:fldChar w:fldCharType="end"/>
            </w:r>
          </w:hyperlink>
        </w:p>
        <w:p w14:paraId="6435970D" w14:textId="0441211B" w:rsidR="00136FB1" w:rsidRPr="00136FB1" w:rsidRDefault="002A198D" w:rsidP="006F6EC7">
          <w:pPr>
            <w:pStyle w:val="TOC2"/>
            <w:spacing w:after="0"/>
            <w:jc w:val="both"/>
            <w:rPr>
              <w:rFonts w:ascii="Arial" w:eastAsiaTheme="minorEastAsia" w:hAnsi="Arial" w:cs="Arial"/>
              <w:noProof/>
              <w:lang w:val="en-US"/>
            </w:rPr>
          </w:pPr>
          <w:hyperlink w:anchor="_Toc43462986" w:history="1">
            <w:r w:rsidR="00136FB1" w:rsidRPr="00136FB1">
              <w:rPr>
                <w:rStyle w:val="Hyperlink"/>
                <w:rFonts w:ascii="Arial" w:hAnsi="Arial" w:cs="Arial"/>
                <w:noProof/>
              </w:rPr>
              <w:t>2.10 The four funds approach</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_Toc43462986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56</w:t>
            </w:r>
            <w:r w:rsidR="00136FB1" w:rsidRPr="00136FB1">
              <w:rPr>
                <w:rFonts w:ascii="Arial" w:hAnsi="Arial" w:cs="Arial"/>
                <w:noProof/>
                <w:webHidden/>
              </w:rPr>
              <w:fldChar w:fldCharType="end"/>
            </w:r>
          </w:hyperlink>
        </w:p>
        <w:p w14:paraId="76F0CB73" w14:textId="7A2C157D" w:rsidR="00136FB1" w:rsidRPr="00136FB1" w:rsidRDefault="002A198D" w:rsidP="006F6EC7">
          <w:pPr>
            <w:pStyle w:val="TOC1"/>
            <w:jc w:val="both"/>
            <w:rPr>
              <w:rFonts w:eastAsiaTheme="minorEastAsia"/>
              <w:noProof/>
              <w:lang w:val="en-US"/>
            </w:rPr>
          </w:pPr>
          <w:hyperlink w:anchor="_Toc43462987" w:history="1">
            <w:r w:rsidR="00136FB1" w:rsidRPr="00136FB1">
              <w:rPr>
                <w:rStyle w:val="Hyperlink"/>
                <w:rFonts w:ascii="Arial" w:hAnsi="Arial" w:cs="Arial"/>
                <w:noProof/>
                <w:sz w:val="22"/>
              </w:rPr>
              <w:t>LEARNING UNIT 3:  DISABILITY INSURANCE</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_Toc43462987 \h </w:instrText>
            </w:r>
            <w:r w:rsidR="00136FB1" w:rsidRPr="00136FB1">
              <w:rPr>
                <w:noProof/>
                <w:webHidden/>
              </w:rPr>
            </w:r>
            <w:r w:rsidR="00136FB1" w:rsidRPr="00136FB1">
              <w:rPr>
                <w:noProof/>
                <w:webHidden/>
              </w:rPr>
              <w:fldChar w:fldCharType="separate"/>
            </w:r>
            <w:r w:rsidR="002C06B6">
              <w:rPr>
                <w:noProof/>
                <w:webHidden/>
              </w:rPr>
              <w:t>59</w:t>
            </w:r>
            <w:r w:rsidR="00136FB1" w:rsidRPr="00136FB1">
              <w:rPr>
                <w:noProof/>
                <w:webHidden/>
              </w:rPr>
              <w:fldChar w:fldCharType="end"/>
            </w:r>
          </w:hyperlink>
        </w:p>
        <w:p w14:paraId="0EB9F30A" w14:textId="4B7FC7C1" w:rsidR="00136FB1" w:rsidRPr="00136FB1" w:rsidRDefault="002A198D" w:rsidP="006F6EC7">
          <w:pPr>
            <w:pStyle w:val="TOC2"/>
            <w:spacing w:after="0"/>
            <w:jc w:val="both"/>
            <w:rPr>
              <w:rFonts w:ascii="Arial" w:eastAsiaTheme="minorEastAsia" w:hAnsi="Arial" w:cs="Arial"/>
              <w:noProof/>
              <w:lang w:val="en-US"/>
            </w:rPr>
          </w:pPr>
          <w:hyperlink w:anchor="_Toc43462988" w:history="1">
            <w:r w:rsidR="00136FB1" w:rsidRPr="00136FB1">
              <w:rPr>
                <w:rStyle w:val="Hyperlink"/>
                <w:rFonts w:ascii="Arial" w:hAnsi="Arial" w:cs="Arial"/>
                <w:noProof/>
              </w:rPr>
              <w:t>3.1 Concept of disability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_Toc43462988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63</w:t>
            </w:r>
            <w:r w:rsidR="00136FB1" w:rsidRPr="00136FB1">
              <w:rPr>
                <w:rFonts w:ascii="Arial" w:hAnsi="Arial" w:cs="Arial"/>
                <w:noProof/>
                <w:webHidden/>
              </w:rPr>
              <w:fldChar w:fldCharType="end"/>
            </w:r>
          </w:hyperlink>
        </w:p>
        <w:p w14:paraId="0EAD8EA4" w14:textId="436CCBB8" w:rsidR="00136FB1" w:rsidRPr="00136FB1" w:rsidRDefault="002A198D" w:rsidP="006F6EC7">
          <w:pPr>
            <w:pStyle w:val="TOC2"/>
            <w:spacing w:after="0"/>
            <w:jc w:val="both"/>
            <w:rPr>
              <w:rFonts w:ascii="Arial" w:eastAsiaTheme="minorEastAsia" w:hAnsi="Arial" w:cs="Arial"/>
              <w:noProof/>
              <w:lang w:val="en-US"/>
            </w:rPr>
          </w:pPr>
          <w:hyperlink w:anchor="_Toc43462989" w:history="1">
            <w:r w:rsidR="00136FB1" w:rsidRPr="00136FB1">
              <w:rPr>
                <w:rStyle w:val="Hyperlink"/>
                <w:rFonts w:ascii="Arial" w:hAnsi="Arial" w:cs="Arial"/>
                <w:noProof/>
              </w:rPr>
              <w:t>3.2 The purpose of disability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_Toc43462989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65</w:t>
            </w:r>
            <w:r w:rsidR="00136FB1" w:rsidRPr="00136FB1">
              <w:rPr>
                <w:rFonts w:ascii="Arial" w:hAnsi="Arial" w:cs="Arial"/>
                <w:noProof/>
                <w:webHidden/>
              </w:rPr>
              <w:fldChar w:fldCharType="end"/>
            </w:r>
          </w:hyperlink>
        </w:p>
        <w:p w14:paraId="3345F269" w14:textId="2D573918" w:rsidR="00136FB1" w:rsidRPr="00136FB1" w:rsidRDefault="002A198D" w:rsidP="006F6EC7">
          <w:pPr>
            <w:pStyle w:val="TOC2"/>
            <w:spacing w:after="0"/>
            <w:jc w:val="both"/>
            <w:rPr>
              <w:rFonts w:ascii="Arial" w:eastAsiaTheme="minorEastAsia" w:hAnsi="Arial" w:cs="Arial"/>
              <w:noProof/>
              <w:lang w:val="en-US"/>
            </w:rPr>
          </w:pPr>
          <w:hyperlink w:anchor="_Toc43462990" w:history="1">
            <w:r w:rsidR="00136FB1" w:rsidRPr="00136FB1">
              <w:rPr>
                <w:rStyle w:val="Hyperlink"/>
                <w:rFonts w:ascii="Arial" w:hAnsi="Arial" w:cs="Arial"/>
                <w:noProof/>
              </w:rPr>
              <w:t>3.3 Physical impairment</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_Toc43462990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71</w:t>
            </w:r>
            <w:r w:rsidR="00136FB1" w:rsidRPr="00136FB1">
              <w:rPr>
                <w:rFonts w:ascii="Arial" w:hAnsi="Arial" w:cs="Arial"/>
                <w:noProof/>
                <w:webHidden/>
              </w:rPr>
              <w:fldChar w:fldCharType="end"/>
            </w:r>
          </w:hyperlink>
        </w:p>
        <w:p w14:paraId="1D716EE7" w14:textId="65989621" w:rsidR="00136FB1" w:rsidRPr="00136FB1" w:rsidRDefault="002A198D" w:rsidP="006F6EC7">
          <w:pPr>
            <w:pStyle w:val="TOC2"/>
            <w:spacing w:after="0"/>
            <w:jc w:val="both"/>
            <w:rPr>
              <w:rFonts w:ascii="Arial" w:eastAsiaTheme="minorEastAsia" w:hAnsi="Arial" w:cs="Arial"/>
              <w:noProof/>
              <w:lang w:val="en-US"/>
            </w:rPr>
          </w:pPr>
          <w:hyperlink w:anchor="_Toc43462991" w:history="1">
            <w:r w:rsidR="00136FB1" w:rsidRPr="00136FB1">
              <w:rPr>
                <w:rStyle w:val="Hyperlink"/>
                <w:rFonts w:ascii="Arial" w:hAnsi="Arial" w:cs="Arial"/>
                <w:noProof/>
              </w:rPr>
              <w:t>3.4 Free-standing disability vs linked disability cover</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_Toc43462991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77</w:t>
            </w:r>
            <w:r w:rsidR="00136FB1" w:rsidRPr="00136FB1">
              <w:rPr>
                <w:rFonts w:ascii="Arial" w:hAnsi="Arial" w:cs="Arial"/>
                <w:noProof/>
                <w:webHidden/>
              </w:rPr>
              <w:fldChar w:fldCharType="end"/>
            </w:r>
          </w:hyperlink>
        </w:p>
        <w:p w14:paraId="23B855B5" w14:textId="6D78D758" w:rsidR="00136FB1" w:rsidRPr="00136FB1" w:rsidRDefault="002A198D" w:rsidP="006F6EC7">
          <w:pPr>
            <w:pStyle w:val="TOC2"/>
            <w:spacing w:after="0"/>
            <w:jc w:val="both"/>
            <w:rPr>
              <w:rFonts w:ascii="Arial" w:eastAsiaTheme="minorEastAsia" w:hAnsi="Arial" w:cs="Arial"/>
              <w:noProof/>
              <w:lang w:val="en-US"/>
            </w:rPr>
          </w:pPr>
          <w:hyperlink w:anchor="_Toc43462992" w:history="1">
            <w:r w:rsidR="00136FB1" w:rsidRPr="00136FB1">
              <w:rPr>
                <w:rStyle w:val="Hyperlink"/>
                <w:rFonts w:ascii="Arial" w:hAnsi="Arial" w:cs="Arial"/>
                <w:noProof/>
              </w:rPr>
              <w:t>3.5 Income generation for the disabled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_Toc43462992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77</w:t>
            </w:r>
            <w:r w:rsidR="00136FB1" w:rsidRPr="00136FB1">
              <w:rPr>
                <w:rFonts w:ascii="Arial" w:hAnsi="Arial" w:cs="Arial"/>
                <w:noProof/>
                <w:webHidden/>
              </w:rPr>
              <w:fldChar w:fldCharType="end"/>
            </w:r>
          </w:hyperlink>
        </w:p>
        <w:p w14:paraId="71BCC6A9" w14:textId="693055DE" w:rsidR="00136FB1" w:rsidRPr="00136FB1" w:rsidRDefault="002A198D" w:rsidP="006F6EC7">
          <w:pPr>
            <w:pStyle w:val="TOC2"/>
            <w:spacing w:after="0"/>
            <w:jc w:val="both"/>
            <w:rPr>
              <w:rFonts w:ascii="Arial" w:eastAsiaTheme="minorEastAsia" w:hAnsi="Arial" w:cs="Arial"/>
              <w:noProof/>
              <w:lang w:val="en-US"/>
            </w:rPr>
          </w:pPr>
          <w:hyperlink w:anchor="_Toc43462993" w:history="1">
            <w:r w:rsidR="00136FB1" w:rsidRPr="00136FB1">
              <w:rPr>
                <w:rStyle w:val="Hyperlink"/>
                <w:rFonts w:ascii="Arial" w:hAnsi="Arial" w:cs="Arial"/>
                <w:noProof/>
              </w:rPr>
              <w:t>3.6 Industry developments: traditional vs innovation</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_Toc43462993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79</w:t>
            </w:r>
            <w:r w:rsidR="00136FB1" w:rsidRPr="00136FB1">
              <w:rPr>
                <w:rFonts w:ascii="Arial" w:hAnsi="Arial" w:cs="Arial"/>
                <w:noProof/>
                <w:webHidden/>
              </w:rPr>
              <w:fldChar w:fldCharType="end"/>
            </w:r>
          </w:hyperlink>
        </w:p>
        <w:p w14:paraId="721E2D4A" w14:textId="053042C4" w:rsidR="00136FB1" w:rsidRPr="00136FB1" w:rsidRDefault="002A198D" w:rsidP="006F6EC7">
          <w:pPr>
            <w:pStyle w:val="TOC2"/>
            <w:spacing w:after="0"/>
            <w:jc w:val="both"/>
            <w:rPr>
              <w:rFonts w:ascii="Arial" w:eastAsiaTheme="minorEastAsia" w:hAnsi="Arial" w:cs="Arial"/>
              <w:noProof/>
              <w:lang w:val="en-US"/>
            </w:rPr>
          </w:pPr>
          <w:hyperlink w:anchor="_Toc43462994" w:history="1">
            <w:r w:rsidR="00136FB1" w:rsidRPr="00136FB1">
              <w:rPr>
                <w:rStyle w:val="Hyperlink"/>
                <w:rFonts w:ascii="Arial" w:hAnsi="Arial" w:cs="Arial"/>
                <w:noProof/>
              </w:rPr>
              <w:t>3.7 Occupation and avocation risks and cover</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_Toc43462994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80</w:t>
            </w:r>
            <w:r w:rsidR="00136FB1" w:rsidRPr="00136FB1">
              <w:rPr>
                <w:rFonts w:ascii="Arial" w:hAnsi="Arial" w:cs="Arial"/>
                <w:noProof/>
                <w:webHidden/>
              </w:rPr>
              <w:fldChar w:fldCharType="end"/>
            </w:r>
          </w:hyperlink>
        </w:p>
        <w:p w14:paraId="0ABC5F4E" w14:textId="294C05CD" w:rsidR="00136FB1" w:rsidRPr="00136FB1" w:rsidRDefault="002A198D" w:rsidP="006F6EC7">
          <w:pPr>
            <w:pStyle w:val="TOC2"/>
            <w:spacing w:after="0"/>
            <w:jc w:val="both"/>
            <w:rPr>
              <w:rFonts w:ascii="Arial" w:eastAsiaTheme="minorEastAsia" w:hAnsi="Arial" w:cs="Arial"/>
              <w:noProof/>
              <w:lang w:val="en-US"/>
            </w:rPr>
          </w:pPr>
          <w:hyperlink w:anchor="_Toc43462995" w:history="1">
            <w:r w:rsidR="00136FB1" w:rsidRPr="00136FB1">
              <w:rPr>
                <w:rStyle w:val="Hyperlink"/>
                <w:rFonts w:ascii="Arial" w:hAnsi="Arial" w:cs="Arial"/>
                <w:noProof/>
              </w:rPr>
              <w:t>3.8 Holistic financial planning</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_Toc43462995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84</w:t>
            </w:r>
            <w:r w:rsidR="00136FB1" w:rsidRPr="00136FB1">
              <w:rPr>
                <w:rFonts w:ascii="Arial" w:hAnsi="Arial" w:cs="Arial"/>
                <w:noProof/>
                <w:webHidden/>
              </w:rPr>
              <w:fldChar w:fldCharType="end"/>
            </w:r>
          </w:hyperlink>
        </w:p>
        <w:p w14:paraId="77A0EAB4" w14:textId="33A1834B" w:rsidR="00136FB1" w:rsidRPr="00136FB1" w:rsidRDefault="002A198D" w:rsidP="006F6EC7">
          <w:pPr>
            <w:pStyle w:val="TOC1"/>
            <w:jc w:val="both"/>
            <w:rPr>
              <w:rFonts w:eastAsiaTheme="minorEastAsia"/>
              <w:noProof/>
              <w:lang w:val="en-US"/>
            </w:rPr>
          </w:pPr>
          <w:hyperlink w:anchor="_Toc43462996" w:history="1">
            <w:r w:rsidR="00136FB1" w:rsidRPr="00136FB1">
              <w:rPr>
                <w:rStyle w:val="Hyperlink"/>
                <w:rFonts w:ascii="Arial" w:hAnsi="Arial" w:cs="Arial"/>
                <w:noProof/>
                <w:sz w:val="22"/>
              </w:rPr>
              <w:t>LEARNING UNIT 4:  FRAUD IN THE LONG-TERM INSURANCE INDUSTRY</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_Toc43462996 \h </w:instrText>
            </w:r>
            <w:r w:rsidR="00136FB1" w:rsidRPr="00136FB1">
              <w:rPr>
                <w:noProof/>
                <w:webHidden/>
              </w:rPr>
            </w:r>
            <w:r w:rsidR="00136FB1" w:rsidRPr="00136FB1">
              <w:rPr>
                <w:noProof/>
                <w:webHidden/>
              </w:rPr>
              <w:fldChar w:fldCharType="separate"/>
            </w:r>
            <w:r w:rsidR="002C06B6">
              <w:rPr>
                <w:noProof/>
                <w:webHidden/>
              </w:rPr>
              <w:t>86</w:t>
            </w:r>
            <w:r w:rsidR="00136FB1" w:rsidRPr="00136FB1">
              <w:rPr>
                <w:noProof/>
                <w:webHidden/>
              </w:rPr>
              <w:fldChar w:fldCharType="end"/>
            </w:r>
          </w:hyperlink>
        </w:p>
        <w:p w14:paraId="73590482" w14:textId="0B738BA6" w:rsidR="00136FB1" w:rsidRPr="00136FB1" w:rsidRDefault="002A198D" w:rsidP="006F6EC7">
          <w:pPr>
            <w:pStyle w:val="TOC2"/>
            <w:spacing w:after="0"/>
            <w:jc w:val="both"/>
            <w:rPr>
              <w:rFonts w:ascii="Arial" w:eastAsiaTheme="minorEastAsia" w:hAnsi="Arial" w:cs="Arial"/>
              <w:noProof/>
              <w:lang w:val="en-US"/>
            </w:rPr>
          </w:pPr>
          <w:hyperlink w:anchor="_Toc43462997" w:history="1">
            <w:r w:rsidR="00136FB1" w:rsidRPr="00136FB1">
              <w:rPr>
                <w:rStyle w:val="Hyperlink"/>
                <w:rFonts w:ascii="Arial" w:hAnsi="Arial" w:cs="Arial"/>
                <w:noProof/>
              </w:rPr>
              <w:t>4.1 Concept of fraud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_Toc43462997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87</w:t>
            </w:r>
            <w:r w:rsidR="00136FB1" w:rsidRPr="00136FB1">
              <w:rPr>
                <w:rFonts w:ascii="Arial" w:hAnsi="Arial" w:cs="Arial"/>
                <w:noProof/>
                <w:webHidden/>
              </w:rPr>
              <w:fldChar w:fldCharType="end"/>
            </w:r>
          </w:hyperlink>
        </w:p>
        <w:p w14:paraId="390ED8A7" w14:textId="0DDD3E9B" w:rsidR="00136FB1" w:rsidRPr="00136FB1" w:rsidRDefault="002A198D" w:rsidP="006F6EC7">
          <w:pPr>
            <w:pStyle w:val="TOC2"/>
            <w:spacing w:after="0"/>
            <w:jc w:val="both"/>
            <w:rPr>
              <w:rFonts w:ascii="Arial" w:eastAsiaTheme="minorEastAsia" w:hAnsi="Arial" w:cs="Arial"/>
              <w:noProof/>
              <w:lang w:val="en-US"/>
            </w:rPr>
          </w:pPr>
          <w:hyperlink w:anchor="_Toc43462998" w:history="1">
            <w:r w:rsidR="00136FB1" w:rsidRPr="00136FB1">
              <w:rPr>
                <w:rStyle w:val="Hyperlink"/>
                <w:rFonts w:ascii="Arial" w:hAnsi="Arial" w:cs="Arial"/>
                <w:noProof/>
              </w:rPr>
              <w:t>4.2 Forms of fraud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_Toc43462998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88</w:t>
            </w:r>
            <w:r w:rsidR="00136FB1" w:rsidRPr="00136FB1">
              <w:rPr>
                <w:rFonts w:ascii="Arial" w:hAnsi="Arial" w:cs="Arial"/>
                <w:noProof/>
                <w:webHidden/>
              </w:rPr>
              <w:fldChar w:fldCharType="end"/>
            </w:r>
          </w:hyperlink>
        </w:p>
        <w:p w14:paraId="099A4807" w14:textId="478B7B92" w:rsidR="00136FB1" w:rsidRPr="00136FB1" w:rsidRDefault="002A198D" w:rsidP="006F6EC7">
          <w:pPr>
            <w:pStyle w:val="TOC2"/>
            <w:spacing w:after="0"/>
            <w:jc w:val="both"/>
            <w:rPr>
              <w:rFonts w:ascii="Arial" w:eastAsiaTheme="minorEastAsia" w:hAnsi="Arial" w:cs="Arial"/>
              <w:noProof/>
              <w:lang w:val="en-US"/>
            </w:rPr>
          </w:pPr>
          <w:hyperlink w:anchor="_Toc43462999" w:history="1">
            <w:r w:rsidR="00136FB1" w:rsidRPr="00136FB1">
              <w:rPr>
                <w:rStyle w:val="Hyperlink"/>
                <w:rFonts w:ascii="Arial" w:hAnsi="Arial" w:cs="Arial"/>
                <w:noProof/>
              </w:rPr>
              <w:t>4.3 Indicators of fraud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_Toc43462999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95</w:t>
            </w:r>
            <w:r w:rsidR="00136FB1" w:rsidRPr="00136FB1">
              <w:rPr>
                <w:rFonts w:ascii="Arial" w:hAnsi="Arial" w:cs="Arial"/>
                <w:noProof/>
                <w:webHidden/>
              </w:rPr>
              <w:fldChar w:fldCharType="end"/>
            </w:r>
          </w:hyperlink>
        </w:p>
        <w:p w14:paraId="7EC9E159" w14:textId="0AF12072" w:rsidR="00136FB1" w:rsidRPr="00136FB1" w:rsidRDefault="002A198D" w:rsidP="006F6EC7">
          <w:pPr>
            <w:pStyle w:val="TOC2"/>
            <w:spacing w:after="0"/>
            <w:jc w:val="both"/>
            <w:rPr>
              <w:rFonts w:ascii="Arial" w:eastAsiaTheme="minorEastAsia" w:hAnsi="Arial" w:cs="Arial"/>
              <w:noProof/>
              <w:lang w:val="en-US"/>
            </w:rPr>
          </w:pPr>
          <w:hyperlink w:anchor="_Toc43463000" w:history="1">
            <w:r w:rsidR="00136FB1" w:rsidRPr="00136FB1">
              <w:rPr>
                <w:rStyle w:val="Hyperlink"/>
                <w:rFonts w:ascii="Arial" w:hAnsi="Arial" w:cs="Arial"/>
                <w:noProof/>
              </w:rPr>
              <w:t>4.4 Legal aspects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_Toc43463000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97</w:t>
            </w:r>
            <w:r w:rsidR="00136FB1" w:rsidRPr="00136FB1">
              <w:rPr>
                <w:rFonts w:ascii="Arial" w:hAnsi="Arial" w:cs="Arial"/>
                <w:noProof/>
                <w:webHidden/>
              </w:rPr>
              <w:fldChar w:fldCharType="end"/>
            </w:r>
          </w:hyperlink>
        </w:p>
        <w:p w14:paraId="21D70500" w14:textId="5EDBEAE4" w:rsidR="00136FB1" w:rsidRPr="00136FB1" w:rsidRDefault="002A198D" w:rsidP="006F6EC7">
          <w:pPr>
            <w:pStyle w:val="TOC2"/>
            <w:spacing w:after="0"/>
            <w:jc w:val="both"/>
            <w:rPr>
              <w:rFonts w:ascii="Arial" w:eastAsiaTheme="minorEastAsia" w:hAnsi="Arial" w:cs="Arial"/>
              <w:noProof/>
              <w:lang w:val="en-US"/>
            </w:rPr>
          </w:pPr>
          <w:hyperlink w:anchor="_Toc43463001" w:history="1">
            <w:r w:rsidR="00136FB1" w:rsidRPr="00136FB1">
              <w:rPr>
                <w:rStyle w:val="Hyperlink"/>
                <w:rFonts w:ascii="Arial" w:hAnsi="Arial" w:cs="Arial"/>
                <w:noProof/>
              </w:rPr>
              <w:t>4.5 Investigating fraud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_Toc43463001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99</w:t>
            </w:r>
            <w:r w:rsidR="00136FB1" w:rsidRPr="00136FB1">
              <w:rPr>
                <w:rFonts w:ascii="Arial" w:hAnsi="Arial" w:cs="Arial"/>
                <w:noProof/>
                <w:webHidden/>
              </w:rPr>
              <w:fldChar w:fldCharType="end"/>
            </w:r>
          </w:hyperlink>
        </w:p>
        <w:p w14:paraId="50E7999B" w14:textId="66617033" w:rsidR="00136FB1" w:rsidRPr="00136FB1" w:rsidRDefault="002A198D" w:rsidP="006F6EC7">
          <w:pPr>
            <w:pStyle w:val="TOC2"/>
            <w:spacing w:after="0"/>
            <w:jc w:val="both"/>
            <w:rPr>
              <w:rFonts w:ascii="Arial" w:eastAsiaTheme="minorEastAsia" w:hAnsi="Arial" w:cs="Arial"/>
              <w:noProof/>
              <w:lang w:val="en-US"/>
            </w:rPr>
          </w:pPr>
          <w:hyperlink w:anchor="_Toc43463002" w:history="1">
            <w:r w:rsidR="00136FB1" w:rsidRPr="00136FB1">
              <w:rPr>
                <w:rStyle w:val="Hyperlink"/>
                <w:rFonts w:ascii="Arial" w:hAnsi="Arial" w:cs="Arial"/>
                <w:noProof/>
              </w:rPr>
              <w:t>4.6 Fraud trends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_Toc43463002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100</w:t>
            </w:r>
            <w:r w:rsidR="00136FB1" w:rsidRPr="00136FB1">
              <w:rPr>
                <w:rFonts w:ascii="Arial" w:hAnsi="Arial" w:cs="Arial"/>
                <w:noProof/>
                <w:webHidden/>
              </w:rPr>
              <w:fldChar w:fldCharType="end"/>
            </w:r>
          </w:hyperlink>
        </w:p>
        <w:p w14:paraId="5FFCA985" w14:textId="61123F8E" w:rsidR="00136FB1" w:rsidRPr="00136FB1" w:rsidRDefault="002A198D" w:rsidP="006F6EC7">
          <w:pPr>
            <w:pStyle w:val="TOC2"/>
            <w:spacing w:after="0"/>
            <w:jc w:val="both"/>
            <w:rPr>
              <w:rFonts w:ascii="Arial" w:eastAsiaTheme="minorEastAsia" w:hAnsi="Arial" w:cs="Arial"/>
              <w:noProof/>
              <w:lang w:val="en-US"/>
            </w:rPr>
          </w:pPr>
          <w:hyperlink w:anchor="_Toc43463003" w:history="1">
            <w:r w:rsidR="00136FB1" w:rsidRPr="00136FB1">
              <w:rPr>
                <w:rStyle w:val="Hyperlink"/>
                <w:rFonts w:ascii="Arial" w:hAnsi="Arial" w:cs="Arial"/>
                <w:noProof/>
              </w:rPr>
              <w:t>4.7 Control mechanisms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_Toc43463003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103</w:t>
            </w:r>
            <w:r w:rsidR="00136FB1" w:rsidRPr="00136FB1">
              <w:rPr>
                <w:rFonts w:ascii="Arial" w:hAnsi="Arial" w:cs="Arial"/>
                <w:noProof/>
                <w:webHidden/>
              </w:rPr>
              <w:fldChar w:fldCharType="end"/>
            </w:r>
          </w:hyperlink>
        </w:p>
        <w:p w14:paraId="7B0047D4" w14:textId="3D24E2E2" w:rsidR="00136FB1" w:rsidRPr="00136FB1" w:rsidRDefault="002A198D" w:rsidP="006F6EC7">
          <w:pPr>
            <w:pStyle w:val="TOC1"/>
            <w:jc w:val="both"/>
            <w:rPr>
              <w:rFonts w:eastAsiaTheme="minorEastAsia"/>
              <w:noProof/>
              <w:lang w:val="en-US"/>
            </w:rPr>
          </w:pPr>
          <w:hyperlink w:anchor="_Toc43463004" w:history="1">
            <w:r w:rsidR="00136FB1" w:rsidRPr="00136FB1">
              <w:rPr>
                <w:rStyle w:val="Hyperlink"/>
                <w:rFonts w:ascii="Arial" w:hAnsi="Arial" w:cs="Arial"/>
                <w:noProof/>
                <w:sz w:val="22"/>
              </w:rPr>
              <w:t>LEARNING UNIT 5:  ROLE PLAYERS IN THE LONG-TERM INSURANCE                                  ENVIRONMENT</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_Toc43463004 \h </w:instrText>
            </w:r>
            <w:r w:rsidR="00136FB1" w:rsidRPr="00136FB1">
              <w:rPr>
                <w:noProof/>
                <w:webHidden/>
              </w:rPr>
            </w:r>
            <w:r w:rsidR="00136FB1" w:rsidRPr="00136FB1">
              <w:rPr>
                <w:noProof/>
                <w:webHidden/>
              </w:rPr>
              <w:fldChar w:fldCharType="separate"/>
            </w:r>
            <w:r w:rsidR="002C06B6">
              <w:rPr>
                <w:noProof/>
                <w:webHidden/>
              </w:rPr>
              <w:t>108</w:t>
            </w:r>
            <w:r w:rsidR="00136FB1" w:rsidRPr="00136FB1">
              <w:rPr>
                <w:noProof/>
                <w:webHidden/>
              </w:rPr>
              <w:fldChar w:fldCharType="end"/>
            </w:r>
          </w:hyperlink>
        </w:p>
        <w:p w14:paraId="54D07B2A" w14:textId="46031223" w:rsidR="00136FB1" w:rsidRPr="00136FB1" w:rsidRDefault="002A198D" w:rsidP="006F6EC7">
          <w:pPr>
            <w:pStyle w:val="TOC2"/>
            <w:spacing w:after="0"/>
            <w:jc w:val="both"/>
            <w:rPr>
              <w:rFonts w:ascii="Arial" w:eastAsiaTheme="minorEastAsia" w:hAnsi="Arial" w:cs="Arial"/>
              <w:noProof/>
              <w:lang w:val="en-US"/>
            </w:rPr>
          </w:pPr>
          <w:hyperlink w:anchor="_Toc43463005" w:history="1">
            <w:r w:rsidR="00136FB1" w:rsidRPr="00136FB1">
              <w:rPr>
                <w:rStyle w:val="Hyperlink"/>
                <w:rFonts w:ascii="Arial" w:hAnsi="Arial" w:cs="Arial"/>
                <w:noProof/>
              </w:rPr>
              <w:t>5.1 The role of actuaries in Long-term insurance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_Toc43463005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109</w:t>
            </w:r>
            <w:r w:rsidR="00136FB1" w:rsidRPr="00136FB1">
              <w:rPr>
                <w:rFonts w:ascii="Arial" w:hAnsi="Arial" w:cs="Arial"/>
                <w:noProof/>
                <w:webHidden/>
              </w:rPr>
              <w:fldChar w:fldCharType="end"/>
            </w:r>
          </w:hyperlink>
        </w:p>
        <w:p w14:paraId="5D11CA81" w14:textId="48B90D1F" w:rsidR="00136FB1" w:rsidRPr="00136FB1" w:rsidRDefault="002A198D" w:rsidP="006F6EC7">
          <w:pPr>
            <w:pStyle w:val="TOC2"/>
            <w:spacing w:after="0"/>
            <w:jc w:val="both"/>
            <w:rPr>
              <w:rFonts w:ascii="Arial" w:eastAsiaTheme="minorEastAsia" w:hAnsi="Arial" w:cs="Arial"/>
              <w:noProof/>
              <w:lang w:val="en-US"/>
            </w:rPr>
          </w:pPr>
          <w:hyperlink w:anchor="_Toc43463006" w:history="1">
            <w:r w:rsidR="00136FB1" w:rsidRPr="00136FB1">
              <w:rPr>
                <w:rStyle w:val="Hyperlink"/>
                <w:rFonts w:ascii="Arial" w:hAnsi="Arial" w:cs="Arial"/>
                <w:noProof/>
              </w:rPr>
              <w:t>5.2 Underwriters and their role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_Toc43463006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115</w:t>
            </w:r>
            <w:r w:rsidR="00136FB1" w:rsidRPr="00136FB1">
              <w:rPr>
                <w:rFonts w:ascii="Arial" w:hAnsi="Arial" w:cs="Arial"/>
                <w:noProof/>
                <w:webHidden/>
              </w:rPr>
              <w:fldChar w:fldCharType="end"/>
            </w:r>
          </w:hyperlink>
        </w:p>
        <w:p w14:paraId="0E92A550" w14:textId="76E76F8F" w:rsidR="00136FB1" w:rsidRPr="00136FB1" w:rsidRDefault="002A198D" w:rsidP="006F6EC7">
          <w:pPr>
            <w:pStyle w:val="TOC2"/>
            <w:spacing w:after="0"/>
            <w:jc w:val="both"/>
            <w:rPr>
              <w:rFonts w:ascii="Arial" w:eastAsiaTheme="minorEastAsia" w:hAnsi="Arial" w:cs="Arial"/>
              <w:noProof/>
              <w:lang w:val="en-US"/>
            </w:rPr>
          </w:pPr>
          <w:hyperlink w:anchor="_Toc43463007" w:history="1">
            <w:r w:rsidR="00136FB1" w:rsidRPr="00136FB1">
              <w:rPr>
                <w:rStyle w:val="Hyperlink"/>
                <w:rFonts w:ascii="Arial" w:hAnsi="Arial" w:cs="Arial"/>
                <w:noProof/>
              </w:rPr>
              <w:t>5.3 Claims assessors and their role</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_Toc43463007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117</w:t>
            </w:r>
            <w:r w:rsidR="00136FB1" w:rsidRPr="00136FB1">
              <w:rPr>
                <w:rFonts w:ascii="Arial" w:hAnsi="Arial" w:cs="Arial"/>
                <w:noProof/>
                <w:webHidden/>
              </w:rPr>
              <w:fldChar w:fldCharType="end"/>
            </w:r>
          </w:hyperlink>
        </w:p>
        <w:p w14:paraId="2ADC9780" w14:textId="1B4FD567" w:rsidR="00136FB1" w:rsidRPr="00136FB1" w:rsidRDefault="002A198D" w:rsidP="006F6EC7">
          <w:pPr>
            <w:pStyle w:val="TOC2"/>
            <w:spacing w:after="0"/>
            <w:jc w:val="both"/>
            <w:rPr>
              <w:rFonts w:ascii="Arial" w:eastAsiaTheme="minorEastAsia" w:hAnsi="Arial" w:cs="Arial"/>
              <w:noProof/>
              <w:lang w:val="en-US"/>
            </w:rPr>
          </w:pPr>
          <w:hyperlink w:anchor="_Toc43463008" w:history="1">
            <w:r w:rsidR="00136FB1" w:rsidRPr="00136FB1">
              <w:rPr>
                <w:rStyle w:val="Hyperlink"/>
                <w:rFonts w:ascii="Arial" w:hAnsi="Arial" w:cs="Arial"/>
                <w:noProof/>
              </w:rPr>
              <w:t>5.4 Reinsurers and their functions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_Toc43463008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121</w:t>
            </w:r>
            <w:r w:rsidR="00136FB1" w:rsidRPr="00136FB1">
              <w:rPr>
                <w:rFonts w:ascii="Arial" w:hAnsi="Arial" w:cs="Arial"/>
                <w:noProof/>
                <w:webHidden/>
              </w:rPr>
              <w:fldChar w:fldCharType="end"/>
            </w:r>
          </w:hyperlink>
        </w:p>
        <w:p w14:paraId="6BACCE22" w14:textId="6F8ACC8A" w:rsidR="00136FB1" w:rsidRPr="00136FB1" w:rsidRDefault="002A198D" w:rsidP="006F6EC7">
          <w:pPr>
            <w:pStyle w:val="TOC2"/>
            <w:spacing w:after="0"/>
            <w:jc w:val="both"/>
            <w:rPr>
              <w:rFonts w:ascii="Arial" w:eastAsiaTheme="minorEastAsia" w:hAnsi="Arial" w:cs="Arial"/>
              <w:noProof/>
              <w:lang w:val="en-US"/>
            </w:rPr>
          </w:pPr>
          <w:hyperlink w:anchor="_Toc43463009" w:history="1">
            <w:r w:rsidR="00136FB1" w:rsidRPr="00136FB1">
              <w:rPr>
                <w:rStyle w:val="Hyperlink"/>
                <w:rFonts w:ascii="Arial" w:hAnsi="Arial" w:cs="Arial"/>
                <w:noProof/>
              </w:rPr>
              <w:t>5.5 How long-term products are developed</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_Toc43463009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127</w:t>
            </w:r>
            <w:r w:rsidR="00136FB1" w:rsidRPr="00136FB1">
              <w:rPr>
                <w:rFonts w:ascii="Arial" w:hAnsi="Arial" w:cs="Arial"/>
                <w:noProof/>
                <w:webHidden/>
              </w:rPr>
              <w:fldChar w:fldCharType="end"/>
            </w:r>
          </w:hyperlink>
        </w:p>
        <w:p w14:paraId="5F6CD6E0" w14:textId="364FFBF5" w:rsidR="00136FB1" w:rsidRPr="00136FB1" w:rsidRDefault="002A198D" w:rsidP="006F6EC7">
          <w:pPr>
            <w:pStyle w:val="TOC1"/>
            <w:jc w:val="both"/>
            <w:rPr>
              <w:rFonts w:eastAsiaTheme="minorEastAsia"/>
              <w:noProof/>
              <w:lang w:val="en-US"/>
            </w:rPr>
          </w:pPr>
          <w:hyperlink w:anchor="_Toc43463010" w:history="1">
            <w:r w:rsidR="00136FB1" w:rsidRPr="00136FB1">
              <w:rPr>
                <w:rStyle w:val="Hyperlink"/>
                <w:rFonts w:ascii="Arial" w:hAnsi="Arial" w:cs="Arial"/>
                <w:noProof/>
                <w:sz w:val="22"/>
              </w:rPr>
              <w:t>LEARNING UNIT 6:  PRODUCTS OF THE ISSUE OF ABNORMAL RISK</w:t>
            </w:r>
            <w:r w:rsidR="00136FB1" w:rsidRPr="00136FB1">
              <w:rPr>
                <w:noProof/>
                <w:webHidden/>
              </w:rPr>
              <w:tab/>
            </w:r>
            <w:r w:rsidR="00136FB1" w:rsidRPr="00136FB1">
              <w:rPr>
                <w:noProof/>
                <w:webHidden/>
              </w:rPr>
              <w:fldChar w:fldCharType="begin"/>
            </w:r>
            <w:r w:rsidR="00136FB1" w:rsidRPr="00136FB1">
              <w:rPr>
                <w:noProof/>
                <w:webHidden/>
              </w:rPr>
              <w:instrText xml:space="preserve"> PAGEREF _Toc43463010 \h </w:instrText>
            </w:r>
            <w:r w:rsidR="00136FB1" w:rsidRPr="00136FB1">
              <w:rPr>
                <w:noProof/>
                <w:webHidden/>
              </w:rPr>
            </w:r>
            <w:r w:rsidR="00136FB1" w:rsidRPr="00136FB1">
              <w:rPr>
                <w:noProof/>
                <w:webHidden/>
              </w:rPr>
              <w:fldChar w:fldCharType="separate"/>
            </w:r>
            <w:r w:rsidR="002C06B6">
              <w:rPr>
                <w:noProof/>
                <w:webHidden/>
              </w:rPr>
              <w:t>135</w:t>
            </w:r>
            <w:r w:rsidR="00136FB1" w:rsidRPr="00136FB1">
              <w:rPr>
                <w:noProof/>
                <w:webHidden/>
              </w:rPr>
              <w:fldChar w:fldCharType="end"/>
            </w:r>
          </w:hyperlink>
        </w:p>
        <w:p w14:paraId="6D7C3832" w14:textId="4EAF275F" w:rsidR="00136FB1" w:rsidRPr="00136FB1" w:rsidRDefault="002A198D" w:rsidP="006F6EC7">
          <w:pPr>
            <w:pStyle w:val="TOC2"/>
            <w:spacing w:after="0"/>
            <w:jc w:val="both"/>
            <w:rPr>
              <w:rFonts w:ascii="Arial" w:eastAsiaTheme="minorEastAsia" w:hAnsi="Arial" w:cs="Arial"/>
              <w:noProof/>
              <w:lang w:val="en-US"/>
            </w:rPr>
          </w:pPr>
          <w:hyperlink w:anchor="_Toc43463011" w:history="1">
            <w:r w:rsidR="00136FB1" w:rsidRPr="00136FB1">
              <w:rPr>
                <w:rStyle w:val="Hyperlink"/>
                <w:rFonts w:ascii="Arial" w:hAnsi="Arial" w:cs="Arial"/>
                <w:noProof/>
              </w:rPr>
              <w:t>6.1 The issue of non-disclosure and abnormal risk</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_Toc43463011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136</w:t>
            </w:r>
            <w:r w:rsidR="00136FB1" w:rsidRPr="00136FB1">
              <w:rPr>
                <w:rFonts w:ascii="Arial" w:hAnsi="Arial" w:cs="Arial"/>
                <w:noProof/>
                <w:webHidden/>
              </w:rPr>
              <w:fldChar w:fldCharType="end"/>
            </w:r>
          </w:hyperlink>
        </w:p>
        <w:p w14:paraId="5184DAC9" w14:textId="2ABF3D46" w:rsidR="00136FB1" w:rsidRPr="00136FB1" w:rsidRDefault="002A198D" w:rsidP="006F6EC7">
          <w:pPr>
            <w:pStyle w:val="TOC2"/>
            <w:spacing w:after="0"/>
            <w:jc w:val="both"/>
            <w:rPr>
              <w:rFonts w:ascii="Arial" w:eastAsiaTheme="minorEastAsia" w:hAnsi="Arial" w:cs="Arial"/>
              <w:noProof/>
              <w:lang w:val="en-US"/>
            </w:rPr>
          </w:pPr>
          <w:hyperlink w:anchor="_Toc43463012" w:history="1">
            <w:r w:rsidR="00136FB1" w:rsidRPr="00136FB1">
              <w:rPr>
                <w:rStyle w:val="Hyperlink"/>
                <w:rFonts w:ascii="Arial" w:hAnsi="Arial" w:cs="Arial"/>
                <w:noProof/>
              </w:rPr>
              <w:t>6.2 Self-reported ailments</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_Toc43463012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139</w:t>
            </w:r>
            <w:r w:rsidR="00136FB1" w:rsidRPr="00136FB1">
              <w:rPr>
                <w:rFonts w:ascii="Arial" w:hAnsi="Arial" w:cs="Arial"/>
                <w:noProof/>
                <w:webHidden/>
              </w:rPr>
              <w:fldChar w:fldCharType="end"/>
            </w:r>
          </w:hyperlink>
        </w:p>
        <w:p w14:paraId="70CA3E56" w14:textId="2886F876" w:rsidR="00136FB1" w:rsidRPr="00136FB1" w:rsidRDefault="002A198D" w:rsidP="006F6EC7">
          <w:pPr>
            <w:pStyle w:val="TOC2"/>
            <w:spacing w:after="0"/>
            <w:jc w:val="both"/>
            <w:rPr>
              <w:rFonts w:ascii="Arial" w:eastAsiaTheme="minorEastAsia" w:hAnsi="Arial" w:cs="Arial"/>
              <w:noProof/>
              <w:lang w:val="en-US"/>
            </w:rPr>
          </w:pPr>
          <w:hyperlink w:anchor="_Toc43463013" w:history="1">
            <w:r w:rsidR="00136FB1" w:rsidRPr="00136FB1">
              <w:rPr>
                <w:rStyle w:val="Hyperlink"/>
                <w:rFonts w:ascii="Arial" w:hAnsi="Arial" w:cs="Arial"/>
                <w:noProof/>
              </w:rPr>
              <w:t>6.3 Analysis of long-term application for cover</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_Toc43463013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140</w:t>
            </w:r>
            <w:r w:rsidR="00136FB1" w:rsidRPr="00136FB1">
              <w:rPr>
                <w:rFonts w:ascii="Arial" w:hAnsi="Arial" w:cs="Arial"/>
                <w:noProof/>
                <w:webHidden/>
              </w:rPr>
              <w:fldChar w:fldCharType="end"/>
            </w:r>
          </w:hyperlink>
        </w:p>
        <w:p w14:paraId="19C669F9" w14:textId="7A5B0A20" w:rsidR="00136FB1" w:rsidRPr="00136FB1" w:rsidRDefault="002A198D" w:rsidP="006F6EC7">
          <w:pPr>
            <w:pStyle w:val="TOC2"/>
            <w:spacing w:after="0"/>
            <w:jc w:val="both"/>
            <w:rPr>
              <w:rFonts w:ascii="Arial" w:eastAsiaTheme="minorEastAsia" w:hAnsi="Arial" w:cs="Arial"/>
              <w:noProof/>
              <w:lang w:val="en-US"/>
            </w:rPr>
          </w:pPr>
          <w:hyperlink w:anchor="_Toc43463014" w:history="1">
            <w:r w:rsidR="00136FB1" w:rsidRPr="00136FB1">
              <w:rPr>
                <w:rStyle w:val="Hyperlink"/>
                <w:rFonts w:ascii="Arial" w:hAnsi="Arial" w:cs="Arial"/>
                <w:noProof/>
              </w:rPr>
              <w:t>6.4 Role of intermediary</w:t>
            </w:r>
            <w:r w:rsidR="00136FB1" w:rsidRPr="00136FB1">
              <w:rPr>
                <w:rFonts w:ascii="Arial" w:hAnsi="Arial" w:cs="Arial"/>
                <w:noProof/>
                <w:webHidden/>
              </w:rPr>
              <w:tab/>
            </w:r>
            <w:r w:rsidR="00136FB1" w:rsidRPr="00136FB1">
              <w:rPr>
                <w:rFonts w:ascii="Arial" w:hAnsi="Arial" w:cs="Arial"/>
                <w:noProof/>
                <w:webHidden/>
              </w:rPr>
              <w:fldChar w:fldCharType="begin"/>
            </w:r>
            <w:r w:rsidR="00136FB1" w:rsidRPr="00136FB1">
              <w:rPr>
                <w:rFonts w:ascii="Arial" w:hAnsi="Arial" w:cs="Arial"/>
                <w:noProof/>
                <w:webHidden/>
              </w:rPr>
              <w:instrText xml:space="preserve"> PAGEREF _Toc43463014 \h </w:instrText>
            </w:r>
            <w:r w:rsidR="00136FB1" w:rsidRPr="00136FB1">
              <w:rPr>
                <w:rFonts w:ascii="Arial" w:hAnsi="Arial" w:cs="Arial"/>
                <w:noProof/>
                <w:webHidden/>
              </w:rPr>
            </w:r>
            <w:r w:rsidR="00136FB1" w:rsidRPr="00136FB1">
              <w:rPr>
                <w:rFonts w:ascii="Arial" w:hAnsi="Arial" w:cs="Arial"/>
                <w:noProof/>
                <w:webHidden/>
              </w:rPr>
              <w:fldChar w:fldCharType="separate"/>
            </w:r>
            <w:r w:rsidR="002C06B6">
              <w:rPr>
                <w:rFonts w:ascii="Arial" w:hAnsi="Arial" w:cs="Arial"/>
                <w:noProof/>
                <w:webHidden/>
              </w:rPr>
              <w:t>144</w:t>
            </w:r>
            <w:r w:rsidR="00136FB1" w:rsidRPr="00136FB1">
              <w:rPr>
                <w:rFonts w:ascii="Arial" w:hAnsi="Arial" w:cs="Arial"/>
                <w:noProof/>
                <w:webHidden/>
              </w:rPr>
              <w:fldChar w:fldCharType="end"/>
            </w:r>
          </w:hyperlink>
        </w:p>
        <w:p w14:paraId="6D27BE77" w14:textId="6BDC2B54" w:rsidR="0043622D" w:rsidRPr="00AB13F7" w:rsidRDefault="0043622D" w:rsidP="006F6EC7">
          <w:pPr>
            <w:spacing w:line="360" w:lineRule="auto"/>
            <w:jc w:val="both"/>
            <w:rPr>
              <w:rFonts w:cs="Arial"/>
            </w:rPr>
          </w:pPr>
          <w:r w:rsidRPr="00136FB1">
            <w:rPr>
              <w:rFonts w:cs="Arial"/>
              <w:b/>
              <w:bCs/>
              <w:noProof/>
              <w:sz w:val="22"/>
              <w:szCs w:val="22"/>
            </w:rPr>
            <w:fldChar w:fldCharType="end"/>
          </w:r>
        </w:p>
      </w:sdtContent>
    </w:sdt>
    <w:p w14:paraId="3BE8F690" w14:textId="57894817" w:rsidR="005A3FCD" w:rsidRPr="00AB13F7" w:rsidRDefault="005A3FCD" w:rsidP="006F6EC7">
      <w:pPr>
        <w:spacing w:after="120" w:line="360" w:lineRule="auto"/>
        <w:jc w:val="both"/>
        <w:rPr>
          <w:rFonts w:cs="Arial"/>
          <w:sz w:val="22"/>
          <w:szCs w:val="22"/>
          <w:lang w:val="en-ZA"/>
        </w:rPr>
      </w:pPr>
    </w:p>
    <w:p w14:paraId="489F7445" w14:textId="283C53B5" w:rsidR="0043622D" w:rsidRPr="00AB13F7" w:rsidRDefault="0043622D" w:rsidP="006F6EC7">
      <w:pPr>
        <w:spacing w:after="120" w:line="360" w:lineRule="auto"/>
        <w:jc w:val="both"/>
        <w:rPr>
          <w:rFonts w:cs="Arial"/>
          <w:sz w:val="22"/>
          <w:szCs w:val="22"/>
          <w:lang w:val="en-ZA"/>
        </w:rPr>
      </w:pPr>
    </w:p>
    <w:p w14:paraId="2D641C06" w14:textId="645246B4" w:rsidR="0043622D" w:rsidRDefault="0043622D" w:rsidP="006F6EC7">
      <w:pPr>
        <w:spacing w:after="120" w:line="360" w:lineRule="auto"/>
        <w:jc w:val="both"/>
        <w:rPr>
          <w:rFonts w:cs="Arial"/>
          <w:sz w:val="22"/>
          <w:szCs w:val="22"/>
          <w:lang w:val="en-ZA"/>
        </w:rPr>
      </w:pPr>
    </w:p>
    <w:p w14:paraId="436F4B7F" w14:textId="1FB01464" w:rsidR="00136FB1" w:rsidRDefault="00136FB1" w:rsidP="006F6EC7">
      <w:pPr>
        <w:spacing w:after="120" w:line="360" w:lineRule="auto"/>
        <w:jc w:val="both"/>
        <w:rPr>
          <w:rFonts w:cs="Arial"/>
          <w:sz w:val="22"/>
          <w:szCs w:val="22"/>
          <w:lang w:val="en-ZA"/>
        </w:rPr>
      </w:pPr>
    </w:p>
    <w:p w14:paraId="410AFE38" w14:textId="5DC78588" w:rsidR="00136FB1" w:rsidRDefault="00136FB1" w:rsidP="006F6EC7">
      <w:pPr>
        <w:spacing w:after="120" w:line="360" w:lineRule="auto"/>
        <w:jc w:val="both"/>
        <w:rPr>
          <w:rFonts w:cs="Arial"/>
          <w:sz w:val="22"/>
          <w:szCs w:val="22"/>
          <w:lang w:val="en-ZA"/>
        </w:rPr>
      </w:pPr>
    </w:p>
    <w:p w14:paraId="4A5A8E6B" w14:textId="0F167AD0" w:rsidR="00136FB1" w:rsidRDefault="00136FB1" w:rsidP="006F6EC7">
      <w:pPr>
        <w:spacing w:after="120" w:line="360" w:lineRule="auto"/>
        <w:jc w:val="both"/>
        <w:rPr>
          <w:rFonts w:cs="Arial"/>
          <w:sz w:val="22"/>
          <w:szCs w:val="22"/>
          <w:lang w:val="en-ZA"/>
        </w:rPr>
      </w:pPr>
    </w:p>
    <w:p w14:paraId="6C722C2A" w14:textId="731546B5" w:rsidR="00136FB1" w:rsidRDefault="00136FB1" w:rsidP="006F6EC7">
      <w:pPr>
        <w:spacing w:after="120" w:line="360" w:lineRule="auto"/>
        <w:jc w:val="both"/>
        <w:rPr>
          <w:rFonts w:cs="Arial"/>
          <w:sz w:val="22"/>
          <w:szCs w:val="22"/>
          <w:lang w:val="en-ZA"/>
        </w:rPr>
      </w:pPr>
    </w:p>
    <w:p w14:paraId="12468CE9" w14:textId="37988390" w:rsidR="00136FB1" w:rsidRDefault="00136FB1" w:rsidP="006F6EC7">
      <w:pPr>
        <w:spacing w:after="120" w:line="360" w:lineRule="auto"/>
        <w:jc w:val="both"/>
        <w:rPr>
          <w:rFonts w:cs="Arial"/>
          <w:sz w:val="22"/>
          <w:szCs w:val="22"/>
          <w:lang w:val="en-ZA"/>
        </w:rPr>
      </w:pPr>
    </w:p>
    <w:p w14:paraId="70FBF8A3" w14:textId="0D7E7071" w:rsidR="00136FB1" w:rsidRDefault="00136FB1" w:rsidP="006F6EC7">
      <w:pPr>
        <w:spacing w:after="120" w:line="360" w:lineRule="auto"/>
        <w:jc w:val="both"/>
        <w:rPr>
          <w:rFonts w:cs="Arial"/>
          <w:sz w:val="22"/>
          <w:szCs w:val="22"/>
          <w:lang w:val="en-ZA"/>
        </w:rPr>
      </w:pPr>
    </w:p>
    <w:p w14:paraId="2493DAAB" w14:textId="77777777" w:rsidR="0043622D" w:rsidRPr="00AB13F7" w:rsidRDefault="0043622D" w:rsidP="006F6EC7">
      <w:pPr>
        <w:spacing w:after="120" w:line="360" w:lineRule="auto"/>
        <w:jc w:val="both"/>
        <w:rPr>
          <w:rFonts w:cs="Arial"/>
          <w:lang w:val="en-ZA"/>
        </w:rPr>
      </w:pPr>
    </w:p>
    <w:p w14:paraId="18F89BFC" w14:textId="09A08AA9" w:rsidR="00432EFE" w:rsidRPr="00AB13F7" w:rsidRDefault="007F6FA8" w:rsidP="006F6EC7">
      <w:pPr>
        <w:spacing w:after="120" w:line="360" w:lineRule="auto"/>
        <w:jc w:val="both"/>
        <w:rPr>
          <w:rFonts w:cs="Arial"/>
          <w:b/>
          <w:sz w:val="22"/>
          <w:szCs w:val="22"/>
          <w:u w:val="single"/>
          <w:lang w:val="en-ZA"/>
        </w:rPr>
      </w:pPr>
      <w:r w:rsidRPr="00AB13F7">
        <w:rPr>
          <w:rFonts w:cs="Arial"/>
          <w:b/>
          <w:sz w:val="22"/>
          <w:szCs w:val="22"/>
          <w:lang w:val="en-ZA"/>
        </w:rPr>
        <w:lastRenderedPageBreak/>
        <w:t xml:space="preserve">1. </w:t>
      </w:r>
      <w:r w:rsidR="00432EFE" w:rsidRPr="00AB13F7">
        <w:rPr>
          <w:rFonts w:cs="Arial"/>
          <w:b/>
          <w:sz w:val="22"/>
          <w:szCs w:val="22"/>
          <w:lang w:val="en-ZA"/>
        </w:rPr>
        <w:t>HOW TO USE THIS GUIDE</w:t>
      </w:r>
    </w:p>
    <w:p w14:paraId="1484DEAE" w14:textId="263F168F" w:rsidR="00432EFE" w:rsidRPr="00AB13F7" w:rsidRDefault="00432EFE" w:rsidP="006F6EC7">
      <w:pPr>
        <w:spacing w:after="120" w:line="360" w:lineRule="auto"/>
        <w:jc w:val="both"/>
        <w:rPr>
          <w:rFonts w:eastAsia="Calibri" w:cs="Arial"/>
          <w:sz w:val="22"/>
          <w:szCs w:val="22"/>
          <w:lang w:val="en-ZA" w:eastAsia="en-ZA"/>
        </w:rPr>
      </w:pPr>
      <w:r w:rsidRPr="00AB13F7">
        <w:rPr>
          <w:rFonts w:eastAsia="Calibri" w:cs="Arial"/>
          <w:sz w:val="22"/>
          <w:szCs w:val="22"/>
          <w:lang w:val="en-ZA" w:eastAsia="en-ZA"/>
        </w:rPr>
        <w:t xml:space="preserve">This </w:t>
      </w:r>
      <w:r w:rsidR="001F08CA" w:rsidRPr="00AB13F7">
        <w:rPr>
          <w:rFonts w:eastAsia="Calibri" w:cs="Arial"/>
          <w:sz w:val="22"/>
          <w:szCs w:val="22"/>
          <w:lang w:val="en-ZA" w:eastAsia="en-ZA"/>
        </w:rPr>
        <w:t>guide</w:t>
      </w:r>
      <w:r w:rsidRPr="00AB13F7">
        <w:rPr>
          <w:rFonts w:eastAsia="Calibri" w:cs="Arial"/>
          <w:sz w:val="22"/>
          <w:szCs w:val="22"/>
          <w:lang w:val="en-ZA" w:eastAsia="en-ZA"/>
        </w:rPr>
        <w:t xml:space="preserve"> belongs to you.  It is designed to serve as a guide for the duration of your training programme and as a resource for after the time.    It contains readings, activities, and application aids that will assist you in developing the knowledge and skills stipulated in the specific outcomes and assessment criteria.  Follow along in the guide as the facilitator takes you through the material, and feel free to make notes and diagrams that will help you to clarify or retain information.  Jot down things that work well or ideas that come from the group.  Also, note any points you would like to explore further.  Participate actively in the skill</w:t>
      </w:r>
      <w:r w:rsidR="00CF35D4" w:rsidRPr="00AB13F7">
        <w:rPr>
          <w:rFonts w:eastAsia="Calibri" w:cs="Arial"/>
          <w:sz w:val="22"/>
          <w:szCs w:val="22"/>
          <w:lang w:val="en-ZA" w:eastAsia="en-ZA"/>
        </w:rPr>
        <w:t>s</w:t>
      </w:r>
      <w:r w:rsidRPr="00AB13F7">
        <w:rPr>
          <w:rFonts w:eastAsia="Calibri" w:cs="Arial"/>
          <w:sz w:val="22"/>
          <w:szCs w:val="22"/>
          <w:lang w:val="en-ZA" w:eastAsia="en-ZA"/>
        </w:rPr>
        <w:t xml:space="preserve"> practice activities, as they will give you an opportunity to gain insights from other people’s experiences and to practice the skills.  Do not forget to share your own experiences so that others can learn from you too.  </w:t>
      </w:r>
    </w:p>
    <w:p w14:paraId="0EF7C7C4" w14:textId="77777777" w:rsidR="00432EFE" w:rsidRPr="00AB13F7" w:rsidRDefault="00432EFE" w:rsidP="006F6EC7">
      <w:pPr>
        <w:tabs>
          <w:tab w:val="left" w:pos="7938"/>
        </w:tabs>
        <w:spacing w:after="120" w:line="360" w:lineRule="auto"/>
        <w:ind w:left="567" w:hanging="567"/>
        <w:jc w:val="both"/>
        <w:rPr>
          <w:rFonts w:cs="Arial"/>
          <w:b/>
          <w:sz w:val="22"/>
          <w:szCs w:val="22"/>
          <w:lang w:val="en-ZA"/>
        </w:rPr>
      </w:pPr>
      <w:r w:rsidRPr="00AB13F7">
        <w:rPr>
          <w:rFonts w:cs="Arial"/>
          <w:b/>
          <w:sz w:val="22"/>
          <w:szCs w:val="22"/>
          <w:lang w:val="en-ZA"/>
        </w:rPr>
        <w:t xml:space="preserve"> </w:t>
      </w:r>
      <w:r w:rsidR="007F6FA8" w:rsidRPr="00AB13F7">
        <w:rPr>
          <w:rFonts w:cs="Arial"/>
          <w:b/>
          <w:sz w:val="22"/>
          <w:szCs w:val="22"/>
          <w:lang w:val="en-ZA"/>
        </w:rPr>
        <w:t xml:space="preserve">2. </w:t>
      </w:r>
      <w:r w:rsidRPr="00AB13F7">
        <w:rPr>
          <w:rFonts w:cs="Arial"/>
          <w:b/>
          <w:sz w:val="22"/>
          <w:szCs w:val="22"/>
          <w:lang w:val="en-ZA"/>
        </w:rPr>
        <w:t>ICONS</w:t>
      </w:r>
    </w:p>
    <w:p w14:paraId="0C2327B0" w14:textId="508E4CB6" w:rsidR="00432EFE" w:rsidRPr="00AB13F7" w:rsidRDefault="009001CA" w:rsidP="006F6EC7">
      <w:pPr>
        <w:tabs>
          <w:tab w:val="left" w:pos="5232"/>
        </w:tabs>
        <w:spacing w:after="120" w:line="360" w:lineRule="auto"/>
        <w:jc w:val="both"/>
        <w:rPr>
          <w:rFonts w:cs="Arial"/>
          <w:b/>
          <w:sz w:val="22"/>
          <w:szCs w:val="22"/>
          <w:lang w:val="en-ZA"/>
        </w:rPr>
      </w:pPr>
      <w:r w:rsidRPr="00AB13F7">
        <w:rPr>
          <w:rFonts w:eastAsia="Calibri" w:cs="Arial"/>
          <w:noProof/>
          <w:sz w:val="22"/>
          <w:szCs w:val="22"/>
          <w:lang w:val="en-ZA" w:eastAsia="en-ZA"/>
        </w:rPr>
        <w:drawing>
          <wp:anchor distT="0" distB="0" distL="114300" distR="114300" simplePos="0" relativeHeight="251661312" behindDoc="0" locked="0" layoutInCell="1" allowOverlap="1" wp14:anchorId="0B9FC478" wp14:editId="39958852">
            <wp:simplePos x="0" y="0"/>
            <wp:positionH relativeFrom="column">
              <wp:posOffset>0</wp:posOffset>
            </wp:positionH>
            <wp:positionV relativeFrom="paragraph">
              <wp:posOffset>193040</wp:posOffset>
            </wp:positionV>
            <wp:extent cx="2194560" cy="867060"/>
            <wp:effectExtent l="0" t="0" r="0" b="9525"/>
            <wp:wrapNone/>
            <wp:docPr id="350" name="Picture 35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867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F7">
        <w:rPr>
          <w:rFonts w:cs="Arial"/>
          <w:b/>
          <w:sz w:val="22"/>
          <w:szCs w:val="22"/>
          <w:lang w:val="en-ZA"/>
        </w:rPr>
        <w:tab/>
      </w:r>
      <w:r w:rsidRPr="00AB13F7">
        <w:rPr>
          <w:rFonts w:cs="Arial"/>
          <w:noProof/>
          <w:sz w:val="22"/>
          <w:szCs w:val="22"/>
          <w:lang w:val="en-ZA" w:eastAsia="en-ZA"/>
        </w:rPr>
        <w:drawing>
          <wp:inline distT="0" distB="0" distL="0" distR="0" wp14:anchorId="6A5DF27E" wp14:editId="2A21046E">
            <wp:extent cx="1318260" cy="935397"/>
            <wp:effectExtent l="0" t="0" r="0" b="0"/>
            <wp:docPr id="3" name="Picture 3"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3BB64DA0" w14:textId="77777777" w:rsidR="00432EFE" w:rsidRPr="00AB13F7" w:rsidRDefault="00432EFE" w:rsidP="006F6EC7">
      <w:pPr>
        <w:tabs>
          <w:tab w:val="left" w:pos="7938"/>
        </w:tabs>
        <w:spacing w:after="120" w:line="360" w:lineRule="auto"/>
        <w:ind w:left="567" w:hanging="567"/>
        <w:jc w:val="both"/>
        <w:rPr>
          <w:rFonts w:cs="Arial"/>
          <w:b/>
          <w:sz w:val="22"/>
          <w:szCs w:val="22"/>
          <w:lang w:val="en-ZA"/>
        </w:rPr>
      </w:pPr>
    </w:p>
    <w:p w14:paraId="5BCCBFED" w14:textId="73777A42" w:rsidR="00432EFE" w:rsidRPr="00AB13F7" w:rsidRDefault="00432EFE" w:rsidP="006F6EC7">
      <w:pPr>
        <w:tabs>
          <w:tab w:val="left" w:pos="7938"/>
        </w:tabs>
        <w:spacing w:after="120" w:line="360" w:lineRule="auto"/>
        <w:jc w:val="both"/>
        <w:rPr>
          <w:rFonts w:cs="Arial"/>
          <w:b/>
          <w:sz w:val="22"/>
          <w:szCs w:val="22"/>
          <w:lang w:val="en-ZA"/>
        </w:rPr>
      </w:pPr>
      <w:r w:rsidRPr="00AB13F7">
        <w:rPr>
          <w:rFonts w:cs="Arial"/>
          <w:b/>
          <w:sz w:val="22"/>
          <w:szCs w:val="22"/>
          <w:lang w:val="en-ZA"/>
        </w:rPr>
        <w:t xml:space="preserve"> </w:t>
      </w:r>
      <w:r w:rsidRPr="00AB13F7">
        <w:rPr>
          <w:rFonts w:cs="Arial"/>
          <w:b/>
          <w:noProof/>
          <w:sz w:val="22"/>
          <w:szCs w:val="22"/>
          <w:lang w:val="en-ZA" w:eastAsia="en-ZA"/>
        </w:rPr>
        <w:drawing>
          <wp:inline distT="0" distB="0" distL="0" distR="0" wp14:anchorId="6247DC3D" wp14:editId="378E0E00">
            <wp:extent cx="2278380" cy="893322"/>
            <wp:effectExtent l="0" t="0" r="7620" b="254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5493" cy="900032"/>
                    </a:xfrm>
                    <a:prstGeom prst="rect">
                      <a:avLst/>
                    </a:prstGeom>
                    <a:noFill/>
                    <a:ln>
                      <a:noFill/>
                    </a:ln>
                  </pic:spPr>
                </pic:pic>
              </a:graphicData>
            </a:graphic>
          </wp:inline>
        </w:drawing>
      </w:r>
      <w:r w:rsidR="00E961C3" w:rsidRPr="00AB13F7">
        <w:rPr>
          <w:rFonts w:cs="Arial"/>
          <w:b/>
          <w:sz w:val="22"/>
          <w:szCs w:val="22"/>
          <w:lang w:val="en-ZA"/>
        </w:rPr>
        <w:t xml:space="preserve">             </w:t>
      </w:r>
      <w:r w:rsidR="00051470" w:rsidRPr="00AB13F7">
        <w:rPr>
          <w:rFonts w:cs="Arial"/>
          <w:noProof/>
          <w:sz w:val="22"/>
          <w:szCs w:val="22"/>
          <w:lang w:val="en-ZA" w:eastAsia="en-ZA"/>
        </w:rPr>
        <w:drawing>
          <wp:inline distT="0" distB="0" distL="0" distR="0" wp14:anchorId="699F9B3D" wp14:editId="18563CDC">
            <wp:extent cx="2110397" cy="800100"/>
            <wp:effectExtent l="0" t="0" r="4445" b="0"/>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5608" cy="805867"/>
                    </a:xfrm>
                    <a:prstGeom prst="rect">
                      <a:avLst/>
                    </a:prstGeom>
                    <a:ln>
                      <a:noFill/>
                    </a:ln>
                    <a:effectLst>
                      <a:softEdge rad="112500"/>
                    </a:effectLst>
                  </pic:spPr>
                </pic:pic>
              </a:graphicData>
            </a:graphic>
          </wp:inline>
        </w:drawing>
      </w:r>
    </w:p>
    <w:p w14:paraId="58EBC7E7" w14:textId="77777777" w:rsidR="00432EFE" w:rsidRPr="00AB13F7" w:rsidRDefault="00432EFE" w:rsidP="006F6EC7">
      <w:pPr>
        <w:tabs>
          <w:tab w:val="left" w:pos="7938"/>
        </w:tabs>
        <w:spacing w:after="120" w:line="360" w:lineRule="auto"/>
        <w:ind w:left="567" w:hanging="567"/>
        <w:jc w:val="both"/>
        <w:rPr>
          <w:rFonts w:cs="Arial"/>
          <w:b/>
          <w:sz w:val="22"/>
          <w:szCs w:val="22"/>
          <w:lang w:val="en-ZA"/>
        </w:rPr>
      </w:pPr>
    </w:p>
    <w:p w14:paraId="6860DCD4" w14:textId="2F3E6FFD" w:rsidR="00432EFE" w:rsidRPr="00AB13F7" w:rsidRDefault="00432EFE" w:rsidP="006F6EC7">
      <w:pPr>
        <w:tabs>
          <w:tab w:val="left" w:pos="7938"/>
        </w:tabs>
        <w:spacing w:after="120" w:line="360" w:lineRule="auto"/>
        <w:ind w:left="567" w:hanging="567"/>
        <w:jc w:val="both"/>
        <w:rPr>
          <w:rFonts w:cs="Arial"/>
          <w:b/>
          <w:sz w:val="22"/>
          <w:szCs w:val="22"/>
          <w:lang w:val="en-ZA"/>
        </w:rPr>
      </w:pPr>
      <w:r w:rsidRPr="00AB13F7">
        <w:rPr>
          <w:rFonts w:cs="Arial"/>
          <w:b/>
          <w:noProof/>
          <w:sz w:val="22"/>
          <w:szCs w:val="22"/>
          <w:lang w:val="en-ZA" w:eastAsia="en-ZA"/>
        </w:rPr>
        <w:drawing>
          <wp:inline distT="0" distB="0" distL="0" distR="0" wp14:anchorId="156A0793" wp14:editId="7FCFCA4A">
            <wp:extent cx="2407920" cy="822769"/>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6860" cy="829240"/>
                    </a:xfrm>
                    <a:prstGeom prst="rect">
                      <a:avLst/>
                    </a:prstGeom>
                    <a:noFill/>
                    <a:ln>
                      <a:noFill/>
                    </a:ln>
                  </pic:spPr>
                </pic:pic>
              </a:graphicData>
            </a:graphic>
          </wp:inline>
        </w:drawing>
      </w:r>
      <w:r w:rsidR="00E961C3" w:rsidRPr="00AB13F7">
        <w:rPr>
          <w:rFonts w:cs="Arial"/>
          <w:b/>
          <w:sz w:val="22"/>
          <w:szCs w:val="22"/>
          <w:lang w:val="en-ZA"/>
        </w:rPr>
        <w:t xml:space="preserve">           </w:t>
      </w:r>
      <w:r w:rsidRPr="00AB13F7">
        <w:rPr>
          <w:rFonts w:cs="Arial"/>
          <w:b/>
          <w:noProof/>
          <w:sz w:val="22"/>
          <w:szCs w:val="22"/>
          <w:lang w:val="en-ZA" w:eastAsia="en-ZA"/>
        </w:rPr>
        <w:drawing>
          <wp:inline distT="0" distB="0" distL="0" distR="0" wp14:anchorId="70E3829D" wp14:editId="45D906A6">
            <wp:extent cx="2172091" cy="792480"/>
            <wp:effectExtent l="0" t="0" r="0" b="762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86091" cy="797588"/>
                    </a:xfrm>
                    <a:prstGeom prst="rect">
                      <a:avLst/>
                    </a:prstGeom>
                    <a:noFill/>
                    <a:ln>
                      <a:noFill/>
                    </a:ln>
                  </pic:spPr>
                </pic:pic>
              </a:graphicData>
            </a:graphic>
          </wp:inline>
        </w:drawing>
      </w:r>
    </w:p>
    <w:p w14:paraId="7ACB236B" w14:textId="77777777" w:rsidR="00E961C3" w:rsidRPr="00AB13F7" w:rsidRDefault="00E961C3" w:rsidP="006F6EC7">
      <w:pPr>
        <w:tabs>
          <w:tab w:val="left" w:pos="7938"/>
        </w:tabs>
        <w:spacing w:after="120" w:line="360" w:lineRule="auto"/>
        <w:ind w:left="567" w:hanging="567"/>
        <w:jc w:val="both"/>
        <w:rPr>
          <w:rFonts w:cs="Arial"/>
          <w:b/>
          <w:sz w:val="22"/>
          <w:szCs w:val="22"/>
          <w:lang w:val="en-ZA"/>
        </w:rPr>
      </w:pPr>
    </w:p>
    <w:p w14:paraId="3A0CA325" w14:textId="5EE8B26B" w:rsidR="00432EFE" w:rsidRPr="00AB13F7" w:rsidRDefault="003C4DE3" w:rsidP="006F6EC7">
      <w:pPr>
        <w:tabs>
          <w:tab w:val="left" w:pos="7938"/>
        </w:tabs>
        <w:spacing w:after="120" w:line="360" w:lineRule="auto"/>
        <w:ind w:left="567" w:hanging="567"/>
        <w:jc w:val="both"/>
        <w:rPr>
          <w:rFonts w:cs="Arial"/>
          <w:b/>
          <w:sz w:val="22"/>
          <w:szCs w:val="22"/>
          <w:lang w:val="en-ZA"/>
        </w:rPr>
      </w:pPr>
      <w:r w:rsidRPr="00AB13F7">
        <w:rPr>
          <w:rFonts w:cs="Arial"/>
          <w:noProof/>
          <w:sz w:val="22"/>
          <w:szCs w:val="22"/>
          <w:lang w:val="en-ZA" w:eastAsia="en-ZA"/>
        </w:rPr>
        <mc:AlternateContent>
          <mc:Choice Requires="wps">
            <w:drawing>
              <wp:inline distT="0" distB="0" distL="0" distR="0" wp14:anchorId="2EDC74DC" wp14:editId="5A7BDFBB">
                <wp:extent cx="304800" cy="304800"/>
                <wp:effectExtent l="0" t="0" r="0" b="0"/>
                <wp:docPr id="7" name="AutoShape 1" descr="Image result for please note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ECB498" id="AutoShape 1" o:spid="_x0000_s1026" alt="Image result for please note ic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sk5uHMAgAA4Q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AB13F7">
        <w:rPr>
          <w:rFonts w:cs="Arial"/>
          <w:noProof/>
          <w:sz w:val="22"/>
          <w:szCs w:val="22"/>
          <w:lang w:val="en-ZA" w:eastAsia="en-ZA"/>
        </w:rPr>
        <w:drawing>
          <wp:inline distT="0" distB="0" distL="0" distR="0" wp14:anchorId="2011904F" wp14:editId="611D04D6">
            <wp:extent cx="1394460" cy="1235874"/>
            <wp:effectExtent l="0" t="0" r="0" b="2540"/>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00E961C3" w:rsidRPr="00AB13F7">
        <w:rPr>
          <w:rFonts w:cs="Arial"/>
          <w:b/>
          <w:sz w:val="22"/>
          <w:szCs w:val="22"/>
          <w:lang w:val="en-ZA"/>
        </w:rPr>
        <w:t xml:space="preserve">            </w:t>
      </w:r>
      <w:r w:rsidR="00432EFE" w:rsidRPr="00AB13F7">
        <w:rPr>
          <w:rFonts w:cs="Arial"/>
          <w:b/>
          <w:noProof/>
          <w:sz w:val="22"/>
          <w:szCs w:val="22"/>
          <w:lang w:val="en-ZA" w:eastAsia="en-ZA"/>
        </w:rPr>
        <w:drawing>
          <wp:inline distT="0" distB="0" distL="0" distR="0" wp14:anchorId="7B7F62FA" wp14:editId="65ECC453">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11DB9FF4" w14:textId="4B06F2B9" w:rsidR="00432EFE" w:rsidRPr="00AB13F7" w:rsidRDefault="00E961C3" w:rsidP="006F6EC7">
      <w:pPr>
        <w:tabs>
          <w:tab w:val="left" w:pos="7938"/>
        </w:tabs>
        <w:spacing w:after="120" w:line="360" w:lineRule="auto"/>
        <w:ind w:left="567" w:hanging="567"/>
        <w:jc w:val="both"/>
        <w:rPr>
          <w:rFonts w:cs="Arial"/>
          <w:b/>
          <w:sz w:val="22"/>
          <w:szCs w:val="22"/>
          <w:lang w:val="en-ZA"/>
        </w:rPr>
      </w:pPr>
      <w:r w:rsidRPr="00AB13F7">
        <w:rPr>
          <w:rFonts w:cs="Arial"/>
          <w:b/>
          <w:noProof/>
          <w:sz w:val="22"/>
          <w:szCs w:val="22"/>
          <w:lang w:val="en-ZA" w:eastAsia="en-ZA"/>
        </w:rPr>
        <w:lastRenderedPageBreak/>
        <w:drawing>
          <wp:inline distT="0" distB="0" distL="0" distR="0" wp14:anchorId="3AF8A356" wp14:editId="7164D138">
            <wp:extent cx="2080260" cy="71081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9963" cy="717542"/>
                    </a:xfrm>
                    <a:prstGeom prst="rect">
                      <a:avLst/>
                    </a:prstGeom>
                    <a:noFill/>
                    <a:ln>
                      <a:noFill/>
                    </a:ln>
                  </pic:spPr>
                </pic:pic>
              </a:graphicData>
            </a:graphic>
          </wp:inline>
        </w:drawing>
      </w:r>
      <w:r w:rsidRPr="00AB13F7">
        <w:rPr>
          <w:rFonts w:cs="Arial"/>
          <w:b/>
          <w:sz w:val="22"/>
          <w:szCs w:val="22"/>
          <w:lang w:val="en-ZA"/>
        </w:rPr>
        <w:t xml:space="preserve">       </w:t>
      </w:r>
      <w:r w:rsidR="009001CA" w:rsidRPr="00AB13F7">
        <w:rPr>
          <w:rFonts w:cs="Arial"/>
          <w:noProof/>
          <w:sz w:val="22"/>
          <w:szCs w:val="22"/>
          <w:lang w:val="en-ZA" w:eastAsia="en-ZA"/>
        </w:rPr>
        <w:drawing>
          <wp:inline distT="0" distB="0" distL="0" distR="0" wp14:anchorId="649A74F4" wp14:editId="75A97B77">
            <wp:extent cx="1501140" cy="769620"/>
            <wp:effectExtent l="0" t="0" r="3810" b="0"/>
            <wp:docPr id="1" name="Picture 1" descr="Image result for formative assess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rmative assessment ic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1140" cy="769620"/>
                    </a:xfrm>
                    <a:prstGeom prst="rect">
                      <a:avLst/>
                    </a:prstGeom>
                    <a:noFill/>
                    <a:ln>
                      <a:noFill/>
                    </a:ln>
                  </pic:spPr>
                </pic:pic>
              </a:graphicData>
            </a:graphic>
          </wp:inline>
        </w:drawing>
      </w:r>
    </w:p>
    <w:p w14:paraId="7C6D5B47" w14:textId="36D4328C" w:rsidR="003C4DE3" w:rsidRPr="00AB13F7" w:rsidRDefault="003C4DE3" w:rsidP="006F6EC7">
      <w:pPr>
        <w:tabs>
          <w:tab w:val="left" w:pos="7938"/>
        </w:tabs>
        <w:spacing w:after="120" w:line="360" w:lineRule="auto"/>
        <w:ind w:left="567" w:hanging="567"/>
        <w:jc w:val="both"/>
        <w:rPr>
          <w:rFonts w:cs="Arial"/>
          <w:b/>
          <w:sz w:val="22"/>
          <w:szCs w:val="22"/>
          <w:lang w:val="en-ZA"/>
        </w:rPr>
      </w:pPr>
      <w:r w:rsidRPr="00AB13F7">
        <w:rPr>
          <w:rFonts w:cs="Arial"/>
          <w:noProof/>
          <w:sz w:val="22"/>
          <w:szCs w:val="22"/>
          <w:lang w:val="en-ZA" w:eastAsia="en-ZA"/>
        </w:rPr>
        <w:drawing>
          <wp:inline distT="0" distB="0" distL="0" distR="0" wp14:anchorId="433059AA" wp14:editId="30ECB81C">
            <wp:extent cx="1353185" cy="963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53185" cy="963295"/>
                    </a:xfrm>
                    <a:prstGeom prst="rect">
                      <a:avLst/>
                    </a:prstGeom>
                    <a:noFill/>
                  </pic:spPr>
                </pic:pic>
              </a:graphicData>
            </a:graphic>
          </wp:inline>
        </w:drawing>
      </w:r>
      <w:r w:rsidRPr="00AB13F7">
        <w:rPr>
          <w:rFonts w:cs="Arial"/>
          <w:b/>
          <w:sz w:val="22"/>
          <w:szCs w:val="22"/>
          <w:lang w:val="en-ZA"/>
        </w:rPr>
        <w:t xml:space="preserve">           </w:t>
      </w:r>
      <w:r w:rsidRPr="00AB13F7">
        <w:rPr>
          <w:rFonts w:cs="Arial"/>
          <w:noProof/>
          <w:sz w:val="22"/>
          <w:szCs w:val="22"/>
          <w:lang w:val="en-ZA" w:eastAsia="en-ZA"/>
        </w:rPr>
        <w:drawing>
          <wp:inline distT="0" distB="0" distL="0" distR="0" wp14:anchorId="223D4E25" wp14:editId="24EB9BAA">
            <wp:extent cx="1844040" cy="722216"/>
            <wp:effectExtent l="0" t="0" r="381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9204" cy="724239"/>
                    </a:xfrm>
                    <a:prstGeom prst="rect">
                      <a:avLst/>
                    </a:prstGeom>
                    <a:noFill/>
                  </pic:spPr>
                </pic:pic>
              </a:graphicData>
            </a:graphic>
          </wp:inline>
        </w:drawing>
      </w:r>
    </w:p>
    <w:p w14:paraId="1282E2F2" w14:textId="77777777" w:rsidR="007F6FA8" w:rsidRPr="00AB13F7" w:rsidRDefault="007F6FA8" w:rsidP="006F6EC7">
      <w:pPr>
        <w:tabs>
          <w:tab w:val="left" w:pos="7938"/>
        </w:tabs>
        <w:spacing w:after="120" w:line="360" w:lineRule="auto"/>
        <w:ind w:left="567" w:hanging="567"/>
        <w:jc w:val="both"/>
        <w:rPr>
          <w:rFonts w:cs="Arial"/>
          <w:b/>
          <w:sz w:val="22"/>
          <w:szCs w:val="22"/>
          <w:lang w:val="en-ZA"/>
        </w:rPr>
      </w:pPr>
      <w:r w:rsidRPr="00AB13F7">
        <w:rPr>
          <w:rFonts w:cs="Arial"/>
          <w:b/>
          <w:sz w:val="22"/>
          <w:szCs w:val="22"/>
          <w:lang w:val="en-ZA"/>
        </w:rPr>
        <w:t>3. HOW YOU WILL LEARN</w:t>
      </w:r>
    </w:p>
    <w:p w14:paraId="4249168F" w14:textId="55448D10" w:rsidR="007F6FA8" w:rsidRDefault="007F6FA8" w:rsidP="006F6EC7">
      <w:pPr>
        <w:spacing w:after="120" w:line="360" w:lineRule="auto"/>
        <w:jc w:val="both"/>
        <w:rPr>
          <w:rFonts w:eastAsia="Calibri" w:cs="Arial"/>
          <w:sz w:val="22"/>
          <w:szCs w:val="22"/>
          <w:lang w:val="en-ZA" w:eastAsia="en-ZA"/>
        </w:rPr>
      </w:pPr>
      <w:r w:rsidRPr="00AB13F7">
        <w:rPr>
          <w:rFonts w:eastAsia="Calibri" w:cs="Arial"/>
          <w:sz w:val="22"/>
          <w:szCs w:val="22"/>
          <w:lang w:val="en-ZA" w:eastAsia="en-ZA"/>
        </w:rPr>
        <w:t>The programme methodology includes facilitator presentations, readings, individual activities, group discussions, and skill application exercises.</w:t>
      </w:r>
    </w:p>
    <w:p w14:paraId="08F35215" w14:textId="77777777" w:rsidR="007F6FA8" w:rsidRPr="00AB13F7" w:rsidRDefault="007F6FA8" w:rsidP="006F6EC7">
      <w:pPr>
        <w:tabs>
          <w:tab w:val="left" w:pos="7938"/>
        </w:tabs>
        <w:spacing w:after="120" w:line="360" w:lineRule="auto"/>
        <w:ind w:left="562" w:hanging="562"/>
        <w:jc w:val="both"/>
        <w:rPr>
          <w:rFonts w:cs="Arial"/>
          <w:b/>
          <w:sz w:val="22"/>
          <w:szCs w:val="22"/>
          <w:lang w:val="en-ZA"/>
        </w:rPr>
      </w:pPr>
      <w:r w:rsidRPr="00AB13F7">
        <w:rPr>
          <w:rFonts w:cs="Arial"/>
          <w:b/>
          <w:sz w:val="22"/>
          <w:szCs w:val="22"/>
          <w:lang w:val="en-ZA"/>
        </w:rPr>
        <w:t>4. OVERVIEW OF THE MODULE</w:t>
      </w:r>
    </w:p>
    <w:p w14:paraId="79A092D8" w14:textId="5D51383A" w:rsidR="007F6FA8" w:rsidRPr="00AB13F7" w:rsidRDefault="007F6FA8" w:rsidP="006F6EC7">
      <w:pPr>
        <w:autoSpaceDE w:val="0"/>
        <w:autoSpaceDN w:val="0"/>
        <w:adjustRightInd w:val="0"/>
        <w:spacing w:after="120" w:line="360" w:lineRule="auto"/>
        <w:jc w:val="both"/>
        <w:rPr>
          <w:rFonts w:eastAsia="Calibri" w:cs="Arial"/>
          <w:bCs/>
          <w:sz w:val="22"/>
          <w:szCs w:val="22"/>
          <w:lang w:val="en-ZA" w:eastAsia="en-ZA"/>
        </w:rPr>
      </w:pPr>
      <w:r w:rsidRPr="00AB13F7">
        <w:rPr>
          <w:rFonts w:eastAsia="Calibri" w:cs="Arial"/>
          <w:bCs/>
          <w:sz w:val="22"/>
          <w:szCs w:val="22"/>
          <w:lang w:val="en-ZA" w:eastAsia="en-ZA"/>
        </w:rPr>
        <w:t>This Module is at NQF level 0</w:t>
      </w:r>
      <w:r w:rsidR="005760C1" w:rsidRPr="00AB13F7">
        <w:rPr>
          <w:rFonts w:eastAsia="Calibri" w:cs="Arial"/>
          <w:bCs/>
          <w:sz w:val="22"/>
          <w:szCs w:val="22"/>
          <w:lang w:val="en-ZA" w:eastAsia="en-ZA"/>
        </w:rPr>
        <w:t>5</w:t>
      </w:r>
      <w:r w:rsidRPr="00AB13F7">
        <w:rPr>
          <w:rFonts w:eastAsia="Calibri" w:cs="Arial"/>
          <w:bCs/>
          <w:sz w:val="22"/>
          <w:szCs w:val="22"/>
          <w:lang w:val="en-ZA" w:eastAsia="en-ZA"/>
        </w:rPr>
        <w:t xml:space="preserve"> and successful completion of the module will earn you credits towards Occupational Certificate: </w:t>
      </w:r>
      <w:r w:rsidR="00E961C3" w:rsidRPr="00AB13F7">
        <w:rPr>
          <w:rFonts w:eastAsia="Calibri" w:cs="Arial"/>
          <w:bCs/>
          <w:sz w:val="22"/>
          <w:szCs w:val="22"/>
          <w:lang w:val="en-ZA" w:eastAsia="en-ZA"/>
        </w:rPr>
        <w:t>Financial Investment Advisor</w:t>
      </w:r>
      <w:r w:rsidRPr="00AB13F7">
        <w:rPr>
          <w:rFonts w:eastAsia="Calibri" w:cs="Arial"/>
          <w:bCs/>
          <w:sz w:val="22"/>
          <w:szCs w:val="22"/>
          <w:lang w:val="en-ZA" w:eastAsia="en-ZA"/>
        </w:rPr>
        <w:t xml:space="preserve">. </w:t>
      </w:r>
    </w:p>
    <w:p w14:paraId="202E508C" w14:textId="77777777" w:rsidR="007F6FA8" w:rsidRPr="00AB13F7" w:rsidRDefault="007F6FA8" w:rsidP="006F6EC7">
      <w:pPr>
        <w:autoSpaceDE w:val="0"/>
        <w:autoSpaceDN w:val="0"/>
        <w:adjustRightInd w:val="0"/>
        <w:spacing w:after="120" w:line="360" w:lineRule="auto"/>
        <w:jc w:val="both"/>
        <w:rPr>
          <w:rFonts w:eastAsia="Calibri" w:cs="Arial"/>
          <w:sz w:val="22"/>
          <w:szCs w:val="22"/>
          <w:lang w:val="en-ZA" w:eastAsia="en-ZA"/>
        </w:rPr>
      </w:pPr>
      <w:r w:rsidRPr="00AB13F7">
        <w:rPr>
          <w:rFonts w:eastAsia="Calibri" w:cs="Arial"/>
          <w:sz w:val="22"/>
          <w:szCs w:val="22"/>
          <w:lang w:val="en-ZA" w:eastAsia="en-ZA"/>
        </w:rPr>
        <w:t>The time you will spend on this module will be a combination of classroom training, self-study and workplace learning. It involves learning, practising, completing activities of a formative nature, doing self-evaluation and putting into practice, in your workplace, what you have learnt.</w:t>
      </w:r>
    </w:p>
    <w:p w14:paraId="2BD4C9E0" w14:textId="77777777" w:rsidR="007F6FA8" w:rsidRPr="00AB13F7" w:rsidRDefault="007F6FA8" w:rsidP="006F6EC7">
      <w:pPr>
        <w:autoSpaceDE w:val="0"/>
        <w:autoSpaceDN w:val="0"/>
        <w:adjustRightInd w:val="0"/>
        <w:spacing w:after="120" w:line="360" w:lineRule="auto"/>
        <w:jc w:val="both"/>
        <w:rPr>
          <w:rFonts w:eastAsia="Calibri" w:cs="Arial"/>
          <w:sz w:val="22"/>
          <w:szCs w:val="22"/>
          <w:lang w:val="en-ZA" w:eastAsia="en-ZA"/>
        </w:rPr>
      </w:pPr>
      <w:r w:rsidRPr="00AB13F7">
        <w:rPr>
          <w:rFonts w:eastAsia="Calibri" w:cs="Arial"/>
          <w:sz w:val="22"/>
          <w:szCs w:val="22"/>
          <w:lang w:val="en-ZA" w:eastAsia="en-ZA"/>
        </w:rPr>
        <w:t>The approach of classroom contact session-based training is that an adult learning situation is created (through stimulation) by the facilitator to get as much participation as possible from the course participants.</w:t>
      </w:r>
    </w:p>
    <w:p w14:paraId="6112005B" w14:textId="5753AF93" w:rsidR="00494A9A" w:rsidRDefault="007F6FA8" w:rsidP="006F6EC7">
      <w:pPr>
        <w:autoSpaceDE w:val="0"/>
        <w:autoSpaceDN w:val="0"/>
        <w:adjustRightInd w:val="0"/>
        <w:spacing w:after="120" w:line="360" w:lineRule="auto"/>
        <w:jc w:val="both"/>
        <w:rPr>
          <w:rFonts w:eastAsia="Calibri" w:cs="Arial"/>
          <w:sz w:val="22"/>
          <w:szCs w:val="22"/>
          <w:lang w:val="en-ZA" w:eastAsia="en-ZA"/>
        </w:rPr>
      </w:pPr>
      <w:r w:rsidRPr="00AB13F7">
        <w:rPr>
          <w:rFonts w:eastAsia="Calibri" w:cs="Arial"/>
          <w:sz w:val="22"/>
          <w:szCs w:val="22"/>
          <w:lang w:val="en-ZA" w:eastAsia="en-ZA"/>
        </w:rPr>
        <w:t xml:space="preserve">This module will introduce the learner to some of the most important principles of </w:t>
      </w:r>
      <w:r w:rsidR="0043622D" w:rsidRPr="00AB13F7">
        <w:rPr>
          <w:rFonts w:eastAsia="Calibri" w:cs="Arial"/>
          <w:sz w:val="22"/>
          <w:szCs w:val="22"/>
          <w:lang w:val="en-ZA" w:eastAsia="en-ZA"/>
        </w:rPr>
        <w:t>Long-term</w:t>
      </w:r>
      <w:r w:rsidR="007E107C" w:rsidRPr="00AB13F7">
        <w:rPr>
          <w:rFonts w:eastAsia="Calibri" w:cs="Arial"/>
          <w:sz w:val="22"/>
          <w:szCs w:val="22"/>
          <w:lang w:val="en-ZA" w:eastAsia="en-ZA"/>
        </w:rPr>
        <w:t xml:space="preserve"> </w:t>
      </w:r>
      <w:r w:rsidRPr="00AB13F7">
        <w:rPr>
          <w:rFonts w:eastAsia="Calibri" w:cs="Arial"/>
          <w:sz w:val="22"/>
          <w:szCs w:val="22"/>
          <w:lang w:val="en-ZA" w:eastAsia="en-ZA"/>
        </w:rPr>
        <w:t xml:space="preserve">Insurance and how these impact on the insurance </w:t>
      </w:r>
      <w:r w:rsidR="007E107C" w:rsidRPr="00AB13F7">
        <w:rPr>
          <w:rFonts w:eastAsia="Calibri" w:cs="Arial"/>
          <w:sz w:val="22"/>
          <w:szCs w:val="22"/>
          <w:lang w:val="en-ZA" w:eastAsia="en-ZA"/>
        </w:rPr>
        <w:t>advisor</w:t>
      </w:r>
      <w:r w:rsidRPr="00AB13F7">
        <w:rPr>
          <w:rFonts w:eastAsia="Calibri" w:cs="Arial"/>
          <w:sz w:val="22"/>
          <w:szCs w:val="22"/>
          <w:lang w:val="en-ZA" w:eastAsia="en-ZA"/>
        </w:rPr>
        <w:t xml:space="preserve">. The module will also take the learner through some of the important processes and procedures in </w:t>
      </w:r>
      <w:r w:rsidR="007E107C" w:rsidRPr="00AB13F7">
        <w:rPr>
          <w:rFonts w:eastAsia="Calibri" w:cs="Arial"/>
          <w:sz w:val="22"/>
          <w:szCs w:val="22"/>
          <w:lang w:val="en-ZA" w:eastAsia="en-ZA"/>
        </w:rPr>
        <w:t xml:space="preserve">underwriting long term insurance products </w:t>
      </w:r>
      <w:r w:rsidRPr="00AB13F7">
        <w:rPr>
          <w:rFonts w:eastAsia="Calibri" w:cs="Arial"/>
          <w:sz w:val="22"/>
          <w:szCs w:val="22"/>
          <w:lang w:val="en-ZA" w:eastAsia="en-ZA"/>
        </w:rPr>
        <w:t xml:space="preserve">that take into </w:t>
      </w:r>
      <w:r w:rsidR="007E107C" w:rsidRPr="00AB13F7">
        <w:rPr>
          <w:rFonts w:eastAsia="Calibri" w:cs="Arial"/>
          <w:sz w:val="22"/>
          <w:szCs w:val="22"/>
          <w:lang w:val="en-ZA" w:eastAsia="en-ZA"/>
        </w:rPr>
        <w:t>consideration</w:t>
      </w:r>
      <w:r w:rsidRPr="00AB13F7">
        <w:rPr>
          <w:rFonts w:eastAsia="Calibri" w:cs="Arial"/>
          <w:sz w:val="22"/>
          <w:szCs w:val="22"/>
          <w:lang w:val="en-ZA" w:eastAsia="en-ZA"/>
        </w:rPr>
        <w:t xml:space="preserve"> applicable principles an</w:t>
      </w:r>
      <w:r w:rsidR="00494A9A" w:rsidRPr="00AB13F7">
        <w:rPr>
          <w:rFonts w:eastAsia="Calibri" w:cs="Arial"/>
          <w:sz w:val="22"/>
          <w:szCs w:val="22"/>
          <w:lang w:val="en-ZA" w:eastAsia="en-ZA"/>
        </w:rPr>
        <w:t>d legislation.</w:t>
      </w:r>
      <w:bookmarkStart w:id="4" w:name="_Toc8738860"/>
    </w:p>
    <w:p w14:paraId="408378E3" w14:textId="62584BE0" w:rsidR="006F6EC7" w:rsidRDefault="006F6EC7" w:rsidP="006F6EC7">
      <w:pPr>
        <w:autoSpaceDE w:val="0"/>
        <w:autoSpaceDN w:val="0"/>
        <w:adjustRightInd w:val="0"/>
        <w:spacing w:after="120" w:line="360" w:lineRule="auto"/>
        <w:jc w:val="both"/>
        <w:rPr>
          <w:rFonts w:eastAsia="Calibri" w:cs="Arial"/>
          <w:sz w:val="22"/>
          <w:szCs w:val="22"/>
          <w:lang w:val="en-ZA" w:eastAsia="en-ZA"/>
        </w:rPr>
      </w:pPr>
    </w:p>
    <w:p w14:paraId="7063B9B9" w14:textId="6F274084" w:rsidR="006F6EC7" w:rsidRDefault="006F6EC7" w:rsidP="006F6EC7">
      <w:pPr>
        <w:autoSpaceDE w:val="0"/>
        <w:autoSpaceDN w:val="0"/>
        <w:adjustRightInd w:val="0"/>
        <w:spacing w:after="120" w:line="360" w:lineRule="auto"/>
        <w:jc w:val="both"/>
        <w:rPr>
          <w:rFonts w:eastAsia="Calibri" w:cs="Arial"/>
          <w:sz w:val="22"/>
          <w:szCs w:val="22"/>
          <w:lang w:val="en-ZA" w:eastAsia="en-ZA"/>
        </w:rPr>
      </w:pPr>
    </w:p>
    <w:p w14:paraId="4FE2F5DF" w14:textId="267D9CCD" w:rsidR="006F6EC7" w:rsidRDefault="006F6EC7" w:rsidP="006F6EC7">
      <w:pPr>
        <w:autoSpaceDE w:val="0"/>
        <w:autoSpaceDN w:val="0"/>
        <w:adjustRightInd w:val="0"/>
        <w:spacing w:after="120" w:line="360" w:lineRule="auto"/>
        <w:jc w:val="both"/>
        <w:rPr>
          <w:rFonts w:eastAsia="Calibri" w:cs="Arial"/>
          <w:sz w:val="22"/>
          <w:szCs w:val="22"/>
          <w:lang w:val="en-ZA" w:eastAsia="en-ZA"/>
        </w:rPr>
      </w:pPr>
    </w:p>
    <w:p w14:paraId="3BF51999" w14:textId="77777777" w:rsidR="006F6EC7" w:rsidRPr="00AB13F7" w:rsidRDefault="006F6EC7" w:rsidP="006F6EC7">
      <w:pPr>
        <w:autoSpaceDE w:val="0"/>
        <w:autoSpaceDN w:val="0"/>
        <w:adjustRightInd w:val="0"/>
        <w:spacing w:after="120" w:line="360" w:lineRule="auto"/>
        <w:jc w:val="both"/>
        <w:rPr>
          <w:rFonts w:eastAsia="Calibri" w:cs="Arial"/>
          <w:sz w:val="22"/>
          <w:szCs w:val="22"/>
          <w:lang w:val="en-ZA" w:eastAsia="en-ZA"/>
        </w:rPr>
      </w:pPr>
    </w:p>
    <w:bookmarkEnd w:id="4"/>
    <w:p w14:paraId="23595FE2" w14:textId="77777777" w:rsidR="00AA2147" w:rsidRPr="00AB13F7" w:rsidRDefault="00AA2147" w:rsidP="006F6EC7">
      <w:pPr>
        <w:spacing w:after="120" w:line="360" w:lineRule="auto"/>
        <w:jc w:val="both"/>
        <w:rPr>
          <w:rFonts w:cs="Arial"/>
          <w:sz w:val="22"/>
          <w:szCs w:val="22"/>
          <w:lang w:val="en-ZA"/>
        </w:rPr>
      </w:pPr>
    </w:p>
    <w:p w14:paraId="4ADC65FA" w14:textId="1852264A" w:rsidR="00284004" w:rsidRPr="007F2B8F" w:rsidRDefault="00B62AB8"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5" w:name="_Toc8738861"/>
      <w:bookmarkStart w:id="6" w:name="_Toc43462964"/>
      <w:r w:rsidRPr="007F2B8F">
        <w:rPr>
          <w:sz w:val="24"/>
          <w:szCs w:val="24"/>
        </w:rPr>
        <w:lastRenderedPageBreak/>
        <w:t>LEARNING UNIT 1:  PRODUCTS OF</w:t>
      </w:r>
      <w:r w:rsidR="008F4C46" w:rsidRPr="007F2B8F">
        <w:rPr>
          <w:sz w:val="24"/>
          <w:szCs w:val="24"/>
        </w:rPr>
        <w:t xml:space="preserve"> THE </w:t>
      </w:r>
      <w:r w:rsidRPr="007F2B8F">
        <w:rPr>
          <w:sz w:val="24"/>
          <w:szCs w:val="24"/>
        </w:rPr>
        <w:t xml:space="preserve">LONG-TERM </w:t>
      </w:r>
      <w:r w:rsidR="008F4C46" w:rsidRPr="007F2B8F">
        <w:rPr>
          <w:sz w:val="24"/>
          <w:szCs w:val="24"/>
        </w:rPr>
        <w:t>INSURANCE INDUSTRY</w:t>
      </w:r>
      <w:bookmarkEnd w:id="5"/>
      <w:bookmarkEnd w:id="6"/>
    </w:p>
    <w:p w14:paraId="044107BC" w14:textId="77777777" w:rsidR="00284004" w:rsidRPr="00AB13F7" w:rsidRDefault="00B51A5A"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664384" behindDoc="0" locked="0" layoutInCell="1" allowOverlap="1" wp14:anchorId="589CFFBD" wp14:editId="734D8E68">
                <wp:simplePos x="0" y="0"/>
                <wp:positionH relativeFrom="margin">
                  <wp:posOffset>1607820</wp:posOffset>
                </wp:positionH>
                <wp:positionV relativeFrom="paragraph">
                  <wp:posOffset>79375</wp:posOffset>
                </wp:positionV>
                <wp:extent cx="4362450" cy="4030980"/>
                <wp:effectExtent l="0" t="0" r="19050" b="26670"/>
                <wp:wrapNone/>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40309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501BAEA2" w14:textId="108167CA" w:rsidR="002C06B6" w:rsidRPr="00B51A5A" w:rsidRDefault="002C06B6" w:rsidP="00B51A5A">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1076F44" w14:textId="77777777" w:rsidR="002C06B6" w:rsidRDefault="002C06B6" w:rsidP="00B51A5A">
                            <w:pPr>
                              <w:spacing w:line="360" w:lineRule="auto"/>
                              <w:jc w:val="both"/>
                              <w:rPr>
                                <w:rFonts w:cs="Arial"/>
                                <w:sz w:val="22"/>
                              </w:rPr>
                            </w:pPr>
                          </w:p>
                          <w:p w14:paraId="129DC5D2" w14:textId="36E5A599" w:rsidR="002C06B6" w:rsidRDefault="002C06B6" w:rsidP="00B51A5A">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36ADD00" w14:textId="7D1C83AC"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w:t>
                            </w:r>
                            <w:r w:rsidRPr="008937B0">
                              <w:rPr>
                                <w:bCs/>
                                <w:sz w:val="22"/>
                                <w:szCs w:val="22"/>
                                <w:lang w:val="en-ZA" w:eastAsia="en-ZA"/>
                              </w:rPr>
                              <w:t xml:space="preserve"> the </w:t>
                            </w:r>
                            <w:r>
                              <w:rPr>
                                <w:bCs/>
                                <w:sz w:val="22"/>
                                <w:szCs w:val="22"/>
                                <w:lang w:val="en-ZA" w:eastAsia="en-ZA"/>
                              </w:rPr>
                              <w:t>concept of Term insurance making use of examples (long term insurance</w:t>
                            </w:r>
                            <w:r w:rsidRPr="008937B0">
                              <w:rPr>
                                <w:bCs/>
                                <w:sz w:val="22"/>
                                <w:szCs w:val="22"/>
                                <w:lang w:val="en-ZA" w:eastAsia="en-ZA"/>
                              </w:rPr>
                              <w:t>)</w:t>
                            </w:r>
                            <w:r>
                              <w:rPr>
                                <w:bCs/>
                                <w:sz w:val="22"/>
                                <w:szCs w:val="22"/>
                                <w:lang w:val="en-ZA" w:eastAsia="en-ZA"/>
                              </w:rPr>
                              <w:t>.</w:t>
                            </w:r>
                          </w:p>
                          <w:p w14:paraId="55ACFEF3" w14:textId="40F93D3C" w:rsidR="002C06B6" w:rsidRDefault="002C06B6" w:rsidP="00136FB1">
                            <w:pPr>
                              <w:pStyle w:val="ListParagraph"/>
                              <w:numPr>
                                <w:ilvl w:val="0"/>
                                <w:numId w:val="60"/>
                              </w:numPr>
                              <w:spacing w:after="240" w:line="360" w:lineRule="auto"/>
                              <w:jc w:val="both"/>
                              <w:rPr>
                                <w:bCs/>
                                <w:sz w:val="22"/>
                                <w:szCs w:val="22"/>
                                <w:lang w:val="en-ZA" w:eastAsia="en-ZA"/>
                              </w:rPr>
                            </w:pPr>
                            <w:r w:rsidRPr="008937B0">
                              <w:rPr>
                                <w:bCs/>
                                <w:sz w:val="22"/>
                                <w:szCs w:val="22"/>
                                <w:lang w:val="en-ZA" w:eastAsia="en-ZA"/>
                              </w:rPr>
                              <w:t>Define</w:t>
                            </w:r>
                            <w:r>
                              <w:rPr>
                                <w:bCs/>
                                <w:sz w:val="22"/>
                                <w:szCs w:val="22"/>
                                <w:lang w:val="en-ZA" w:eastAsia="en-ZA"/>
                              </w:rPr>
                              <w:t xml:space="preserve"> and explain conventional insurance and compare a conventional policy with new generation policy.</w:t>
                            </w:r>
                          </w:p>
                          <w:p w14:paraId="68BD81B9" w14:textId="6F93DCA9"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Describe universal life product and identify supplementary benefits linked to Universal life products.</w:t>
                            </w:r>
                          </w:p>
                          <w:p w14:paraId="4926810E" w14:textId="66612C98"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 Retirement Annuities and l</w:t>
                            </w:r>
                            <w:r w:rsidRPr="008937B0">
                              <w:rPr>
                                <w:bCs/>
                                <w:sz w:val="22"/>
                                <w:szCs w:val="22"/>
                                <w:lang w:val="en-ZA" w:eastAsia="en-ZA"/>
                              </w:rPr>
                              <w:t xml:space="preserve">ist and discuss the type of </w:t>
                            </w:r>
                            <w:r>
                              <w:rPr>
                                <w:bCs/>
                                <w:sz w:val="22"/>
                                <w:szCs w:val="22"/>
                                <w:lang w:val="en-ZA" w:eastAsia="en-ZA"/>
                              </w:rPr>
                              <w:t>retirement annuities in the market</w:t>
                            </w:r>
                          </w:p>
                          <w:p w14:paraId="784F5384" w14:textId="77777777"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 with examples the concept of an investment linked product</w:t>
                            </w:r>
                          </w:p>
                          <w:p w14:paraId="6531D0AC" w14:textId="614A48D2"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Describe supplementary benefits and discuss with examples</w:t>
                            </w:r>
                          </w:p>
                          <w:p w14:paraId="54BC7BD3" w14:textId="77777777" w:rsidR="002C06B6" w:rsidRPr="008937B0" w:rsidRDefault="002C06B6" w:rsidP="00524B5B">
                            <w:pPr>
                              <w:pStyle w:val="ListParagraph"/>
                              <w:spacing w:after="240" w:line="360" w:lineRule="auto"/>
                              <w:jc w:val="both"/>
                              <w:rPr>
                                <w:bCs/>
                                <w:sz w:val="22"/>
                                <w:szCs w:val="22"/>
                                <w:lang w:val="en-ZA" w:eastAsia="en-ZA"/>
                              </w:rPr>
                            </w:pPr>
                          </w:p>
                          <w:p w14:paraId="6A1E31D6" w14:textId="77777777" w:rsidR="002C06B6" w:rsidRDefault="002C06B6" w:rsidP="00B51A5A">
                            <w:pPr>
                              <w:spacing w:line="360" w:lineRule="auto"/>
                              <w:jc w:val="both"/>
                              <w:rPr>
                                <w:rFonts w:cs="Arial"/>
                                <w:sz w:val="22"/>
                              </w:rPr>
                            </w:pPr>
                          </w:p>
                          <w:p w14:paraId="25446B8E" w14:textId="49BAB69F" w:rsidR="002C06B6" w:rsidRPr="00B51A5A" w:rsidRDefault="002C06B6" w:rsidP="00B51A5A">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CFFBD" id="_x0000_t202" coordsize="21600,21600" o:spt="202" path="m,l,21600r21600,l21600,xe">
                <v:stroke joinstyle="miter"/>
                <v:path gradientshapeok="t" o:connecttype="rect"/>
              </v:shapetype>
              <v:shape id="Text Box 347" o:spid="_x0000_s1027" type="#_x0000_t202" style="position:absolute;left:0;text-align:left;margin-left:126.6pt;margin-top:6.25pt;width:343.5pt;height:317.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">
                <v:shadow color="blue" opacity=".5" offset="6pt,6pt"/>
                <v:textbox>
                  <w:txbxContent>
                    <w:p w14:paraId="501BAEA2" w14:textId="108167CA" w:rsidR="002C06B6" w:rsidRPr="00B51A5A" w:rsidRDefault="002C06B6" w:rsidP="00B51A5A">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1076F44" w14:textId="77777777" w:rsidR="002C06B6" w:rsidRDefault="002C06B6" w:rsidP="00B51A5A">
                      <w:pPr>
                        <w:spacing w:line="360" w:lineRule="auto"/>
                        <w:jc w:val="both"/>
                        <w:rPr>
                          <w:rFonts w:cs="Arial"/>
                          <w:sz w:val="22"/>
                        </w:rPr>
                      </w:pPr>
                    </w:p>
                    <w:p w14:paraId="129DC5D2" w14:textId="36E5A599" w:rsidR="002C06B6" w:rsidRDefault="002C06B6" w:rsidP="00B51A5A">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36ADD00" w14:textId="7D1C83AC"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w:t>
                      </w:r>
                      <w:r w:rsidRPr="008937B0">
                        <w:rPr>
                          <w:bCs/>
                          <w:sz w:val="22"/>
                          <w:szCs w:val="22"/>
                          <w:lang w:val="en-ZA" w:eastAsia="en-ZA"/>
                        </w:rPr>
                        <w:t xml:space="preserve"> the </w:t>
                      </w:r>
                      <w:r>
                        <w:rPr>
                          <w:bCs/>
                          <w:sz w:val="22"/>
                          <w:szCs w:val="22"/>
                          <w:lang w:val="en-ZA" w:eastAsia="en-ZA"/>
                        </w:rPr>
                        <w:t>concept of Term insurance making use of examples (long term insurance</w:t>
                      </w:r>
                      <w:r w:rsidRPr="008937B0">
                        <w:rPr>
                          <w:bCs/>
                          <w:sz w:val="22"/>
                          <w:szCs w:val="22"/>
                          <w:lang w:val="en-ZA" w:eastAsia="en-ZA"/>
                        </w:rPr>
                        <w:t>)</w:t>
                      </w:r>
                      <w:r>
                        <w:rPr>
                          <w:bCs/>
                          <w:sz w:val="22"/>
                          <w:szCs w:val="22"/>
                          <w:lang w:val="en-ZA" w:eastAsia="en-ZA"/>
                        </w:rPr>
                        <w:t>.</w:t>
                      </w:r>
                    </w:p>
                    <w:p w14:paraId="55ACFEF3" w14:textId="40F93D3C" w:rsidR="002C06B6" w:rsidRDefault="002C06B6" w:rsidP="00136FB1">
                      <w:pPr>
                        <w:pStyle w:val="ListParagraph"/>
                        <w:numPr>
                          <w:ilvl w:val="0"/>
                          <w:numId w:val="60"/>
                        </w:numPr>
                        <w:spacing w:after="240" w:line="360" w:lineRule="auto"/>
                        <w:jc w:val="both"/>
                        <w:rPr>
                          <w:bCs/>
                          <w:sz w:val="22"/>
                          <w:szCs w:val="22"/>
                          <w:lang w:val="en-ZA" w:eastAsia="en-ZA"/>
                        </w:rPr>
                      </w:pPr>
                      <w:r w:rsidRPr="008937B0">
                        <w:rPr>
                          <w:bCs/>
                          <w:sz w:val="22"/>
                          <w:szCs w:val="22"/>
                          <w:lang w:val="en-ZA" w:eastAsia="en-ZA"/>
                        </w:rPr>
                        <w:t>Define</w:t>
                      </w:r>
                      <w:r>
                        <w:rPr>
                          <w:bCs/>
                          <w:sz w:val="22"/>
                          <w:szCs w:val="22"/>
                          <w:lang w:val="en-ZA" w:eastAsia="en-ZA"/>
                        </w:rPr>
                        <w:t xml:space="preserve"> and explain conventional insurance and compare a conventional policy with new generation policy.</w:t>
                      </w:r>
                    </w:p>
                    <w:p w14:paraId="68BD81B9" w14:textId="6F93DCA9"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Describe universal life product and identify supplementary benefits linked to Universal life products.</w:t>
                      </w:r>
                    </w:p>
                    <w:p w14:paraId="4926810E" w14:textId="66612C98"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 Retirement Annuities and l</w:t>
                      </w:r>
                      <w:r w:rsidRPr="008937B0">
                        <w:rPr>
                          <w:bCs/>
                          <w:sz w:val="22"/>
                          <w:szCs w:val="22"/>
                          <w:lang w:val="en-ZA" w:eastAsia="en-ZA"/>
                        </w:rPr>
                        <w:t xml:space="preserve">ist and discuss the type of </w:t>
                      </w:r>
                      <w:r>
                        <w:rPr>
                          <w:bCs/>
                          <w:sz w:val="22"/>
                          <w:szCs w:val="22"/>
                          <w:lang w:val="en-ZA" w:eastAsia="en-ZA"/>
                        </w:rPr>
                        <w:t>retirement annuities in the market</w:t>
                      </w:r>
                    </w:p>
                    <w:p w14:paraId="784F5384" w14:textId="77777777"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Explain with examples the concept of an investment linked product</w:t>
                      </w:r>
                    </w:p>
                    <w:p w14:paraId="6531D0AC" w14:textId="614A48D2" w:rsidR="002C06B6" w:rsidRDefault="002C06B6" w:rsidP="00136FB1">
                      <w:pPr>
                        <w:pStyle w:val="ListParagraph"/>
                        <w:numPr>
                          <w:ilvl w:val="0"/>
                          <w:numId w:val="60"/>
                        </w:numPr>
                        <w:spacing w:after="240" w:line="360" w:lineRule="auto"/>
                        <w:jc w:val="both"/>
                        <w:rPr>
                          <w:bCs/>
                          <w:sz w:val="22"/>
                          <w:szCs w:val="22"/>
                          <w:lang w:val="en-ZA" w:eastAsia="en-ZA"/>
                        </w:rPr>
                      </w:pPr>
                      <w:r>
                        <w:rPr>
                          <w:bCs/>
                          <w:sz w:val="22"/>
                          <w:szCs w:val="22"/>
                          <w:lang w:val="en-ZA" w:eastAsia="en-ZA"/>
                        </w:rPr>
                        <w:t>Describe supplementary benefits and discuss with examples</w:t>
                      </w:r>
                    </w:p>
                    <w:p w14:paraId="54BC7BD3" w14:textId="77777777" w:rsidR="002C06B6" w:rsidRPr="008937B0" w:rsidRDefault="002C06B6" w:rsidP="00524B5B">
                      <w:pPr>
                        <w:pStyle w:val="ListParagraph"/>
                        <w:spacing w:after="240" w:line="360" w:lineRule="auto"/>
                        <w:jc w:val="both"/>
                        <w:rPr>
                          <w:bCs/>
                          <w:sz w:val="22"/>
                          <w:szCs w:val="22"/>
                          <w:lang w:val="en-ZA" w:eastAsia="en-ZA"/>
                        </w:rPr>
                      </w:pPr>
                    </w:p>
                    <w:p w14:paraId="6A1E31D6" w14:textId="77777777" w:rsidR="002C06B6" w:rsidRDefault="002C06B6" w:rsidP="00B51A5A">
                      <w:pPr>
                        <w:spacing w:line="360" w:lineRule="auto"/>
                        <w:jc w:val="both"/>
                        <w:rPr>
                          <w:rFonts w:cs="Arial"/>
                          <w:sz w:val="22"/>
                        </w:rPr>
                      </w:pPr>
                    </w:p>
                    <w:p w14:paraId="25446B8E" w14:textId="49BAB69F" w:rsidR="002C06B6" w:rsidRPr="00B51A5A" w:rsidRDefault="002C06B6" w:rsidP="00B51A5A">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665408" behindDoc="0" locked="0" layoutInCell="1" allowOverlap="1" wp14:anchorId="566B61E6" wp14:editId="709790B7">
            <wp:simplePos x="0" y="0"/>
            <wp:positionH relativeFrom="column">
              <wp:posOffset>-57151</wp:posOffset>
            </wp:positionH>
            <wp:positionV relativeFrom="paragraph">
              <wp:posOffset>135255</wp:posOffset>
            </wp:positionV>
            <wp:extent cx="1666875" cy="876300"/>
            <wp:effectExtent l="0" t="0" r="9525" b="0"/>
            <wp:wrapNone/>
            <wp:docPr id="348" name="Picture 348"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D25797" w14:textId="77777777" w:rsidR="00284004" w:rsidRPr="00AB13F7" w:rsidRDefault="00284004" w:rsidP="006F6EC7">
      <w:pPr>
        <w:autoSpaceDE w:val="0"/>
        <w:autoSpaceDN w:val="0"/>
        <w:adjustRightInd w:val="0"/>
        <w:spacing w:after="120" w:line="360" w:lineRule="auto"/>
        <w:ind w:left="567" w:hanging="567"/>
        <w:jc w:val="both"/>
        <w:rPr>
          <w:rFonts w:cs="Arial"/>
          <w:b/>
          <w:bCs/>
          <w:sz w:val="22"/>
          <w:szCs w:val="22"/>
          <w:lang w:val="en-ZA" w:eastAsia="en-GB"/>
        </w:rPr>
      </w:pPr>
    </w:p>
    <w:p w14:paraId="197720B6" w14:textId="77777777" w:rsidR="00284004" w:rsidRPr="00AB13F7" w:rsidRDefault="00284004" w:rsidP="006F6EC7">
      <w:pPr>
        <w:autoSpaceDE w:val="0"/>
        <w:autoSpaceDN w:val="0"/>
        <w:adjustRightInd w:val="0"/>
        <w:spacing w:after="120" w:line="360" w:lineRule="auto"/>
        <w:ind w:left="567" w:hanging="567"/>
        <w:jc w:val="both"/>
        <w:rPr>
          <w:rFonts w:cs="Arial"/>
          <w:b/>
          <w:bCs/>
          <w:sz w:val="22"/>
          <w:szCs w:val="22"/>
          <w:lang w:val="en-ZA" w:eastAsia="en-GB"/>
        </w:rPr>
      </w:pPr>
    </w:p>
    <w:p w14:paraId="0A2EAC54" w14:textId="77777777" w:rsidR="008D1232" w:rsidRPr="00AB13F7" w:rsidRDefault="008D1232" w:rsidP="006F6EC7">
      <w:pPr>
        <w:spacing w:after="120" w:line="360" w:lineRule="auto"/>
        <w:jc w:val="both"/>
        <w:rPr>
          <w:rFonts w:cs="Arial"/>
          <w:sz w:val="22"/>
          <w:szCs w:val="22"/>
          <w:lang w:val="en-ZA"/>
        </w:rPr>
      </w:pPr>
    </w:p>
    <w:p w14:paraId="3B95CD8F" w14:textId="77777777" w:rsidR="008D1232" w:rsidRPr="00AB13F7" w:rsidRDefault="008D1232" w:rsidP="006F6EC7">
      <w:pPr>
        <w:spacing w:after="120" w:line="360" w:lineRule="auto"/>
        <w:jc w:val="both"/>
        <w:rPr>
          <w:rFonts w:cs="Arial"/>
          <w:sz w:val="22"/>
          <w:szCs w:val="22"/>
          <w:lang w:val="en-ZA"/>
        </w:rPr>
      </w:pPr>
    </w:p>
    <w:p w14:paraId="7CFBC5E1" w14:textId="77777777" w:rsidR="008D1232" w:rsidRPr="00AB13F7" w:rsidRDefault="008D1232" w:rsidP="006F6EC7">
      <w:pPr>
        <w:spacing w:after="120" w:line="360" w:lineRule="auto"/>
        <w:jc w:val="both"/>
        <w:rPr>
          <w:rFonts w:cs="Arial"/>
          <w:sz w:val="22"/>
          <w:szCs w:val="22"/>
          <w:lang w:val="en-ZA"/>
        </w:rPr>
      </w:pPr>
    </w:p>
    <w:p w14:paraId="61E34E42" w14:textId="77777777" w:rsidR="008D1232" w:rsidRPr="00AB13F7" w:rsidRDefault="008D1232" w:rsidP="006F6EC7">
      <w:pPr>
        <w:spacing w:after="120" w:line="360" w:lineRule="auto"/>
        <w:jc w:val="both"/>
        <w:rPr>
          <w:rFonts w:cs="Arial"/>
          <w:sz w:val="22"/>
          <w:szCs w:val="22"/>
          <w:lang w:val="en-ZA"/>
        </w:rPr>
      </w:pPr>
    </w:p>
    <w:p w14:paraId="683E2E30" w14:textId="77777777" w:rsidR="008937B0" w:rsidRPr="00AB13F7" w:rsidRDefault="008937B0" w:rsidP="006F6EC7">
      <w:pPr>
        <w:spacing w:after="120" w:line="360" w:lineRule="auto"/>
        <w:jc w:val="both"/>
        <w:rPr>
          <w:rFonts w:cs="Arial"/>
          <w:sz w:val="22"/>
          <w:szCs w:val="22"/>
          <w:lang w:val="en-ZA"/>
        </w:rPr>
      </w:pPr>
    </w:p>
    <w:p w14:paraId="2119476D" w14:textId="431F477A" w:rsidR="001218E7" w:rsidRPr="00AB13F7" w:rsidRDefault="001218E7" w:rsidP="006F6EC7">
      <w:pPr>
        <w:autoSpaceDE w:val="0"/>
        <w:autoSpaceDN w:val="0"/>
        <w:adjustRightInd w:val="0"/>
        <w:spacing w:after="120" w:line="360" w:lineRule="auto"/>
        <w:jc w:val="both"/>
        <w:rPr>
          <w:rFonts w:cs="Arial"/>
          <w:noProof/>
          <w:sz w:val="22"/>
          <w:szCs w:val="22"/>
          <w:lang w:val="en-ZA" w:eastAsia="en-ZA"/>
        </w:rPr>
      </w:pPr>
    </w:p>
    <w:p w14:paraId="347EDD13" w14:textId="1AFCC77B" w:rsidR="00B51A5A" w:rsidRPr="00AB13F7" w:rsidRDefault="00B51A5A" w:rsidP="006F6EC7">
      <w:pPr>
        <w:autoSpaceDE w:val="0"/>
        <w:autoSpaceDN w:val="0"/>
        <w:adjustRightInd w:val="0"/>
        <w:spacing w:after="120" w:line="360" w:lineRule="auto"/>
        <w:jc w:val="both"/>
        <w:rPr>
          <w:rFonts w:cs="Arial"/>
          <w:sz w:val="22"/>
          <w:szCs w:val="22"/>
          <w:lang w:val="en-ZA"/>
        </w:rPr>
      </w:pPr>
    </w:p>
    <w:p w14:paraId="01F4027D"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09102E0F"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4CC3B537"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0B0BDF8F"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618C1A4F"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56DA2CBA" w14:textId="77777777" w:rsidR="00B51A5A" w:rsidRPr="00AB13F7" w:rsidRDefault="00B51A5A" w:rsidP="006F6EC7">
      <w:pPr>
        <w:autoSpaceDE w:val="0"/>
        <w:autoSpaceDN w:val="0"/>
        <w:adjustRightInd w:val="0"/>
        <w:spacing w:after="120" w:line="360" w:lineRule="auto"/>
        <w:jc w:val="both"/>
        <w:rPr>
          <w:rFonts w:cs="Arial"/>
          <w:sz w:val="22"/>
          <w:szCs w:val="22"/>
          <w:lang w:val="en-ZA"/>
        </w:rPr>
      </w:pPr>
    </w:p>
    <w:p w14:paraId="0AF2C838" w14:textId="77777777" w:rsidR="008D1232" w:rsidRPr="00AB13F7" w:rsidRDefault="008D1232" w:rsidP="006F6EC7">
      <w:pPr>
        <w:spacing w:after="120" w:line="360" w:lineRule="auto"/>
        <w:jc w:val="both"/>
        <w:rPr>
          <w:rFonts w:cs="Arial"/>
          <w:sz w:val="22"/>
          <w:szCs w:val="22"/>
          <w:lang w:val="en-ZA"/>
        </w:rPr>
      </w:pPr>
    </w:p>
    <w:p w14:paraId="5802718B" w14:textId="1CA3D88A" w:rsidR="008D1232" w:rsidRPr="00AB13F7" w:rsidRDefault="008D1232" w:rsidP="006F6EC7">
      <w:pPr>
        <w:spacing w:after="120" w:line="360" w:lineRule="auto"/>
        <w:jc w:val="both"/>
        <w:rPr>
          <w:rFonts w:cs="Arial"/>
          <w:sz w:val="22"/>
          <w:szCs w:val="22"/>
          <w:lang w:val="en-ZA"/>
        </w:rPr>
      </w:pPr>
    </w:p>
    <w:p w14:paraId="54B6DEA1" w14:textId="06879EAF" w:rsidR="0043622D" w:rsidRPr="00AB13F7" w:rsidRDefault="0043622D" w:rsidP="006F6EC7">
      <w:pPr>
        <w:spacing w:after="120" w:line="360" w:lineRule="auto"/>
        <w:jc w:val="both"/>
        <w:rPr>
          <w:rFonts w:cs="Arial"/>
          <w:sz w:val="22"/>
          <w:szCs w:val="22"/>
          <w:lang w:val="en-ZA"/>
        </w:rPr>
      </w:pPr>
    </w:p>
    <w:p w14:paraId="1BDF4B09" w14:textId="093D7D29" w:rsidR="0043622D" w:rsidRPr="00AB13F7" w:rsidRDefault="0043622D" w:rsidP="006F6EC7">
      <w:pPr>
        <w:spacing w:after="120" w:line="360" w:lineRule="auto"/>
        <w:jc w:val="both"/>
        <w:rPr>
          <w:rFonts w:cs="Arial"/>
          <w:sz w:val="22"/>
          <w:szCs w:val="22"/>
          <w:lang w:val="en-ZA"/>
        </w:rPr>
      </w:pPr>
    </w:p>
    <w:p w14:paraId="16F752D5" w14:textId="49D5B9B3" w:rsidR="0043622D" w:rsidRPr="00AB13F7" w:rsidRDefault="0043622D" w:rsidP="006F6EC7">
      <w:pPr>
        <w:spacing w:after="120" w:line="360" w:lineRule="auto"/>
        <w:jc w:val="both"/>
        <w:rPr>
          <w:rFonts w:cs="Arial"/>
          <w:sz w:val="22"/>
          <w:szCs w:val="22"/>
          <w:lang w:val="en-ZA"/>
        </w:rPr>
      </w:pPr>
    </w:p>
    <w:p w14:paraId="2741EB3C" w14:textId="41293E48" w:rsidR="0043622D" w:rsidRPr="00AB13F7" w:rsidRDefault="0043622D" w:rsidP="006F6EC7">
      <w:pPr>
        <w:spacing w:after="120" w:line="360" w:lineRule="auto"/>
        <w:jc w:val="both"/>
        <w:rPr>
          <w:rFonts w:cs="Arial"/>
          <w:sz w:val="22"/>
          <w:szCs w:val="22"/>
          <w:lang w:val="en-ZA"/>
        </w:rPr>
      </w:pPr>
    </w:p>
    <w:p w14:paraId="66473023" w14:textId="0DFEF636" w:rsidR="0043622D" w:rsidRPr="00AB13F7" w:rsidRDefault="0043622D" w:rsidP="006F6EC7">
      <w:pPr>
        <w:spacing w:after="120" w:line="360" w:lineRule="auto"/>
        <w:jc w:val="both"/>
        <w:rPr>
          <w:rFonts w:cs="Arial"/>
          <w:sz w:val="22"/>
          <w:szCs w:val="22"/>
          <w:lang w:val="en-ZA"/>
        </w:rPr>
      </w:pPr>
    </w:p>
    <w:p w14:paraId="09382D25" w14:textId="1541B405" w:rsidR="0043622D" w:rsidRPr="00AB13F7" w:rsidRDefault="0043622D" w:rsidP="006F6EC7">
      <w:pPr>
        <w:spacing w:after="120" w:line="360" w:lineRule="auto"/>
        <w:jc w:val="both"/>
        <w:rPr>
          <w:rFonts w:cs="Arial"/>
          <w:sz w:val="22"/>
          <w:szCs w:val="22"/>
          <w:lang w:val="en-ZA"/>
        </w:rPr>
      </w:pPr>
    </w:p>
    <w:p w14:paraId="0B7B2D42" w14:textId="77777777" w:rsidR="0043622D" w:rsidRPr="00AB13F7" w:rsidRDefault="0043622D" w:rsidP="006F6EC7">
      <w:pPr>
        <w:spacing w:after="120" w:line="360" w:lineRule="auto"/>
        <w:jc w:val="both"/>
        <w:rPr>
          <w:rFonts w:cs="Arial"/>
          <w:sz w:val="22"/>
          <w:szCs w:val="22"/>
          <w:lang w:val="en-ZA"/>
        </w:rPr>
      </w:pPr>
    </w:p>
    <w:p w14:paraId="6B359DDF" w14:textId="77777777" w:rsidR="001A14BD" w:rsidRPr="00AB13F7" w:rsidRDefault="001A14BD" w:rsidP="006F6EC7">
      <w:pPr>
        <w:pStyle w:val="Heading2"/>
        <w:shd w:val="clear" w:color="auto" w:fill="auto"/>
        <w:spacing w:before="0" w:after="120"/>
        <w:jc w:val="both"/>
        <w:rPr>
          <w:sz w:val="22"/>
          <w:szCs w:val="22"/>
          <w:lang w:val="en-ZA"/>
        </w:rPr>
      </w:pPr>
      <w:bookmarkStart w:id="7" w:name="_Toc8738862"/>
      <w:bookmarkStart w:id="8" w:name="_Toc43462965"/>
      <w:r w:rsidRPr="00AB13F7">
        <w:rPr>
          <w:sz w:val="22"/>
          <w:szCs w:val="22"/>
          <w:lang w:val="en-ZA"/>
        </w:rPr>
        <w:lastRenderedPageBreak/>
        <w:t>INTRODUCTION</w:t>
      </w:r>
      <w:bookmarkEnd w:id="7"/>
      <w:bookmarkEnd w:id="8"/>
    </w:p>
    <w:p w14:paraId="02F6732B" w14:textId="38553F23" w:rsidR="0016238C" w:rsidRPr="00AB13F7" w:rsidRDefault="0016238C"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In one form or another, we all </w:t>
      </w:r>
      <w:r w:rsidR="00524B5B" w:rsidRPr="00AB13F7">
        <w:rPr>
          <w:rFonts w:cs="Arial"/>
          <w:sz w:val="22"/>
          <w:szCs w:val="22"/>
          <w:lang w:val="en-ZA"/>
        </w:rPr>
        <w:t>need</w:t>
      </w:r>
      <w:r w:rsidR="008F4C46" w:rsidRPr="00AB13F7">
        <w:rPr>
          <w:rFonts w:cs="Arial"/>
          <w:sz w:val="22"/>
          <w:szCs w:val="22"/>
          <w:lang w:val="en-ZA"/>
        </w:rPr>
        <w:t xml:space="preserve"> insurance. Whether</w:t>
      </w:r>
      <w:r w:rsidR="002C78E6" w:rsidRPr="00AB13F7">
        <w:rPr>
          <w:rFonts w:cs="Arial"/>
          <w:sz w:val="22"/>
          <w:szCs w:val="22"/>
          <w:lang w:val="en-ZA"/>
        </w:rPr>
        <w:t xml:space="preserve"> it is</w:t>
      </w:r>
      <w:r w:rsidR="008F4C46" w:rsidRPr="00AB13F7">
        <w:rPr>
          <w:rFonts w:cs="Arial"/>
          <w:sz w:val="22"/>
          <w:szCs w:val="22"/>
          <w:lang w:val="en-ZA"/>
        </w:rPr>
        <w:t xml:space="preserve"> motor</w:t>
      </w:r>
      <w:r w:rsidRPr="00AB13F7">
        <w:rPr>
          <w:rFonts w:cs="Arial"/>
          <w:sz w:val="22"/>
          <w:szCs w:val="22"/>
          <w:lang w:val="en-ZA"/>
        </w:rPr>
        <w:t>, medical, liability, disability or life, insurance serves as an excellent risk-management and wealth preservation tool. Having the right kind of insurance is a critical component of any good financial plan. While most of u</w:t>
      </w:r>
      <w:r w:rsidR="002C78E6" w:rsidRPr="00AB13F7">
        <w:rPr>
          <w:rFonts w:cs="Arial"/>
          <w:sz w:val="22"/>
          <w:szCs w:val="22"/>
          <w:lang w:val="en-ZA"/>
        </w:rPr>
        <w:t xml:space="preserve">s own insurance, many of us do not </w:t>
      </w:r>
      <w:r w:rsidRPr="00AB13F7">
        <w:rPr>
          <w:rFonts w:cs="Arial"/>
          <w:sz w:val="22"/>
          <w:szCs w:val="22"/>
          <w:lang w:val="en-ZA"/>
        </w:rPr>
        <w:t>understand what it is or how it works. In this section, we will review the basics of insurance and how it works, then take you through the main types of insurance out there.</w:t>
      </w:r>
    </w:p>
    <w:p w14:paraId="43ACF58A" w14:textId="77EDC48E" w:rsidR="000B29F0" w:rsidRPr="00AB13F7" w:rsidRDefault="000D25E9" w:rsidP="006F6EC7">
      <w:pPr>
        <w:tabs>
          <w:tab w:val="left" w:pos="5520"/>
        </w:tabs>
        <w:spacing w:after="120" w:line="360" w:lineRule="auto"/>
        <w:jc w:val="both"/>
        <w:rPr>
          <w:rFonts w:cs="Arial"/>
          <w:sz w:val="22"/>
          <w:szCs w:val="22"/>
          <w:lang w:val="en-ZA"/>
        </w:rPr>
      </w:pPr>
      <w:r w:rsidRPr="00AB13F7">
        <w:rPr>
          <w:rFonts w:cs="Arial"/>
          <w:sz w:val="22"/>
          <w:szCs w:val="22"/>
          <w:lang w:val="en-ZA"/>
        </w:rPr>
        <w:t>Insurance is a way of reducing potential financial loss or hardship. It can help cover the cos</w:t>
      </w:r>
      <w:r w:rsidR="00A602EC" w:rsidRPr="00AB13F7">
        <w:rPr>
          <w:rFonts w:cs="Arial"/>
          <w:sz w:val="22"/>
          <w:szCs w:val="22"/>
          <w:lang w:val="en-ZA"/>
        </w:rPr>
        <w:t>t of unexpected events such as disability</w:t>
      </w:r>
      <w:r w:rsidRPr="00AB13F7">
        <w:rPr>
          <w:rFonts w:cs="Arial"/>
          <w:sz w:val="22"/>
          <w:szCs w:val="22"/>
          <w:lang w:val="en-ZA"/>
        </w:rPr>
        <w:t>, illness or property damage. Insurance can also provide loved</w:t>
      </w:r>
      <w:r w:rsidR="002949BF" w:rsidRPr="00AB13F7">
        <w:rPr>
          <w:rFonts w:cs="Arial"/>
          <w:sz w:val="22"/>
          <w:szCs w:val="22"/>
          <w:lang w:val="en-ZA"/>
        </w:rPr>
        <w:t xml:space="preserve"> </w:t>
      </w:r>
      <w:r w:rsidRPr="00AB13F7">
        <w:rPr>
          <w:rFonts w:cs="Arial"/>
          <w:sz w:val="22"/>
          <w:szCs w:val="22"/>
          <w:lang w:val="en-ZA"/>
        </w:rPr>
        <w:t xml:space="preserve">ones with a financial payment upon </w:t>
      </w:r>
      <w:r w:rsidR="002949BF" w:rsidRPr="00AB13F7">
        <w:rPr>
          <w:rFonts w:cs="Arial"/>
          <w:sz w:val="22"/>
          <w:szCs w:val="22"/>
          <w:lang w:val="en-ZA"/>
        </w:rPr>
        <w:t>one’s</w:t>
      </w:r>
      <w:r w:rsidRPr="00AB13F7">
        <w:rPr>
          <w:rFonts w:cs="Arial"/>
          <w:sz w:val="22"/>
          <w:szCs w:val="22"/>
          <w:lang w:val="en-ZA"/>
        </w:rPr>
        <w:t xml:space="preserve"> death.</w:t>
      </w:r>
    </w:p>
    <w:p w14:paraId="5D547C76" w14:textId="7B7B1397" w:rsidR="000B29F0" w:rsidRPr="00AB13F7" w:rsidRDefault="007E02FE" w:rsidP="006F6EC7">
      <w:pPr>
        <w:tabs>
          <w:tab w:val="left" w:pos="5520"/>
        </w:tabs>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3BAB7267" wp14:editId="77AE4C2A">
            <wp:extent cx="1647705" cy="721360"/>
            <wp:effectExtent l="0" t="0" r="0" b="2540"/>
            <wp:docPr id="6" name="Picture 6"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710" cy="723989"/>
                    </a:xfrm>
                    <a:prstGeom prst="rect">
                      <a:avLst/>
                    </a:prstGeom>
                    <a:ln>
                      <a:noFill/>
                    </a:ln>
                    <a:effectLst>
                      <a:softEdge rad="112500"/>
                    </a:effectLst>
                  </pic:spPr>
                </pic:pic>
              </a:graphicData>
            </a:graphic>
          </wp:inline>
        </w:drawing>
      </w:r>
    </w:p>
    <w:p w14:paraId="0D3796BC" w14:textId="6F57B29C" w:rsidR="000B29F0" w:rsidRPr="00AB13F7" w:rsidRDefault="002949BF" w:rsidP="006F6EC7">
      <w:pPr>
        <w:tabs>
          <w:tab w:val="left" w:pos="5520"/>
        </w:tabs>
        <w:spacing w:after="120" w:line="360" w:lineRule="auto"/>
        <w:jc w:val="both"/>
        <w:rPr>
          <w:rFonts w:cs="Arial"/>
          <w:sz w:val="22"/>
          <w:szCs w:val="22"/>
          <w:lang w:val="en-ZA"/>
        </w:rPr>
      </w:pPr>
      <w:r w:rsidRPr="00AB13F7">
        <w:rPr>
          <w:rFonts w:cs="Arial"/>
          <w:b/>
          <w:sz w:val="22"/>
          <w:szCs w:val="22"/>
          <w:lang w:val="en-ZA"/>
        </w:rPr>
        <w:t>Insurance</w:t>
      </w:r>
      <w:r w:rsidRPr="00AB13F7">
        <w:rPr>
          <w:rFonts w:cs="Arial"/>
          <w:sz w:val="22"/>
          <w:szCs w:val="22"/>
          <w:lang w:val="en-ZA"/>
        </w:rPr>
        <w:t xml:space="preserve"> is a contract between the insurer and the insured wherein against receipt of certain amount</w:t>
      </w:r>
      <w:r w:rsidR="00AD28B9">
        <w:rPr>
          <w:rFonts w:cs="Arial"/>
          <w:sz w:val="22"/>
          <w:szCs w:val="22"/>
          <w:lang w:val="en-ZA"/>
        </w:rPr>
        <w:t>s</w:t>
      </w:r>
      <w:r w:rsidRPr="00AB13F7">
        <w:rPr>
          <w:rFonts w:cs="Arial"/>
          <w:sz w:val="22"/>
          <w:szCs w:val="22"/>
          <w:lang w:val="en-ZA"/>
        </w:rPr>
        <w:t xml:space="preserve">, called </w:t>
      </w:r>
      <w:r w:rsidR="00B13DDF" w:rsidRPr="00AB13F7">
        <w:rPr>
          <w:rFonts w:cs="Arial"/>
          <w:sz w:val="22"/>
          <w:szCs w:val="22"/>
          <w:lang w:val="en-ZA"/>
        </w:rPr>
        <w:t>premium</w:t>
      </w:r>
      <w:r w:rsidR="00AD28B9">
        <w:rPr>
          <w:rFonts w:cs="Arial"/>
          <w:sz w:val="22"/>
          <w:szCs w:val="22"/>
          <w:lang w:val="en-ZA"/>
        </w:rPr>
        <w:t>s</w:t>
      </w:r>
      <w:r w:rsidR="00B13DDF" w:rsidRPr="00AB13F7">
        <w:rPr>
          <w:rFonts w:cs="Arial"/>
          <w:sz w:val="22"/>
          <w:szCs w:val="22"/>
          <w:lang w:val="en-ZA"/>
        </w:rPr>
        <w:t>, the</w:t>
      </w:r>
      <w:r w:rsidRPr="00AB13F7">
        <w:rPr>
          <w:rFonts w:cs="Arial"/>
          <w:sz w:val="22"/>
          <w:szCs w:val="22"/>
          <w:lang w:val="en-ZA"/>
        </w:rPr>
        <w:t xml:space="preserve"> insurer agrees to make good </w:t>
      </w:r>
      <w:r w:rsidR="00B13DDF" w:rsidRPr="00AB13F7">
        <w:rPr>
          <w:rFonts w:cs="Arial"/>
          <w:sz w:val="22"/>
          <w:szCs w:val="22"/>
          <w:lang w:val="en-ZA"/>
        </w:rPr>
        <w:t>any financial</w:t>
      </w:r>
      <w:r w:rsidRPr="00AB13F7">
        <w:rPr>
          <w:rFonts w:cs="Arial"/>
          <w:sz w:val="22"/>
          <w:szCs w:val="22"/>
          <w:lang w:val="en-ZA"/>
        </w:rPr>
        <w:t xml:space="preserve"> loss that may be suffered by the </w:t>
      </w:r>
      <w:r w:rsidR="00B13DDF" w:rsidRPr="00AB13F7">
        <w:rPr>
          <w:rFonts w:cs="Arial"/>
          <w:sz w:val="22"/>
          <w:szCs w:val="22"/>
          <w:lang w:val="en-ZA"/>
        </w:rPr>
        <w:t>insured, due</w:t>
      </w:r>
      <w:r w:rsidRPr="00AB13F7">
        <w:rPr>
          <w:rFonts w:cs="Arial"/>
          <w:sz w:val="22"/>
          <w:szCs w:val="22"/>
          <w:lang w:val="en-ZA"/>
        </w:rPr>
        <w:t xml:space="preserve"> to the </w:t>
      </w:r>
      <w:r w:rsidR="00AD28B9">
        <w:rPr>
          <w:rFonts w:cs="Arial"/>
          <w:sz w:val="22"/>
          <w:szCs w:val="22"/>
          <w:lang w:val="en-ZA"/>
        </w:rPr>
        <w:t>occurrence</w:t>
      </w:r>
      <w:r w:rsidRPr="00AB13F7">
        <w:rPr>
          <w:rFonts w:cs="Arial"/>
          <w:sz w:val="22"/>
          <w:szCs w:val="22"/>
          <w:lang w:val="en-ZA"/>
        </w:rPr>
        <w:t xml:space="preserve"> of an insured </w:t>
      </w:r>
      <w:r w:rsidR="00AD28B9">
        <w:rPr>
          <w:rFonts w:cs="Arial"/>
          <w:sz w:val="22"/>
          <w:szCs w:val="22"/>
          <w:lang w:val="en-ZA"/>
        </w:rPr>
        <w:t xml:space="preserve"> event</w:t>
      </w:r>
      <w:r w:rsidRPr="00AB13F7">
        <w:rPr>
          <w:rFonts w:cs="Arial"/>
          <w:sz w:val="22"/>
          <w:szCs w:val="22"/>
          <w:lang w:val="en-ZA"/>
        </w:rPr>
        <w:t xml:space="preserve"> .</w:t>
      </w:r>
      <w:r w:rsidR="000B29F0" w:rsidRPr="00AB13F7">
        <w:rPr>
          <w:rFonts w:cs="Arial"/>
          <w:sz w:val="22"/>
          <w:szCs w:val="22"/>
          <w:lang w:val="en-ZA"/>
        </w:rPr>
        <w:t xml:space="preserve"> </w:t>
      </w:r>
    </w:p>
    <w:p w14:paraId="289E51F0" w14:textId="4F5FC625" w:rsidR="006A01CE" w:rsidRPr="00AB13F7" w:rsidRDefault="006A01CE" w:rsidP="006F6EC7">
      <w:pPr>
        <w:tabs>
          <w:tab w:val="left" w:pos="5520"/>
        </w:tabs>
        <w:spacing w:after="120" w:line="360" w:lineRule="auto"/>
        <w:jc w:val="both"/>
        <w:rPr>
          <w:rFonts w:cs="Arial"/>
          <w:sz w:val="22"/>
          <w:szCs w:val="22"/>
          <w:lang w:val="en-ZA"/>
        </w:rPr>
      </w:pPr>
      <w:r w:rsidRPr="00AB13F7">
        <w:rPr>
          <w:rFonts w:cs="Arial"/>
          <w:b/>
          <w:sz w:val="22"/>
          <w:szCs w:val="22"/>
          <w:lang w:val="en-ZA"/>
        </w:rPr>
        <w:t>Insurance</w:t>
      </w:r>
      <w:r w:rsidRPr="00AB13F7">
        <w:rPr>
          <w:rFonts w:cs="Arial"/>
          <w:sz w:val="22"/>
          <w:szCs w:val="22"/>
          <w:lang w:val="en-ZA"/>
        </w:rPr>
        <w:t xml:space="preserve"> is a form of risk management in which the insured transfers the cost </w:t>
      </w:r>
      <w:r w:rsidR="00524B5B" w:rsidRPr="00AB13F7">
        <w:rPr>
          <w:rFonts w:cs="Arial"/>
          <w:sz w:val="22"/>
          <w:szCs w:val="22"/>
          <w:lang w:val="en-ZA"/>
        </w:rPr>
        <w:t>or financial implication</w:t>
      </w:r>
      <w:r w:rsidR="00AD28B9">
        <w:rPr>
          <w:rFonts w:cs="Arial"/>
          <w:sz w:val="22"/>
          <w:szCs w:val="22"/>
          <w:lang w:val="en-ZA"/>
        </w:rPr>
        <w:t>s</w:t>
      </w:r>
      <w:r w:rsidR="00524B5B" w:rsidRPr="00AB13F7">
        <w:rPr>
          <w:rFonts w:cs="Arial"/>
          <w:sz w:val="22"/>
          <w:szCs w:val="22"/>
          <w:lang w:val="en-ZA"/>
        </w:rPr>
        <w:t xml:space="preserve"> </w:t>
      </w:r>
      <w:r w:rsidRPr="00AB13F7">
        <w:rPr>
          <w:rFonts w:cs="Arial"/>
          <w:sz w:val="22"/>
          <w:szCs w:val="22"/>
          <w:lang w:val="en-ZA"/>
        </w:rPr>
        <w:t xml:space="preserve">of </w:t>
      </w:r>
      <w:r w:rsidR="00524B5B" w:rsidRPr="00AB13F7">
        <w:rPr>
          <w:rFonts w:cs="Arial"/>
          <w:sz w:val="22"/>
          <w:szCs w:val="22"/>
          <w:lang w:val="en-ZA"/>
        </w:rPr>
        <w:t>a fortuitous unfortunate event</w:t>
      </w:r>
      <w:r w:rsidRPr="00AB13F7">
        <w:rPr>
          <w:rFonts w:cs="Arial"/>
          <w:sz w:val="22"/>
          <w:szCs w:val="22"/>
          <w:lang w:val="en-ZA"/>
        </w:rPr>
        <w:t xml:space="preserve"> to another entity in exchange for monetary co</w:t>
      </w:r>
      <w:r w:rsidR="00524B5B" w:rsidRPr="00AB13F7">
        <w:rPr>
          <w:rFonts w:cs="Arial"/>
          <w:sz w:val="22"/>
          <w:szCs w:val="22"/>
          <w:lang w:val="en-ZA"/>
        </w:rPr>
        <w:t>nsideration</w:t>
      </w:r>
      <w:r w:rsidRPr="00AB13F7">
        <w:rPr>
          <w:rFonts w:cs="Arial"/>
          <w:sz w:val="22"/>
          <w:szCs w:val="22"/>
          <w:lang w:val="en-ZA"/>
        </w:rPr>
        <w:t xml:space="preserve"> </w:t>
      </w:r>
      <w:r w:rsidR="00524B5B" w:rsidRPr="00AB13F7">
        <w:rPr>
          <w:rFonts w:cs="Arial"/>
          <w:sz w:val="22"/>
          <w:szCs w:val="22"/>
          <w:lang w:val="en-ZA"/>
        </w:rPr>
        <w:t>called a</w:t>
      </w:r>
      <w:r w:rsidRPr="00AB13F7">
        <w:rPr>
          <w:rFonts w:cs="Arial"/>
          <w:sz w:val="22"/>
          <w:szCs w:val="22"/>
          <w:lang w:val="en-ZA"/>
        </w:rPr>
        <w:t xml:space="preserve"> premium.</w:t>
      </w:r>
    </w:p>
    <w:p w14:paraId="63A0406E" w14:textId="565CAB0E" w:rsidR="00835D0D" w:rsidRPr="00AB13F7" w:rsidRDefault="007F2B8F" w:rsidP="006F6EC7">
      <w:pPr>
        <w:pStyle w:val="Heading2"/>
        <w:shd w:val="clear" w:color="auto" w:fill="auto"/>
        <w:spacing w:before="0" w:after="120"/>
        <w:jc w:val="both"/>
        <w:rPr>
          <w:sz w:val="22"/>
          <w:szCs w:val="22"/>
          <w:lang w:val="en-ZA"/>
        </w:rPr>
      </w:pPr>
      <w:bookmarkStart w:id="9" w:name="_Toc8738863"/>
      <w:bookmarkStart w:id="10" w:name="_Toc43462966"/>
      <w:r>
        <w:rPr>
          <w:sz w:val="22"/>
          <w:szCs w:val="22"/>
          <w:lang w:val="en-ZA"/>
        </w:rPr>
        <w:t>1.1 T</w:t>
      </w:r>
      <w:r w:rsidRPr="00AB13F7">
        <w:rPr>
          <w:sz w:val="22"/>
          <w:szCs w:val="22"/>
          <w:lang w:val="en-ZA"/>
        </w:rPr>
        <w:t>he purpose of long-term</w:t>
      </w:r>
      <w:r w:rsidR="0054753E" w:rsidRPr="00AB13F7">
        <w:rPr>
          <w:sz w:val="22"/>
          <w:szCs w:val="22"/>
          <w:lang w:val="en-ZA"/>
        </w:rPr>
        <w:t xml:space="preserve"> </w:t>
      </w:r>
      <w:r w:rsidRPr="00AB13F7">
        <w:rPr>
          <w:sz w:val="22"/>
          <w:szCs w:val="22"/>
          <w:lang w:val="en-ZA"/>
        </w:rPr>
        <w:t>insurance</w:t>
      </w:r>
      <w:bookmarkEnd w:id="9"/>
      <w:bookmarkEnd w:id="10"/>
    </w:p>
    <w:p w14:paraId="15D49B0C" w14:textId="6F2DC894" w:rsidR="00607DB1" w:rsidRPr="00AB13F7" w:rsidRDefault="00607DB1" w:rsidP="006F6EC7">
      <w:pPr>
        <w:tabs>
          <w:tab w:val="left" w:pos="5520"/>
        </w:tabs>
        <w:spacing w:after="120" w:line="360" w:lineRule="auto"/>
        <w:jc w:val="both"/>
        <w:rPr>
          <w:rFonts w:cs="Arial"/>
          <w:sz w:val="22"/>
          <w:szCs w:val="22"/>
          <w:lang w:val="en-ZA"/>
        </w:rPr>
      </w:pPr>
      <w:r w:rsidRPr="00AB13F7">
        <w:rPr>
          <w:rFonts w:cs="Arial"/>
          <w:sz w:val="22"/>
          <w:szCs w:val="22"/>
          <w:lang w:val="en-ZA"/>
        </w:rPr>
        <w:t>The purpose of any insurance is to </w:t>
      </w:r>
      <w:r w:rsidRPr="00AB13F7">
        <w:rPr>
          <w:rFonts w:cs="Arial"/>
          <w:b/>
          <w:bCs/>
          <w:sz w:val="22"/>
          <w:szCs w:val="22"/>
          <w:lang w:val="en-ZA"/>
        </w:rPr>
        <w:t>provide economic protection</w:t>
      </w:r>
      <w:r w:rsidRPr="00AB13F7">
        <w:rPr>
          <w:rFonts w:cs="Arial"/>
          <w:sz w:val="22"/>
          <w:szCs w:val="22"/>
          <w:lang w:val="en-ZA"/>
        </w:rPr>
        <w:t> against the losses that </w:t>
      </w:r>
      <w:r w:rsidRPr="00AB13F7">
        <w:rPr>
          <w:rFonts w:cs="Arial"/>
          <w:b/>
          <w:bCs/>
          <w:sz w:val="22"/>
          <w:szCs w:val="22"/>
          <w:lang w:val="en-ZA"/>
        </w:rPr>
        <w:t>may be incurred</w:t>
      </w:r>
      <w:r w:rsidRPr="00AB13F7">
        <w:rPr>
          <w:rFonts w:cs="Arial"/>
          <w:sz w:val="22"/>
          <w:szCs w:val="22"/>
          <w:lang w:val="en-ZA"/>
        </w:rPr>
        <w:t> due to </w:t>
      </w:r>
      <w:r w:rsidRPr="00AB13F7">
        <w:rPr>
          <w:rFonts w:cs="Arial"/>
          <w:b/>
          <w:bCs/>
          <w:sz w:val="22"/>
          <w:szCs w:val="22"/>
          <w:lang w:val="en-ZA"/>
        </w:rPr>
        <w:t>chance</w:t>
      </w:r>
      <w:r w:rsidR="0054753E" w:rsidRPr="00AB13F7">
        <w:rPr>
          <w:rFonts w:cs="Arial"/>
          <w:b/>
          <w:bCs/>
          <w:sz w:val="22"/>
          <w:szCs w:val="22"/>
          <w:lang w:val="en-ZA"/>
        </w:rPr>
        <w:t xml:space="preserve"> and unfortunate </w:t>
      </w:r>
      <w:r w:rsidRPr="00AB13F7">
        <w:rPr>
          <w:rFonts w:cs="Arial"/>
          <w:b/>
          <w:bCs/>
          <w:sz w:val="22"/>
          <w:szCs w:val="22"/>
          <w:lang w:val="en-ZA"/>
        </w:rPr>
        <w:t>events</w:t>
      </w:r>
      <w:r w:rsidRPr="00AB13F7">
        <w:rPr>
          <w:rFonts w:cs="Arial"/>
          <w:sz w:val="22"/>
          <w:szCs w:val="22"/>
          <w:lang w:val="en-ZA"/>
        </w:rPr>
        <w:t> such as:</w:t>
      </w:r>
    </w:p>
    <w:p w14:paraId="184CE218" w14:textId="77777777" w:rsidR="00607DB1" w:rsidRPr="00AB13F7" w:rsidRDefault="00607DB1" w:rsidP="006F6EC7">
      <w:pPr>
        <w:pStyle w:val="ListParagraph"/>
        <w:numPr>
          <w:ilvl w:val="0"/>
          <w:numId w:val="1"/>
        </w:numPr>
        <w:tabs>
          <w:tab w:val="left" w:pos="5520"/>
        </w:tabs>
        <w:spacing w:after="120" w:line="360" w:lineRule="auto"/>
        <w:jc w:val="both"/>
        <w:rPr>
          <w:rFonts w:cs="Arial"/>
          <w:sz w:val="22"/>
          <w:szCs w:val="22"/>
          <w:lang w:val="en-ZA"/>
        </w:rPr>
      </w:pPr>
      <w:r w:rsidRPr="00AB13F7">
        <w:rPr>
          <w:rFonts w:cs="Arial"/>
          <w:sz w:val="22"/>
          <w:szCs w:val="22"/>
          <w:lang w:val="en-ZA"/>
        </w:rPr>
        <w:t>Death</w:t>
      </w:r>
    </w:p>
    <w:p w14:paraId="588A782D" w14:textId="77777777" w:rsidR="00607DB1" w:rsidRPr="00AB13F7" w:rsidRDefault="00607DB1" w:rsidP="006F6EC7">
      <w:pPr>
        <w:pStyle w:val="ListParagraph"/>
        <w:numPr>
          <w:ilvl w:val="0"/>
          <w:numId w:val="1"/>
        </w:numPr>
        <w:tabs>
          <w:tab w:val="left" w:pos="5520"/>
        </w:tabs>
        <w:spacing w:after="120" w:line="360" w:lineRule="auto"/>
        <w:jc w:val="both"/>
        <w:rPr>
          <w:rFonts w:cs="Arial"/>
          <w:sz w:val="22"/>
          <w:szCs w:val="22"/>
          <w:lang w:val="en-ZA"/>
        </w:rPr>
      </w:pPr>
      <w:r w:rsidRPr="00AB13F7">
        <w:rPr>
          <w:rFonts w:cs="Arial"/>
          <w:sz w:val="22"/>
          <w:szCs w:val="22"/>
          <w:lang w:val="en-ZA"/>
        </w:rPr>
        <w:t>Disability</w:t>
      </w:r>
    </w:p>
    <w:p w14:paraId="53313ECC" w14:textId="1D41D7FF" w:rsidR="00607DB1" w:rsidRPr="00AB13F7" w:rsidRDefault="00607DB1" w:rsidP="006F6EC7">
      <w:pPr>
        <w:pStyle w:val="ListParagraph"/>
        <w:numPr>
          <w:ilvl w:val="0"/>
          <w:numId w:val="1"/>
        </w:numPr>
        <w:tabs>
          <w:tab w:val="left" w:pos="5520"/>
        </w:tabs>
        <w:spacing w:after="120" w:line="360" w:lineRule="auto"/>
        <w:jc w:val="both"/>
        <w:rPr>
          <w:rFonts w:cs="Arial"/>
          <w:sz w:val="22"/>
          <w:szCs w:val="22"/>
          <w:lang w:val="en-ZA"/>
        </w:rPr>
      </w:pPr>
      <w:r w:rsidRPr="00AB13F7">
        <w:rPr>
          <w:rFonts w:cs="Arial"/>
          <w:sz w:val="22"/>
          <w:szCs w:val="22"/>
          <w:lang w:val="en-ZA"/>
        </w:rPr>
        <w:t xml:space="preserve">Medical </w:t>
      </w:r>
      <w:r w:rsidR="00D97680">
        <w:rPr>
          <w:rFonts w:cs="Arial"/>
          <w:sz w:val="22"/>
          <w:szCs w:val="22"/>
          <w:lang w:val="en-ZA"/>
        </w:rPr>
        <w:t>event</w:t>
      </w:r>
    </w:p>
    <w:p w14:paraId="2342F9E5" w14:textId="31FC4928" w:rsidR="00607DB1" w:rsidRPr="00AB13F7" w:rsidRDefault="00315F38" w:rsidP="006F6EC7">
      <w:pPr>
        <w:pStyle w:val="ListParagraph"/>
        <w:numPr>
          <w:ilvl w:val="0"/>
          <w:numId w:val="1"/>
        </w:numPr>
        <w:tabs>
          <w:tab w:val="left" w:pos="5520"/>
        </w:tabs>
        <w:spacing w:after="120" w:line="360" w:lineRule="auto"/>
        <w:contextualSpacing w:val="0"/>
        <w:jc w:val="both"/>
        <w:rPr>
          <w:rFonts w:cs="Arial"/>
          <w:sz w:val="22"/>
          <w:szCs w:val="22"/>
          <w:lang w:val="en-ZA"/>
        </w:rPr>
      </w:pPr>
      <w:r w:rsidRPr="00AB13F7">
        <w:rPr>
          <w:rFonts w:cs="Arial"/>
          <w:sz w:val="22"/>
          <w:szCs w:val="22"/>
          <w:lang w:val="en-ZA"/>
        </w:rPr>
        <w:t>Incapacitating</w:t>
      </w:r>
      <w:r w:rsidR="00E57A04" w:rsidRPr="00AB13F7">
        <w:rPr>
          <w:rFonts w:cs="Arial"/>
          <w:sz w:val="22"/>
          <w:szCs w:val="22"/>
          <w:lang w:val="en-ZA"/>
        </w:rPr>
        <w:t xml:space="preserve"> illness or medical condition, like cancer, stroke or paralysis.</w:t>
      </w:r>
    </w:p>
    <w:p w14:paraId="17CDC833" w14:textId="61EC9C78" w:rsidR="00F657AD" w:rsidRPr="00AB13F7" w:rsidRDefault="00F657AD" w:rsidP="006F6EC7">
      <w:pPr>
        <w:tabs>
          <w:tab w:val="left" w:pos="5520"/>
        </w:tabs>
        <w:spacing w:after="120" w:line="360" w:lineRule="auto"/>
        <w:jc w:val="both"/>
        <w:rPr>
          <w:rFonts w:cs="Arial"/>
          <w:sz w:val="22"/>
          <w:szCs w:val="22"/>
          <w:lang w:val="en-ZA"/>
        </w:rPr>
      </w:pPr>
      <w:r w:rsidRPr="00AB13F7">
        <w:rPr>
          <w:rFonts w:cs="Arial"/>
          <w:sz w:val="22"/>
          <w:szCs w:val="22"/>
          <w:lang w:val="en-ZA"/>
        </w:rPr>
        <w:t>Insurance is important because of</w:t>
      </w:r>
      <w:r w:rsidR="00AD28B9">
        <w:rPr>
          <w:rFonts w:cs="Arial"/>
          <w:sz w:val="22"/>
          <w:szCs w:val="22"/>
          <w:lang w:val="en-ZA"/>
        </w:rPr>
        <w:t xml:space="preserve"> the</w:t>
      </w:r>
      <w:r w:rsidRPr="00AB13F7">
        <w:rPr>
          <w:rFonts w:cs="Arial"/>
          <w:sz w:val="22"/>
          <w:szCs w:val="22"/>
          <w:lang w:val="en-ZA"/>
        </w:rPr>
        <w:t xml:space="preserve"> uncertainty of what might happen in the future. Some of the questions that can be asked are: </w:t>
      </w:r>
    </w:p>
    <w:p w14:paraId="4C861B0E" w14:textId="77777777" w:rsidR="00F657AD" w:rsidRPr="00AB13F7" w:rsidRDefault="00F657AD" w:rsidP="006F6EC7">
      <w:pPr>
        <w:numPr>
          <w:ilvl w:val="0"/>
          <w:numId w:val="2"/>
        </w:numPr>
        <w:tabs>
          <w:tab w:val="left" w:pos="5520"/>
        </w:tabs>
        <w:spacing w:after="120" w:line="360" w:lineRule="auto"/>
        <w:jc w:val="both"/>
        <w:rPr>
          <w:rFonts w:cs="Arial"/>
          <w:sz w:val="22"/>
          <w:szCs w:val="22"/>
          <w:lang w:val="en-ZA"/>
        </w:rPr>
      </w:pPr>
      <w:r w:rsidRPr="00AB13F7">
        <w:rPr>
          <w:rFonts w:cs="Arial"/>
          <w:sz w:val="22"/>
          <w:szCs w:val="22"/>
          <w:lang w:val="en-ZA"/>
        </w:rPr>
        <w:lastRenderedPageBreak/>
        <w:t>What happens to your family or dependants when you die? You could organi</w:t>
      </w:r>
      <w:r w:rsidR="006A01CE" w:rsidRPr="00AB13F7">
        <w:rPr>
          <w:rFonts w:cs="Arial"/>
          <w:sz w:val="22"/>
          <w:szCs w:val="22"/>
          <w:lang w:val="en-ZA"/>
        </w:rPr>
        <w:t>s</w:t>
      </w:r>
      <w:r w:rsidRPr="00AB13F7">
        <w:rPr>
          <w:rFonts w:cs="Arial"/>
          <w:sz w:val="22"/>
          <w:szCs w:val="22"/>
          <w:lang w:val="en-ZA"/>
        </w:rPr>
        <w:t xml:space="preserve">e your financial affairs, service your debts and have them continue their current standard of living without you.  </w:t>
      </w:r>
    </w:p>
    <w:p w14:paraId="4FC8B7B7" w14:textId="0FD314A8" w:rsidR="00F657AD" w:rsidRPr="00AB13F7" w:rsidRDefault="00F657AD" w:rsidP="006F6EC7">
      <w:pPr>
        <w:numPr>
          <w:ilvl w:val="0"/>
          <w:numId w:val="2"/>
        </w:numPr>
        <w:tabs>
          <w:tab w:val="left" w:pos="5520"/>
        </w:tabs>
        <w:spacing w:after="120" w:line="360" w:lineRule="auto"/>
        <w:jc w:val="both"/>
        <w:rPr>
          <w:rFonts w:cs="Arial"/>
          <w:sz w:val="22"/>
          <w:szCs w:val="22"/>
          <w:lang w:val="en-ZA"/>
        </w:rPr>
      </w:pPr>
      <w:r w:rsidRPr="00AB13F7">
        <w:rPr>
          <w:rFonts w:cs="Arial"/>
          <w:sz w:val="22"/>
          <w:szCs w:val="22"/>
          <w:lang w:val="en-ZA"/>
        </w:rPr>
        <w:t xml:space="preserve">If you were to be seriously </w:t>
      </w:r>
      <w:r w:rsidR="006F6EC7" w:rsidRPr="00AB13F7">
        <w:rPr>
          <w:rFonts w:cs="Arial"/>
          <w:sz w:val="22"/>
          <w:szCs w:val="22"/>
          <w:lang w:val="en-ZA"/>
        </w:rPr>
        <w:t>injured,</w:t>
      </w:r>
      <w:r w:rsidRPr="00AB13F7">
        <w:rPr>
          <w:rFonts w:cs="Arial"/>
          <w:sz w:val="22"/>
          <w:szCs w:val="22"/>
          <w:lang w:val="en-ZA"/>
        </w:rPr>
        <w:t xml:space="preserve"> could you pay for your hospital costs, ongoing treatment, time off work, and pay the living costs for you and your family until you are fully recovered, if you are fully recovered? </w:t>
      </w:r>
    </w:p>
    <w:p w14:paraId="623CCC68" w14:textId="77777777" w:rsidR="00F657AD" w:rsidRPr="00AB13F7" w:rsidRDefault="00F657AD" w:rsidP="006F6EC7">
      <w:pPr>
        <w:numPr>
          <w:ilvl w:val="0"/>
          <w:numId w:val="2"/>
        </w:numPr>
        <w:tabs>
          <w:tab w:val="left" w:pos="5520"/>
        </w:tabs>
        <w:spacing w:after="120" w:line="360" w:lineRule="auto"/>
        <w:jc w:val="both"/>
        <w:rPr>
          <w:rFonts w:cs="Arial"/>
          <w:sz w:val="22"/>
          <w:szCs w:val="22"/>
          <w:lang w:val="en-ZA"/>
        </w:rPr>
      </w:pPr>
      <w:r w:rsidRPr="00AB13F7">
        <w:rPr>
          <w:rFonts w:cs="Arial"/>
          <w:sz w:val="22"/>
          <w:szCs w:val="22"/>
          <w:lang w:val="en-ZA"/>
        </w:rPr>
        <w:t xml:space="preserve">If you are injured and are unable to continue working, are you able to service your debtors and maintain any standard of living? </w:t>
      </w:r>
    </w:p>
    <w:p w14:paraId="69251813" w14:textId="6D677009" w:rsidR="00F657AD" w:rsidRPr="00AB13F7" w:rsidRDefault="00F657AD" w:rsidP="006F6EC7">
      <w:pPr>
        <w:numPr>
          <w:ilvl w:val="0"/>
          <w:numId w:val="2"/>
        </w:numPr>
        <w:tabs>
          <w:tab w:val="left" w:pos="5520"/>
        </w:tabs>
        <w:spacing w:after="120" w:line="360" w:lineRule="auto"/>
        <w:jc w:val="both"/>
        <w:rPr>
          <w:rFonts w:cs="Arial"/>
          <w:sz w:val="22"/>
          <w:szCs w:val="22"/>
          <w:lang w:val="en-ZA"/>
        </w:rPr>
      </w:pPr>
      <w:r w:rsidRPr="00AB13F7">
        <w:rPr>
          <w:rFonts w:cs="Arial"/>
          <w:sz w:val="22"/>
          <w:szCs w:val="22"/>
          <w:lang w:val="en-ZA"/>
        </w:rPr>
        <w:t xml:space="preserve">If you were ill and needed immediate treatment at a </w:t>
      </w:r>
      <w:r w:rsidR="006F6EC7" w:rsidRPr="00AB13F7">
        <w:rPr>
          <w:rFonts w:cs="Arial"/>
          <w:sz w:val="22"/>
          <w:szCs w:val="22"/>
          <w:lang w:val="en-ZA"/>
        </w:rPr>
        <w:t>hospital,</w:t>
      </w:r>
      <w:r w:rsidRPr="00AB13F7">
        <w:rPr>
          <w:rFonts w:cs="Arial"/>
          <w:sz w:val="22"/>
          <w:szCs w:val="22"/>
          <w:lang w:val="en-ZA"/>
        </w:rPr>
        <w:t xml:space="preserve"> could you afford costly </w:t>
      </w:r>
      <w:r w:rsidR="00AD28B9">
        <w:rPr>
          <w:rFonts w:cs="Arial"/>
          <w:sz w:val="22"/>
          <w:szCs w:val="22"/>
          <w:lang w:val="en-ZA"/>
        </w:rPr>
        <w:t xml:space="preserve"> expenses related to that treatment</w:t>
      </w:r>
      <w:r w:rsidRPr="00AB13F7">
        <w:rPr>
          <w:rFonts w:cs="Arial"/>
          <w:sz w:val="22"/>
          <w:szCs w:val="22"/>
          <w:lang w:val="en-ZA"/>
        </w:rPr>
        <w:t>?</w:t>
      </w:r>
    </w:p>
    <w:p w14:paraId="006DD413" w14:textId="0F9B011D" w:rsidR="00F657AD" w:rsidRPr="00AB13F7" w:rsidRDefault="00F657AD" w:rsidP="006F6EC7">
      <w:pPr>
        <w:tabs>
          <w:tab w:val="left" w:pos="5520"/>
        </w:tabs>
        <w:spacing w:after="120" w:line="360" w:lineRule="auto"/>
        <w:jc w:val="both"/>
        <w:rPr>
          <w:rFonts w:cs="Arial"/>
          <w:sz w:val="22"/>
          <w:szCs w:val="22"/>
          <w:lang w:val="en-ZA"/>
        </w:rPr>
      </w:pPr>
      <w:r w:rsidRPr="00AB13F7">
        <w:rPr>
          <w:rFonts w:cs="Arial"/>
          <w:sz w:val="22"/>
          <w:szCs w:val="22"/>
          <w:lang w:val="en-ZA"/>
        </w:rPr>
        <w:t>These factors are very helpful</w:t>
      </w:r>
      <w:r w:rsidR="00EF3CE8" w:rsidRPr="00AB13F7">
        <w:rPr>
          <w:rFonts w:cs="Arial"/>
          <w:sz w:val="22"/>
          <w:szCs w:val="22"/>
          <w:lang w:val="en-ZA"/>
        </w:rPr>
        <w:t>,</w:t>
      </w:r>
      <w:r w:rsidRPr="00AB13F7">
        <w:rPr>
          <w:rFonts w:cs="Arial"/>
          <w:sz w:val="22"/>
          <w:szCs w:val="22"/>
          <w:lang w:val="en-ZA"/>
        </w:rPr>
        <w:t xml:space="preserve"> especially while choosing </w:t>
      </w:r>
      <w:r w:rsidR="00C323F0" w:rsidRPr="00AB13F7">
        <w:rPr>
          <w:rFonts w:cs="Arial"/>
          <w:sz w:val="22"/>
          <w:szCs w:val="22"/>
          <w:lang w:val="en-ZA"/>
        </w:rPr>
        <w:t>the</w:t>
      </w:r>
      <w:r w:rsidRPr="00AB13F7">
        <w:rPr>
          <w:rFonts w:cs="Arial"/>
          <w:sz w:val="22"/>
          <w:szCs w:val="22"/>
          <w:lang w:val="en-ZA"/>
        </w:rPr>
        <w:t xml:space="preserve"> kind of insurance package </w:t>
      </w:r>
      <w:r w:rsidR="00C323F0" w:rsidRPr="00AB13F7">
        <w:rPr>
          <w:rFonts w:cs="Arial"/>
          <w:sz w:val="22"/>
          <w:szCs w:val="22"/>
          <w:lang w:val="en-ZA"/>
        </w:rPr>
        <w:t xml:space="preserve">that best serves </w:t>
      </w:r>
      <w:r w:rsidR="00D97680">
        <w:rPr>
          <w:rFonts w:cs="Arial"/>
          <w:sz w:val="22"/>
          <w:szCs w:val="22"/>
          <w:lang w:val="en-ZA"/>
        </w:rPr>
        <w:t>a client</w:t>
      </w:r>
      <w:r w:rsidRPr="00AB13F7">
        <w:rPr>
          <w:rFonts w:cs="Arial"/>
          <w:sz w:val="22"/>
          <w:szCs w:val="22"/>
          <w:lang w:val="en-ZA"/>
        </w:rPr>
        <w:t>.</w:t>
      </w:r>
    </w:p>
    <w:p w14:paraId="79FCAC52" w14:textId="15FA48C7" w:rsidR="00E57A04" w:rsidRPr="00AB13F7" w:rsidRDefault="00E57A0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The purpose of </w:t>
      </w:r>
      <w:r w:rsidR="00810646" w:rsidRPr="00AB13F7">
        <w:rPr>
          <w:rFonts w:cs="Arial"/>
          <w:sz w:val="22"/>
          <w:szCs w:val="22"/>
          <w:lang w:val="en-ZA"/>
        </w:rPr>
        <w:t>long-term</w:t>
      </w:r>
      <w:r w:rsidRPr="00AB13F7">
        <w:rPr>
          <w:rFonts w:cs="Arial"/>
          <w:sz w:val="22"/>
          <w:szCs w:val="22"/>
          <w:lang w:val="en-ZA"/>
        </w:rPr>
        <w:t xml:space="preserve"> insurance is ultimately to provide </w:t>
      </w:r>
      <w:r w:rsidR="00095651">
        <w:rPr>
          <w:rFonts w:cs="Arial"/>
          <w:sz w:val="22"/>
          <w:szCs w:val="22"/>
          <w:lang w:val="en-ZA"/>
        </w:rPr>
        <w:t>a client</w:t>
      </w:r>
      <w:r w:rsidR="00095651" w:rsidRPr="00AB13F7">
        <w:rPr>
          <w:rFonts w:cs="Arial"/>
          <w:sz w:val="22"/>
          <w:szCs w:val="22"/>
          <w:lang w:val="en-ZA"/>
        </w:rPr>
        <w:t xml:space="preserve"> </w:t>
      </w:r>
      <w:r w:rsidRPr="00AB13F7">
        <w:rPr>
          <w:rFonts w:cs="Arial"/>
          <w:sz w:val="22"/>
          <w:szCs w:val="22"/>
          <w:lang w:val="en-ZA"/>
        </w:rPr>
        <w:t xml:space="preserve">and </w:t>
      </w:r>
      <w:r w:rsidR="00095651">
        <w:rPr>
          <w:rFonts w:cs="Arial"/>
          <w:sz w:val="22"/>
          <w:szCs w:val="22"/>
          <w:lang w:val="en-ZA"/>
        </w:rPr>
        <w:t>thei</w:t>
      </w:r>
      <w:r w:rsidRPr="00AB13F7">
        <w:rPr>
          <w:rFonts w:cs="Arial"/>
          <w:sz w:val="22"/>
          <w:szCs w:val="22"/>
          <w:lang w:val="en-ZA"/>
        </w:rPr>
        <w:t xml:space="preserve">r dependants with an income in the long term (retirement), or a lump sum of money in the event that </w:t>
      </w:r>
      <w:r w:rsidR="00095651">
        <w:rPr>
          <w:rFonts w:cs="Arial"/>
          <w:sz w:val="22"/>
          <w:szCs w:val="22"/>
          <w:lang w:val="en-ZA"/>
        </w:rPr>
        <w:t>the client</w:t>
      </w:r>
      <w:r w:rsidR="00095651" w:rsidRPr="00AB13F7">
        <w:rPr>
          <w:rFonts w:cs="Arial"/>
          <w:sz w:val="22"/>
          <w:szCs w:val="22"/>
          <w:lang w:val="en-ZA"/>
        </w:rPr>
        <w:t xml:space="preserve"> </w:t>
      </w:r>
      <w:r w:rsidR="00263B12" w:rsidRPr="00AB13F7">
        <w:rPr>
          <w:rFonts w:cs="Arial"/>
          <w:sz w:val="22"/>
          <w:szCs w:val="22"/>
          <w:lang w:val="en-ZA"/>
        </w:rPr>
        <w:t>become</w:t>
      </w:r>
      <w:r w:rsidR="00095651">
        <w:rPr>
          <w:rFonts w:cs="Arial"/>
          <w:sz w:val="22"/>
          <w:szCs w:val="22"/>
          <w:lang w:val="en-ZA"/>
        </w:rPr>
        <w:t>s</w:t>
      </w:r>
      <w:r w:rsidR="00263B12" w:rsidRPr="00AB13F7">
        <w:rPr>
          <w:rFonts w:cs="Arial"/>
          <w:sz w:val="22"/>
          <w:szCs w:val="22"/>
          <w:lang w:val="en-ZA"/>
        </w:rPr>
        <w:t xml:space="preserve"> permanently disabled,</w:t>
      </w:r>
      <w:r w:rsidRPr="00AB13F7">
        <w:rPr>
          <w:rFonts w:cs="Arial"/>
          <w:sz w:val="22"/>
          <w:szCs w:val="22"/>
          <w:lang w:val="en-ZA"/>
        </w:rPr>
        <w:t xml:space="preserve"> </w:t>
      </w:r>
      <w:r w:rsidR="00263B12" w:rsidRPr="00AB13F7">
        <w:rPr>
          <w:rFonts w:cs="Arial"/>
          <w:sz w:val="22"/>
          <w:szCs w:val="22"/>
          <w:lang w:val="en-ZA"/>
        </w:rPr>
        <w:t>succumb</w:t>
      </w:r>
      <w:r w:rsidR="00095651">
        <w:rPr>
          <w:rFonts w:cs="Arial"/>
          <w:sz w:val="22"/>
          <w:szCs w:val="22"/>
          <w:lang w:val="en-ZA"/>
        </w:rPr>
        <w:t>s</w:t>
      </w:r>
      <w:r w:rsidR="00263B12" w:rsidRPr="00AB13F7">
        <w:rPr>
          <w:rFonts w:cs="Arial"/>
          <w:sz w:val="22"/>
          <w:szCs w:val="22"/>
          <w:lang w:val="en-ZA"/>
        </w:rPr>
        <w:t xml:space="preserve"> to </w:t>
      </w:r>
      <w:r w:rsidRPr="00AB13F7">
        <w:rPr>
          <w:rFonts w:cs="Arial"/>
          <w:sz w:val="22"/>
          <w:szCs w:val="22"/>
          <w:lang w:val="en-ZA"/>
        </w:rPr>
        <w:t>ill</w:t>
      </w:r>
      <w:r w:rsidR="00263B12" w:rsidRPr="00AB13F7">
        <w:rPr>
          <w:rFonts w:cs="Arial"/>
          <w:sz w:val="22"/>
          <w:szCs w:val="22"/>
          <w:lang w:val="en-ZA"/>
        </w:rPr>
        <w:t xml:space="preserve"> health</w:t>
      </w:r>
      <w:r w:rsidRPr="00AB13F7">
        <w:rPr>
          <w:rFonts w:cs="Arial"/>
          <w:sz w:val="22"/>
          <w:szCs w:val="22"/>
          <w:lang w:val="en-ZA"/>
        </w:rPr>
        <w:t xml:space="preserve"> or pass</w:t>
      </w:r>
      <w:r w:rsidR="00095651">
        <w:rPr>
          <w:rFonts w:cs="Arial"/>
          <w:sz w:val="22"/>
          <w:szCs w:val="22"/>
          <w:lang w:val="en-ZA"/>
        </w:rPr>
        <w:t>es</w:t>
      </w:r>
      <w:r w:rsidRPr="00AB13F7">
        <w:rPr>
          <w:rFonts w:cs="Arial"/>
          <w:sz w:val="22"/>
          <w:szCs w:val="22"/>
          <w:lang w:val="en-ZA"/>
        </w:rPr>
        <w:t xml:space="preserve"> away.</w:t>
      </w:r>
    </w:p>
    <w:p w14:paraId="366E0D46" w14:textId="41F97D06" w:rsidR="00F06734" w:rsidRPr="00AB13F7" w:rsidRDefault="007F2B8F" w:rsidP="006F6EC7">
      <w:pPr>
        <w:pStyle w:val="Heading2"/>
        <w:shd w:val="clear" w:color="auto" w:fill="auto"/>
        <w:spacing w:before="0" w:after="120"/>
        <w:jc w:val="both"/>
        <w:rPr>
          <w:sz w:val="22"/>
          <w:szCs w:val="22"/>
          <w:lang w:val="en-ZA"/>
        </w:rPr>
      </w:pPr>
      <w:bookmarkStart w:id="11" w:name="_Toc8738864"/>
      <w:bookmarkStart w:id="12" w:name="_Toc43462967"/>
      <w:r>
        <w:rPr>
          <w:sz w:val="22"/>
          <w:szCs w:val="22"/>
          <w:lang w:val="en-ZA"/>
        </w:rPr>
        <w:t>1.2 T</w:t>
      </w:r>
      <w:r w:rsidRPr="00AB13F7">
        <w:rPr>
          <w:sz w:val="22"/>
          <w:szCs w:val="22"/>
          <w:lang w:val="en-ZA"/>
        </w:rPr>
        <w:t>he types of</w:t>
      </w:r>
      <w:r w:rsidR="008C16EF" w:rsidRPr="00AB13F7">
        <w:rPr>
          <w:sz w:val="22"/>
          <w:szCs w:val="22"/>
          <w:lang w:val="en-ZA"/>
        </w:rPr>
        <w:t xml:space="preserve"> </w:t>
      </w:r>
      <w:r w:rsidRPr="00AB13F7">
        <w:rPr>
          <w:sz w:val="22"/>
          <w:szCs w:val="22"/>
          <w:lang w:val="en-ZA"/>
        </w:rPr>
        <w:t>long-term</w:t>
      </w:r>
      <w:r w:rsidR="00FD37AC" w:rsidRPr="00AB13F7">
        <w:rPr>
          <w:sz w:val="22"/>
          <w:szCs w:val="22"/>
          <w:lang w:val="en-ZA"/>
        </w:rPr>
        <w:t xml:space="preserve"> </w:t>
      </w:r>
      <w:r w:rsidRPr="00AB13F7">
        <w:rPr>
          <w:sz w:val="22"/>
          <w:szCs w:val="22"/>
          <w:lang w:val="en-ZA"/>
        </w:rPr>
        <w:t>insurance</w:t>
      </w:r>
      <w:bookmarkEnd w:id="11"/>
      <w:bookmarkEnd w:id="12"/>
    </w:p>
    <w:p w14:paraId="37000554" w14:textId="6C7B72D9" w:rsidR="00045F34" w:rsidRPr="00AB13F7" w:rsidRDefault="00045F3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In the insurance industry, there are various </w:t>
      </w:r>
      <w:r w:rsidR="00316BC9" w:rsidRPr="00AB13F7">
        <w:rPr>
          <w:rFonts w:cs="Arial"/>
          <w:sz w:val="22"/>
          <w:szCs w:val="22"/>
          <w:lang w:val="en-ZA"/>
        </w:rPr>
        <w:t>types</w:t>
      </w:r>
      <w:r w:rsidRPr="00AB13F7">
        <w:rPr>
          <w:rFonts w:cs="Arial"/>
          <w:sz w:val="22"/>
          <w:szCs w:val="22"/>
          <w:lang w:val="en-ZA"/>
        </w:rPr>
        <w:t xml:space="preserve"> of insurance.  There are different insurance policies on the market to protect individuals or companies against </w:t>
      </w:r>
      <w:r w:rsidR="0054753E" w:rsidRPr="00AB13F7">
        <w:rPr>
          <w:rFonts w:cs="Arial"/>
          <w:sz w:val="22"/>
          <w:szCs w:val="22"/>
          <w:lang w:val="en-ZA"/>
        </w:rPr>
        <w:t>the financial implication</w:t>
      </w:r>
      <w:r w:rsidR="00AD28B9">
        <w:rPr>
          <w:rFonts w:cs="Arial"/>
          <w:sz w:val="22"/>
          <w:szCs w:val="22"/>
          <w:lang w:val="en-ZA"/>
        </w:rPr>
        <w:t>s</w:t>
      </w:r>
      <w:r w:rsidR="0054753E" w:rsidRPr="00AB13F7">
        <w:rPr>
          <w:rFonts w:cs="Arial"/>
          <w:sz w:val="22"/>
          <w:szCs w:val="22"/>
          <w:lang w:val="en-ZA"/>
        </w:rPr>
        <w:t xml:space="preserve"> of various</w:t>
      </w:r>
      <w:r w:rsidRPr="00AB13F7">
        <w:rPr>
          <w:rFonts w:cs="Arial"/>
          <w:sz w:val="22"/>
          <w:szCs w:val="22"/>
          <w:lang w:val="en-ZA"/>
        </w:rPr>
        <w:t xml:space="preserve"> risks.  Organisations can take out employers’ liability cover to protect themselves against legal liability of death, injury or disease an employee may sustain while employed. Individuals may take out health insurance to ensure their costs will be covered when there is a medical emergency.  </w:t>
      </w:r>
    </w:p>
    <w:p w14:paraId="16D94B9F" w14:textId="65E72A50" w:rsidR="00045F34" w:rsidRPr="00AB13F7" w:rsidRDefault="0054753E" w:rsidP="006F6EC7">
      <w:pPr>
        <w:tabs>
          <w:tab w:val="left" w:pos="5520"/>
        </w:tabs>
        <w:spacing w:after="120" w:line="360" w:lineRule="auto"/>
        <w:jc w:val="both"/>
        <w:rPr>
          <w:rFonts w:cs="Arial"/>
          <w:sz w:val="22"/>
          <w:szCs w:val="22"/>
          <w:lang w:val="en-ZA"/>
        </w:rPr>
      </w:pPr>
      <w:r w:rsidRPr="00AB13F7">
        <w:rPr>
          <w:rFonts w:cs="Arial"/>
          <w:sz w:val="22"/>
          <w:szCs w:val="22"/>
          <w:lang w:val="en-ZA"/>
        </w:rPr>
        <w:t>I</w:t>
      </w:r>
      <w:r w:rsidR="00045F34" w:rsidRPr="00AB13F7">
        <w:rPr>
          <w:rFonts w:cs="Arial"/>
          <w:sz w:val="22"/>
          <w:szCs w:val="22"/>
          <w:lang w:val="en-ZA"/>
        </w:rPr>
        <w:t>nsura</w:t>
      </w:r>
      <w:r w:rsidR="00316BC9" w:rsidRPr="00AB13F7">
        <w:rPr>
          <w:rFonts w:cs="Arial"/>
          <w:sz w:val="22"/>
          <w:szCs w:val="22"/>
          <w:lang w:val="en-ZA"/>
        </w:rPr>
        <w:t>nce</w:t>
      </w:r>
      <w:r w:rsidRPr="00AB13F7">
        <w:rPr>
          <w:rFonts w:cs="Arial"/>
          <w:sz w:val="22"/>
          <w:szCs w:val="22"/>
          <w:lang w:val="en-ZA"/>
        </w:rPr>
        <w:t xml:space="preserve"> is generally sold as</w:t>
      </w:r>
      <w:r w:rsidR="00316BC9" w:rsidRPr="00AB13F7">
        <w:rPr>
          <w:rFonts w:cs="Arial"/>
          <w:sz w:val="22"/>
          <w:szCs w:val="22"/>
          <w:lang w:val="en-ZA"/>
        </w:rPr>
        <w:t xml:space="preserve"> long-term insurance, </w:t>
      </w:r>
      <w:r w:rsidR="00045F34" w:rsidRPr="00AB13F7">
        <w:rPr>
          <w:rFonts w:cs="Arial"/>
          <w:sz w:val="22"/>
          <w:szCs w:val="22"/>
          <w:lang w:val="en-ZA"/>
        </w:rPr>
        <w:t>short-term insurance</w:t>
      </w:r>
      <w:r w:rsidRPr="00AB13F7">
        <w:rPr>
          <w:rFonts w:cs="Arial"/>
          <w:sz w:val="22"/>
          <w:szCs w:val="22"/>
          <w:lang w:val="en-ZA"/>
        </w:rPr>
        <w:t xml:space="preserve">, and in some </w:t>
      </w:r>
      <w:r w:rsidR="00810646" w:rsidRPr="00AB13F7">
        <w:rPr>
          <w:rFonts w:cs="Arial"/>
          <w:sz w:val="22"/>
          <w:szCs w:val="22"/>
          <w:lang w:val="en-ZA"/>
        </w:rPr>
        <w:t>parts, it</w:t>
      </w:r>
      <w:r w:rsidRPr="00AB13F7">
        <w:rPr>
          <w:rFonts w:cs="Arial"/>
          <w:sz w:val="22"/>
          <w:szCs w:val="22"/>
          <w:lang w:val="en-ZA"/>
        </w:rPr>
        <w:t xml:space="preserve"> can be</w:t>
      </w:r>
      <w:r w:rsidR="00316BC9" w:rsidRPr="00AB13F7">
        <w:rPr>
          <w:rFonts w:cs="Arial"/>
          <w:sz w:val="22"/>
          <w:szCs w:val="22"/>
          <w:lang w:val="en-ZA"/>
        </w:rPr>
        <w:t xml:space="preserve"> statutory insurance</w:t>
      </w:r>
      <w:r w:rsidRPr="00AB13F7">
        <w:rPr>
          <w:rFonts w:cs="Arial"/>
          <w:sz w:val="22"/>
          <w:szCs w:val="22"/>
          <w:lang w:val="en-ZA"/>
        </w:rPr>
        <w:t>, or voluntary</w:t>
      </w:r>
      <w:r w:rsidR="00045F34" w:rsidRPr="00AB13F7">
        <w:rPr>
          <w:rFonts w:cs="Arial"/>
          <w:sz w:val="22"/>
          <w:szCs w:val="22"/>
          <w:lang w:val="en-ZA"/>
        </w:rPr>
        <w:t xml:space="preserve">. </w:t>
      </w:r>
    </w:p>
    <w:p w14:paraId="551A4481" w14:textId="5FE6D7DC" w:rsidR="00693DFD" w:rsidRPr="00AB13F7" w:rsidRDefault="00FD37AC" w:rsidP="006F6EC7">
      <w:pPr>
        <w:pStyle w:val="ListParagraph"/>
        <w:numPr>
          <w:ilvl w:val="0"/>
          <w:numId w:val="5"/>
        </w:numPr>
        <w:tabs>
          <w:tab w:val="left" w:pos="5520"/>
        </w:tabs>
        <w:spacing w:after="120" w:line="360" w:lineRule="auto"/>
        <w:jc w:val="both"/>
        <w:rPr>
          <w:rFonts w:cs="Arial"/>
          <w:sz w:val="22"/>
          <w:szCs w:val="22"/>
          <w:lang w:val="en-ZA"/>
        </w:rPr>
      </w:pPr>
      <w:r w:rsidRPr="00AB13F7">
        <w:rPr>
          <w:rFonts w:cs="Arial"/>
          <w:b/>
          <w:sz w:val="22"/>
          <w:szCs w:val="22"/>
          <w:lang w:val="en-ZA"/>
        </w:rPr>
        <w:t>LIFE</w:t>
      </w:r>
      <w:r w:rsidR="00E70541" w:rsidRPr="00AB13F7">
        <w:rPr>
          <w:rFonts w:cs="Arial"/>
          <w:b/>
          <w:sz w:val="22"/>
          <w:szCs w:val="22"/>
          <w:lang w:val="en-ZA"/>
        </w:rPr>
        <w:t xml:space="preserve"> INSURANCE</w:t>
      </w:r>
      <w:r w:rsidR="00045F34" w:rsidRPr="00AB13F7">
        <w:rPr>
          <w:rFonts w:cs="Arial"/>
          <w:sz w:val="22"/>
          <w:szCs w:val="22"/>
          <w:lang w:val="en-ZA"/>
        </w:rPr>
        <w:t xml:space="preserve"> is an insurance that is directly linked to an insured person’s life or wellbeing. This type of insurance is usually</w:t>
      </w:r>
      <w:r w:rsidR="00F24E9D">
        <w:rPr>
          <w:rFonts w:cs="Arial"/>
          <w:sz w:val="22"/>
          <w:szCs w:val="22"/>
          <w:lang w:val="en-ZA"/>
        </w:rPr>
        <w:t xml:space="preserve"> paid as a lump </w:t>
      </w:r>
      <w:r w:rsidR="00D3050A">
        <w:rPr>
          <w:rFonts w:cs="Arial"/>
          <w:sz w:val="22"/>
          <w:szCs w:val="22"/>
          <w:lang w:val="en-ZA"/>
        </w:rPr>
        <w:t>sum and</w:t>
      </w:r>
      <w:r w:rsidR="00F24E9D">
        <w:rPr>
          <w:rFonts w:cs="Arial"/>
          <w:sz w:val="22"/>
          <w:szCs w:val="22"/>
          <w:lang w:val="en-ZA"/>
        </w:rPr>
        <w:t xml:space="preserve"> can also be</w:t>
      </w:r>
      <w:r w:rsidR="00045F34" w:rsidRPr="00AB13F7">
        <w:rPr>
          <w:rFonts w:cs="Arial"/>
          <w:sz w:val="22"/>
          <w:szCs w:val="22"/>
          <w:lang w:val="en-ZA"/>
        </w:rPr>
        <w:t xml:space="preserve"> paid over a long period of time and includes life insurance, </w:t>
      </w:r>
      <w:r w:rsidR="00F24E9D">
        <w:rPr>
          <w:rFonts w:cs="Arial"/>
          <w:sz w:val="22"/>
          <w:szCs w:val="22"/>
          <w:lang w:val="en-ZA"/>
        </w:rPr>
        <w:t>dread disease/critical illness insur</w:t>
      </w:r>
      <w:r w:rsidR="00D3050A">
        <w:rPr>
          <w:rFonts w:cs="Arial"/>
          <w:sz w:val="22"/>
          <w:szCs w:val="22"/>
          <w:lang w:val="en-ZA"/>
        </w:rPr>
        <w:t xml:space="preserve">ance </w:t>
      </w:r>
      <w:r w:rsidR="00F24E9D">
        <w:rPr>
          <w:rFonts w:cs="Arial"/>
          <w:sz w:val="22"/>
          <w:szCs w:val="22"/>
          <w:lang w:val="en-ZA"/>
        </w:rPr>
        <w:t xml:space="preserve">and </w:t>
      </w:r>
      <w:r w:rsidR="00045F34" w:rsidRPr="00AB13F7">
        <w:rPr>
          <w:rFonts w:cs="Arial"/>
          <w:sz w:val="22"/>
          <w:szCs w:val="22"/>
          <w:lang w:val="en-ZA"/>
        </w:rPr>
        <w:t>disability insurance. This insurance will pay out an agreed amount after a defined event has taken place, such as in the event of an accident that results in disability, unemployment or death of the insured person.</w:t>
      </w:r>
      <w:r w:rsidR="00693DFD" w:rsidRPr="00AB13F7">
        <w:rPr>
          <w:rFonts w:cs="Arial"/>
          <w:b/>
          <w:sz w:val="22"/>
          <w:szCs w:val="22"/>
          <w:lang w:val="en-ZA"/>
        </w:rPr>
        <w:t xml:space="preserve"> </w:t>
      </w:r>
    </w:p>
    <w:p w14:paraId="393CB758" w14:textId="64E53A4A" w:rsidR="00045F34" w:rsidRPr="00AB13F7" w:rsidRDefault="00FD37AC" w:rsidP="006F6EC7">
      <w:pPr>
        <w:pStyle w:val="ListParagraph"/>
        <w:numPr>
          <w:ilvl w:val="0"/>
          <w:numId w:val="5"/>
        </w:numPr>
        <w:tabs>
          <w:tab w:val="left" w:pos="5520"/>
        </w:tabs>
        <w:spacing w:after="120" w:line="360" w:lineRule="auto"/>
        <w:jc w:val="both"/>
        <w:rPr>
          <w:rFonts w:cs="Arial"/>
          <w:sz w:val="22"/>
          <w:szCs w:val="22"/>
          <w:lang w:val="en-ZA"/>
        </w:rPr>
      </w:pPr>
      <w:r w:rsidRPr="00AB13F7">
        <w:rPr>
          <w:rFonts w:cs="Arial"/>
          <w:b/>
          <w:sz w:val="22"/>
          <w:szCs w:val="22"/>
          <w:lang w:val="en-ZA"/>
        </w:rPr>
        <w:lastRenderedPageBreak/>
        <w:t xml:space="preserve">TERM INSURANCE </w:t>
      </w:r>
      <w:r w:rsidRPr="00AB13F7">
        <w:rPr>
          <w:rFonts w:cs="Arial"/>
          <w:sz w:val="22"/>
          <w:szCs w:val="22"/>
          <w:lang w:val="en-ZA"/>
        </w:rPr>
        <w:t xml:space="preserve">Long term insurance that runs for a known </w:t>
      </w:r>
      <w:r w:rsidR="00F24E9D" w:rsidRPr="00AB13F7">
        <w:rPr>
          <w:rFonts w:cs="Arial"/>
          <w:sz w:val="22"/>
          <w:szCs w:val="22"/>
          <w:lang w:val="en-ZA"/>
        </w:rPr>
        <w:t>period</w:t>
      </w:r>
      <w:r w:rsidRPr="00AB13F7">
        <w:rPr>
          <w:rFonts w:cs="Arial"/>
          <w:sz w:val="22"/>
          <w:szCs w:val="22"/>
          <w:lang w:val="en-ZA"/>
        </w:rPr>
        <w:t xml:space="preserve">, and either expires or pays out </w:t>
      </w:r>
      <w:r w:rsidR="00AD28B9">
        <w:rPr>
          <w:rFonts w:cs="Arial"/>
          <w:sz w:val="22"/>
          <w:szCs w:val="22"/>
          <w:lang w:val="en-ZA"/>
        </w:rPr>
        <w:t xml:space="preserve"> an amount at maturity</w:t>
      </w:r>
      <w:r w:rsidRPr="00AB13F7">
        <w:rPr>
          <w:rFonts w:cs="Arial"/>
          <w:sz w:val="22"/>
          <w:szCs w:val="22"/>
          <w:lang w:val="en-ZA"/>
        </w:rPr>
        <w:t>.</w:t>
      </w:r>
    </w:p>
    <w:p w14:paraId="69528627" w14:textId="23EA0011" w:rsidR="00F74FB6" w:rsidRPr="00AB13F7" w:rsidRDefault="00FD37AC" w:rsidP="006F6EC7">
      <w:pPr>
        <w:pStyle w:val="ListParagraph"/>
        <w:numPr>
          <w:ilvl w:val="0"/>
          <w:numId w:val="5"/>
        </w:numPr>
        <w:tabs>
          <w:tab w:val="left" w:pos="5520"/>
        </w:tabs>
        <w:spacing w:after="120" w:line="360" w:lineRule="auto"/>
        <w:contextualSpacing w:val="0"/>
        <w:jc w:val="both"/>
        <w:rPr>
          <w:rFonts w:cs="Arial"/>
          <w:sz w:val="22"/>
          <w:szCs w:val="22"/>
          <w:lang w:val="en-ZA"/>
        </w:rPr>
      </w:pPr>
      <w:r w:rsidRPr="00AB13F7">
        <w:rPr>
          <w:rFonts w:cs="Arial"/>
          <w:b/>
          <w:sz w:val="22"/>
          <w:szCs w:val="22"/>
          <w:lang w:val="en-ZA"/>
        </w:rPr>
        <w:t>DISABILITY INSURANCE</w:t>
      </w:r>
      <w:r w:rsidR="00F74FB6" w:rsidRPr="00AB13F7">
        <w:rPr>
          <w:rFonts w:cs="Arial"/>
          <w:sz w:val="22"/>
          <w:szCs w:val="22"/>
          <w:lang w:val="en-ZA"/>
        </w:rPr>
        <w:t xml:space="preserve"> is insurance </w:t>
      </w:r>
      <w:r w:rsidRPr="00AB13F7">
        <w:rPr>
          <w:rFonts w:cs="Arial"/>
          <w:sz w:val="22"/>
          <w:szCs w:val="22"/>
          <w:lang w:val="en-ZA"/>
        </w:rPr>
        <w:t>that covers the insured in the event of him/her being occupationally incapacitated or impaired. It replaces one’s income and can also pay for physical disablement even if one is able to go to work.</w:t>
      </w:r>
    </w:p>
    <w:p w14:paraId="1DF1888C" w14:textId="3E31AA0A" w:rsidR="00EA38FF" w:rsidRPr="00AB13F7" w:rsidRDefault="00FD37AC" w:rsidP="006F6EC7">
      <w:pPr>
        <w:pStyle w:val="ListParagraph"/>
        <w:numPr>
          <w:ilvl w:val="0"/>
          <w:numId w:val="5"/>
        </w:numPr>
        <w:tabs>
          <w:tab w:val="left" w:pos="5520"/>
        </w:tabs>
        <w:spacing w:after="120" w:line="360" w:lineRule="auto"/>
        <w:contextualSpacing w:val="0"/>
        <w:jc w:val="both"/>
        <w:rPr>
          <w:rFonts w:cs="Arial"/>
          <w:sz w:val="22"/>
          <w:szCs w:val="22"/>
          <w:lang w:val="en-ZA"/>
        </w:rPr>
      </w:pPr>
      <w:r w:rsidRPr="00AB13F7">
        <w:rPr>
          <w:rFonts w:cs="Arial"/>
          <w:b/>
          <w:sz w:val="22"/>
          <w:szCs w:val="22"/>
          <w:lang w:val="en-ZA"/>
        </w:rPr>
        <w:t>DREAD DISEASE INSURANCE</w:t>
      </w:r>
      <w:r w:rsidR="00EA38FF" w:rsidRPr="00AB13F7">
        <w:rPr>
          <w:rFonts w:cs="Arial"/>
          <w:sz w:val="22"/>
          <w:szCs w:val="22"/>
          <w:lang w:val="en-ZA"/>
        </w:rPr>
        <w:t xml:space="preserve"> –</w:t>
      </w:r>
      <w:r w:rsidR="00F24E9D">
        <w:rPr>
          <w:rFonts w:cs="Arial"/>
          <w:sz w:val="22"/>
          <w:szCs w:val="22"/>
          <w:lang w:val="en-ZA"/>
        </w:rPr>
        <w:t xml:space="preserve">Commonly known in the South African market as Severe Illness insurance, </w:t>
      </w:r>
      <w:r w:rsidR="00EA38FF" w:rsidRPr="00AB13F7">
        <w:rPr>
          <w:rFonts w:cs="Arial"/>
          <w:sz w:val="22"/>
          <w:szCs w:val="22"/>
          <w:lang w:val="en-ZA"/>
        </w:rPr>
        <w:t xml:space="preserve">The insured pays monthly </w:t>
      </w:r>
      <w:r w:rsidRPr="00AB13F7">
        <w:rPr>
          <w:rFonts w:cs="Arial"/>
          <w:sz w:val="22"/>
          <w:szCs w:val="22"/>
          <w:lang w:val="en-ZA"/>
        </w:rPr>
        <w:t>premiums</w:t>
      </w:r>
      <w:r w:rsidR="00EA38FF" w:rsidRPr="00AB13F7">
        <w:rPr>
          <w:rFonts w:cs="Arial"/>
          <w:sz w:val="22"/>
          <w:szCs w:val="22"/>
          <w:lang w:val="en-ZA"/>
        </w:rPr>
        <w:t xml:space="preserve"> to the </w:t>
      </w:r>
      <w:r w:rsidRPr="00AB13F7">
        <w:rPr>
          <w:rFonts w:cs="Arial"/>
          <w:sz w:val="22"/>
          <w:szCs w:val="22"/>
          <w:lang w:val="en-ZA"/>
        </w:rPr>
        <w:t>insurance company</w:t>
      </w:r>
      <w:r w:rsidR="00EA38FF" w:rsidRPr="00AB13F7">
        <w:rPr>
          <w:rFonts w:cs="Arial"/>
          <w:sz w:val="22"/>
          <w:szCs w:val="22"/>
          <w:lang w:val="en-ZA"/>
        </w:rPr>
        <w:t xml:space="preserve"> a</w:t>
      </w:r>
      <w:r w:rsidRPr="00AB13F7">
        <w:rPr>
          <w:rFonts w:cs="Arial"/>
          <w:sz w:val="22"/>
          <w:szCs w:val="22"/>
          <w:lang w:val="en-ZA"/>
        </w:rPr>
        <w:t>nd in the event of being diagnosed with a covered ailment or medical condition, the insurer releases an agreed amount in compensation.</w:t>
      </w:r>
      <w:r w:rsidR="00EA38FF" w:rsidRPr="00AB13F7">
        <w:rPr>
          <w:rFonts w:cs="Arial"/>
          <w:sz w:val="22"/>
          <w:szCs w:val="22"/>
          <w:lang w:val="en-ZA"/>
        </w:rPr>
        <w:t xml:space="preserve"> </w:t>
      </w:r>
    </w:p>
    <w:p w14:paraId="5610186F" w14:textId="54C96357" w:rsidR="00EA38FF" w:rsidRPr="00AB13F7" w:rsidRDefault="00045F34" w:rsidP="006F6EC7">
      <w:pPr>
        <w:tabs>
          <w:tab w:val="left" w:pos="5520"/>
        </w:tabs>
        <w:spacing w:after="120" w:line="360" w:lineRule="auto"/>
        <w:jc w:val="both"/>
        <w:rPr>
          <w:rFonts w:cs="Arial"/>
          <w:sz w:val="22"/>
          <w:szCs w:val="22"/>
          <w:lang w:val="en-ZA"/>
        </w:rPr>
      </w:pPr>
      <w:r w:rsidRPr="00AB13F7">
        <w:rPr>
          <w:rFonts w:cs="Arial"/>
          <w:sz w:val="22"/>
          <w:szCs w:val="22"/>
          <w:lang w:val="en-ZA"/>
        </w:rPr>
        <w:t>There are numerous</w:t>
      </w:r>
      <w:r w:rsidR="00ED4AE8" w:rsidRPr="00AB13F7">
        <w:rPr>
          <w:rFonts w:cs="Arial"/>
          <w:sz w:val="22"/>
          <w:szCs w:val="22"/>
          <w:lang w:val="en-ZA"/>
        </w:rPr>
        <w:t xml:space="preserve"> </w:t>
      </w:r>
      <w:r w:rsidR="00810646" w:rsidRPr="00AB13F7">
        <w:rPr>
          <w:rFonts w:cs="Arial"/>
          <w:sz w:val="22"/>
          <w:szCs w:val="22"/>
          <w:lang w:val="en-ZA"/>
        </w:rPr>
        <w:t>long-term</w:t>
      </w:r>
      <w:r w:rsidRPr="00AB13F7">
        <w:rPr>
          <w:rFonts w:cs="Arial"/>
          <w:sz w:val="22"/>
          <w:szCs w:val="22"/>
          <w:lang w:val="en-ZA"/>
        </w:rPr>
        <w:t xml:space="preserve"> insurance companies in the South African market that provide a vast array of ins</w:t>
      </w:r>
      <w:r w:rsidR="00EA38FF" w:rsidRPr="00AB13F7">
        <w:rPr>
          <w:rFonts w:cs="Arial"/>
          <w:sz w:val="22"/>
          <w:szCs w:val="22"/>
          <w:lang w:val="en-ZA"/>
        </w:rPr>
        <w:t>urance products and solutions.</w:t>
      </w:r>
    </w:p>
    <w:p w14:paraId="6D60E83E" w14:textId="74A90D48" w:rsidR="00045F34" w:rsidRPr="00AB13F7" w:rsidRDefault="003C4DE3" w:rsidP="006F6EC7">
      <w:pPr>
        <w:tabs>
          <w:tab w:val="left" w:pos="5520"/>
        </w:tabs>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146F6C22" wp14:editId="11941A43">
            <wp:extent cx="1394460" cy="1235874"/>
            <wp:effectExtent l="0" t="0" r="0" b="2540"/>
            <wp:docPr id="15" name="Picture 15"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p w14:paraId="424EA157" w14:textId="66C7A7FD" w:rsidR="00045F34" w:rsidRPr="00AB13F7" w:rsidRDefault="00045F34" w:rsidP="006F6EC7">
      <w:pPr>
        <w:tabs>
          <w:tab w:val="left" w:pos="5520"/>
        </w:tabs>
        <w:spacing w:after="120" w:line="360" w:lineRule="auto"/>
        <w:jc w:val="both"/>
        <w:rPr>
          <w:rFonts w:cs="Arial"/>
          <w:i/>
          <w:sz w:val="22"/>
          <w:szCs w:val="22"/>
          <w:lang w:val="en-ZA"/>
        </w:rPr>
      </w:pPr>
      <w:r w:rsidRPr="00AB13F7">
        <w:rPr>
          <w:rFonts w:cs="Arial"/>
          <w:i/>
          <w:sz w:val="22"/>
          <w:szCs w:val="22"/>
          <w:lang w:val="en-ZA"/>
        </w:rPr>
        <w:t>It is important to note that the sum assured does not necessarily relate to the actual loss. Long-term insurance refers to a range of insurance products that provide  either:</w:t>
      </w:r>
    </w:p>
    <w:p w14:paraId="5D9056ED" w14:textId="6C40CA2D" w:rsidR="00045F34" w:rsidRPr="00AB13F7" w:rsidRDefault="00045F34" w:rsidP="006F6EC7">
      <w:pPr>
        <w:numPr>
          <w:ilvl w:val="0"/>
          <w:numId w:val="4"/>
        </w:numPr>
        <w:tabs>
          <w:tab w:val="left" w:pos="5520"/>
        </w:tabs>
        <w:spacing w:after="120" w:line="360" w:lineRule="auto"/>
        <w:jc w:val="both"/>
        <w:rPr>
          <w:rFonts w:cs="Arial"/>
          <w:i/>
          <w:sz w:val="22"/>
          <w:szCs w:val="22"/>
          <w:lang w:val="en-ZA"/>
        </w:rPr>
      </w:pPr>
      <w:r w:rsidRPr="00AB13F7">
        <w:rPr>
          <w:rFonts w:cs="Arial"/>
          <w:i/>
          <w:sz w:val="22"/>
          <w:szCs w:val="22"/>
          <w:lang w:val="en-ZA"/>
        </w:rPr>
        <w:t>An income in the long term (usually upon retirement) an endowment policy or;</w:t>
      </w:r>
    </w:p>
    <w:p w14:paraId="0563B784" w14:textId="47CA1BA6" w:rsidR="00045F34" w:rsidRPr="00AB13F7" w:rsidRDefault="00045F34" w:rsidP="006F6EC7">
      <w:pPr>
        <w:numPr>
          <w:ilvl w:val="0"/>
          <w:numId w:val="4"/>
        </w:numPr>
        <w:tabs>
          <w:tab w:val="left" w:pos="5520"/>
        </w:tabs>
        <w:spacing w:after="120" w:line="360" w:lineRule="auto"/>
        <w:jc w:val="both"/>
        <w:rPr>
          <w:rFonts w:cs="Arial"/>
          <w:i/>
          <w:sz w:val="22"/>
          <w:szCs w:val="22"/>
          <w:lang w:val="en-ZA"/>
        </w:rPr>
      </w:pPr>
      <w:r w:rsidRPr="00AB13F7">
        <w:rPr>
          <w:rFonts w:cs="Arial"/>
          <w:i/>
          <w:sz w:val="22"/>
          <w:szCs w:val="22"/>
          <w:lang w:val="en-ZA"/>
        </w:rPr>
        <w:t xml:space="preserve">A lump sum of money paid out should </w:t>
      </w:r>
      <w:r w:rsidR="00CD0D8E">
        <w:rPr>
          <w:rFonts w:cs="Arial"/>
          <w:i/>
          <w:sz w:val="22"/>
          <w:szCs w:val="22"/>
          <w:lang w:val="en-ZA"/>
        </w:rPr>
        <w:t>insured</w:t>
      </w:r>
      <w:r w:rsidRPr="00AB13F7">
        <w:rPr>
          <w:rFonts w:cs="Arial"/>
          <w:i/>
          <w:sz w:val="22"/>
          <w:szCs w:val="22"/>
          <w:lang w:val="en-ZA"/>
        </w:rPr>
        <w:t xml:space="preserve"> become permanently disabled or pass away. These products include life insurance</w:t>
      </w:r>
      <w:r w:rsidR="006846A5">
        <w:rPr>
          <w:rFonts w:cs="Arial"/>
          <w:i/>
          <w:sz w:val="22"/>
          <w:szCs w:val="22"/>
          <w:lang w:val="en-ZA"/>
        </w:rPr>
        <w:t>, disability insurance</w:t>
      </w:r>
      <w:r w:rsidRPr="00AB13F7">
        <w:rPr>
          <w:rFonts w:cs="Arial"/>
          <w:i/>
          <w:sz w:val="22"/>
          <w:szCs w:val="22"/>
          <w:lang w:val="en-ZA"/>
        </w:rPr>
        <w:t xml:space="preserve"> and funeral insurance. </w:t>
      </w:r>
    </w:p>
    <w:p w14:paraId="28726414" w14:textId="7E4EED33" w:rsidR="00045F34" w:rsidRPr="00AB13F7" w:rsidRDefault="00045F3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In long-term </w:t>
      </w:r>
      <w:r w:rsidR="00CB14DB" w:rsidRPr="00AB13F7">
        <w:rPr>
          <w:rFonts w:cs="Arial"/>
          <w:sz w:val="22"/>
          <w:szCs w:val="22"/>
          <w:lang w:val="en-ZA"/>
        </w:rPr>
        <w:t>insurance,</w:t>
      </w:r>
      <w:r w:rsidRPr="00AB13F7">
        <w:rPr>
          <w:rFonts w:cs="Arial"/>
          <w:sz w:val="22"/>
          <w:szCs w:val="22"/>
          <w:lang w:val="en-ZA"/>
        </w:rPr>
        <w:t xml:space="preserve"> the client pays a monthly premium over time until death or up until the poli</w:t>
      </w:r>
      <w:r w:rsidR="00EA38FF" w:rsidRPr="00AB13F7">
        <w:rPr>
          <w:rFonts w:cs="Arial"/>
          <w:sz w:val="22"/>
          <w:szCs w:val="22"/>
          <w:lang w:val="en-ZA"/>
        </w:rPr>
        <w:t>cy matures at a specified date.</w:t>
      </w:r>
    </w:p>
    <w:p w14:paraId="4A74C7BB" w14:textId="77777777" w:rsidR="0054753E" w:rsidRPr="00AB13F7" w:rsidRDefault="0054753E" w:rsidP="006F6EC7">
      <w:pPr>
        <w:spacing w:after="120" w:line="360" w:lineRule="auto"/>
        <w:jc w:val="both"/>
        <w:rPr>
          <w:rFonts w:cs="Arial"/>
          <w:lang w:val="en-ZA"/>
        </w:rPr>
      </w:pPr>
      <w:bookmarkStart w:id="13" w:name="_Toc387913358"/>
      <w:bookmarkStart w:id="14" w:name="_Toc8738865"/>
    </w:p>
    <w:p w14:paraId="7D1F3569" w14:textId="77777777" w:rsidR="0054753E" w:rsidRPr="00AB13F7" w:rsidRDefault="0054753E" w:rsidP="006F6EC7">
      <w:pPr>
        <w:spacing w:after="120" w:line="360" w:lineRule="auto"/>
        <w:jc w:val="both"/>
        <w:rPr>
          <w:rFonts w:cs="Arial"/>
          <w:lang w:val="en-ZA"/>
        </w:rPr>
      </w:pPr>
    </w:p>
    <w:p w14:paraId="0C1BB15F" w14:textId="77777777" w:rsidR="008C16EF" w:rsidRPr="00AB13F7" w:rsidRDefault="008C16EF" w:rsidP="006F6EC7">
      <w:pPr>
        <w:spacing w:after="120" w:line="360" w:lineRule="auto"/>
        <w:jc w:val="both"/>
        <w:rPr>
          <w:rFonts w:cs="Arial"/>
          <w:sz w:val="22"/>
          <w:szCs w:val="22"/>
          <w:lang w:val="en-ZA"/>
        </w:rPr>
      </w:pPr>
    </w:p>
    <w:p w14:paraId="1D7032BA" w14:textId="77777777" w:rsidR="008C16EF" w:rsidRPr="00AB13F7" w:rsidRDefault="008C16EF" w:rsidP="006F6EC7">
      <w:pPr>
        <w:spacing w:after="120" w:line="360" w:lineRule="auto"/>
        <w:jc w:val="both"/>
        <w:rPr>
          <w:rFonts w:cs="Arial"/>
          <w:sz w:val="22"/>
          <w:szCs w:val="22"/>
          <w:lang w:val="en-ZA"/>
        </w:rPr>
      </w:pPr>
    </w:p>
    <w:p w14:paraId="7456B94C" w14:textId="77777777" w:rsidR="008C16EF" w:rsidRPr="00AB13F7" w:rsidRDefault="008C16EF" w:rsidP="006F6EC7">
      <w:pPr>
        <w:spacing w:after="120" w:line="360" w:lineRule="auto"/>
        <w:jc w:val="both"/>
        <w:rPr>
          <w:rFonts w:cs="Arial"/>
          <w:sz w:val="22"/>
          <w:szCs w:val="22"/>
          <w:lang w:val="en-ZA"/>
        </w:rPr>
      </w:pPr>
    </w:p>
    <w:p w14:paraId="764406E7" w14:textId="77777777" w:rsidR="00AA52FA" w:rsidRPr="00AB13F7" w:rsidRDefault="00AA52FA" w:rsidP="006F6EC7">
      <w:pPr>
        <w:spacing w:after="120" w:line="360" w:lineRule="auto"/>
        <w:jc w:val="both"/>
        <w:rPr>
          <w:rFonts w:cs="Arial"/>
          <w:sz w:val="22"/>
          <w:szCs w:val="22"/>
          <w:lang w:val="en-ZA"/>
        </w:rPr>
      </w:pPr>
    </w:p>
    <w:p w14:paraId="2AC9C41B" w14:textId="77777777" w:rsidR="00AA52FA" w:rsidRPr="00AB13F7" w:rsidRDefault="00AA52FA" w:rsidP="006F6EC7">
      <w:pPr>
        <w:spacing w:after="120" w:line="360" w:lineRule="auto"/>
        <w:jc w:val="both"/>
        <w:rPr>
          <w:rFonts w:cs="Arial"/>
          <w:sz w:val="22"/>
          <w:szCs w:val="22"/>
          <w:lang w:val="en-ZA"/>
        </w:rPr>
      </w:pPr>
    </w:p>
    <w:p w14:paraId="5B9FEA75" w14:textId="3DD3C65B" w:rsidR="00B50C00" w:rsidRPr="00AB13F7" w:rsidRDefault="007F2B8F" w:rsidP="006F6EC7">
      <w:pPr>
        <w:pStyle w:val="Heading2"/>
        <w:shd w:val="clear" w:color="auto" w:fill="auto"/>
        <w:spacing w:before="0" w:after="120"/>
        <w:ind w:left="0" w:firstLine="0"/>
        <w:jc w:val="both"/>
        <w:rPr>
          <w:sz w:val="22"/>
          <w:szCs w:val="22"/>
          <w:lang w:val="en-ZA"/>
        </w:rPr>
      </w:pPr>
      <w:bookmarkStart w:id="15" w:name="_Toc43462968"/>
      <w:bookmarkEnd w:id="13"/>
      <w:bookmarkEnd w:id="14"/>
      <w:r>
        <w:rPr>
          <w:sz w:val="22"/>
          <w:szCs w:val="22"/>
          <w:lang w:val="en-ZA"/>
        </w:rPr>
        <w:t xml:space="preserve">1.3 </w:t>
      </w:r>
      <w:r w:rsidR="00693DFD" w:rsidRPr="00AB13F7">
        <w:rPr>
          <w:sz w:val="22"/>
          <w:szCs w:val="22"/>
          <w:lang w:val="en-ZA"/>
        </w:rPr>
        <w:t>T</w:t>
      </w:r>
      <w:r w:rsidRPr="00AB13F7">
        <w:rPr>
          <w:sz w:val="22"/>
          <w:szCs w:val="22"/>
          <w:lang w:val="en-ZA"/>
        </w:rPr>
        <w:t>erm insurance</w:t>
      </w:r>
      <w:bookmarkEnd w:id="15"/>
    </w:p>
    <w:p w14:paraId="1CA23020" w14:textId="5F350C3B" w:rsidR="006B44BD" w:rsidRPr="00AB13F7" w:rsidRDefault="00824BF6" w:rsidP="006F6EC7">
      <w:pPr>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52396D43" wp14:editId="002180A1">
            <wp:extent cx="1752137" cy="767080"/>
            <wp:effectExtent l="0" t="0" r="635" b="0"/>
            <wp:docPr id="8" name="Picture 8"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8610" cy="769914"/>
                    </a:xfrm>
                    <a:prstGeom prst="rect">
                      <a:avLst/>
                    </a:prstGeom>
                    <a:noFill/>
                    <a:ln>
                      <a:noFill/>
                    </a:ln>
                  </pic:spPr>
                </pic:pic>
              </a:graphicData>
            </a:graphic>
          </wp:inline>
        </w:drawing>
      </w:r>
      <w:r w:rsidRPr="00AB13F7">
        <w:rPr>
          <w:rFonts w:cs="Arial"/>
          <w:sz w:val="22"/>
          <w:szCs w:val="22"/>
          <w:lang w:val="en-ZA"/>
        </w:rPr>
        <w:t xml:space="preserve">  </w:t>
      </w:r>
      <w:r w:rsidR="006B44BD" w:rsidRPr="00AB13F7">
        <w:rPr>
          <w:rFonts w:cs="Arial"/>
          <w:sz w:val="22"/>
          <w:szCs w:val="22"/>
          <w:lang w:val="en-ZA"/>
        </w:rPr>
        <w:t xml:space="preserve">A term life insurance policy covers </w:t>
      </w:r>
      <w:r w:rsidR="008D6045">
        <w:rPr>
          <w:rFonts w:cs="Arial"/>
          <w:sz w:val="22"/>
          <w:szCs w:val="22"/>
          <w:lang w:val="en-ZA"/>
        </w:rPr>
        <w:t xml:space="preserve">a client </w:t>
      </w:r>
      <w:r w:rsidR="006B44BD" w:rsidRPr="00AB13F7">
        <w:rPr>
          <w:rFonts w:cs="Arial"/>
          <w:sz w:val="22"/>
          <w:szCs w:val="22"/>
          <w:lang w:val="en-ZA"/>
        </w:rPr>
        <w:t xml:space="preserve"> for a set, predetermined length of time. It is a good type of coverage to have if </w:t>
      </w:r>
      <w:r w:rsidR="008D6045">
        <w:rPr>
          <w:rFonts w:cs="Arial"/>
          <w:sz w:val="22"/>
          <w:szCs w:val="22"/>
          <w:lang w:val="en-ZA"/>
        </w:rPr>
        <w:t>client</w:t>
      </w:r>
      <w:r w:rsidR="006B44BD" w:rsidRPr="00AB13F7">
        <w:rPr>
          <w:rFonts w:cs="Arial"/>
          <w:sz w:val="22"/>
          <w:szCs w:val="22"/>
          <w:lang w:val="en-ZA"/>
        </w:rPr>
        <w:t xml:space="preserve"> feel </w:t>
      </w:r>
      <w:r w:rsidR="008D6045">
        <w:rPr>
          <w:rFonts w:cs="Arial"/>
          <w:sz w:val="22"/>
          <w:szCs w:val="22"/>
          <w:lang w:val="en-ZA"/>
        </w:rPr>
        <w:t>they</w:t>
      </w:r>
      <w:r w:rsidR="006B44BD" w:rsidRPr="00AB13F7">
        <w:rPr>
          <w:rFonts w:cs="Arial"/>
          <w:sz w:val="22"/>
          <w:szCs w:val="22"/>
          <w:lang w:val="en-ZA"/>
        </w:rPr>
        <w:t xml:space="preserve"> only need insurance coverage for a short or limited period of time. These policies typically can be purchased for ten, fifteen, and twenty years so they are excellent policies to have during major time frames of </w:t>
      </w:r>
      <w:r w:rsidR="002B6A98">
        <w:rPr>
          <w:rFonts w:cs="Arial"/>
          <w:sz w:val="22"/>
          <w:szCs w:val="22"/>
          <w:lang w:val="en-ZA"/>
        </w:rPr>
        <w:t xml:space="preserve">a person’s </w:t>
      </w:r>
      <w:r w:rsidR="006B44BD" w:rsidRPr="00AB13F7">
        <w:rPr>
          <w:rFonts w:cs="Arial"/>
          <w:sz w:val="22"/>
          <w:szCs w:val="22"/>
          <w:lang w:val="en-ZA"/>
        </w:rPr>
        <w:t xml:space="preserve">life, like paying off </w:t>
      </w:r>
      <w:r w:rsidR="002B6A98">
        <w:rPr>
          <w:rFonts w:cs="Arial"/>
          <w:sz w:val="22"/>
          <w:szCs w:val="22"/>
          <w:lang w:val="en-ZA"/>
        </w:rPr>
        <w:t xml:space="preserve">a </w:t>
      </w:r>
      <w:r w:rsidR="006B44BD" w:rsidRPr="00AB13F7">
        <w:rPr>
          <w:rFonts w:cs="Arial"/>
          <w:sz w:val="22"/>
          <w:szCs w:val="22"/>
          <w:lang w:val="en-ZA"/>
        </w:rPr>
        <w:t xml:space="preserve">home mortgage. These policies tend to be very affordable but they do not have any type of cash or investment value once </w:t>
      </w:r>
      <w:r w:rsidR="002B6A98">
        <w:rPr>
          <w:rFonts w:cs="Arial"/>
          <w:sz w:val="22"/>
          <w:szCs w:val="22"/>
          <w:lang w:val="en-ZA"/>
        </w:rPr>
        <w:t>client</w:t>
      </w:r>
      <w:r w:rsidR="002B6A98" w:rsidRPr="00AB13F7">
        <w:rPr>
          <w:rFonts w:cs="Arial"/>
          <w:sz w:val="22"/>
          <w:szCs w:val="22"/>
          <w:lang w:val="en-ZA"/>
        </w:rPr>
        <w:t xml:space="preserve"> </w:t>
      </w:r>
      <w:r w:rsidR="006B44BD" w:rsidRPr="00AB13F7">
        <w:rPr>
          <w:rFonts w:cs="Arial"/>
          <w:sz w:val="22"/>
          <w:szCs w:val="22"/>
          <w:lang w:val="en-ZA"/>
        </w:rPr>
        <w:t>ha</w:t>
      </w:r>
      <w:r w:rsidR="002B6A98">
        <w:rPr>
          <w:rFonts w:cs="Arial"/>
          <w:sz w:val="22"/>
          <w:szCs w:val="22"/>
          <w:lang w:val="en-ZA"/>
        </w:rPr>
        <w:t>s</w:t>
      </w:r>
      <w:r w:rsidR="006B44BD" w:rsidRPr="00AB13F7">
        <w:rPr>
          <w:rFonts w:cs="Arial"/>
          <w:sz w:val="22"/>
          <w:szCs w:val="22"/>
          <w:lang w:val="en-ZA"/>
        </w:rPr>
        <w:t xml:space="preserve"> paid the policy off. </w:t>
      </w:r>
      <w:r w:rsidR="00810646" w:rsidRPr="00AB13F7">
        <w:rPr>
          <w:rFonts w:cs="Arial"/>
          <w:sz w:val="22"/>
          <w:szCs w:val="22"/>
          <w:lang w:val="en-ZA"/>
        </w:rPr>
        <w:t>Basically,</w:t>
      </w:r>
      <w:r w:rsidR="006B44BD" w:rsidRPr="00AB13F7">
        <w:rPr>
          <w:rFonts w:cs="Arial"/>
          <w:sz w:val="22"/>
          <w:szCs w:val="22"/>
          <w:lang w:val="en-ZA"/>
        </w:rPr>
        <w:t xml:space="preserve"> the coverage will cease to exist at the end of the term. If during the term of the policy something happens and the Insured passes away, the policy will pay out to their estate</w:t>
      </w:r>
      <w:r w:rsidR="00A665F9">
        <w:rPr>
          <w:rFonts w:cs="Arial"/>
          <w:sz w:val="22"/>
          <w:szCs w:val="22"/>
          <w:lang w:val="en-ZA"/>
        </w:rPr>
        <w:t>, or to</w:t>
      </w:r>
      <w:r w:rsidR="00D91B69">
        <w:rPr>
          <w:rFonts w:cs="Arial"/>
          <w:sz w:val="22"/>
          <w:szCs w:val="22"/>
          <w:lang w:val="en-ZA"/>
        </w:rPr>
        <w:t xml:space="preserve"> </w:t>
      </w:r>
      <w:r w:rsidR="008D6045">
        <w:rPr>
          <w:rFonts w:cs="Arial"/>
          <w:sz w:val="22"/>
          <w:szCs w:val="22"/>
          <w:lang w:val="en-ZA"/>
        </w:rPr>
        <w:t>a financial institution</w:t>
      </w:r>
      <w:r w:rsidR="00A665F9">
        <w:rPr>
          <w:rFonts w:cs="Arial"/>
          <w:sz w:val="22"/>
          <w:szCs w:val="22"/>
          <w:lang w:val="en-ZA"/>
        </w:rPr>
        <w:t xml:space="preserve"> </w:t>
      </w:r>
      <w:r w:rsidR="00FB53CD">
        <w:rPr>
          <w:rFonts w:cs="Arial"/>
          <w:sz w:val="22"/>
          <w:szCs w:val="22"/>
          <w:lang w:val="en-ZA"/>
        </w:rPr>
        <w:t xml:space="preserve">directly </w:t>
      </w:r>
      <w:r w:rsidR="008D6045">
        <w:rPr>
          <w:rFonts w:cs="Arial"/>
          <w:sz w:val="22"/>
          <w:szCs w:val="22"/>
          <w:lang w:val="en-ZA"/>
        </w:rPr>
        <w:t xml:space="preserve">in case of </w:t>
      </w:r>
      <w:r w:rsidR="002B6A98">
        <w:rPr>
          <w:rFonts w:cs="Arial"/>
          <w:sz w:val="22"/>
          <w:szCs w:val="22"/>
          <w:lang w:val="en-ZA"/>
        </w:rPr>
        <w:t>a mortgage</w:t>
      </w:r>
      <w:r w:rsidR="00554AAC" w:rsidRPr="00AB13F7">
        <w:rPr>
          <w:rFonts w:cs="Arial"/>
          <w:sz w:val="22"/>
          <w:szCs w:val="22"/>
          <w:lang w:val="en-ZA"/>
        </w:rPr>
        <w:t>.</w:t>
      </w:r>
    </w:p>
    <w:p w14:paraId="20F27607" w14:textId="75278861" w:rsidR="00B41FEB" w:rsidRPr="00AB13F7" w:rsidRDefault="00693DFD" w:rsidP="006F6EC7">
      <w:pPr>
        <w:spacing w:after="120" w:line="360" w:lineRule="auto"/>
        <w:jc w:val="both"/>
        <w:rPr>
          <w:rFonts w:cs="Arial"/>
          <w:sz w:val="22"/>
          <w:szCs w:val="22"/>
          <w:lang w:val="en-ZA"/>
        </w:rPr>
      </w:pPr>
      <w:r w:rsidRPr="00AB13F7">
        <w:rPr>
          <w:rFonts w:cs="Arial"/>
          <w:sz w:val="22"/>
          <w:szCs w:val="22"/>
          <w:lang w:val="en-ZA"/>
        </w:rPr>
        <w:t xml:space="preserve">In a term insurance </w:t>
      </w:r>
      <w:r w:rsidR="00810646" w:rsidRPr="00AB13F7">
        <w:rPr>
          <w:rFonts w:cs="Arial"/>
          <w:sz w:val="22"/>
          <w:szCs w:val="22"/>
          <w:lang w:val="en-ZA"/>
        </w:rPr>
        <w:t>contract,</w:t>
      </w:r>
      <w:r w:rsidRPr="00AB13F7">
        <w:rPr>
          <w:rFonts w:cs="Arial"/>
          <w:sz w:val="22"/>
          <w:szCs w:val="22"/>
          <w:lang w:val="en-ZA"/>
        </w:rPr>
        <w:t xml:space="preserve"> the insurer undertakes the liability – against the premium payment of the contractor (policyholder) – of paying a sum specified in advance (sum insured) to the person specified in advance (beneficiary) if the person specified  dies (insured) during a certain period of time (insurance term). If the insured lives at the end of the insurance term, </w:t>
      </w:r>
      <w:r w:rsidR="007D0B24">
        <w:rPr>
          <w:rFonts w:cs="Arial"/>
          <w:sz w:val="22"/>
          <w:szCs w:val="22"/>
          <w:lang w:val="en-ZA"/>
        </w:rPr>
        <w:t xml:space="preserve">or outlives the specified term, </w:t>
      </w:r>
      <w:r w:rsidRPr="00AB13F7">
        <w:rPr>
          <w:rFonts w:cs="Arial"/>
          <w:sz w:val="22"/>
          <w:szCs w:val="22"/>
          <w:lang w:val="en-ZA"/>
        </w:rPr>
        <w:t xml:space="preserve">the insurance policy </w:t>
      </w:r>
      <w:r w:rsidR="007D0B24">
        <w:rPr>
          <w:rFonts w:cs="Arial"/>
          <w:sz w:val="22"/>
          <w:szCs w:val="22"/>
          <w:lang w:val="en-ZA"/>
        </w:rPr>
        <w:t xml:space="preserve">may be </w:t>
      </w:r>
      <w:r w:rsidRPr="00AB13F7">
        <w:rPr>
          <w:rFonts w:cs="Arial"/>
          <w:sz w:val="22"/>
          <w:szCs w:val="22"/>
          <w:lang w:val="en-ZA"/>
        </w:rPr>
        <w:t xml:space="preserve"> terminated without benefit payment.</w:t>
      </w:r>
      <w:r w:rsidR="00B41FEB" w:rsidRPr="00AB13F7">
        <w:rPr>
          <w:rFonts w:cs="Arial"/>
          <w:sz w:val="22"/>
          <w:szCs w:val="22"/>
          <w:lang w:val="en-ZA"/>
        </w:rPr>
        <w:t xml:space="preserve"> </w:t>
      </w:r>
    </w:p>
    <w:p w14:paraId="3337AA72" w14:textId="5E0C1971" w:rsidR="00D861F1" w:rsidRPr="00AB13F7" w:rsidRDefault="00D861F1" w:rsidP="006F6EC7">
      <w:pPr>
        <w:numPr>
          <w:ilvl w:val="0"/>
          <w:numId w:val="10"/>
        </w:numPr>
        <w:spacing w:after="120" w:line="360" w:lineRule="auto"/>
        <w:rPr>
          <w:rFonts w:cs="Arial"/>
          <w:i/>
          <w:sz w:val="22"/>
          <w:szCs w:val="22"/>
          <w:lang w:val="en-ZA" w:eastAsia="en-ZA"/>
        </w:rPr>
      </w:pPr>
      <w:r w:rsidRPr="00AB13F7">
        <w:rPr>
          <w:rFonts w:cs="Arial"/>
          <w:b/>
          <w:bCs/>
          <w:i/>
          <w:sz w:val="22"/>
          <w:szCs w:val="22"/>
          <w:bdr w:val="none" w:sz="0" w:space="0" w:color="auto" w:frame="1"/>
          <w:lang w:val="en-ZA" w:eastAsia="en-ZA"/>
        </w:rPr>
        <w:t>Term life insurance:</w:t>
      </w:r>
      <w:r w:rsidR="001C04E4" w:rsidRPr="00AB13F7">
        <w:rPr>
          <w:rFonts w:cs="Arial"/>
          <w:i/>
          <w:sz w:val="22"/>
          <w:szCs w:val="22"/>
          <w:lang w:val="en-ZA" w:eastAsia="en-ZA"/>
        </w:rPr>
        <w:t> </w:t>
      </w:r>
      <w:r w:rsidR="002C06B6" w:rsidRPr="00AB13F7">
        <w:rPr>
          <w:rFonts w:cs="Arial"/>
          <w:i/>
          <w:sz w:val="22"/>
          <w:szCs w:val="22"/>
          <w:lang w:val="en-ZA" w:eastAsia="en-ZA"/>
        </w:rPr>
        <w:t>It is</w:t>
      </w:r>
      <w:r w:rsidR="004A7709" w:rsidRPr="00AB13F7">
        <w:rPr>
          <w:rFonts w:cs="Arial"/>
          <w:i/>
          <w:sz w:val="22"/>
          <w:szCs w:val="22"/>
          <w:lang w:val="en-ZA" w:eastAsia="en-ZA"/>
        </w:rPr>
        <w:t xml:space="preserve"> </w:t>
      </w:r>
      <w:r w:rsidRPr="00AB13F7">
        <w:rPr>
          <w:rFonts w:cs="Arial"/>
          <w:i/>
          <w:sz w:val="22"/>
          <w:szCs w:val="22"/>
          <w:lang w:val="en-ZA" w:eastAsia="en-ZA"/>
        </w:rPr>
        <w:t xml:space="preserve">like yogurt. </w:t>
      </w:r>
      <w:r w:rsidR="002C06B6" w:rsidRPr="00AB13F7">
        <w:rPr>
          <w:rFonts w:cs="Arial"/>
          <w:i/>
          <w:sz w:val="22"/>
          <w:szCs w:val="22"/>
          <w:lang w:val="en-ZA" w:eastAsia="en-ZA"/>
        </w:rPr>
        <w:t>It is</w:t>
      </w:r>
      <w:r w:rsidRPr="00AB13F7">
        <w:rPr>
          <w:rFonts w:cs="Arial"/>
          <w:i/>
          <w:sz w:val="22"/>
          <w:szCs w:val="22"/>
          <w:lang w:val="en-ZA" w:eastAsia="en-ZA"/>
        </w:rPr>
        <w:t xml:space="preserve"> really good for you, but it always comes with a firm expiration date. Here, you get life insurance for a set period or "term" (commonly 10, 20 or 30 years) that you decide. Your premiums </w:t>
      </w:r>
      <w:r w:rsidR="00500D37">
        <w:rPr>
          <w:rFonts w:cs="Arial"/>
          <w:i/>
          <w:sz w:val="22"/>
          <w:szCs w:val="22"/>
          <w:lang w:val="en-ZA" w:eastAsia="en-ZA"/>
        </w:rPr>
        <w:t xml:space="preserve">maybe </w:t>
      </w:r>
      <w:r w:rsidRPr="00AB13F7">
        <w:rPr>
          <w:rFonts w:cs="Arial"/>
          <w:i/>
          <w:sz w:val="22"/>
          <w:szCs w:val="22"/>
          <w:lang w:val="en-ZA" w:eastAsia="en-ZA"/>
        </w:rPr>
        <w:t xml:space="preserve">fixed for the entire length of your term. And it </w:t>
      </w:r>
      <w:r w:rsidR="00500D37">
        <w:rPr>
          <w:rFonts w:cs="Arial"/>
          <w:i/>
          <w:sz w:val="22"/>
          <w:szCs w:val="22"/>
          <w:lang w:val="en-ZA" w:eastAsia="en-ZA"/>
        </w:rPr>
        <w:t>may</w:t>
      </w:r>
      <w:r w:rsidRPr="00AB13F7">
        <w:rPr>
          <w:rFonts w:cs="Arial"/>
          <w:i/>
          <w:sz w:val="22"/>
          <w:szCs w:val="22"/>
          <w:lang w:val="en-ZA" w:eastAsia="en-ZA"/>
        </w:rPr>
        <w:t xml:space="preserve"> be considerably less </w:t>
      </w:r>
      <w:r w:rsidR="005C41F0">
        <w:rPr>
          <w:rFonts w:cs="Arial"/>
          <w:i/>
          <w:sz w:val="22"/>
          <w:szCs w:val="22"/>
          <w:lang w:val="en-ZA" w:eastAsia="en-ZA"/>
        </w:rPr>
        <w:t>r whole life cover</w:t>
      </w:r>
      <w:r w:rsidRPr="00AB13F7">
        <w:rPr>
          <w:rFonts w:cs="Arial"/>
          <w:i/>
          <w:sz w:val="22"/>
          <w:szCs w:val="22"/>
          <w:lang w:val="en-ZA" w:eastAsia="en-ZA"/>
        </w:rPr>
        <w:t>.</w:t>
      </w:r>
      <w:r w:rsidR="004A7709" w:rsidRPr="00AB13F7">
        <w:rPr>
          <w:rFonts w:cs="Arial"/>
          <w:i/>
          <w:sz w:val="22"/>
          <w:szCs w:val="22"/>
          <w:lang w:val="en-ZA" w:eastAsia="en-ZA"/>
        </w:rPr>
        <w:t xml:space="preserve"> (</w:t>
      </w:r>
      <w:hyperlink r:id="rId20" w:history="1">
        <w:r w:rsidR="004A7709" w:rsidRPr="00AB13F7">
          <w:rPr>
            <w:rStyle w:val="Hyperlink"/>
            <w:rFonts w:cs="Arial"/>
            <w:i/>
            <w:color w:val="auto"/>
            <w:sz w:val="22"/>
            <w:szCs w:val="22"/>
            <w:lang w:val="en-ZA"/>
          </w:rPr>
          <w:t>https://www.trustedchoice.com/term-life-insurance/</w:t>
        </w:r>
      </w:hyperlink>
      <w:r w:rsidR="004A7709" w:rsidRPr="00AB13F7">
        <w:rPr>
          <w:rFonts w:cs="Arial"/>
          <w:i/>
          <w:sz w:val="22"/>
          <w:szCs w:val="22"/>
          <w:lang w:val="en-ZA"/>
        </w:rPr>
        <w:t>)</w:t>
      </w:r>
    </w:p>
    <w:p w14:paraId="471BE9B1" w14:textId="32156854" w:rsidR="009A3276" w:rsidRPr="00AB13F7" w:rsidRDefault="007321B8" w:rsidP="006F6EC7">
      <w:pPr>
        <w:numPr>
          <w:ilvl w:val="0"/>
          <w:numId w:val="10"/>
        </w:numPr>
        <w:spacing w:after="120" w:line="360" w:lineRule="auto"/>
        <w:jc w:val="both"/>
        <w:rPr>
          <w:rFonts w:cs="Arial"/>
          <w:sz w:val="22"/>
          <w:szCs w:val="22"/>
          <w:lang w:val="en-ZA" w:eastAsia="en-ZA"/>
        </w:rPr>
      </w:pPr>
      <w:r w:rsidRPr="00AB13F7">
        <w:rPr>
          <w:rFonts w:cs="Arial"/>
          <w:b/>
          <w:bCs/>
          <w:sz w:val="22"/>
          <w:szCs w:val="22"/>
          <w:bdr w:val="none" w:sz="0" w:space="0" w:color="auto" w:frame="1"/>
          <w:lang w:val="en-ZA" w:eastAsia="en-ZA"/>
        </w:rPr>
        <w:t xml:space="preserve"> </w:t>
      </w:r>
      <w:r w:rsidR="009A3276" w:rsidRPr="00AB13F7">
        <w:rPr>
          <w:rFonts w:cs="Arial"/>
          <w:sz w:val="22"/>
          <w:szCs w:val="22"/>
          <w:lang w:val="en-ZA"/>
        </w:rPr>
        <w:t xml:space="preserve">Term life insurance, also known as pure life insurance, is life insurance that guarantees payment of a stated death benefit during a specified term. Once the term expires, the policyholder can either renew it for another term, convert the policy to </w:t>
      </w:r>
      <w:r w:rsidR="005C41F0">
        <w:rPr>
          <w:rFonts w:cs="Arial"/>
          <w:sz w:val="22"/>
          <w:szCs w:val="22"/>
          <w:lang w:val="en-ZA"/>
        </w:rPr>
        <w:t>whole life</w:t>
      </w:r>
      <w:r w:rsidR="009A3276" w:rsidRPr="00AB13F7">
        <w:rPr>
          <w:rFonts w:cs="Arial"/>
          <w:sz w:val="22"/>
          <w:szCs w:val="22"/>
          <w:lang w:val="en-ZA"/>
        </w:rPr>
        <w:t xml:space="preserve"> coverage</w:t>
      </w:r>
      <w:r w:rsidR="005C41F0">
        <w:rPr>
          <w:rFonts w:cs="Arial"/>
          <w:sz w:val="22"/>
          <w:szCs w:val="22"/>
          <w:lang w:val="en-ZA"/>
        </w:rPr>
        <w:t xml:space="preserve"> if the terms and conditions offer the option</w:t>
      </w:r>
      <w:r w:rsidR="009A3276" w:rsidRPr="00AB13F7">
        <w:rPr>
          <w:rFonts w:cs="Arial"/>
          <w:sz w:val="22"/>
          <w:szCs w:val="22"/>
          <w:lang w:val="en-ZA"/>
        </w:rPr>
        <w:t>, or allow the policy to terminate.</w:t>
      </w:r>
    </w:p>
    <w:p w14:paraId="15A94F30" w14:textId="3DACBB7D" w:rsidR="002B597F" w:rsidRPr="00DC5293" w:rsidRDefault="002B597F" w:rsidP="006F6EC7">
      <w:pPr>
        <w:spacing w:line="360" w:lineRule="auto"/>
        <w:jc w:val="both"/>
        <w:rPr>
          <w:rFonts w:cs="Arial"/>
          <w:b/>
          <w:bCs/>
          <w:sz w:val="22"/>
          <w:szCs w:val="18"/>
          <w:lang w:val="en-ZA"/>
        </w:rPr>
      </w:pPr>
      <w:r w:rsidRPr="00DC5293">
        <w:rPr>
          <w:rFonts w:cs="Arial"/>
          <w:b/>
          <w:bCs/>
          <w:sz w:val="22"/>
          <w:szCs w:val="18"/>
          <w:lang w:val="en-ZA"/>
        </w:rPr>
        <w:t>Features of term life insurance</w:t>
      </w:r>
    </w:p>
    <w:p w14:paraId="371A4C13" w14:textId="6C88EE68" w:rsidR="00AA52FA" w:rsidRPr="00AB13F7" w:rsidRDefault="00AA52FA" w:rsidP="006F6EC7">
      <w:pPr>
        <w:numPr>
          <w:ilvl w:val="0"/>
          <w:numId w:val="9"/>
        </w:numPr>
        <w:spacing w:after="120" w:line="360" w:lineRule="auto"/>
        <w:jc w:val="both"/>
        <w:rPr>
          <w:rFonts w:cs="Arial"/>
          <w:sz w:val="22"/>
          <w:szCs w:val="22"/>
          <w:lang w:val="en-ZA"/>
        </w:rPr>
      </w:pPr>
      <w:r w:rsidRPr="00AB13F7">
        <w:rPr>
          <w:rFonts w:cs="Arial"/>
          <w:sz w:val="22"/>
          <w:szCs w:val="22"/>
          <w:lang w:val="en-ZA"/>
        </w:rPr>
        <w:t xml:space="preserve">Term life insurance </w:t>
      </w:r>
      <w:r w:rsidR="005C41F0">
        <w:rPr>
          <w:rFonts w:cs="Arial"/>
          <w:sz w:val="22"/>
          <w:szCs w:val="22"/>
          <w:lang w:val="en-ZA"/>
        </w:rPr>
        <w:t xml:space="preserve">may </w:t>
      </w:r>
      <w:r w:rsidRPr="00AB13F7">
        <w:rPr>
          <w:rFonts w:cs="Arial"/>
          <w:sz w:val="22"/>
          <w:szCs w:val="22"/>
          <w:lang w:val="en-ZA"/>
        </w:rPr>
        <w:t>guarantee payment of a stated death benefit to the insured's beneficiaries during a specified term.</w:t>
      </w:r>
    </w:p>
    <w:p w14:paraId="61745BF4" w14:textId="3713A610" w:rsidR="00AA52FA" w:rsidRPr="00AB13F7" w:rsidRDefault="002B597F" w:rsidP="006F6EC7">
      <w:pPr>
        <w:numPr>
          <w:ilvl w:val="0"/>
          <w:numId w:val="12"/>
        </w:numPr>
        <w:spacing w:after="120" w:line="360" w:lineRule="auto"/>
        <w:jc w:val="both"/>
        <w:rPr>
          <w:rFonts w:cs="Arial"/>
          <w:sz w:val="22"/>
          <w:szCs w:val="22"/>
          <w:lang w:val="en-ZA"/>
        </w:rPr>
      </w:pPr>
      <w:r w:rsidRPr="00AB13F7">
        <w:rPr>
          <w:rFonts w:cs="Arial"/>
          <w:sz w:val="22"/>
          <w:szCs w:val="22"/>
          <w:lang w:val="en-ZA"/>
        </w:rPr>
        <w:lastRenderedPageBreak/>
        <w:t xml:space="preserve">Pays benefits only if </w:t>
      </w:r>
      <w:r w:rsidR="00500D37">
        <w:rPr>
          <w:rFonts w:cs="Arial"/>
          <w:sz w:val="22"/>
          <w:szCs w:val="22"/>
          <w:lang w:val="en-ZA"/>
        </w:rPr>
        <w:t xml:space="preserve">client </w:t>
      </w:r>
      <w:r w:rsidRPr="00AB13F7">
        <w:rPr>
          <w:rFonts w:cs="Arial"/>
          <w:sz w:val="22"/>
          <w:szCs w:val="22"/>
          <w:lang w:val="en-ZA"/>
        </w:rPr>
        <w:t>die</w:t>
      </w:r>
      <w:r w:rsidR="00500D37">
        <w:rPr>
          <w:rFonts w:cs="Arial"/>
          <w:sz w:val="22"/>
          <w:szCs w:val="22"/>
          <w:lang w:val="en-ZA"/>
        </w:rPr>
        <w:t>s</w:t>
      </w:r>
      <w:r w:rsidR="006846A5">
        <w:rPr>
          <w:rFonts w:cs="Arial"/>
          <w:sz w:val="22"/>
          <w:szCs w:val="22"/>
          <w:lang w:val="en-ZA"/>
        </w:rPr>
        <w:t xml:space="preserve"> during the term of the policy and</w:t>
      </w:r>
      <w:r w:rsidRPr="00AB13F7">
        <w:rPr>
          <w:rFonts w:cs="Arial"/>
          <w:sz w:val="22"/>
          <w:szCs w:val="22"/>
          <w:lang w:val="en-ZA"/>
        </w:rPr>
        <w:t xml:space="preserve"> whil</w:t>
      </w:r>
      <w:r w:rsidR="006846A5">
        <w:rPr>
          <w:rFonts w:cs="Arial"/>
          <w:sz w:val="22"/>
          <w:szCs w:val="22"/>
          <w:lang w:val="en-ZA"/>
        </w:rPr>
        <w:t>st</w:t>
      </w:r>
      <w:r w:rsidRPr="00AB13F7">
        <w:rPr>
          <w:rFonts w:cs="Arial"/>
          <w:sz w:val="22"/>
          <w:szCs w:val="22"/>
          <w:lang w:val="en-ZA"/>
        </w:rPr>
        <w:t xml:space="preserve"> the term of the policy is in effect</w:t>
      </w:r>
      <w:r w:rsidR="00AA52FA" w:rsidRPr="00AB13F7">
        <w:rPr>
          <w:rFonts w:cs="Arial"/>
          <w:sz w:val="22"/>
          <w:szCs w:val="22"/>
          <w:lang w:val="en-ZA"/>
        </w:rPr>
        <w:t xml:space="preserve"> </w:t>
      </w:r>
    </w:p>
    <w:p w14:paraId="5A861B05" w14:textId="6BAE65BB" w:rsidR="002B597F" w:rsidRPr="00AB13F7" w:rsidRDefault="00AA52FA" w:rsidP="006F6EC7">
      <w:pPr>
        <w:numPr>
          <w:ilvl w:val="0"/>
          <w:numId w:val="12"/>
        </w:numPr>
        <w:spacing w:after="120" w:line="360" w:lineRule="auto"/>
        <w:jc w:val="both"/>
        <w:rPr>
          <w:rFonts w:cs="Arial"/>
          <w:sz w:val="22"/>
          <w:szCs w:val="22"/>
          <w:lang w:val="en-ZA"/>
        </w:rPr>
      </w:pPr>
      <w:r w:rsidRPr="00AB13F7">
        <w:rPr>
          <w:rFonts w:cs="Arial"/>
          <w:sz w:val="22"/>
          <w:szCs w:val="22"/>
          <w:lang w:val="en-ZA"/>
        </w:rPr>
        <w:t xml:space="preserve">Term life premiums are based on a person’s age, health, and life expectancy, which is </w:t>
      </w:r>
      <w:r w:rsidR="006846A5">
        <w:rPr>
          <w:rFonts w:cs="Arial"/>
          <w:sz w:val="22"/>
          <w:szCs w:val="22"/>
          <w:lang w:val="en-ZA"/>
        </w:rPr>
        <w:t xml:space="preserve">determined </w:t>
      </w:r>
      <w:r w:rsidRPr="00AB13F7">
        <w:rPr>
          <w:rFonts w:cs="Arial"/>
          <w:sz w:val="22"/>
          <w:szCs w:val="22"/>
          <w:lang w:val="en-ZA"/>
        </w:rPr>
        <w:t xml:space="preserve"> by the insurer.</w:t>
      </w:r>
    </w:p>
    <w:p w14:paraId="65C7704C" w14:textId="66320B4A" w:rsidR="002B597F" w:rsidRPr="00AB13F7" w:rsidRDefault="007E603B" w:rsidP="006F6EC7">
      <w:pPr>
        <w:numPr>
          <w:ilvl w:val="0"/>
          <w:numId w:val="9"/>
        </w:numPr>
        <w:spacing w:after="120" w:line="360" w:lineRule="auto"/>
        <w:jc w:val="both"/>
        <w:rPr>
          <w:rFonts w:cs="Arial"/>
          <w:sz w:val="22"/>
          <w:szCs w:val="22"/>
          <w:lang w:val="en-ZA"/>
        </w:rPr>
      </w:pPr>
      <w:r>
        <w:rPr>
          <w:rFonts w:cs="Arial"/>
          <w:sz w:val="22"/>
          <w:szCs w:val="22"/>
          <w:lang w:val="en-ZA"/>
        </w:rPr>
        <w:t xml:space="preserve">May be considered </w:t>
      </w:r>
      <w:r w:rsidR="0029139E">
        <w:rPr>
          <w:rFonts w:cs="Arial"/>
          <w:sz w:val="22"/>
          <w:szCs w:val="22"/>
          <w:lang w:val="en-ZA"/>
        </w:rPr>
        <w:t>e</w:t>
      </w:r>
      <w:r w:rsidR="002B597F" w:rsidRPr="00AB13F7">
        <w:rPr>
          <w:rFonts w:cs="Arial"/>
          <w:sz w:val="22"/>
          <w:szCs w:val="22"/>
          <w:lang w:val="en-ZA"/>
        </w:rPr>
        <w:t>as</w:t>
      </w:r>
      <w:r>
        <w:rPr>
          <w:rFonts w:cs="Arial"/>
          <w:sz w:val="22"/>
          <w:szCs w:val="22"/>
          <w:lang w:val="en-ZA"/>
        </w:rPr>
        <w:t>y</w:t>
      </w:r>
      <w:r w:rsidR="002B597F" w:rsidRPr="00AB13F7">
        <w:rPr>
          <w:rFonts w:cs="Arial"/>
          <w:sz w:val="22"/>
          <w:szCs w:val="22"/>
          <w:lang w:val="en-ZA"/>
        </w:rPr>
        <w:t xml:space="preserve"> and affordable life insurance to buy</w:t>
      </w:r>
      <w:r w:rsidR="007D0B24">
        <w:rPr>
          <w:rFonts w:cs="Arial"/>
          <w:sz w:val="22"/>
          <w:szCs w:val="22"/>
          <w:lang w:val="en-ZA"/>
        </w:rPr>
        <w:t>, initially.</w:t>
      </w:r>
    </w:p>
    <w:p w14:paraId="2F2BF983" w14:textId="77777777" w:rsidR="002B597F" w:rsidRPr="00AB13F7" w:rsidRDefault="002B597F" w:rsidP="006F6EC7">
      <w:pPr>
        <w:numPr>
          <w:ilvl w:val="0"/>
          <w:numId w:val="9"/>
        </w:numPr>
        <w:spacing w:after="120" w:line="360" w:lineRule="auto"/>
        <w:jc w:val="both"/>
        <w:rPr>
          <w:rFonts w:cs="Arial"/>
          <w:sz w:val="22"/>
          <w:szCs w:val="22"/>
          <w:lang w:val="en-ZA"/>
        </w:rPr>
      </w:pPr>
      <w:r w:rsidRPr="00AB13F7">
        <w:rPr>
          <w:rFonts w:cs="Arial"/>
          <w:sz w:val="22"/>
          <w:szCs w:val="22"/>
          <w:lang w:val="en-ZA"/>
        </w:rPr>
        <w:t>Purchased for a specific time period, such as 5, 10, 15, or 30 years, known as a “term”</w:t>
      </w:r>
    </w:p>
    <w:p w14:paraId="450FF1A1" w14:textId="18B6C392" w:rsidR="002B597F" w:rsidRPr="00AB13F7" w:rsidRDefault="002B597F" w:rsidP="006F6EC7">
      <w:pPr>
        <w:numPr>
          <w:ilvl w:val="0"/>
          <w:numId w:val="9"/>
        </w:numPr>
        <w:spacing w:after="120" w:line="360" w:lineRule="auto"/>
        <w:jc w:val="both"/>
        <w:rPr>
          <w:rFonts w:cs="Arial"/>
          <w:sz w:val="22"/>
          <w:szCs w:val="22"/>
          <w:lang w:val="en-ZA"/>
        </w:rPr>
      </w:pPr>
      <w:r w:rsidRPr="00AB13F7">
        <w:rPr>
          <w:rFonts w:cs="Arial"/>
          <w:sz w:val="22"/>
          <w:szCs w:val="22"/>
          <w:lang w:val="en-ZA"/>
        </w:rPr>
        <w:t xml:space="preserve">Becomes more expensive </w:t>
      </w:r>
      <w:r w:rsidR="00500D37">
        <w:rPr>
          <w:rFonts w:cs="Arial"/>
          <w:sz w:val="22"/>
          <w:szCs w:val="22"/>
          <w:lang w:val="en-ZA"/>
        </w:rPr>
        <w:t xml:space="preserve">with </w:t>
      </w:r>
      <w:r w:rsidRPr="00AB13F7">
        <w:rPr>
          <w:rFonts w:cs="Arial"/>
          <w:sz w:val="22"/>
          <w:szCs w:val="22"/>
          <w:lang w:val="en-ZA"/>
        </w:rPr>
        <w:t xml:space="preserve"> age, especially after age 50</w:t>
      </w:r>
    </w:p>
    <w:p w14:paraId="45997FC8" w14:textId="78D6560A" w:rsidR="00AA52FA" w:rsidRPr="00AB13F7" w:rsidRDefault="002B597F" w:rsidP="006F6EC7">
      <w:pPr>
        <w:numPr>
          <w:ilvl w:val="0"/>
          <w:numId w:val="12"/>
        </w:numPr>
        <w:spacing w:after="120" w:line="360" w:lineRule="auto"/>
        <w:jc w:val="both"/>
        <w:rPr>
          <w:rFonts w:cs="Arial"/>
          <w:sz w:val="22"/>
          <w:szCs w:val="22"/>
          <w:lang w:val="en-ZA"/>
        </w:rPr>
      </w:pPr>
      <w:r w:rsidRPr="00AB13F7">
        <w:rPr>
          <w:rFonts w:cs="Arial"/>
          <w:sz w:val="22"/>
          <w:szCs w:val="22"/>
          <w:lang w:val="en-ZA"/>
        </w:rPr>
        <w:t xml:space="preserve">The term </w:t>
      </w:r>
      <w:r w:rsidR="00FB53CD" w:rsidRPr="00AB13F7">
        <w:rPr>
          <w:rFonts w:cs="Arial"/>
          <w:sz w:val="22"/>
          <w:szCs w:val="22"/>
          <w:lang w:val="en-ZA"/>
        </w:rPr>
        <w:t>m</w:t>
      </w:r>
      <w:r w:rsidR="00FB53CD">
        <w:rPr>
          <w:rFonts w:cs="Arial"/>
          <w:sz w:val="22"/>
          <w:szCs w:val="22"/>
          <w:lang w:val="en-ZA"/>
        </w:rPr>
        <w:t>ay</w:t>
      </w:r>
      <w:r w:rsidRPr="00AB13F7">
        <w:rPr>
          <w:rFonts w:cs="Arial"/>
          <w:sz w:val="22"/>
          <w:szCs w:val="22"/>
          <w:lang w:val="en-ZA"/>
        </w:rPr>
        <w:t xml:space="preserve"> be renewed if </w:t>
      </w:r>
      <w:r w:rsidR="005C41F0">
        <w:rPr>
          <w:rFonts w:cs="Arial"/>
          <w:sz w:val="22"/>
          <w:szCs w:val="22"/>
          <w:lang w:val="en-ZA"/>
        </w:rPr>
        <w:t xml:space="preserve">client </w:t>
      </w:r>
      <w:r w:rsidRPr="00AB13F7">
        <w:rPr>
          <w:rFonts w:cs="Arial"/>
          <w:sz w:val="22"/>
          <w:szCs w:val="22"/>
          <w:lang w:val="en-ZA"/>
        </w:rPr>
        <w:t xml:space="preserve"> want</w:t>
      </w:r>
      <w:r w:rsidR="005C41F0">
        <w:rPr>
          <w:rFonts w:cs="Arial"/>
          <w:sz w:val="22"/>
          <w:szCs w:val="22"/>
          <w:lang w:val="en-ZA"/>
        </w:rPr>
        <w:t>s</w:t>
      </w:r>
      <w:r w:rsidRPr="00AB13F7">
        <w:rPr>
          <w:rFonts w:cs="Arial"/>
          <w:sz w:val="22"/>
          <w:szCs w:val="22"/>
          <w:lang w:val="en-ZA"/>
        </w:rPr>
        <w:t xml:space="preserve"> coverage to be extended beyond the term length</w:t>
      </w:r>
      <w:r w:rsidR="005C41F0">
        <w:rPr>
          <w:rFonts w:cs="Arial"/>
          <w:sz w:val="22"/>
          <w:szCs w:val="22"/>
          <w:lang w:val="en-ZA"/>
        </w:rPr>
        <w:t>, if the terms and conditions permit</w:t>
      </w:r>
      <w:r w:rsidR="00AA52FA" w:rsidRPr="00AB13F7">
        <w:rPr>
          <w:rFonts w:cs="Arial"/>
          <w:sz w:val="22"/>
          <w:szCs w:val="22"/>
          <w:lang w:val="en-ZA"/>
        </w:rPr>
        <w:t xml:space="preserve"> </w:t>
      </w:r>
    </w:p>
    <w:p w14:paraId="0FB57B91" w14:textId="3ECCAB3C" w:rsidR="002B597F" w:rsidRPr="00AB13F7" w:rsidRDefault="00AA52FA" w:rsidP="006F6EC7">
      <w:pPr>
        <w:numPr>
          <w:ilvl w:val="0"/>
          <w:numId w:val="12"/>
        </w:numPr>
        <w:spacing w:after="120" w:line="360" w:lineRule="auto"/>
        <w:jc w:val="both"/>
        <w:rPr>
          <w:rFonts w:cs="Arial"/>
          <w:sz w:val="22"/>
          <w:szCs w:val="22"/>
          <w:lang w:val="en-ZA"/>
        </w:rPr>
      </w:pPr>
      <w:r w:rsidRPr="00AB13F7">
        <w:rPr>
          <w:rFonts w:cs="Arial"/>
          <w:sz w:val="22"/>
          <w:szCs w:val="22"/>
          <w:lang w:val="en-ZA"/>
        </w:rPr>
        <w:t xml:space="preserve">If the insured dies within the specified policy term, the insurer pays the </w:t>
      </w:r>
      <w:r w:rsidR="005C41F0">
        <w:rPr>
          <w:rFonts w:cs="Arial"/>
          <w:sz w:val="22"/>
          <w:szCs w:val="22"/>
          <w:lang w:val="en-ZA"/>
        </w:rPr>
        <w:t xml:space="preserve">insured </w:t>
      </w:r>
      <w:r w:rsidRPr="00AB13F7">
        <w:rPr>
          <w:rFonts w:cs="Arial"/>
          <w:sz w:val="22"/>
          <w:szCs w:val="22"/>
          <w:lang w:val="en-ZA"/>
        </w:rPr>
        <w:t>of the policy.</w:t>
      </w:r>
    </w:p>
    <w:p w14:paraId="4052277E" w14:textId="0ECDDE57" w:rsidR="002B597F" w:rsidRPr="00AB13F7" w:rsidRDefault="002B597F" w:rsidP="006F6EC7">
      <w:pPr>
        <w:numPr>
          <w:ilvl w:val="0"/>
          <w:numId w:val="9"/>
        </w:numPr>
        <w:spacing w:after="120" w:line="360" w:lineRule="auto"/>
        <w:jc w:val="both"/>
        <w:rPr>
          <w:rFonts w:cs="Arial"/>
          <w:sz w:val="22"/>
          <w:szCs w:val="22"/>
          <w:lang w:val="en-ZA"/>
        </w:rPr>
      </w:pPr>
      <w:r w:rsidRPr="00AB13F7">
        <w:rPr>
          <w:rFonts w:cs="Arial"/>
          <w:sz w:val="22"/>
          <w:szCs w:val="22"/>
          <w:lang w:val="en-ZA"/>
        </w:rPr>
        <w:t xml:space="preserve">Can be used as temporary additional coverage with a </w:t>
      </w:r>
      <w:r w:rsidR="00906C7B">
        <w:rPr>
          <w:rFonts w:cs="Arial"/>
          <w:sz w:val="22"/>
          <w:szCs w:val="22"/>
          <w:lang w:val="en-ZA"/>
        </w:rPr>
        <w:t>whole</w:t>
      </w:r>
      <w:r w:rsidRPr="00AB13F7">
        <w:rPr>
          <w:rFonts w:cs="Arial"/>
          <w:sz w:val="22"/>
          <w:szCs w:val="22"/>
          <w:lang w:val="en-ZA"/>
        </w:rPr>
        <w:t xml:space="preserve"> life insurance policy</w:t>
      </w:r>
    </w:p>
    <w:p w14:paraId="2AC1E0FF" w14:textId="77777777" w:rsidR="002B597F" w:rsidRPr="00AB13F7" w:rsidRDefault="002B597F" w:rsidP="006F6EC7">
      <w:pPr>
        <w:numPr>
          <w:ilvl w:val="0"/>
          <w:numId w:val="9"/>
        </w:numPr>
        <w:spacing w:after="120" w:line="360" w:lineRule="auto"/>
        <w:jc w:val="both"/>
        <w:rPr>
          <w:rFonts w:cs="Arial"/>
          <w:sz w:val="22"/>
          <w:szCs w:val="22"/>
          <w:lang w:val="en-ZA"/>
        </w:rPr>
      </w:pPr>
      <w:r w:rsidRPr="00AB13F7">
        <w:rPr>
          <w:rFonts w:cs="Arial"/>
          <w:sz w:val="22"/>
          <w:szCs w:val="22"/>
          <w:lang w:val="en-ZA"/>
        </w:rPr>
        <w:t>Can be converted to whole life insurance</w:t>
      </w:r>
    </w:p>
    <w:p w14:paraId="409BE996" w14:textId="0299B5A8" w:rsidR="00ED4747" w:rsidRPr="00AB13F7" w:rsidRDefault="007F2B8F" w:rsidP="006F6EC7">
      <w:pPr>
        <w:spacing w:after="120" w:line="360" w:lineRule="auto"/>
        <w:jc w:val="both"/>
        <w:rPr>
          <w:rFonts w:cs="Arial"/>
          <w:b/>
          <w:bCs/>
          <w:sz w:val="22"/>
          <w:szCs w:val="22"/>
          <w:u w:val="single"/>
          <w:lang w:val="en-ZA"/>
        </w:rPr>
      </w:pPr>
      <w:r w:rsidRPr="00AB13F7">
        <w:rPr>
          <w:rFonts w:cs="Arial"/>
          <w:b/>
          <w:bCs/>
          <w:sz w:val="22"/>
          <w:szCs w:val="22"/>
          <w:u w:val="single"/>
          <w:lang w:val="en-ZA"/>
        </w:rPr>
        <w:t>Purpose and pricing:</w:t>
      </w:r>
    </w:p>
    <w:p w14:paraId="3CE23260" w14:textId="3AA2FEAE" w:rsidR="00693DFD" w:rsidRPr="00AB13F7" w:rsidRDefault="00693DFD" w:rsidP="006F6EC7">
      <w:pPr>
        <w:spacing w:after="120" w:line="360" w:lineRule="auto"/>
        <w:jc w:val="both"/>
        <w:rPr>
          <w:rFonts w:cs="Arial"/>
          <w:bCs/>
          <w:sz w:val="22"/>
          <w:szCs w:val="22"/>
          <w:lang w:val="en-ZA"/>
        </w:rPr>
      </w:pPr>
      <w:r w:rsidRPr="00AB13F7">
        <w:rPr>
          <w:rFonts w:cs="Arial"/>
          <w:bCs/>
          <w:sz w:val="22"/>
          <w:szCs w:val="22"/>
          <w:lang w:val="en-ZA"/>
        </w:rPr>
        <w:t>Based on this it seems that the functioning of the insurance means that the money collected by the risk community will go to only a few, to those (or persons connected to those) who die during the insurance term. Because of this it is possible to receive relatively high levels of benefits with low levels of contribution</w:t>
      </w:r>
      <w:r w:rsidR="00A67DA2">
        <w:rPr>
          <w:rFonts w:cs="Arial"/>
          <w:bCs/>
          <w:sz w:val="22"/>
          <w:szCs w:val="22"/>
          <w:lang w:val="en-ZA"/>
        </w:rPr>
        <w:t>s</w:t>
      </w:r>
      <w:r w:rsidRPr="00AB13F7">
        <w:rPr>
          <w:rFonts w:cs="Arial"/>
          <w:bCs/>
          <w:sz w:val="22"/>
          <w:szCs w:val="22"/>
          <w:lang w:val="en-ZA"/>
        </w:rPr>
        <w:t xml:space="preserve"> When using a term insurance, the most important thing to consider is that a death in </w:t>
      </w:r>
      <w:r w:rsidR="000B3048">
        <w:rPr>
          <w:rFonts w:cs="Arial"/>
          <w:bCs/>
          <w:sz w:val="22"/>
          <w:szCs w:val="22"/>
          <w:lang w:val="en-ZA"/>
        </w:rPr>
        <w:t xml:space="preserve"> a</w:t>
      </w:r>
      <w:r w:rsidRPr="00AB13F7">
        <w:rPr>
          <w:rFonts w:cs="Arial"/>
          <w:bCs/>
          <w:sz w:val="22"/>
          <w:szCs w:val="22"/>
          <w:lang w:val="en-ZA"/>
        </w:rPr>
        <w:t xml:space="preserve"> family – if it is the death of a wage-earner –</w:t>
      </w:r>
      <w:r w:rsidR="000B3048">
        <w:rPr>
          <w:rFonts w:cs="Arial"/>
          <w:bCs/>
          <w:sz w:val="22"/>
          <w:szCs w:val="22"/>
          <w:lang w:val="en-ZA"/>
        </w:rPr>
        <w:t xml:space="preserve"> can</w:t>
      </w:r>
      <w:r w:rsidRPr="00AB13F7">
        <w:rPr>
          <w:rFonts w:cs="Arial"/>
          <w:bCs/>
          <w:sz w:val="22"/>
          <w:szCs w:val="22"/>
          <w:lang w:val="en-ZA"/>
        </w:rPr>
        <w:t xml:space="preserve"> cause great</w:t>
      </w:r>
      <w:r w:rsidR="000B3048">
        <w:rPr>
          <w:rFonts w:cs="Arial"/>
          <w:bCs/>
          <w:sz w:val="22"/>
          <w:szCs w:val="22"/>
          <w:lang w:val="en-ZA"/>
        </w:rPr>
        <w:t xml:space="preserve"> financial</w:t>
      </w:r>
      <w:r w:rsidRPr="00AB13F7">
        <w:rPr>
          <w:rFonts w:cs="Arial"/>
          <w:bCs/>
          <w:sz w:val="22"/>
          <w:szCs w:val="22"/>
          <w:lang w:val="en-ZA"/>
        </w:rPr>
        <w:t xml:space="preserve"> difficulties, or it may even lead to total bankruptcy.  The more </w:t>
      </w:r>
      <w:r w:rsidR="007D0B24" w:rsidRPr="00AB13F7">
        <w:rPr>
          <w:rFonts w:cs="Arial"/>
          <w:bCs/>
          <w:sz w:val="22"/>
          <w:szCs w:val="22"/>
          <w:lang w:val="en-ZA"/>
        </w:rPr>
        <w:t xml:space="preserve">the </w:t>
      </w:r>
      <w:r w:rsidR="007D0B24">
        <w:rPr>
          <w:rFonts w:cs="Arial"/>
          <w:bCs/>
          <w:sz w:val="22"/>
          <w:szCs w:val="22"/>
          <w:lang w:val="en-ZA"/>
        </w:rPr>
        <w:t>welfare</w:t>
      </w:r>
      <w:r w:rsidRPr="00AB13F7">
        <w:rPr>
          <w:rFonts w:cs="Arial"/>
          <w:bCs/>
          <w:sz w:val="22"/>
          <w:szCs w:val="22"/>
          <w:lang w:val="en-ZA"/>
        </w:rPr>
        <w:t xml:space="preserve"> of the family </w:t>
      </w:r>
      <w:r w:rsidR="00A67DA2">
        <w:rPr>
          <w:rFonts w:cs="Arial"/>
          <w:bCs/>
          <w:sz w:val="22"/>
          <w:szCs w:val="22"/>
          <w:lang w:val="en-ZA"/>
        </w:rPr>
        <w:t xml:space="preserve">is </w:t>
      </w:r>
      <w:r w:rsidRPr="00AB13F7">
        <w:rPr>
          <w:rFonts w:cs="Arial"/>
          <w:bCs/>
          <w:sz w:val="22"/>
          <w:szCs w:val="22"/>
          <w:lang w:val="en-ZA"/>
        </w:rPr>
        <w:t xml:space="preserve">depended on the wage-earner, the greater the bankruptcy. </w:t>
      </w:r>
    </w:p>
    <w:p w14:paraId="1A2A8423" w14:textId="1635C352" w:rsidR="00693DFD" w:rsidRPr="00AB13F7" w:rsidRDefault="00AA52FA" w:rsidP="006F6EC7">
      <w:pPr>
        <w:numPr>
          <w:ilvl w:val="1"/>
          <w:numId w:val="3"/>
        </w:numPr>
        <w:spacing w:after="120" w:line="360" w:lineRule="auto"/>
        <w:jc w:val="both"/>
        <w:rPr>
          <w:rFonts w:cs="Arial"/>
          <w:bCs/>
          <w:sz w:val="22"/>
          <w:szCs w:val="22"/>
          <w:lang w:val="en-ZA"/>
        </w:rPr>
      </w:pPr>
      <w:r w:rsidRPr="00AB13F7">
        <w:rPr>
          <w:rFonts w:cs="Arial"/>
          <w:noProof/>
          <w:sz w:val="22"/>
          <w:szCs w:val="22"/>
          <w:lang w:val="en-ZA" w:eastAsia="en-ZA"/>
        </w:rPr>
        <w:drawing>
          <wp:inline distT="0" distB="0" distL="0" distR="0" wp14:anchorId="39D51520" wp14:editId="3E983861">
            <wp:extent cx="1318260" cy="935397"/>
            <wp:effectExtent l="0" t="0" r="0" b="0"/>
            <wp:docPr id="701" name="Picture 701"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r w:rsidR="00693DFD" w:rsidRPr="00AB13F7">
        <w:rPr>
          <w:rFonts w:cs="Arial"/>
          <w:bCs/>
          <w:sz w:val="22"/>
          <w:szCs w:val="22"/>
          <w:lang w:val="en-ZA"/>
        </w:rPr>
        <w:t xml:space="preserve"> A </w:t>
      </w:r>
      <w:r w:rsidR="00810646" w:rsidRPr="00AB13F7">
        <w:rPr>
          <w:rFonts w:cs="Arial"/>
          <w:bCs/>
          <w:sz w:val="22"/>
          <w:szCs w:val="22"/>
          <w:lang w:val="en-ZA"/>
        </w:rPr>
        <w:t>30-year-old</w:t>
      </w:r>
      <w:r w:rsidR="00693DFD" w:rsidRPr="00AB13F7">
        <w:rPr>
          <w:rFonts w:cs="Arial"/>
          <w:bCs/>
          <w:sz w:val="22"/>
          <w:szCs w:val="22"/>
          <w:lang w:val="en-ZA"/>
        </w:rPr>
        <w:t xml:space="preserve"> woman raises two children on her own, and at the same time is building a house. She thinks that if everything goes well, the building operations will be finished in 5 years. If, on the other hand something happened to her, a term insurance sum would save her children from bankruptcy. This way she takes out a </w:t>
      </w:r>
      <w:r w:rsidR="00810646" w:rsidRPr="00AB13F7">
        <w:rPr>
          <w:rFonts w:cs="Arial"/>
          <w:bCs/>
          <w:sz w:val="22"/>
          <w:szCs w:val="22"/>
          <w:lang w:val="en-ZA"/>
        </w:rPr>
        <w:t>5-year</w:t>
      </w:r>
      <w:r w:rsidR="00693DFD" w:rsidRPr="00AB13F7">
        <w:rPr>
          <w:rFonts w:cs="Arial"/>
          <w:bCs/>
          <w:sz w:val="22"/>
          <w:szCs w:val="22"/>
          <w:lang w:val="en-ZA"/>
        </w:rPr>
        <w:t xml:space="preserve"> term insurance policy. </w:t>
      </w:r>
    </w:p>
    <w:p w14:paraId="537018A6" w14:textId="0E07483E" w:rsidR="00693DFD" w:rsidRPr="00AB13F7" w:rsidRDefault="000B3048" w:rsidP="00A77D05">
      <w:pPr>
        <w:spacing w:after="120" w:line="360" w:lineRule="auto"/>
        <w:jc w:val="both"/>
        <w:rPr>
          <w:rFonts w:cs="Arial"/>
          <w:bCs/>
          <w:sz w:val="22"/>
          <w:szCs w:val="22"/>
          <w:lang w:val="en-ZA"/>
        </w:rPr>
      </w:pPr>
      <w:r>
        <w:rPr>
          <w:rFonts w:cs="Arial"/>
          <w:bCs/>
          <w:sz w:val="22"/>
          <w:szCs w:val="22"/>
          <w:lang w:val="en-ZA"/>
        </w:rPr>
        <w:lastRenderedPageBreak/>
        <w:t xml:space="preserve"> In light of</w:t>
      </w:r>
      <w:r w:rsidR="00693DFD" w:rsidRPr="00AB13F7">
        <w:rPr>
          <w:rFonts w:cs="Arial"/>
          <w:bCs/>
          <w:sz w:val="22"/>
          <w:szCs w:val="22"/>
          <w:lang w:val="en-ZA"/>
        </w:rPr>
        <w:t xml:space="preserve"> the above we </w:t>
      </w:r>
      <w:r>
        <w:rPr>
          <w:rFonts w:cs="Arial"/>
          <w:bCs/>
          <w:sz w:val="22"/>
          <w:szCs w:val="22"/>
          <w:lang w:val="en-ZA"/>
        </w:rPr>
        <w:t>highlight</w:t>
      </w:r>
      <w:r w:rsidR="00693DFD" w:rsidRPr="00AB13F7">
        <w:rPr>
          <w:rFonts w:cs="Arial"/>
          <w:bCs/>
          <w:sz w:val="22"/>
          <w:szCs w:val="22"/>
          <w:lang w:val="en-ZA"/>
        </w:rPr>
        <w:t xml:space="preserve"> a few concrete situations when it is useful to take out a term insurance: </w:t>
      </w:r>
    </w:p>
    <w:p w14:paraId="52D1B5DE" w14:textId="3BF6C64F" w:rsidR="00BE14E2" w:rsidRDefault="00693DFD" w:rsidP="00A77D05">
      <w:pPr>
        <w:spacing w:after="120" w:line="360" w:lineRule="auto"/>
        <w:jc w:val="both"/>
        <w:rPr>
          <w:rFonts w:cs="Arial"/>
          <w:bCs/>
          <w:sz w:val="22"/>
          <w:szCs w:val="22"/>
        </w:rPr>
      </w:pPr>
      <w:r w:rsidRPr="00AB13F7">
        <w:rPr>
          <w:rFonts w:cs="Arial"/>
          <w:bCs/>
          <w:sz w:val="22"/>
          <w:szCs w:val="22"/>
          <w:lang w:val="en-ZA"/>
        </w:rPr>
        <w:t xml:space="preserve">Term insurance </w:t>
      </w:r>
      <w:r w:rsidR="00FB53CD">
        <w:rPr>
          <w:rFonts w:cs="Arial"/>
          <w:bCs/>
          <w:sz w:val="22"/>
          <w:szCs w:val="22"/>
          <w:lang w:val="en-ZA"/>
        </w:rPr>
        <w:t>may be deemed</w:t>
      </w:r>
      <w:r w:rsidRPr="00AB13F7">
        <w:rPr>
          <w:rFonts w:cs="Arial"/>
          <w:bCs/>
          <w:sz w:val="22"/>
          <w:szCs w:val="22"/>
          <w:lang w:val="en-ZA"/>
        </w:rPr>
        <w:t xml:space="preserve"> “cheape</w:t>
      </w:r>
      <w:r w:rsidR="00FB53CD">
        <w:rPr>
          <w:rFonts w:cs="Arial"/>
          <w:bCs/>
          <w:sz w:val="22"/>
          <w:szCs w:val="22"/>
          <w:lang w:val="en-ZA"/>
        </w:rPr>
        <w:t>r</w:t>
      </w:r>
      <w:r w:rsidRPr="00AB13F7">
        <w:rPr>
          <w:rFonts w:cs="Arial"/>
          <w:bCs/>
          <w:sz w:val="22"/>
          <w:szCs w:val="22"/>
          <w:lang w:val="en-ZA"/>
        </w:rPr>
        <w:t xml:space="preserve">” insurance in the sense that the benefit received </w:t>
      </w:r>
      <w:r w:rsidR="004D6CC3">
        <w:rPr>
          <w:rFonts w:cs="Arial"/>
          <w:bCs/>
          <w:sz w:val="22"/>
          <w:szCs w:val="22"/>
        </w:rPr>
        <w:t>can be</w:t>
      </w:r>
      <w:r w:rsidRPr="00AB13F7">
        <w:rPr>
          <w:rFonts w:cs="Arial"/>
          <w:bCs/>
          <w:sz w:val="22"/>
          <w:szCs w:val="22"/>
          <w:lang w:val="en-ZA"/>
        </w:rPr>
        <w:t xml:space="preserve"> </w:t>
      </w:r>
      <w:r w:rsidR="004D6CC3">
        <w:rPr>
          <w:rFonts w:cs="Arial"/>
          <w:bCs/>
          <w:sz w:val="22"/>
          <w:szCs w:val="22"/>
        </w:rPr>
        <w:t>high</w:t>
      </w:r>
      <w:r w:rsidRPr="00AB13F7">
        <w:rPr>
          <w:rFonts w:cs="Arial"/>
          <w:bCs/>
          <w:sz w:val="22"/>
          <w:szCs w:val="22"/>
          <w:lang w:val="en-ZA"/>
        </w:rPr>
        <w:t xml:space="preserve"> compared to the premium paid.  </w:t>
      </w:r>
      <w:r w:rsidR="00C016DF">
        <w:rPr>
          <w:rFonts w:cs="Arial"/>
          <w:bCs/>
          <w:sz w:val="22"/>
          <w:szCs w:val="22"/>
          <w:lang w:val="en-ZA"/>
        </w:rPr>
        <w:t xml:space="preserve">When product is affordable, it becomes accessible to </w:t>
      </w:r>
      <w:r w:rsidRPr="00AB13F7">
        <w:rPr>
          <w:rFonts w:cs="Arial"/>
          <w:bCs/>
          <w:sz w:val="22"/>
          <w:szCs w:val="22"/>
          <w:lang w:val="en-ZA"/>
        </w:rPr>
        <w:t>young householders, who are currently trying to build the bases of their living (building a house, starting a business, et</w:t>
      </w:r>
      <w:r w:rsidR="00554AAC" w:rsidRPr="00AB13F7">
        <w:rPr>
          <w:rFonts w:cs="Arial"/>
          <w:bCs/>
          <w:sz w:val="22"/>
          <w:szCs w:val="22"/>
          <w:lang w:val="en-ZA"/>
        </w:rPr>
        <w:t>c</w:t>
      </w:r>
      <w:r w:rsidRPr="00AB13F7">
        <w:rPr>
          <w:rFonts w:cs="Arial"/>
          <w:bCs/>
          <w:sz w:val="22"/>
          <w:szCs w:val="22"/>
          <w:lang w:val="en-ZA"/>
        </w:rPr>
        <w:t xml:space="preserve">). They don’t have much money that could be saved </w:t>
      </w:r>
      <w:r w:rsidR="002C06B6" w:rsidRPr="00AB13F7">
        <w:rPr>
          <w:rFonts w:cs="Arial"/>
          <w:bCs/>
          <w:sz w:val="22"/>
          <w:szCs w:val="22"/>
          <w:lang w:val="en-ZA"/>
        </w:rPr>
        <w:t>up but</w:t>
      </w:r>
      <w:r w:rsidRPr="00AB13F7">
        <w:rPr>
          <w:rFonts w:cs="Arial"/>
          <w:bCs/>
          <w:sz w:val="22"/>
          <w:szCs w:val="22"/>
          <w:lang w:val="en-ZA"/>
        </w:rPr>
        <w:t xml:space="preserve"> are afraid that their family could be deprived of a promising possibility of financial </w:t>
      </w:r>
      <w:r w:rsidR="004A2154">
        <w:rPr>
          <w:rFonts w:cs="Arial"/>
          <w:bCs/>
          <w:sz w:val="22"/>
          <w:szCs w:val="22"/>
          <w:lang w:val="en-ZA"/>
        </w:rPr>
        <w:t>stability</w:t>
      </w:r>
      <w:r w:rsidRPr="00AB13F7">
        <w:rPr>
          <w:rFonts w:cs="Arial"/>
          <w:bCs/>
          <w:sz w:val="22"/>
          <w:szCs w:val="22"/>
          <w:lang w:val="en-ZA"/>
        </w:rPr>
        <w:t xml:space="preserve"> due to In relation to the above example we can also mention using term insurance as a credit life or loan insurance. </w:t>
      </w:r>
      <w:r w:rsidR="004D6CC3">
        <w:rPr>
          <w:rFonts w:cs="Arial"/>
          <w:bCs/>
          <w:sz w:val="22"/>
          <w:szCs w:val="22"/>
        </w:rPr>
        <w:t>I</w:t>
      </w:r>
      <w:r w:rsidR="00F741A8" w:rsidRPr="00A77D05">
        <w:rPr>
          <w:rFonts w:cs="Arial"/>
          <w:bCs/>
          <w:sz w:val="22"/>
          <w:szCs w:val="22"/>
        </w:rPr>
        <w:t xml:space="preserve">f one takes out a </w:t>
      </w:r>
      <w:r w:rsidR="004D6CC3">
        <w:rPr>
          <w:rFonts w:cs="Arial"/>
          <w:bCs/>
          <w:sz w:val="22"/>
          <w:szCs w:val="22"/>
        </w:rPr>
        <w:t xml:space="preserve">car </w:t>
      </w:r>
      <w:r w:rsidR="00F741A8" w:rsidRPr="00A77D05">
        <w:rPr>
          <w:rFonts w:cs="Arial"/>
          <w:bCs/>
          <w:sz w:val="22"/>
          <w:szCs w:val="22"/>
        </w:rPr>
        <w:t xml:space="preserve">loan, </w:t>
      </w:r>
      <w:r w:rsidR="004D6CC3">
        <w:rPr>
          <w:rFonts w:cs="Arial"/>
          <w:bCs/>
          <w:sz w:val="22"/>
          <w:szCs w:val="22"/>
        </w:rPr>
        <w:t xml:space="preserve">a home loan, store credit, or </w:t>
      </w:r>
      <w:r w:rsidR="00F741A8" w:rsidRPr="00A77D05">
        <w:rPr>
          <w:rFonts w:cs="Arial"/>
          <w:bCs/>
          <w:sz w:val="22"/>
          <w:szCs w:val="22"/>
        </w:rPr>
        <w:t>becomes indebted to anyone, then a term insurance policy</w:t>
      </w:r>
      <w:r w:rsidR="004D6CC3">
        <w:rPr>
          <w:rFonts w:cs="Arial"/>
          <w:bCs/>
          <w:sz w:val="22"/>
          <w:szCs w:val="22"/>
        </w:rPr>
        <w:t>, commonly in the form of Credit Life Cover</w:t>
      </w:r>
      <w:r w:rsidR="00F741A8" w:rsidRPr="00A77D05">
        <w:rPr>
          <w:rFonts w:cs="Arial"/>
          <w:bCs/>
          <w:sz w:val="22"/>
          <w:szCs w:val="22"/>
        </w:rPr>
        <w:t xml:space="preserve"> is an effective solution to cater for the event of death</w:t>
      </w:r>
      <w:r w:rsidR="004D6CC3">
        <w:rPr>
          <w:rFonts w:cs="Arial"/>
          <w:bCs/>
          <w:sz w:val="22"/>
          <w:szCs w:val="22"/>
        </w:rPr>
        <w:t xml:space="preserve">, </w:t>
      </w:r>
      <w:proofErr w:type="gramStart"/>
      <w:r w:rsidR="004D6CC3">
        <w:rPr>
          <w:rFonts w:cs="Arial"/>
          <w:bCs/>
          <w:sz w:val="22"/>
          <w:szCs w:val="22"/>
        </w:rPr>
        <w:t>disablement</w:t>
      </w:r>
      <w:proofErr w:type="gramEnd"/>
      <w:r w:rsidR="004D6CC3">
        <w:rPr>
          <w:rFonts w:cs="Arial"/>
          <w:bCs/>
          <w:sz w:val="22"/>
          <w:szCs w:val="22"/>
        </w:rPr>
        <w:t xml:space="preserve"> or retrenchment</w:t>
      </w:r>
      <w:r w:rsidR="00F741A8" w:rsidRPr="00A77D05">
        <w:rPr>
          <w:rFonts w:cs="Arial"/>
          <w:bCs/>
          <w:sz w:val="22"/>
          <w:szCs w:val="22"/>
        </w:rPr>
        <w:t xml:space="preserve"> whilst the loan/debt is outstanding. </w:t>
      </w:r>
    </w:p>
    <w:p w14:paraId="552FE231" w14:textId="77777777" w:rsidR="00AD44F9" w:rsidRPr="00AB13F7" w:rsidRDefault="00AD44F9" w:rsidP="006F6EC7">
      <w:pPr>
        <w:spacing w:after="120" w:line="360" w:lineRule="auto"/>
        <w:ind w:left="792"/>
        <w:jc w:val="both"/>
        <w:rPr>
          <w:rFonts w:cs="Arial"/>
          <w:b/>
          <w:bCs/>
          <w:sz w:val="22"/>
          <w:szCs w:val="22"/>
          <w:lang w:val="en-ZA"/>
        </w:rPr>
      </w:pPr>
    </w:p>
    <w:p w14:paraId="7FAB8645" w14:textId="231FCD17" w:rsidR="002B597F" w:rsidRPr="00AB13F7" w:rsidRDefault="002B597F" w:rsidP="006F6EC7">
      <w:pPr>
        <w:spacing w:line="360" w:lineRule="auto"/>
        <w:jc w:val="both"/>
        <w:rPr>
          <w:rFonts w:cs="Arial"/>
          <w:bCs/>
          <w:sz w:val="22"/>
          <w:szCs w:val="22"/>
          <w:lang w:val="en-ZA"/>
        </w:rPr>
      </w:pPr>
      <w:r w:rsidRPr="00AB13F7">
        <w:rPr>
          <w:rFonts w:cs="Arial"/>
          <w:b/>
          <w:bCs/>
          <w:sz w:val="22"/>
          <w:szCs w:val="22"/>
          <w:lang w:val="en-ZA"/>
        </w:rPr>
        <w:t xml:space="preserve">Why Should </w:t>
      </w:r>
      <w:r w:rsidR="00AB4BB6">
        <w:rPr>
          <w:rFonts w:cs="Arial"/>
          <w:b/>
          <w:bCs/>
          <w:sz w:val="22"/>
          <w:szCs w:val="22"/>
          <w:lang w:val="en-ZA"/>
        </w:rPr>
        <w:t>One</w:t>
      </w:r>
      <w:r w:rsidR="00AB4BB6" w:rsidRPr="00AB13F7">
        <w:rPr>
          <w:rFonts w:cs="Arial"/>
          <w:b/>
          <w:bCs/>
          <w:sz w:val="22"/>
          <w:szCs w:val="22"/>
          <w:lang w:val="en-ZA"/>
        </w:rPr>
        <w:t xml:space="preserve"> </w:t>
      </w:r>
      <w:r w:rsidRPr="00AB13F7">
        <w:rPr>
          <w:rFonts w:cs="Arial"/>
          <w:b/>
          <w:bCs/>
          <w:sz w:val="22"/>
          <w:szCs w:val="22"/>
          <w:lang w:val="en-ZA"/>
        </w:rPr>
        <w:t>Buy Term Life Insurance?</w:t>
      </w:r>
    </w:p>
    <w:p w14:paraId="724B1154" w14:textId="6BA4F653" w:rsidR="002B597F" w:rsidRDefault="00C016DF" w:rsidP="006F6EC7">
      <w:pPr>
        <w:pStyle w:val="NormalWeb"/>
        <w:spacing w:before="0" w:beforeAutospacing="0" w:after="120" w:afterAutospacing="0" w:line="360" w:lineRule="auto"/>
        <w:jc w:val="both"/>
        <w:rPr>
          <w:rFonts w:ascii="Arial" w:hAnsi="Arial" w:cs="Arial"/>
          <w:sz w:val="22"/>
          <w:szCs w:val="22"/>
        </w:rPr>
      </w:pPr>
      <w:r>
        <w:rPr>
          <w:rFonts w:ascii="Arial" w:hAnsi="Arial" w:cs="Arial"/>
          <w:sz w:val="22"/>
          <w:szCs w:val="22"/>
        </w:rPr>
        <w:t xml:space="preserve">Life insurance in </w:t>
      </w:r>
      <w:r w:rsidR="00513A20">
        <w:rPr>
          <w:rFonts w:ascii="Arial" w:hAnsi="Arial" w:cs="Arial"/>
          <w:sz w:val="22"/>
          <w:szCs w:val="22"/>
        </w:rPr>
        <w:t xml:space="preserve">its various forma can play a very vital role in a person’s life and financial wellbeing. </w:t>
      </w:r>
      <w:r w:rsidR="002B597F" w:rsidRPr="00AB13F7">
        <w:rPr>
          <w:rFonts w:ascii="Arial" w:hAnsi="Arial" w:cs="Arial"/>
          <w:sz w:val="22"/>
          <w:szCs w:val="22"/>
        </w:rPr>
        <w:t xml:space="preserve"> The type </w:t>
      </w:r>
      <w:r w:rsidR="004A2154">
        <w:rPr>
          <w:rFonts w:ascii="Arial" w:hAnsi="Arial" w:cs="Arial"/>
          <w:sz w:val="22"/>
          <w:szCs w:val="22"/>
        </w:rPr>
        <w:t>one</w:t>
      </w:r>
      <w:r w:rsidR="002B597F" w:rsidRPr="00AB13F7">
        <w:rPr>
          <w:rFonts w:ascii="Arial" w:hAnsi="Arial" w:cs="Arial"/>
          <w:sz w:val="22"/>
          <w:szCs w:val="22"/>
        </w:rPr>
        <w:t xml:space="preserve"> buy</w:t>
      </w:r>
      <w:r w:rsidR="004A2154">
        <w:rPr>
          <w:rFonts w:ascii="Arial" w:hAnsi="Arial" w:cs="Arial"/>
          <w:sz w:val="22"/>
          <w:szCs w:val="22"/>
        </w:rPr>
        <w:t>s</w:t>
      </w:r>
      <w:r w:rsidR="002B597F" w:rsidRPr="00AB13F7">
        <w:rPr>
          <w:rFonts w:ascii="Arial" w:hAnsi="Arial" w:cs="Arial"/>
          <w:sz w:val="22"/>
          <w:szCs w:val="22"/>
        </w:rPr>
        <w:t xml:space="preserve"> is based o</w:t>
      </w:r>
      <w:r w:rsidR="00A602EC" w:rsidRPr="00AB13F7">
        <w:rPr>
          <w:rFonts w:ascii="Arial" w:hAnsi="Arial" w:cs="Arial"/>
          <w:sz w:val="22"/>
          <w:szCs w:val="22"/>
        </w:rPr>
        <w:t xml:space="preserve">n needs and means. </w:t>
      </w:r>
      <w:r w:rsidR="00513A20">
        <w:rPr>
          <w:rFonts w:ascii="Arial" w:hAnsi="Arial" w:cs="Arial"/>
          <w:sz w:val="22"/>
          <w:szCs w:val="22"/>
        </w:rPr>
        <w:t xml:space="preserve">Term insurance is used for a variety of reasons. Short, medium term and long-term financial plans can be handled using Term policies. </w:t>
      </w:r>
    </w:p>
    <w:p w14:paraId="328AC058" w14:textId="59EFB3CB" w:rsidR="005F2EBF" w:rsidRPr="00AB13F7" w:rsidRDefault="005F2EBF" w:rsidP="006F6EC7">
      <w:pPr>
        <w:pStyle w:val="NormalWeb"/>
        <w:spacing w:before="0" w:beforeAutospacing="0" w:after="120" w:afterAutospacing="0" w:line="360" w:lineRule="auto"/>
        <w:jc w:val="both"/>
        <w:rPr>
          <w:rFonts w:ascii="Arial" w:hAnsi="Arial" w:cs="Arial"/>
          <w:sz w:val="22"/>
          <w:szCs w:val="22"/>
        </w:rPr>
      </w:pPr>
      <w:r>
        <w:rPr>
          <w:rFonts w:ascii="Arial" w:hAnsi="Arial" w:cs="Arial"/>
          <w:sz w:val="22"/>
          <w:szCs w:val="22"/>
        </w:rPr>
        <w:t xml:space="preserve">Education Policies, that pay a lumpsum at a known maturity date are popular among customers for reducing the burden of paying hefty fees for children’s education. </w:t>
      </w:r>
    </w:p>
    <w:p w14:paraId="44E4C4EB" w14:textId="30C973DB" w:rsidR="002B597F" w:rsidRPr="00AB13F7" w:rsidRDefault="00AA52FA"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noProof/>
          <w:sz w:val="22"/>
          <w:szCs w:val="22"/>
        </w:rPr>
        <w:drawing>
          <wp:inline distT="0" distB="0" distL="0" distR="0" wp14:anchorId="3B6E72D9" wp14:editId="1738C3F4">
            <wp:extent cx="1318260" cy="935397"/>
            <wp:effectExtent l="0" t="0" r="0" b="0"/>
            <wp:docPr id="702" name="Picture 702"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r w:rsidR="002B597F" w:rsidRPr="00AB13F7">
        <w:rPr>
          <w:rFonts w:ascii="Arial" w:hAnsi="Arial" w:cs="Arial"/>
          <w:sz w:val="22"/>
          <w:szCs w:val="22"/>
        </w:rPr>
        <w:t>Just like in this scenario:</w:t>
      </w:r>
    </w:p>
    <w:p w14:paraId="17633986" w14:textId="536530E6" w:rsidR="002B597F" w:rsidRPr="00AB13F7" w:rsidRDefault="00C50F9C"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Thabo</w:t>
      </w:r>
      <w:r w:rsidR="002B597F" w:rsidRPr="00AB13F7">
        <w:rPr>
          <w:rFonts w:ascii="Arial" w:hAnsi="Arial" w:cs="Arial"/>
          <w:sz w:val="22"/>
          <w:szCs w:val="22"/>
        </w:rPr>
        <w:t xml:space="preserve"> is a married father of 6 children. They live in a new-</w:t>
      </w:r>
      <w:proofErr w:type="spellStart"/>
      <w:r w:rsidR="002B597F" w:rsidRPr="00AB13F7">
        <w:rPr>
          <w:rFonts w:ascii="Arial" w:hAnsi="Arial" w:cs="Arial"/>
          <w:sz w:val="22"/>
          <w:szCs w:val="22"/>
        </w:rPr>
        <w:t>ish</w:t>
      </w:r>
      <w:proofErr w:type="spellEnd"/>
      <w:r w:rsidR="002B597F" w:rsidRPr="00AB13F7">
        <w:rPr>
          <w:rFonts w:ascii="Arial" w:hAnsi="Arial" w:cs="Arial"/>
          <w:sz w:val="22"/>
          <w:szCs w:val="22"/>
        </w:rPr>
        <w:t xml:space="preserve"> home and </w:t>
      </w:r>
      <w:r w:rsidR="002C06B6" w:rsidRPr="00AB13F7">
        <w:rPr>
          <w:rFonts w:ascii="Arial" w:hAnsi="Arial" w:cs="Arial"/>
          <w:sz w:val="22"/>
          <w:szCs w:val="22"/>
        </w:rPr>
        <w:t>he is</w:t>
      </w:r>
      <w:r w:rsidR="002B597F" w:rsidRPr="00AB13F7">
        <w:rPr>
          <w:rFonts w:ascii="Arial" w:hAnsi="Arial" w:cs="Arial"/>
          <w:sz w:val="22"/>
          <w:szCs w:val="22"/>
        </w:rPr>
        <w:t xml:space="preserve"> the family’s sole breadwinner. If he were to</w:t>
      </w:r>
      <w:r w:rsidR="005F00DC">
        <w:rPr>
          <w:rFonts w:ascii="Arial" w:hAnsi="Arial" w:cs="Arial"/>
          <w:sz w:val="22"/>
          <w:szCs w:val="22"/>
        </w:rPr>
        <w:t xml:space="preserve"> suddenly</w:t>
      </w:r>
      <w:r w:rsidR="002B597F" w:rsidRPr="00AB13F7">
        <w:rPr>
          <w:rFonts w:ascii="Arial" w:hAnsi="Arial" w:cs="Arial"/>
          <w:sz w:val="22"/>
          <w:szCs w:val="22"/>
        </w:rPr>
        <w:t xml:space="preserve"> pass away, his wife would have an immense financial burden on her hands. </w:t>
      </w:r>
    </w:p>
    <w:p w14:paraId="183FEC2C" w14:textId="4DBF14CC" w:rsidR="00AD44F9" w:rsidRPr="00AB13F7" w:rsidRDefault="00C50F9C"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For Thabo</w:t>
      </w:r>
      <w:r w:rsidR="002B597F" w:rsidRPr="00AB13F7">
        <w:rPr>
          <w:rFonts w:ascii="Arial" w:hAnsi="Arial" w:cs="Arial"/>
          <w:sz w:val="22"/>
          <w:szCs w:val="22"/>
        </w:rPr>
        <w:t xml:space="preserve">, a term life policy for 20 or 30 years would get the kids out of school and to the point where hopefully the home is paid off. </w:t>
      </w:r>
    </w:p>
    <w:p w14:paraId="4D57D5A6" w14:textId="3E6A0E16" w:rsidR="005F2EBF" w:rsidRDefault="005F2EBF" w:rsidP="006F6EC7">
      <w:pPr>
        <w:spacing w:line="360" w:lineRule="auto"/>
        <w:jc w:val="both"/>
        <w:rPr>
          <w:rFonts w:cs="Arial"/>
          <w:b/>
          <w:bCs/>
          <w:sz w:val="22"/>
          <w:szCs w:val="22"/>
          <w:lang w:val="en-ZA"/>
        </w:rPr>
      </w:pPr>
    </w:p>
    <w:p w14:paraId="05AB3CF6" w14:textId="4F6D6537" w:rsidR="005F2EBF" w:rsidRPr="00A77D05" w:rsidRDefault="005F2EBF" w:rsidP="006F6EC7">
      <w:pPr>
        <w:spacing w:line="360" w:lineRule="auto"/>
        <w:jc w:val="both"/>
        <w:rPr>
          <w:rFonts w:cs="Arial"/>
          <w:sz w:val="22"/>
          <w:szCs w:val="22"/>
          <w:lang w:val="en-ZA"/>
        </w:rPr>
      </w:pPr>
      <w:r w:rsidRPr="00A77D05">
        <w:rPr>
          <w:rFonts w:cs="Arial"/>
          <w:sz w:val="22"/>
          <w:szCs w:val="22"/>
          <w:lang w:val="en-ZA"/>
        </w:rPr>
        <w:t>Credit Life insurance helps pay off debt in the event of inability to pay due to death, disablement, disease or even retrenchment.</w:t>
      </w:r>
      <w:r>
        <w:rPr>
          <w:rFonts w:cs="Arial"/>
          <w:sz w:val="22"/>
          <w:szCs w:val="22"/>
          <w:lang w:val="en-ZA"/>
        </w:rPr>
        <w:t xml:space="preserve"> Term policies can be used as a savings or investment </w:t>
      </w:r>
      <w:r w:rsidR="0059107D">
        <w:rPr>
          <w:rFonts w:cs="Arial"/>
          <w:sz w:val="22"/>
          <w:szCs w:val="22"/>
          <w:lang w:val="en-ZA"/>
        </w:rPr>
        <w:t xml:space="preserve">facility for a financial engagement planned for the future. One may plan to receive a lumpsum from an </w:t>
      </w:r>
      <w:r w:rsidR="0059107D">
        <w:rPr>
          <w:rFonts w:cs="Arial"/>
          <w:sz w:val="22"/>
          <w:szCs w:val="22"/>
          <w:lang w:val="en-ZA"/>
        </w:rPr>
        <w:lastRenderedPageBreak/>
        <w:t xml:space="preserve">endowment policy at retirement, when they need to purchase an asset. A lumpsum pay-out can be used as deposit for a house loan, a car or even to finance a holiday.  </w:t>
      </w:r>
    </w:p>
    <w:p w14:paraId="764241BE" w14:textId="77777777" w:rsidR="005F2EBF" w:rsidRDefault="005F2EBF" w:rsidP="006F6EC7">
      <w:pPr>
        <w:spacing w:line="360" w:lineRule="auto"/>
        <w:jc w:val="both"/>
        <w:rPr>
          <w:rFonts w:cs="Arial"/>
          <w:b/>
          <w:bCs/>
          <w:sz w:val="22"/>
          <w:szCs w:val="22"/>
          <w:lang w:val="en-ZA"/>
        </w:rPr>
      </w:pPr>
    </w:p>
    <w:p w14:paraId="7B403B53" w14:textId="04A87331" w:rsidR="002B597F" w:rsidRPr="00AB13F7" w:rsidRDefault="002B597F" w:rsidP="006F6EC7">
      <w:pPr>
        <w:spacing w:line="360" w:lineRule="auto"/>
        <w:jc w:val="both"/>
        <w:rPr>
          <w:rFonts w:cs="Arial"/>
          <w:b/>
          <w:bCs/>
          <w:sz w:val="22"/>
          <w:szCs w:val="22"/>
          <w:lang w:val="en-ZA"/>
        </w:rPr>
      </w:pPr>
      <w:r w:rsidRPr="00AB13F7">
        <w:rPr>
          <w:rFonts w:cs="Arial"/>
          <w:b/>
          <w:bCs/>
          <w:sz w:val="22"/>
          <w:szCs w:val="22"/>
          <w:lang w:val="en-ZA"/>
        </w:rPr>
        <w:t>How Much Does Term Life Insurance Cost?</w:t>
      </w:r>
    </w:p>
    <w:p w14:paraId="6A30E605" w14:textId="10022CC1" w:rsidR="002B597F" w:rsidRPr="00AB13F7" w:rsidRDefault="00A602EC"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cost depends on a number of factors</w:t>
      </w:r>
      <w:r w:rsidR="002B597F" w:rsidRPr="00AB13F7">
        <w:rPr>
          <w:rFonts w:ascii="Arial" w:hAnsi="Arial" w:cs="Arial"/>
          <w:sz w:val="22"/>
          <w:szCs w:val="22"/>
        </w:rPr>
        <w:t xml:space="preserve">. </w:t>
      </w:r>
      <w:r w:rsidR="005F00DC">
        <w:rPr>
          <w:rFonts w:ascii="Arial" w:hAnsi="Arial" w:cs="Arial"/>
          <w:sz w:val="22"/>
          <w:szCs w:val="22"/>
        </w:rPr>
        <w:t xml:space="preserve"> These factors</w:t>
      </w:r>
      <w:r w:rsidRPr="00AB13F7">
        <w:rPr>
          <w:rFonts w:ascii="Arial" w:hAnsi="Arial" w:cs="Arial"/>
          <w:sz w:val="22"/>
          <w:szCs w:val="22"/>
        </w:rPr>
        <w:t xml:space="preserve"> include the following: </w:t>
      </w:r>
      <w:r w:rsidR="002B597F" w:rsidRPr="00AB13F7">
        <w:rPr>
          <w:rFonts w:ascii="Arial" w:hAnsi="Arial" w:cs="Arial"/>
          <w:sz w:val="22"/>
          <w:szCs w:val="22"/>
        </w:rPr>
        <w:t xml:space="preserve">How </w:t>
      </w:r>
      <w:r w:rsidR="005F2EBF" w:rsidRPr="00AB13F7">
        <w:rPr>
          <w:rFonts w:ascii="Arial" w:hAnsi="Arial" w:cs="Arial"/>
          <w:sz w:val="22"/>
          <w:szCs w:val="22"/>
        </w:rPr>
        <w:t>old a</w:t>
      </w:r>
      <w:r w:rsidR="00C0631C">
        <w:rPr>
          <w:rFonts w:ascii="Arial" w:hAnsi="Arial" w:cs="Arial"/>
          <w:sz w:val="22"/>
          <w:szCs w:val="22"/>
        </w:rPr>
        <w:t xml:space="preserve"> client  is </w:t>
      </w:r>
      <w:r w:rsidR="002B597F" w:rsidRPr="00AB13F7">
        <w:rPr>
          <w:rFonts w:ascii="Arial" w:hAnsi="Arial" w:cs="Arial"/>
          <w:sz w:val="22"/>
          <w:szCs w:val="22"/>
        </w:rPr>
        <w:t>?</w:t>
      </w:r>
      <w:r w:rsidR="00613E49">
        <w:rPr>
          <w:rFonts w:ascii="Arial" w:hAnsi="Arial" w:cs="Arial"/>
          <w:sz w:val="22"/>
          <w:szCs w:val="22"/>
        </w:rPr>
        <w:t xml:space="preserve"> And what the state of</w:t>
      </w:r>
      <w:r w:rsidR="002B597F" w:rsidRPr="00AB13F7">
        <w:rPr>
          <w:rFonts w:ascii="Arial" w:hAnsi="Arial" w:cs="Arial"/>
          <w:sz w:val="22"/>
          <w:szCs w:val="22"/>
        </w:rPr>
        <w:t xml:space="preserve"> </w:t>
      </w:r>
      <w:r w:rsidR="00C0631C">
        <w:rPr>
          <w:rFonts w:ascii="Arial" w:hAnsi="Arial" w:cs="Arial"/>
          <w:sz w:val="22"/>
          <w:szCs w:val="22"/>
        </w:rPr>
        <w:t>his/her</w:t>
      </w:r>
      <w:r w:rsidR="002B597F" w:rsidRPr="00AB13F7">
        <w:rPr>
          <w:rFonts w:ascii="Arial" w:hAnsi="Arial" w:cs="Arial"/>
          <w:sz w:val="22"/>
          <w:szCs w:val="22"/>
        </w:rPr>
        <w:t xml:space="preserve"> health</w:t>
      </w:r>
      <w:r w:rsidR="00613E49">
        <w:rPr>
          <w:rFonts w:ascii="Arial" w:hAnsi="Arial" w:cs="Arial"/>
          <w:sz w:val="22"/>
          <w:szCs w:val="22"/>
        </w:rPr>
        <w:t xml:space="preserve"> is</w:t>
      </w:r>
      <w:r w:rsidR="002B597F" w:rsidRPr="00AB13F7">
        <w:rPr>
          <w:rFonts w:ascii="Arial" w:hAnsi="Arial" w:cs="Arial"/>
          <w:sz w:val="22"/>
          <w:szCs w:val="22"/>
        </w:rPr>
        <w:t>? Age and health are two of the strongest factors that go into the cost</w:t>
      </w:r>
      <w:r w:rsidR="00613E49">
        <w:rPr>
          <w:rFonts w:ascii="Arial" w:hAnsi="Arial" w:cs="Arial"/>
          <w:sz w:val="22"/>
          <w:szCs w:val="22"/>
        </w:rPr>
        <w:t>ing</w:t>
      </w:r>
      <w:r w:rsidR="002B597F" w:rsidRPr="00AB13F7">
        <w:rPr>
          <w:rFonts w:ascii="Arial" w:hAnsi="Arial" w:cs="Arial"/>
          <w:sz w:val="22"/>
          <w:szCs w:val="22"/>
        </w:rPr>
        <w:t xml:space="preserve"> of premiums. Insurance companies have </w:t>
      </w:r>
      <w:r w:rsidR="0080330B">
        <w:rPr>
          <w:rFonts w:ascii="Arial" w:hAnsi="Arial" w:cs="Arial"/>
          <w:sz w:val="22"/>
          <w:szCs w:val="22"/>
        </w:rPr>
        <w:t xml:space="preserve">actuaries and actuarial models that help with the determination of premiums. </w:t>
      </w:r>
      <w:r w:rsidR="002B597F" w:rsidRPr="00AB13F7">
        <w:rPr>
          <w:rFonts w:ascii="Arial" w:hAnsi="Arial" w:cs="Arial"/>
          <w:sz w:val="22"/>
          <w:szCs w:val="22"/>
        </w:rPr>
        <w:t> </w:t>
      </w:r>
    </w:p>
    <w:p w14:paraId="4416F301" w14:textId="3D657FB6" w:rsidR="001C6F09" w:rsidRDefault="002B597F"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When </w:t>
      </w:r>
      <w:r w:rsidR="005D1FE4">
        <w:rPr>
          <w:rFonts w:ascii="Arial" w:hAnsi="Arial" w:cs="Arial"/>
          <w:sz w:val="22"/>
          <w:szCs w:val="22"/>
        </w:rPr>
        <w:t>one</w:t>
      </w:r>
      <w:r w:rsidRPr="00AB13F7">
        <w:rPr>
          <w:rFonts w:ascii="Arial" w:hAnsi="Arial" w:cs="Arial"/>
          <w:sz w:val="22"/>
          <w:szCs w:val="22"/>
        </w:rPr>
        <w:t xml:space="preserve"> appl</w:t>
      </w:r>
      <w:r w:rsidR="005D1FE4">
        <w:rPr>
          <w:rFonts w:ascii="Arial" w:hAnsi="Arial" w:cs="Arial"/>
          <w:sz w:val="22"/>
          <w:szCs w:val="22"/>
        </w:rPr>
        <w:t>ies</w:t>
      </w:r>
      <w:r w:rsidRPr="00AB13F7">
        <w:rPr>
          <w:rFonts w:ascii="Arial" w:hAnsi="Arial" w:cs="Arial"/>
          <w:sz w:val="22"/>
          <w:szCs w:val="22"/>
        </w:rPr>
        <w:t xml:space="preserve"> for a policy, </w:t>
      </w:r>
      <w:r w:rsidR="005D1FE4">
        <w:rPr>
          <w:rFonts w:ascii="Arial" w:hAnsi="Arial" w:cs="Arial"/>
          <w:sz w:val="22"/>
          <w:szCs w:val="22"/>
        </w:rPr>
        <w:t xml:space="preserve">underwriters </w:t>
      </w:r>
      <w:r w:rsidR="006C6D57">
        <w:rPr>
          <w:rFonts w:ascii="Arial" w:hAnsi="Arial" w:cs="Arial"/>
          <w:sz w:val="22"/>
          <w:szCs w:val="22"/>
        </w:rPr>
        <w:t>analyse the presented risk profile, to determine the level of risk, and decide on whether to accept the risk or not, and what premium to charge, and the terms and conditions applicable</w:t>
      </w:r>
      <w:r w:rsidRPr="00AB13F7">
        <w:rPr>
          <w:rFonts w:ascii="Arial" w:hAnsi="Arial" w:cs="Arial"/>
          <w:sz w:val="22"/>
          <w:szCs w:val="22"/>
        </w:rPr>
        <w:t xml:space="preserve">. </w:t>
      </w:r>
    </w:p>
    <w:p w14:paraId="61E8318D" w14:textId="13EC1A18" w:rsidR="00824BF6" w:rsidRPr="00AB13F7" w:rsidRDefault="00824BF6" w:rsidP="006F6EC7">
      <w:pPr>
        <w:spacing w:line="360" w:lineRule="auto"/>
        <w:jc w:val="both"/>
        <w:rPr>
          <w:rFonts w:cs="Arial"/>
          <w:b/>
          <w:bCs/>
          <w:sz w:val="22"/>
          <w:szCs w:val="22"/>
          <w:lang w:val="en-ZA"/>
        </w:rPr>
      </w:pPr>
      <w:r w:rsidRPr="00AB13F7">
        <w:rPr>
          <w:rFonts w:cs="Arial"/>
          <w:b/>
          <w:bCs/>
          <w:sz w:val="22"/>
          <w:szCs w:val="22"/>
          <w:lang w:val="en-ZA"/>
        </w:rPr>
        <w:t>What Does Term Life Insurance Cover?</w:t>
      </w:r>
    </w:p>
    <w:p w14:paraId="23C1EA88" w14:textId="77F61091" w:rsidR="00824BF6" w:rsidRPr="00AB13F7" w:rsidRDefault="00824BF6"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A policyholder will select the amount of life insurance they want, then </w:t>
      </w:r>
      <w:r w:rsidR="003A6EA8">
        <w:rPr>
          <w:rFonts w:ascii="Arial" w:hAnsi="Arial" w:cs="Arial"/>
          <w:sz w:val="22"/>
          <w:szCs w:val="22"/>
        </w:rPr>
        <w:t>a client passed on</w:t>
      </w:r>
      <w:r w:rsidRPr="00AB13F7">
        <w:rPr>
          <w:rFonts w:ascii="Arial" w:hAnsi="Arial" w:cs="Arial"/>
          <w:sz w:val="22"/>
          <w:szCs w:val="22"/>
        </w:rPr>
        <w:t xml:space="preserve">, their beneficiary receives the full </w:t>
      </w:r>
      <w:r w:rsidR="002C06B6" w:rsidRPr="00AB13F7">
        <w:rPr>
          <w:rFonts w:ascii="Arial" w:hAnsi="Arial" w:cs="Arial"/>
          <w:sz w:val="22"/>
          <w:szCs w:val="22"/>
        </w:rPr>
        <w:t>pay-out</w:t>
      </w:r>
      <w:r w:rsidRPr="00AB13F7">
        <w:rPr>
          <w:rFonts w:ascii="Arial" w:hAnsi="Arial" w:cs="Arial"/>
          <w:sz w:val="22"/>
          <w:szCs w:val="22"/>
        </w:rPr>
        <w:t xml:space="preserve"> in the manner in which they choose </w:t>
      </w:r>
      <w:r w:rsidR="005D2BDF">
        <w:rPr>
          <w:rFonts w:ascii="Arial" w:hAnsi="Arial" w:cs="Arial"/>
          <w:sz w:val="22"/>
          <w:szCs w:val="22"/>
        </w:rPr>
        <w:t xml:space="preserve">normally a </w:t>
      </w:r>
      <w:r w:rsidRPr="00AB13F7">
        <w:rPr>
          <w:rFonts w:ascii="Arial" w:hAnsi="Arial" w:cs="Arial"/>
          <w:sz w:val="22"/>
          <w:szCs w:val="22"/>
        </w:rPr>
        <w:t>lump sum</w:t>
      </w:r>
      <w:r w:rsidR="005D2BDF">
        <w:rPr>
          <w:rFonts w:ascii="Arial" w:hAnsi="Arial" w:cs="Arial"/>
          <w:sz w:val="22"/>
          <w:szCs w:val="22"/>
        </w:rPr>
        <w:t>.</w:t>
      </w:r>
      <w:r w:rsidRPr="00AB13F7">
        <w:rPr>
          <w:rFonts w:ascii="Arial" w:hAnsi="Arial" w:cs="Arial"/>
          <w:sz w:val="22"/>
          <w:szCs w:val="22"/>
        </w:rPr>
        <w:t> </w:t>
      </w:r>
    </w:p>
    <w:p w14:paraId="17C749D1" w14:textId="275B0183" w:rsidR="00AD44F9" w:rsidRPr="00AB13F7" w:rsidRDefault="00824BF6"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From there, they can do whatever they want with the money. </w:t>
      </w:r>
      <w:r w:rsidR="002C06B6" w:rsidRPr="00AB13F7">
        <w:rPr>
          <w:rFonts w:ascii="Arial" w:hAnsi="Arial" w:cs="Arial"/>
          <w:sz w:val="22"/>
          <w:szCs w:val="22"/>
        </w:rPr>
        <w:t>It is</w:t>
      </w:r>
      <w:r w:rsidRPr="00AB13F7">
        <w:rPr>
          <w:rFonts w:ascii="Arial" w:hAnsi="Arial" w:cs="Arial"/>
          <w:sz w:val="22"/>
          <w:szCs w:val="22"/>
        </w:rPr>
        <w:t xml:space="preserve"> usually a good call to choose </w:t>
      </w:r>
      <w:r w:rsidR="005D2BDF">
        <w:rPr>
          <w:rFonts w:ascii="Arial" w:hAnsi="Arial" w:cs="Arial"/>
          <w:sz w:val="22"/>
          <w:szCs w:val="22"/>
        </w:rPr>
        <w:t>a trusted person to be a beneficiary</w:t>
      </w:r>
      <w:r w:rsidRPr="00AB13F7">
        <w:rPr>
          <w:rFonts w:ascii="Arial" w:hAnsi="Arial" w:cs="Arial"/>
          <w:sz w:val="22"/>
          <w:szCs w:val="22"/>
        </w:rPr>
        <w:t xml:space="preserve">. Most often, the </w:t>
      </w:r>
      <w:r w:rsidR="005D2BDF" w:rsidRPr="00AB13F7">
        <w:rPr>
          <w:rFonts w:ascii="Arial" w:hAnsi="Arial" w:cs="Arial"/>
          <w:sz w:val="22"/>
          <w:szCs w:val="22"/>
        </w:rPr>
        <w:t xml:space="preserve">money </w:t>
      </w:r>
      <w:r w:rsidR="005D2BDF">
        <w:rPr>
          <w:rFonts w:ascii="Arial" w:hAnsi="Arial" w:cs="Arial"/>
          <w:sz w:val="22"/>
          <w:szCs w:val="22"/>
        </w:rPr>
        <w:t>can</w:t>
      </w:r>
      <w:r w:rsidR="00613E49">
        <w:rPr>
          <w:rFonts w:ascii="Arial" w:hAnsi="Arial" w:cs="Arial"/>
          <w:sz w:val="22"/>
          <w:szCs w:val="22"/>
        </w:rPr>
        <w:t xml:space="preserve"> be</w:t>
      </w:r>
      <w:r w:rsidRPr="00AB13F7">
        <w:rPr>
          <w:rFonts w:ascii="Arial" w:hAnsi="Arial" w:cs="Arial"/>
          <w:sz w:val="22"/>
          <w:szCs w:val="22"/>
        </w:rPr>
        <w:t xml:space="preserve"> used for things like funeral expenses, medical bills, or setting up a trust for any young children.</w:t>
      </w:r>
    </w:p>
    <w:p w14:paraId="587904E4" w14:textId="3F75385E" w:rsidR="00824BF6" w:rsidRPr="00AB13F7" w:rsidRDefault="00824BF6" w:rsidP="006F6EC7">
      <w:pPr>
        <w:spacing w:line="360" w:lineRule="auto"/>
        <w:jc w:val="both"/>
        <w:rPr>
          <w:rFonts w:cs="Arial"/>
          <w:b/>
          <w:bCs/>
          <w:sz w:val="22"/>
          <w:szCs w:val="22"/>
          <w:lang w:val="en-ZA"/>
        </w:rPr>
      </w:pPr>
      <w:r w:rsidRPr="00AB13F7">
        <w:rPr>
          <w:rFonts w:cs="Arial"/>
          <w:b/>
          <w:bCs/>
          <w:sz w:val="22"/>
          <w:szCs w:val="22"/>
          <w:lang w:val="en-ZA"/>
        </w:rPr>
        <w:t>What Happens When My Term Life Insurance Ends?</w:t>
      </w:r>
    </w:p>
    <w:p w14:paraId="35BD85DB" w14:textId="1291439E" w:rsidR="00824BF6" w:rsidRPr="00AB13F7" w:rsidRDefault="00ED57EF" w:rsidP="006F6EC7">
      <w:pPr>
        <w:pStyle w:val="NormalWeb"/>
        <w:spacing w:before="0" w:beforeAutospacing="0" w:after="120" w:afterAutospacing="0" w:line="360" w:lineRule="auto"/>
        <w:jc w:val="both"/>
        <w:rPr>
          <w:rFonts w:ascii="Arial" w:hAnsi="Arial" w:cs="Arial"/>
          <w:sz w:val="22"/>
          <w:szCs w:val="22"/>
        </w:rPr>
      </w:pPr>
      <w:r>
        <w:rPr>
          <w:rFonts w:ascii="Arial" w:hAnsi="Arial" w:cs="Arial"/>
          <w:sz w:val="22"/>
          <w:szCs w:val="22"/>
        </w:rPr>
        <w:t xml:space="preserve">Term policy may end when </w:t>
      </w:r>
      <w:r w:rsidR="008E1834">
        <w:rPr>
          <w:rFonts w:ascii="Arial" w:hAnsi="Arial" w:cs="Arial"/>
          <w:sz w:val="22"/>
          <w:szCs w:val="22"/>
        </w:rPr>
        <w:t>the maturity date arrives, at which point a payment may be made. A Credit life policy’s term is usually determined by the underlying credit agreement, and covers the outstanding debt. The cover then ends with the credit agreement end date, or at times when the debt is paid up. It follows then that the amount at cover decreases over the term with loan repayments.</w:t>
      </w:r>
      <w:r w:rsidR="005C03F0">
        <w:rPr>
          <w:rFonts w:ascii="Arial" w:hAnsi="Arial" w:cs="Arial"/>
          <w:sz w:val="22"/>
          <w:szCs w:val="22"/>
        </w:rPr>
        <w:t xml:space="preserve"> Where the term policy is an endowment, the insurer in some markets may </w:t>
      </w:r>
      <w:r w:rsidR="00897838">
        <w:rPr>
          <w:rFonts w:ascii="Arial" w:hAnsi="Arial" w:cs="Arial"/>
          <w:sz w:val="22"/>
          <w:szCs w:val="22"/>
        </w:rPr>
        <w:t xml:space="preserve">warn the client in advance that </w:t>
      </w:r>
      <w:r w:rsidR="008E1834">
        <w:rPr>
          <w:rFonts w:ascii="Arial" w:hAnsi="Arial" w:cs="Arial"/>
          <w:sz w:val="22"/>
          <w:szCs w:val="22"/>
        </w:rPr>
        <w:t xml:space="preserve"> </w:t>
      </w:r>
      <w:r w:rsidR="00513660">
        <w:rPr>
          <w:rFonts w:ascii="Arial" w:hAnsi="Arial" w:cs="Arial"/>
          <w:sz w:val="22"/>
          <w:szCs w:val="22"/>
        </w:rPr>
        <w:t>the</w:t>
      </w:r>
      <w:r w:rsidR="00824BF6" w:rsidRPr="00AB13F7">
        <w:rPr>
          <w:rFonts w:ascii="Arial" w:hAnsi="Arial" w:cs="Arial"/>
          <w:sz w:val="22"/>
          <w:szCs w:val="22"/>
        </w:rPr>
        <w:t xml:space="preserve"> policy is about to expire and</w:t>
      </w:r>
      <w:r w:rsidR="00897838">
        <w:rPr>
          <w:rFonts w:ascii="Arial" w:hAnsi="Arial" w:cs="Arial"/>
          <w:sz w:val="22"/>
          <w:szCs w:val="22"/>
        </w:rPr>
        <w:t>, where the terms allow,</w:t>
      </w:r>
      <w:r w:rsidR="00824BF6" w:rsidRPr="00AB13F7">
        <w:rPr>
          <w:rFonts w:ascii="Arial" w:hAnsi="Arial" w:cs="Arial"/>
          <w:sz w:val="22"/>
          <w:szCs w:val="22"/>
        </w:rPr>
        <w:t xml:space="preserve"> </w:t>
      </w:r>
      <w:r w:rsidR="00513660">
        <w:rPr>
          <w:rFonts w:ascii="Arial" w:hAnsi="Arial" w:cs="Arial"/>
          <w:sz w:val="22"/>
          <w:szCs w:val="22"/>
        </w:rPr>
        <w:t>offer options,</w:t>
      </w:r>
      <w:r w:rsidR="00897838">
        <w:rPr>
          <w:rFonts w:ascii="Arial" w:hAnsi="Arial" w:cs="Arial"/>
          <w:sz w:val="22"/>
          <w:szCs w:val="22"/>
        </w:rPr>
        <w:t xml:space="preserve"> like</w:t>
      </w:r>
      <w:r w:rsidR="00513660">
        <w:rPr>
          <w:rFonts w:ascii="Arial" w:hAnsi="Arial" w:cs="Arial"/>
          <w:sz w:val="22"/>
          <w:szCs w:val="22"/>
        </w:rPr>
        <w:t xml:space="preserve">: </w:t>
      </w:r>
    </w:p>
    <w:p w14:paraId="42C4F308" w14:textId="145C2F10" w:rsidR="00824BF6" w:rsidRPr="00AB13F7" w:rsidRDefault="00824BF6" w:rsidP="006F6EC7">
      <w:pPr>
        <w:numPr>
          <w:ilvl w:val="0"/>
          <w:numId w:val="11"/>
        </w:numPr>
        <w:spacing w:after="120" w:line="360" w:lineRule="auto"/>
        <w:jc w:val="both"/>
        <w:rPr>
          <w:rFonts w:cs="Arial"/>
          <w:sz w:val="22"/>
          <w:szCs w:val="22"/>
          <w:lang w:val="en-ZA"/>
        </w:rPr>
      </w:pPr>
      <w:r w:rsidRPr="00AB13F7">
        <w:rPr>
          <w:rStyle w:val="Strong"/>
          <w:rFonts w:cs="Arial"/>
          <w:sz w:val="22"/>
          <w:szCs w:val="22"/>
          <w:bdr w:val="none" w:sz="0" w:space="0" w:color="auto" w:frame="1"/>
          <w:lang w:val="en-ZA"/>
        </w:rPr>
        <w:t>Renewal: </w:t>
      </w:r>
      <w:r w:rsidRPr="00AB13F7">
        <w:rPr>
          <w:rFonts w:cs="Arial"/>
          <w:sz w:val="22"/>
          <w:szCs w:val="22"/>
          <w:lang w:val="en-ZA"/>
        </w:rPr>
        <w:t xml:space="preserve">Add a new term to </w:t>
      </w:r>
      <w:r w:rsidR="00513660">
        <w:rPr>
          <w:rFonts w:cs="Arial"/>
          <w:sz w:val="22"/>
          <w:szCs w:val="22"/>
          <w:lang w:val="en-ZA"/>
        </w:rPr>
        <w:t>the</w:t>
      </w:r>
      <w:r w:rsidR="00513660" w:rsidRPr="00AB13F7">
        <w:rPr>
          <w:rFonts w:cs="Arial"/>
          <w:sz w:val="22"/>
          <w:szCs w:val="22"/>
          <w:lang w:val="en-ZA"/>
        </w:rPr>
        <w:t xml:space="preserve"> </w:t>
      </w:r>
      <w:r w:rsidRPr="00AB13F7">
        <w:rPr>
          <w:rFonts w:cs="Arial"/>
          <w:sz w:val="22"/>
          <w:szCs w:val="22"/>
          <w:lang w:val="en-ZA"/>
        </w:rPr>
        <w:t xml:space="preserve">policy that will give the same benefit amount. </w:t>
      </w:r>
      <w:r w:rsidR="00513660">
        <w:rPr>
          <w:rFonts w:cs="Arial"/>
          <w:sz w:val="22"/>
          <w:szCs w:val="22"/>
          <w:lang w:val="en-ZA"/>
        </w:rPr>
        <w:t>A p</w:t>
      </w:r>
      <w:r w:rsidRPr="00AB13F7">
        <w:rPr>
          <w:rFonts w:cs="Arial"/>
          <w:sz w:val="22"/>
          <w:szCs w:val="22"/>
          <w:lang w:val="en-ZA"/>
        </w:rPr>
        <w:t xml:space="preserve">roblem here </w:t>
      </w:r>
      <w:r w:rsidR="00513660">
        <w:rPr>
          <w:rFonts w:cs="Arial"/>
          <w:sz w:val="22"/>
          <w:szCs w:val="22"/>
          <w:lang w:val="en-ZA"/>
        </w:rPr>
        <w:t xml:space="preserve">may be </w:t>
      </w:r>
      <w:r w:rsidRPr="00AB13F7">
        <w:rPr>
          <w:rFonts w:cs="Arial"/>
          <w:sz w:val="22"/>
          <w:szCs w:val="22"/>
          <w:lang w:val="en-ZA"/>
        </w:rPr>
        <w:t xml:space="preserve">that it will take into account </w:t>
      </w:r>
      <w:r w:rsidR="00513660">
        <w:rPr>
          <w:rFonts w:cs="Arial"/>
          <w:sz w:val="22"/>
          <w:szCs w:val="22"/>
          <w:lang w:val="en-ZA"/>
        </w:rPr>
        <w:t>client’s</w:t>
      </w:r>
      <w:r w:rsidR="00513660" w:rsidRPr="00AB13F7">
        <w:rPr>
          <w:rFonts w:cs="Arial"/>
          <w:sz w:val="22"/>
          <w:szCs w:val="22"/>
          <w:lang w:val="en-ZA"/>
        </w:rPr>
        <w:t xml:space="preserve"> </w:t>
      </w:r>
      <w:r w:rsidRPr="00AB13F7">
        <w:rPr>
          <w:rFonts w:cs="Arial"/>
          <w:sz w:val="22"/>
          <w:szCs w:val="22"/>
          <w:lang w:val="en-ZA"/>
        </w:rPr>
        <w:t xml:space="preserve">new age and rates </w:t>
      </w:r>
      <w:r w:rsidR="00513660">
        <w:rPr>
          <w:rFonts w:cs="Arial"/>
          <w:sz w:val="22"/>
          <w:szCs w:val="22"/>
          <w:lang w:val="en-ZA"/>
        </w:rPr>
        <w:t>may</w:t>
      </w:r>
      <w:r w:rsidR="00513660" w:rsidRPr="00AB13F7">
        <w:rPr>
          <w:rFonts w:cs="Arial"/>
          <w:sz w:val="22"/>
          <w:szCs w:val="22"/>
          <w:lang w:val="en-ZA"/>
        </w:rPr>
        <w:t xml:space="preserve"> </w:t>
      </w:r>
      <w:r w:rsidRPr="00AB13F7">
        <w:rPr>
          <w:rFonts w:cs="Arial"/>
          <w:sz w:val="22"/>
          <w:szCs w:val="22"/>
          <w:lang w:val="en-ZA"/>
        </w:rPr>
        <w:t xml:space="preserve">be much higher. But, say </w:t>
      </w:r>
      <w:r w:rsidR="00B57D1D">
        <w:rPr>
          <w:rFonts w:cs="Arial"/>
          <w:sz w:val="22"/>
          <w:szCs w:val="22"/>
          <w:lang w:val="en-ZA"/>
        </w:rPr>
        <w:t>client</w:t>
      </w:r>
      <w:r w:rsidR="00B57D1D" w:rsidRPr="00AB13F7">
        <w:rPr>
          <w:rFonts w:cs="Arial"/>
          <w:sz w:val="22"/>
          <w:szCs w:val="22"/>
          <w:lang w:val="en-ZA"/>
        </w:rPr>
        <w:t xml:space="preserve"> </w:t>
      </w:r>
      <w:r w:rsidRPr="00AB13F7">
        <w:rPr>
          <w:rFonts w:cs="Arial"/>
          <w:sz w:val="22"/>
          <w:szCs w:val="22"/>
          <w:lang w:val="en-ZA"/>
        </w:rPr>
        <w:t xml:space="preserve">developed some serious illness, </w:t>
      </w:r>
      <w:r w:rsidR="00B57D1D">
        <w:rPr>
          <w:rFonts w:cs="Arial"/>
          <w:sz w:val="22"/>
          <w:szCs w:val="22"/>
          <w:lang w:val="en-ZA"/>
        </w:rPr>
        <w:t>he/she</w:t>
      </w:r>
      <w:r w:rsidR="00B57D1D" w:rsidRPr="00AB13F7">
        <w:rPr>
          <w:rFonts w:cs="Arial"/>
          <w:sz w:val="22"/>
          <w:szCs w:val="22"/>
          <w:lang w:val="en-ZA"/>
        </w:rPr>
        <w:t xml:space="preserve"> </w:t>
      </w:r>
      <w:r w:rsidRPr="00AB13F7">
        <w:rPr>
          <w:rFonts w:cs="Arial"/>
          <w:sz w:val="22"/>
          <w:szCs w:val="22"/>
          <w:lang w:val="en-ZA"/>
        </w:rPr>
        <w:t xml:space="preserve">may not be approved for a whole new policy, so </w:t>
      </w:r>
      <w:r w:rsidR="00B57D1D">
        <w:rPr>
          <w:rFonts w:cs="Arial"/>
          <w:sz w:val="22"/>
          <w:szCs w:val="22"/>
          <w:lang w:val="en-ZA"/>
        </w:rPr>
        <w:t>he/she</w:t>
      </w:r>
      <w:r w:rsidR="00B57D1D" w:rsidRPr="00AB13F7">
        <w:rPr>
          <w:rFonts w:cs="Arial"/>
          <w:sz w:val="22"/>
          <w:szCs w:val="22"/>
          <w:lang w:val="en-ZA"/>
        </w:rPr>
        <w:t xml:space="preserve"> </w:t>
      </w:r>
      <w:r w:rsidRPr="00AB13F7">
        <w:rPr>
          <w:rFonts w:cs="Arial"/>
          <w:sz w:val="22"/>
          <w:szCs w:val="22"/>
          <w:lang w:val="en-ZA"/>
        </w:rPr>
        <w:t xml:space="preserve">may just want to take what </w:t>
      </w:r>
      <w:r w:rsidR="00B57D1D">
        <w:rPr>
          <w:rFonts w:cs="Arial"/>
          <w:sz w:val="22"/>
          <w:szCs w:val="22"/>
          <w:lang w:val="en-ZA"/>
        </w:rPr>
        <w:t>they</w:t>
      </w:r>
      <w:r w:rsidR="00B57D1D" w:rsidRPr="00AB13F7">
        <w:rPr>
          <w:rFonts w:cs="Arial"/>
          <w:sz w:val="22"/>
          <w:szCs w:val="22"/>
          <w:lang w:val="en-ZA"/>
        </w:rPr>
        <w:t xml:space="preserve"> </w:t>
      </w:r>
      <w:r w:rsidRPr="00AB13F7">
        <w:rPr>
          <w:rFonts w:cs="Arial"/>
          <w:sz w:val="22"/>
          <w:szCs w:val="22"/>
          <w:lang w:val="en-ZA"/>
        </w:rPr>
        <w:t>can get.</w:t>
      </w:r>
    </w:p>
    <w:p w14:paraId="18AC56E5" w14:textId="05229314" w:rsidR="00824BF6" w:rsidRPr="00AB13F7" w:rsidRDefault="00824BF6" w:rsidP="006F6EC7">
      <w:pPr>
        <w:numPr>
          <w:ilvl w:val="0"/>
          <w:numId w:val="11"/>
        </w:numPr>
        <w:spacing w:after="120" w:line="360" w:lineRule="auto"/>
        <w:jc w:val="both"/>
        <w:rPr>
          <w:rFonts w:cs="Arial"/>
          <w:sz w:val="22"/>
          <w:szCs w:val="22"/>
          <w:lang w:val="en-ZA"/>
        </w:rPr>
      </w:pPr>
      <w:r w:rsidRPr="00AB13F7">
        <w:rPr>
          <w:rStyle w:val="Strong"/>
          <w:rFonts w:cs="Arial"/>
          <w:sz w:val="22"/>
          <w:szCs w:val="22"/>
          <w:bdr w:val="none" w:sz="0" w:space="0" w:color="auto" w:frame="1"/>
          <w:lang w:val="en-ZA"/>
        </w:rPr>
        <w:t xml:space="preserve">Convert to a </w:t>
      </w:r>
      <w:r w:rsidR="00B57D1D">
        <w:rPr>
          <w:rStyle w:val="Strong"/>
          <w:rFonts w:cs="Arial"/>
          <w:sz w:val="22"/>
          <w:szCs w:val="22"/>
          <w:bdr w:val="none" w:sz="0" w:space="0" w:color="auto" w:frame="1"/>
          <w:lang w:val="en-ZA"/>
        </w:rPr>
        <w:t>whole life</w:t>
      </w:r>
      <w:r w:rsidR="00B57D1D" w:rsidRPr="00AB13F7">
        <w:rPr>
          <w:rStyle w:val="Strong"/>
          <w:rFonts w:cs="Arial"/>
          <w:sz w:val="22"/>
          <w:szCs w:val="22"/>
          <w:bdr w:val="none" w:sz="0" w:space="0" w:color="auto" w:frame="1"/>
          <w:lang w:val="en-ZA"/>
        </w:rPr>
        <w:t xml:space="preserve"> </w:t>
      </w:r>
      <w:r w:rsidRPr="00AB13F7">
        <w:rPr>
          <w:rStyle w:val="Strong"/>
          <w:rFonts w:cs="Arial"/>
          <w:sz w:val="22"/>
          <w:szCs w:val="22"/>
          <w:bdr w:val="none" w:sz="0" w:space="0" w:color="auto" w:frame="1"/>
          <w:lang w:val="en-ZA"/>
        </w:rPr>
        <w:t>policy: </w:t>
      </w:r>
      <w:r w:rsidRPr="00AB13F7">
        <w:rPr>
          <w:rFonts w:cs="Arial"/>
          <w:sz w:val="22"/>
          <w:szCs w:val="22"/>
          <w:lang w:val="en-ZA"/>
        </w:rPr>
        <w:t>This is perhaps the easiest option</w:t>
      </w:r>
      <w:r w:rsidR="00B57D1D">
        <w:rPr>
          <w:rFonts w:cs="Arial"/>
          <w:sz w:val="22"/>
          <w:szCs w:val="22"/>
          <w:lang w:val="en-ZA"/>
        </w:rPr>
        <w:t>, if allowed by the terms and conditions of the policy</w:t>
      </w:r>
      <w:r w:rsidRPr="00AB13F7">
        <w:rPr>
          <w:rFonts w:cs="Arial"/>
          <w:sz w:val="22"/>
          <w:szCs w:val="22"/>
          <w:lang w:val="en-ZA"/>
        </w:rPr>
        <w:t xml:space="preserve">. Here </w:t>
      </w:r>
      <w:r w:rsidR="00B57D1D">
        <w:rPr>
          <w:rFonts w:cs="Arial"/>
          <w:sz w:val="22"/>
          <w:szCs w:val="22"/>
          <w:lang w:val="en-ZA"/>
        </w:rPr>
        <w:t>one</w:t>
      </w:r>
      <w:r w:rsidR="00B57D1D" w:rsidRPr="00AB13F7">
        <w:rPr>
          <w:rFonts w:cs="Arial"/>
          <w:sz w:val="22"/>
          <w:szCs w:val="22"/>
          <w:lang w:val="en-ZA"/>
        </w:rPr>
        <w:t xml:space="preserve"> </w:t>
      </w:r>
      <w:r w:rsidRPr="00AB13F7">
        <w:rPr>
          <w:rFonts w:cs="Arial"/>
          <w:sz w:val="22"/>
          <w:szCs w:val="22"/>
          <w:lang w:val="en-ZA"/>
        </w:rPr>
        <w:t xml:space="preserve">would roll </w:t>
      </w:r>
      <w:r w:rsidR="00B57D1D">
        <w:rPr>
          <w:rFonts w:cs="Arial"/>
          <w:sz w:val="22"/>
          <w:szCs w:val="22"/>
          <w:lang w:val="en-ZA"/>
        </w:rPr>
        <w:t xml:space="preserve">the </w:t>
      </w:r>
      <w:r w:rsidRPr="00AB13F7">
        <w:rPr>
          <w:rFonts w:cs="Arial"/>
          <w:sz w:val="22"/>
          <w:szCs w:val="22"/>
          <w:lang w:val="en-ZA"/>
        </w:rPr>
        <w:t xml:space="preserve">policy over into a nice, </w:t>
      </w:r>
      <w:r w:rsidR="00B57D1D">
        <w:rPr>
          <w:rFonts w:cs="Arial"/>
          <w:sz w:val="22"/>
          <w:szCs w:val="22"/>
          <w:lang w:val="en-ZA"/>
        </w:rPr>
        <w:t xml:space="preserve">whole life </w:t>
      </w:r>
      <w:r w:rsidRPr="00AB13F7">
        <w:rPr>
          <w:rFonts w:cs="Arial"/>
          <w:sz w:val="22"/>
          <w:szCs w:val="22"/>
          <w:lang w:val="en-ZA"/>
        </w:rPr>
        <w:t xml:space="preserve">policy with the same benefit that will last as long as </w:t>
      </w:r>
      <w:r w:rsidR="00B57D1D">
        <w:rPr>
          <w:rFonts w:cs="Arial"/>
          <w:sz w:val="22"/>
          <w:szCs w:val="22"/>
          <w:lang w:val="en-ZA"/>
        </w:rPr>
        <w:t>they live</w:t>
      </w:r>
      <w:r w:rsidRPr="00AB13F7">
        <w:rPr>
          <w:rFonts w:cs="Arial"/>
          <w:sz w:val="22"/>
          <w:szCs w:val="22"/>
          <w:lang w:val="en-ZA"/>
        </w:rPr>
        <w:t xml:space="preserve">. Again, premiums </w:t>
      </w:r>
      <w:r w:rsidR="00B57D1D">
        <w:rPr>
          <w:rFonts w:cs="Arial"/>
          <w:sz w:val="22"/>
          <w:szCs w:val="22"/>
          <w:lang w:val="en-ZA"/>
        </w:rPr>
        <w:t>c</w:t>
      </w:r>
      <w:r w:rsidRPr="00AB13F7">
        <w:rPr>
          <w:rFonts w:cs="Arial"/>
          <w:sz w:val="22"/>
          <w:szCs w:val="22"/>
          <w:lang w:val="en-ZA"/>
        </w:rPr>
        <w:t>ould go up</w:t>
      </w:r>
      <w:r w:rsidR="00B57D1D">
        <w:rPr>
          <w:rFonts w:cs="Arial"/>
          <w:sz w:val="22"/>
          <w:szCs w:val="22"/>
          <w:lang w:val="en-ZA"/>
        </w:rPr>
        <w:t xml:space="preserve"> due to age, and other underwriting factors.</w:t>
      </w:r>
      <w:r w:rsidRPr="00AB13F7">
        <w:rPr>
          <w:rFonts w:cs="Arial"/>
          <w:sz w:val="22"/>
          <w:szCs w:val="22"/>
          <w:lang w:val="en-ZA"/>
        </w:rPr>
        <w:t xml:space="preserve"> </w:t>
      </w:r>
    </w:p>
    <w:p w14:paraId="268E52A1" w14:textId="6B9335B3" w:rsidR="00824BF6" w:rsidRDefault="00824BF6" w:rsidP="006F6EC7">
      <w:pPr>
        <w:numPr>
          <w:ilvl w:val="0"/>
          <w:numId w:val="11"/>
        </w:numPr>
        <w:spacing w:after="120" w:line="360" w:lineRule="auto"/>
        <w:jc w:val="both"/>
        <w:rPr>
          <w:rFonts w:cs="Arial"/>
          <w:sz w:val="22"/>
          <w:szCs w:val="22"/>
          <w:lang w:val="en-ZA"/>
        </w:rPr>
      </w:pPr>
      <w:r w:rsidRPr="00AB13F7">
        <w:rPr>
          <w:rStyle w:val="Strong"/>
          <w:rFonts w:cs="Arial"/>
          <w:sz w:val="22"/>
          <w:szCs w:val="22"/>
          <w:bdr w:val="none" w:sz="0" w:space="0" w:color="auto" w:frame="1"/>
          <w:lang w:val="en-ZA"/>
        </w:rPr>
        <w:lastRenderedPageBreak/>
        <w:t>Terminate: </w:t>
      </w:r>
      <w:r w:rsidRPr="00AB13F7">
        <w:rPr>
          <w:rFonts w:cs="Arial"/>
          <w:sz w:val="22"/>
          <w:szCs w:val="22"/>
          <w:lang w:val="en-ZA"/>
        </w:rPr>
        <w:t xml:space="preserve">Maybe </w:t>
      </w:r>
      <w:r w:rsidR="006A0DC6">
        <w:rPr>
          <w:rFonts w:cs="Arial"/>
          <w:sz w:val="22"/>
          <w:szCs w:val="22"/>
          <w:lang w:val="en-ZA"/>
        </w:rPr>
        <w:t>one</w:t>
      </w:r>
      <w:r w:rsidR="006A0DC6" w:rsidRPr="00AB13F7">
        <w:rPr>
          <w:rFonts w:cs="Arial"/>
          <w:sz w:val="22"/>
          <w:szCs w:val="22"/>
          <w:lang w:val="en-ZA"/>
        </w:rPr>
        <w:t xml:space="preserve"> </w:t>
      </w:r>
      <w:r w:rsidR="002C06B6" w:rsidRPr="00AB13F7">
        <w:rPr>
          <w:rFonts w:cs="Arial"/>
          <w:sz w:val="22"/>
          <w:szCs w:val="22"/>
          <w:lang w:val="en-ZA"/>
        </w:rPr>
        <w:t>ha</w:t>
      </w:r>
      <w:r w:rsidR="006A0DC6">
        <w:rPr>
          <w:rFonts w:cs="Arial"/>
          <w:sz w:val="22"/>
          <w:szCs w:val="22"/>
          <w:lang w:val="en-ZA"/>
        </w:rPr>
        <w:t>s</w:t>
      </w:r>
      <w:r w:rsidRPr="00AB13F7">
        <w:rPr>
          <w:rFonts w:cs="Arial"/>
          <w:sz w:val="22"/>
          <w:szCs w:val="22"/>
          <w:lang w:val="en-ZA"/>
        </w:rPr>
        <w:t xml:space="preserve"> already prearranged </w:t>
      </w:r>
      <w:r w:rsidR="006A0DC6">
        <w:rPr>
          <w:rFonts w:cs="Arial"/>
          <w:sz w:val="22"/>
          <w:szCs w:val="22"/>
          <w:lang w:val="en-ZA"/>
        </w:rPr>
        <w:t xml:space="preserve">their </w:t>
      </w:r>
      <w:r w:rsidRPr="00AB13F7">
        <w:rPr>
          <w:rFonts w:cs="Arial"/>
          <w:sz w:val="22"/>
          <w:szCs w:val="22"/>
          <w:lang w:val="en-ZA"/>
        </w:rPr>
        <w:t xml:space="preserve">funeral and </w:t>
      </w:r>
      <w:r w:rsidR="004607A9" w:rsidRPr="00AB13F7">
        <w:rPr>
          <w:rFonts w:cs="Arial"/>
          <w:sz w:val="22"/>
          <w:szCs w:val="22"/>
          <w:lang w:val="en-ZA"/>
        </w:rPr>
        <w:t>have</w:t>
      </w:r>
      <w:r w:rsidRPr="00AB13F7">
        <w:rPr>
          <w:rFonts w:cs="Arial"/>
          <w:sz w:val="22"/>
          <w:szCs w:val="22"/>
          <w:lang w:val="en-ZA"/>
        </w:rPr>
        <w:t xml:space="preserve"> got things all sorted out for after </w:t>
      </w:r>
      <w:r w:rsidR="006A0DC6">
        <w:rPr>
          <w:rFonts w:cs="Arial"/>
          <w:sz w:val="22"/>
          <w:szCs w:val="22"/>
          <w:lang w:val="en-ZA"/>
        </w:rPr>
        <w:t>they</w:t>
      </w:r>
      <w:r w:rsidR="006A0DC6" w:rsidRPr="00AB13F7">
        <w:rPr>
          <w:rFonts w:cs="Arial"/>
          <w:sz w:val="22"/>
          <w:szCs w:val="22"/>
          <w:lang w:val="en-ZA"/>
        </w:rPr>
        <w:t xml:space="preserve"> </w:t>
      </w:r>
      <w:r w:rsidRPr="00AB13F7">
        <w:rPr>
          <w:rFonts w:cs="Arial"/>
          <w:sz w:val="22"/>
          <w:szCs w:val="22"/>
          <w:lang w:val="en-ZA"/>
        </w:rPr>
        <w:t xml:space="preserve">pass. In that case, </w:t>
      </w:r>
      <w:r w:rsidR="006A0DC6">
        <w:rPr>
          <w:rFonts w:cs="Arial"/>
          <w:sz w:val="22"/>
          <w:szCs w:val="22"/>
          <w:lang w:val="en-ZA"/>
        </w:rPr>
        <w:t>client</w:t>
      </w:r>
      <w:r w:rsidR="006A0DC6" w:rsidRPr="00AB13F7">
        <w:rPr>
          <w:rFonts w:cs="Arial"/>
          <w:sz w:val="22"/>
          <w:szCs w:val="22"/>
          <w:lang w:val="en-ZA"/>
        </w:rPr>
        <w:t xml:space="preserve"> </w:t>
      </w:r>
      <w:r w:rsidRPr="00AB13F7">
        <w:rPr>
          <w:rFonts w:cs="Arial"/>
          <w:sz w:val="22"/>
          <w:szCs w:val="22"/>
          <w:lang w:val="en-ZA"/>
        </w:rPr>
        <w:t xml:space="preserve">may find </w:t>
      </w:r>
      <w:r w:rsidR="006A0DC6">
        <w:rPr>
          <w:rFonts w:cs="Arial"/>
          <w:sz w:val="22"/>
          <w:szCs w:val="22"/>
          <w:lang w:val="en-ZA"/>
        </w:rPr>
        <w:t>them</w:t>
      </w:r>
      <w:r w:rsidR="006A0DC6" w:rsidRPr="00AB13F7">
        <w:rPr>
          <w:rFonts w:cs="Arial"/>
          <w:sz w:val="22"/>
          <w:szCs w:val="22"/>
          <w:lang w:val="en-ZA"/>
        </w:rPr>
        <w:t>sel</w:t>
      </w:r>
      <w:r w:rsidR="006A0DC6">
        <w:rPr>
          <w:rFonts w:cs="Arial"/>
          <w:sz w:val="22"/>
          <w:szCs w:val="22"/>
          <w:lang w:val="en-ZA"/>
        </w:rPr>
        <w:t>f</w:t>
      </w:r>
      <w:r w:rsidR="006A0DC6" w:rsidRPr="00AB13F7">
        <w:rPr>
          <w:rFonts w:cs="Arial"/>
          <w:sz w:val="22"/>
          <w:szCs w:val="22"/>
          <w:lang w:val="en-ZA"/>
        </w:rPr>
        <w:t xml:space="preserve"> </w:t>
      </w:r>
      <w:r w:rsidRPr="00AB13F7">
        <w:rPr>
          <w:rFonts w:cs="Arial"/>
          <w:sz w:val="22"/>
          <w:szCs w:val="22"/>
          <w:lang w:val="en-ZA"/>
        </w:rPr>
        <w:t xml:space="preserve">not needing the policy anymore. </w:t>
      </w:r>
      <w:r w:rsidR="00BB0D2F">
        <w:rPr>
          <w:rFonts w:cs="Arial"/>
          <w:sz w:val="22"/>
          <w:szCs w:val="22"/>
          <w:lang w:val="en-ZA"/>
        </w:rPr>
        <w:t>Client</w:t>
      </w:r>
      <w:r w:rsidRPr="00AB13F7">
        <w:rPr>
          <w:rFonts w:cs="Arial"/>
          <w:sz w:val="22"/>
          <w:szCs w:val="22"/>
          <w:lang w:val="en-ZA"/>
        </w:rPr>
        <w:t xml:space="preserve"> can </w:t>
      </w:r>
      <w:r w:rsidR="00BB0D2F">
        <w:rPr>
          <w:rFonts w:cs="Arial"/>
          <w:sz w:val="22"/>
          <w:szCs w:val="22"/>
          <w:lang w:val="en-ZA"/>
        </w:rPr>
        <w:t xml:space="preserve">also </w:t>
      </w:r>
      <w:r w:rsidRPr="00AB13F7">
        <w:rPr>
          <w:rFonts w:cs="Arial"/>
          <w:sz w:val="22"/>
          <w:szCs w:val="22"/>
          <w:lang w:val="en-ZA"/>
        </w:rPr>
        <w:t xml:space="preserve">terminate </w:t>
      </w:r>
      <w:r w:rsidR="00BB0D2F">
        <w:rPr>
          <w:rFonts w:cs="Arial"/>
          <w:sz w:val="22"/>
          <w:szCs w:val="22"/>
          <w:lang w:val="en-ZA"/>
        </w:rPr>
        <w:t>the</w:t>
      </w:r>
      <w:r w:rsidR="00BB0D2F" w:rsidRPr="00AB13F7">
        <w:rPr>
          <w:rFonts w:cs="Arial"/>
          <w:sz w:val="22"/>
          <w:szCs w:val="22"/>
          <w:lang w:val="en-ZA"/>
        </w:rPr>
        <w:t xml:space="preserve"> </w:t>
      </w:r>
      <w:r w:rsidRPr="00AB13F7">
        <w:rPr>
          <w:rFonts w:cs="Arial"/>
          <w:sz w:val="22"/>
          <w:szCs w:val="22"/>
          <w:lang w:val="en-ZA"/>
        </w:rPr>
        <w:t xml:space="preserve">policy and purchase a new type of insurance or a new benefit limit that fits </w:t>
      </w:r>
      <w:r w:rsidR="00BB0D2F">
        <w:rPr>
          <w:rFonts w:cs="Arial"/>
          <w:sz w:val="22"/>
          <w:szCs w:val="22"/>
          <w:lang w:val="en-ZA"/>
        </w:rPr>
        <w:t>their</w:t>
      </w:r>
      <w:r w:rsidR="00BB0D2F" w:rsidRPr="00AB13F7">
        <w:rPr>
          <w:rFonts w:cs="Arial"/>
          <w:sz w:val="22"/>
          <w:szCs w:val="22"/>
          <w:lang w:val="en-ZA"/>
        </w:rPr>
        <w:t xml:space="preserve"> </w:t>
      </w:r>
      <w:r w:rsidRPr="00AB13F7">
        <w:rPr>
          <w:rFonts w:cs="Arial"/>
          <w:sz w:val="22"/>
          <w:szCs w:val="22"/>
          <w:lang w:val="en-ZA"/>
        </w:rPr>
        <w:t>needs.</w:t>
      </w:r>
    </w:p>
    <w:p w14:paraId="7BCE3F96" w14:textId="2AD89CDA" w:rsidR="00BB0D2F" w:rsidRDefault="00BB0D2F" w:rsidP="00BB0D2F">
      <w:pPr>
        <w:spacing w:after="120" w:line="360" w:lineRule="auto"/>
        <w:jc w:val="both"/>
        <w:rPr>
          <w:rFonts w:cs="Arial"/>
          <w:sz w:val="22"/>
          <w:szCs w:val="22"/>
          <w:lang w:val="en-ZA"/>
        </w:rPr>
      </w:pPr>
    </w:p>
    <w:p w14:paraId="53061190" w14:textId="67CC59C3" w:rsidR="00BB0D2F" w:rsidRDefault="00BB0D2F" w:rsidP="00BB0D2F">
      <w:pPr>
        <w:spacing w:after="120" w:line="360" w:lineRule="auto"/>
        <w:jc w:val="both"/>
        <w:rPr>
          <w:rFonts w:cs="Arial"/>
          <w:sz w:val="22"/>
          <w:szCs w:val="22"/>
          <w:lang w:val="en-ZA"/>
        </w:rPr>
      </w:pPr>
    </w:p>
    <w:p w14:paraId="259C6954" w14:textId="04AB9724" w:rsidR="00BB0D2F" w:rsidRDefault="00BB0D2F" w:rsidP="00BB0D2F">
      <w:pPr>
        <w:spacing w:after="120" w:line="360" w:lineRule="auto"/>
        <w:jc w:val="both"/>
        <w:rPr>
          <w:rFonts w:cs="Arial"/>
          <w:sz w:val="22"/>
          <w:szCs w:val="22"/>
          <w:lang w:val="en-ZA"/>
        </w:rPr>
      </w:pPr>
    </w:p>
    <w:p w14:paraId="45D1EC23" w14:textId="77777777" w:rsidR="00BB0D2F" w:rsidRPr="00AB13F7" w:rsidRDefault="00BB0D2F" w:rsidP="00A77D05">
      <w:pPr>
        <w:spacing w:after="120" w:line="360" w:lineRule="auto"/>
        <w:jc w:val="both"/>
        <w:rPr>
          <w:rFonts w:cs="Arial"/>
          <w:sz w:val="22"/>
          <w:szCs w:val="22"/>
          <w:lang w:val="en-ZA"/>
        </w:rPr>
      </w:pPr>
    </w:p>
    <w:p w14:paraId="5FAFD69C" w14:textId="05277A84" w:rsidR="00600337" w:rsidRPr="00AB13F7" w:rsidRDefault="007F2B8F" w:rsidP="006F6EC7">
      <w:pPr>
        <w:pStyle w:val="NormalWeb"/>
        <w:spacing w:before="0" w:beforeAutospacing="0" w:after="120" w:afterAutospacing="0" w:line="360" w:lineRule="auto"/>
        <w:jc w:val="both"/>
        <w:rPr>
          <w:rFonts w:ascii="Arial" w:hAnsi="Arial" w:cs="Arial"/>
          <w:b/>
          <w:sz w:val="22"/>
          <w:szCs w:val="22"/>
          <w:u w:val="single"/>
        </w:rPr>
      </w:pPr>
      <w:r w:rsidRPr="00AB13F7">
        <w:rPr>
          <w:rFonts w:ascii="Arial" w:hAnsi="Arial" w:cs="Arial"/>
          <w:b/>
          <w:sz w:val="22"/>
          <w:szCs w:val="22"/>
          <w:u w:val="single"/>
        </w:rPr>
        <w:t>Supplementary benefits and additional products</w:t>
      </w:r>
    </w:p>
    <w:p w14:paraId="4C694BB4" w14:textId="2BC40925" w:rsidR="004E0A46" w:rsidRPr="00AB13F7" w:rsidRDefault="00AD44F9" w:rsidP="006F6EC7">
      <w:pPr>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4CEE0D94" wp14:editId="638BC780">
            <wp:extent cx="1438841" cy="629920"/>
            <wp:effectExtent l="0" t="0" r="9525" b="0"/>
            <wp:docPr id="9" name="Picture 9"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3730" cy="632060"/>
                    </a:xfrm>
                    <a:prstGeom prst="rect">
                      <a:avLst/>
                    </a:prstGeom>
                    <a:noFill/>
                    <a:ln>
                      <a:noFill/>
                    </a:ln>
                  </pic:spPr>
                </pic:pic>
              </a:graphicData>
            </a:graphic>
          </wp:inline>
        </w:drawing>
      </w:r>
      <w:r w:rsidRPr="00AB13F7">
        <w:rPr>
          <w:rFonts w:cs="Arial"/>
          <w:sz w:val="22"/>
          <w:szCs w:val="22"/>
          <w:lang w:val="en-ZA"/>
        </w:rPr>
        <w:t xml:space="preserve">Supplementary benefits are additional complementary benefits one can add onto a policy for various reasons. The product may exhibit gaps that </w:t>
      </w:r>
      <w:r w:rsidR="00500D37">
        <w:rPr>
          <w:rFonts w:cs="Arial"/>
          <w:sz w:val="22"/>
          <w:szCs w:val="22"/>
          <w:lang w:val="en-ZA"/>
        </w:rPr>
        <w:t xml:space="preserve">a client </w:t>
      </w:r>
      <w:r w:rsidRPr="00AB13F7">
        <w:rPr>
          <w:rFonts w:cs="Arial"/>
          <w:sz w:val="22"/>
          <w:szCs w:val="22"/>
          <w:lang w:val="en-ZA"/>
        </w:rPr>
        <w:t>wish</w:t>
      </w:r>
      <w:r w:rsidR="00500D37">
        <w:rPr>
          <w:rFonts w:cs="Arial"/>
          <w:sz w:val="22"/>
          <w:szCs w:val="22"/>
          <w:lang w:val="en-ZA"/>
        </w:rPr>
        <w:t>es</w:t>
      </w:r>
      <w:r w:rsidRPr="00AB13F7">
        <w:rPr>
          <w:rFonts w:cs="Arial"/>
          <w:sz w:val="22"/>
          <w:szCs w:val="22"/>
          <w:lang w:val="en-ZA"/>
        </w:rPr>
        <w:t xml:space="preserve"> covered, supplementary benefits can help. The benefits can also be used to tailor-make a product to suit a client’s requirements.</w:t>
      </w:r>
    </w:p>
    <w:p w14:paraId="139511DF" w14:textId="1C057808" w:rsidR="00AD44F9" w:rsidRPr="00AB13F7" w:rsidRDefault="00AD44F9" w:rsidP="006F6EC7">
      <w:pPr>
        <w:spacing w:after="120" w:line="360" w:lineRule="auto"/>
        <w:jc w:val="both"/>
        <w:rPr>
          <w:rFonts w:cs="Arial"/>
          <w:sz w:val="22"/>
          <w:szCs w:val="22"/>
          <w:lang w:val="en-ZA"/>
        </w:rPr>
      </w:pPr>
      <w:r w:rsidRPr="00AB13F7">
        <w:rPr>
          <w:rFonts w:cs="Arial"/>
          <w:sz w:val="22"/>
          <w:szCs w:val="22"/>
          <w:lang w:val="en-ZA"/>
        </w:rPr>
        <w:t>Supplementary benefits include the following:</w:t>
      </w:r>
    </w:p>
    <w:p w14:paraId="7383A2B2" w14:textId="60646F43" w:rsidR="00AD44F9" w:rsidRPr="007F2B8F" w:rsidRDefault="001E0517" w:rsidP="006F6EC7">
      <w:pPr>
        <w:pStyle w:val="ListParagraph"/>
        <w:numPr>
          <w:ilvl w:val="0"/>
          <w:numId w:val="66"/>
        </w:numPr>
        <w:spacing w:after="120" w:line="360" w:lineRule="auto"/>
        <w:jc w:val="both"/>
        <w:rPr>
          <w:rFonts w:cs="Arial"/>
          <w:sz w:val="22"/>
          <w:szCs w:val="22"/>
          <w:lang w:val="en-ZA"/>
        </w:rPr>
      </w:pPr>
      <w:r w:rsidRPr="007F2B8F">
        <w:rPr>
          <w:rFonts w:cs="Arial"/>
          <w:sz w:val="22"/>
          <w:szCs w:val="22"/>
          <w:lang w:val="en-ZA"/>
        </w:rPr>
        <w:t>Disability benefits</w:t>
      </w:r>
    </w:p>
    <w:p w14:paraId="049EEFDC" w14:textId="7E978B0B" w:rsidR="001E0517" w:rsidRPr="007F2B8F" w:rsidRDefault="001E0517" w:rsidP="006F6EC7">
      <w:pPr>
        <w:pStyle w:val="ListParagraph"/>
        <w:numPr>
          <w:ilvl w:val="0"/>
          <w:numId w:val="66"/>
        </w:numPr>
        <w:spacing w:after="120" w:line="360" w:lineRule="auto"/>
        <w:jc w:val="both"/>
        <w:rPr>
          <w:rFonts w:cs="Arial"/>
          <w:sz w:val="22"/>
          <w:szCs w:val="22"/>
          <w:lang w:val="en-ZA"/>
        </w:rPr>
      </w:pPr>
      <w:r w:rsidRPr="007F2B8F">
        <w:rPr>
          <w:rFonts w:cs="Arial"/>
          <w:sz w:val="22"/>
          <w:szCs w:val="22"/>
          <w:lang w:val="en-ZA"/>
        </w:rPr>
        <w:t>Dread disease benefits,</w:t>
      </w:r>
    </w:p>
    <w:p w14:paraId="080D3ADB" w14:textId="16109996" w:rsidR="001E0517" w:rsidRPr="007F2B8F" w:rsidRDefault="001E0517" w:rsidP="006F6EC7">
      <w:pPr>
        <w:pStyle w:val="ListParagraph"/>
        <w:numPr>
          <w:ilvl w:val="0"/>
          <w:numId w:val="66"/>
        </w:numPr>
        <w:spacing w:after="120" w:line="360" w:lineRule="auto"/>
        <w:jc w:val="both"/>
        <w:rPr>
          <w:rFonts w:cs="Arial"/>
          <w:sz w:val="22"/>
          <w:szCs w:val="22"/>
          <w:lang w:val="en-ZA"/>
        </w:rPr>
      </w:pPr>
      <w:r w:rsidRPr="007F2B8F">
        <w:rPr>
          <w:rFonts w:cs="Arial"/>
          <w:sz w:val="22"/>
          <w:szCs w:val="22"/>
          <w:lang w:val="en-ZA"/>
        </w:rPr>
        <w:t>Funeral cover</w:t>
      </w:r>
    </w:p>
    <w:p w14:paraId="16BE1AA3" w14:textId="4063A7D9" w:rsidR="001E0517" w:rsidRPr="007F2B8F" w:rsidRDefault="001E0517" w:rsidP="006F6EC7">
      <w:pPr>
        <w:pStyle w:val="ListParagraph"/>
        <w:numPr>
          <w:ilvl w:val="0"/>
          <w:numId w:val="66"/>
        </w:numPr>
        <w:spacing w:after="120" w:line="360" w:lineRule="auto"/>
        <w:jc w:val="both"/>
        <w:rPr>
          <w:rFonts w:cs="Arial"/>
          <w:sz w:val="22"/>
          <w:szCs w:val="22"/>
          <w:lang w:val="en-ZA"/>
        </w:rPr>
      </w:pPr>
      <w:r w:rsidRPr="007F2B8F">
        <w:rPr>
          <w:rFonts w:cs="Arial"/>
          <w:sz w:val="22"/>
          <w:szCs w:val="22"/>
          <w:lang w:val="en-ZA"/>
        </w:rPr>
        <w:t xml:space="preserve">Accidental </w:t>
      </w:r>
      <w:r w:rsidR="007F2B8F" w:rsidRPr="007F2B8F">
        <w:rPr>
          <w:rFonts w:cs="Arial"/>
          <w:sz w:val="22"/>
          <w:szCs w:val="22"/>
          <w:lang w:val="en-ZA"/>
        </w:rPr>
        <w:t>death benefit</w:t>
      </w:r>
    </w:p>
    <w:p w14:paraId="15E0D614" w14:textId="5C9CFE01" w:rsidR="001E0517" w:rsidRDefault="001E0517" w:rsidP="006F6EC7">
      <w:pPr>
        <w:pStyle w:val="ListParagraph"/>
        <w:numPr>
          <w:ilvl w:val="0"/>
          <w:numId w:val="66"/>
        </w:numPr>
        <w:spacing w:after="120" w:line="360" w:lineRule="auto"/>
        <w:jc w:val="both"/>
        <w:rPr>
          <w:rFonts w:cs="Arial"/>
          <w:sz w:val="22"/>
          <w:szCs w:val="22"/>
          <w:lang w:val="en-ZA"/>
        </w:rPr>
      </w:pPr>
      <w:r w:rsidRPr="007F2B8F">
        <w:rPr>
          <w:rFonts w:cs="Arial"/>
          <w:sz w:val="22"/>
          <w:szCs w:val="22"/>
          <w:lang w:val="en-ZA"/>
        </w:rPr>
        <w:t xml:space="preserve">Premium </w:t>
      </w:r>
      <w:r w:rsidR="007F2B8F" w:rsidRPr="007F2B8F">
        <w:rPr>
          <w:rFonts w:cs="Arial"/>
          <w:sz w:val="22"/>
          <w:szCs w:val="22"/>
          <w:lang w:val="en-ZA"/>
        </w:rPr>
        <w:t>waiver</w:t>
      </w:r>
      <w:r w:rsidR="007F2B8F">
        <w:rPr>
          <w:rFonts w:cs="Arial"/>
          <w:sz w:val="22"/>
          <w:szCs w:val="22"/>
          <w:lang w:val="en-ZA"/>
        </w:rPr>
        <w:t>.</w:t>
      </w:r>
    </w:p>
    <w:p w14:paraId="0DC965AD" w14:textId="77777777" w:rsidR="006F6EC7" w:rsidRPr="007F2B8F" w:rsidRDefault="006F6EC7" w:rsidP="006F6EC7">
      <w:pPr>
        <w:pStyle w:val="ListParagraph"/>
        <w:spacing w:after="120" w:line="360" w:lineRule="auto"/>
        <w:jc w:val="both"/>
        <w:rPr>
          <w:rFonts w:cs="Arial"/>
          <w:sz w:val="22"/>
          <w:szCs w:val="22"/>
          <w:lang w:val="en-ZA"/>
        </w:rPr>
      </w:pPr>
    </w:p>
    <w:p w14:paraId="00EDE2C5" w14:textId="71116275" w:rsidR="00552705" w:rsidRPr="00AB13F7" w:rsidRDefault="007F2B8F" w:rsidP="006F6EC7">
      <w:pPr>
        <w:pStyle w:val="Heading2"/>
        <w:shd w:val="clear" w:color="auto" w:fill="auto"/>
        <w:spacing w:before="0" w:after="120"/>
        <w:ind w:left="0" w:firstLine="0"/>
        <w:jc w:val="both"/>
        <w:rPr>
          <w:sz w:val="22"/>
          <w:szCs w:val="22"/>
          <w:lang w:val="en-ZA"/>
        </w:rPr>
      </w:pPr>
      <w:bookmarkStart w:id="16" w:name="_Toc43462969"/>
      <w:r>
        <w:rPr>
          <w:sz w:val="22"/>
          <w:szCs w:val="22"/>
          <w:lang w:val="en-ZA"/>
        </w:rPr>
        <w:t xml:space="preserve">1.4 </w:t>
      </w:r>
      <w:r w:rsidR="005019A5" w:rsidRPr="00AB13F7">
        <w:rPr>
          <w:sz w:val="22"/>
          <w:szCs w:val="22"/>
          <w:lang w:val="en-ZA"/>
        </w:rPr>
        <w:t>C</w:t>
      </w:r>
      <w:r w:rsidRPr="00AB13F7">
        <w:rPr>
          <w:sz w:val="22"/>
          <w:szCs w:val="22"/>
          <w:lang w:val="en-ZA"/>
        </w:rPr>
        <w:t>onventional life insurance products</w:t>
      </w:r>
      <w:bookmarkEnd w:id="16"/>
    </w:p>
    <w:p w14:paraId="0766C856" w14:textId="77777777" w:rsidR="005019A5" w:rsidRPr="00AB13F7" w:rsidRDefault="005019A5" w:rsidP="006F6EC7">
      <w:pPr>
        <w:spacing w:after="120" w:line="360" w:lineRule="auto"/>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41B2D8AE" wp14:editId="052F6C9F">
            <wp:extent cx="1961001" cy="858520"/>
            <wp:effectExtent l="0" t="0" r="1270" b="0"/>
            <wp:docPr id="10" name="Picture 10"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7274" cy="861266"/>
                    </a:xfrm>
                    <a:prstGeom prst="rect">
                      <a:avLst/>
                    </a:prstGeom>
                    <a:noFill/>
                    <a:ln>
                      <a:noFill/>
                    </a:ln>
                  </pic:spPr>
                </pic:pic>
              </a:graphicData>
            </a:graphic>
          </wp:inline>
        </w:drawing>
      </w:r>
    </w:p>
    <w:p w14:paraId="038130F4" w14:textId="733E07B9" w:rsidR="005019A5" w:rsidRPr="00AB13F7" w:rsidRDefault="005019A5"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Conventional Plans are traditional</w:t>
      </w:r>
      <w:r w:rsidR="0024479B" w:rsidRPr="00AB13F7">
        <w:rPr>
          <w:rFonts w:cs="Arial"/>
          <w:sz w:val="22"/>
          <w:szCs w:val="22"/>
          <w:shd w:val="clear" w:color="auto" w:fill="FFFFFF"/>
          <w:lang w:val="en-ZA"/>
        </w:rPr>
        <w:t> life</w:t>
      </w:r>
      <w:r w:rsidRPr="00AB13F7">
        <w:rPr>
          <w:rFonts w:cs="Arial"/>
          <w:sz w:val="22"/>
          <w:szCs w:val="22"/>
          <w:shd w:val="clear" w:color="auto" w:fill="FFFFFF"/>
          <w:lang w:val="en-ZA"/>
        </w:rPr>
        <w:t xml:space="preserve"> insurance plans. They usually invest in </w:t>
      </w:r>
      <w:r w:rsidR="00A900E4" w:rsidRPr="00AB13F7">
        <w:rPr>
          <w:rFonts w:cs="Arial"/>
          <w:sz w:val="22"/>
          <w:szCs w:val="22"/>
          <w:shd w:val="clear" w:color="auto" w:fill="FFFFFF"/>
          <w:lang w:val="en-ZA"/>
        </w:rPr>
        <w:t>low-risk</w:t>
      </w:r>
      <w:r w:rsidRPr="00AB13F7">
        <w:rPr>
          <w:rFonts w:cs="Arial"/>
          <w:sz w:val="22"/>
          <w:szCs w:val="22"/>
          <w:shd w:val="clear" w:color="auto" w:fill="FFFFFF"/>
          <w:lang w:val="en-ZA"/>
        </w:rPr>
        <w:t xml:space="preserve"> return options and offer guaranteed maturity proceeds along with declared bonuses.</w:t>
      </w:r>
      <w:r w:rsidR="0024479B" w:rsidRPr="00AB13F7">
        <w:rPr>
          <w:rFonts w:cs="Arial"/>
          <w:sz w:val="22"/>
          <w:szCs w:val="22"/>
          <w:lang w:val="en-ZA"/>
        </w:rPr>
        <w:t xml:space="preserve"> </w:t>
      </w:r>
      <w:r w:rsidR="0024479B" w:rsidRPr="00AB13F7">
        <w:rPr>
          <w:rFonts w:cs="Arial"/>
          <w:sz w:val="22"/>
          <w:szCs w:val="22"/>
          <w:shd w:val="clear" w:color="auto" w:fill="FFFFFF"/>
          <w:lang w:val="en-ZA"/>
        </w:rPr>
        <w:t xml:space="preserve">The term traditional insurance usually means the products designed by the combination of term insurance and pure </w:t>
      </w:r>
      <w:r w:rsidR="0024479B" w:rsidRPr="00AB13F7">
        <w:rPr>
          <w:rFonts w:cs="Arial"/>
          <w:sz w:val="22"/>
          <w:szCs w:val="22"/>
          <w:shd w:val="clear" w:color="auto" w:fill="FFFFFF"/>
          <w:lang w:val="en-ZA"/>
        </w:rPr>
        <w:lastRenderedPageBreak/>
        <w:t xml:space="preserve">endowment insurance, that is: term insurance itself, endowment insurance, fix term, pure endowment with premium refund, whole life and annuities. </w:t>
      </w:r>
    </w:p>
    <w:p w14:paraId="0FCD0AE3" w14:textId="102E6948" w:rsidR="00810646" w:rsidRPr="00AB13F7" w:rsidRDefault="009664DF"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 traditional whole life policy is a type of life insurance contract that provides for insurance coverage of the </w:t>
      </w:r>
      <w:r w:rsidR="009F3C9E">
        <w:rPr>
          <w:rFonts w:cs="Arial"/>
          <w:sz w:val="22"/>
          <w:szCs w:val="22"/>
          <w:shd w:val="clear" w:color="auto" w:fill="FFFFFF"/>
          <w:lang w:val="en-ZA"/>
        </w:rPr>
        <w:t xml:space="preserve"> policy</w:t>
      </w:r>
      <w:r w:rsidRPr="00AB13F7">
        <w:rPr>
          <w:rFonts w:cs="Arial"/>
          <w:sz w:val="22"/>
          <w:szCs w:val="22"/>
          <w:shd w:val="clear" w:color="auto" w:fill="FFFFFF"/>
          <w:lang w:val="en-ZA"/>
        </w:rPr>
        <w:t xml:space="preserve"> holder for his/her entire life. Unlike term life insurance, which covers the </w:t>
      </w:r>
      <w:r w:rsidR="009F3C9E">
        <w:rPr>
          <w:rFonts w:cs="Arial"/>
          <w:sz w:val="22"/>
          <w:szCs w:val="22"/>
          <w:shd w:val="clear" w:color="auto" w:fill="FFFFFF"/>
          <w:lang w:val="en-ZA"/>
        </w:rPr>
        <w:t xml:space="preserve"> policy</w:t>
      </w:r>
      <w:r w:rsidRPr="00AB13F7">
        <w:rPr>
          <w:rFonts w:cs="Arial"/>
          <w:sz w:val="22"/>
          <w:szCs w:val="22"/>
          <w:shd w:val="clear" w:color="auto" w:fill="FFFFFF"/>
          <w:lang w:val="en-ZA"/>
        </w:rPr>
        <w:t xml:space="preserve"> holder until a specified age limit, </w:t>
      </w:r>
      <w:r w:rsidR="00BB0D2F">
        <w:rPr>
          <w:rFonts w:cs="Arial"/>
          <w:sz w:val="22"/>
          <w:szCs w:val="22"/>
          <w:shd w:val="clear" w:color="auto" w:fill="FFFFFF"/>
          <w:lang w:val="en-ZA"/>
        </w:rPr>
        <w:t>or a fixed term</w:t>
      </w:r>
      <w:r w:rsidR="00EC3B83">
        <w:rPr>
          <w:rFonts w:cs="Arial"/>
          <w:sz w:val="22"/>
          <w:szCs w:val="22"/>
          <w:shd w:val="clear" w:color="auto" w:fill="FFFFFF"/>
          <w:lang w:val="en-ZA"/>
        </w:rPr>
        <w:t xml:space="preserve">, </w:t>
      </w:r>
      <w:r w:rsidRPr="00AB13F7">
        <w:rPr>
          <w:rFonts w:cs="Arial"/>
          <w:sz w:val="22"/>
          <w:szCs w:val="22"/>
          <w:shd w:val="clear" w:color="auto" w:fill="FFFFFF"/>
          <w:lang w:val="en-ZA"/>
        </w:rPr>
        <w:t>a traditional whole life policy never runs out.</w:t>
      </w:r>
    </w:p>
    <w:p w14:paraId="50C781B7" w14:textId="41E3E07E" w:rsidR="00EC1B5E" w:rsidRPr="00AB13F7" w:rsidRDefault="00F73C0A" w:rsidP="006F6EC7">
      <w:pPr>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t>Features:</w:t>
      </w:r>
    </w:p>
    <w:p w14:paraId="10C81C6E" w14:textId="743850AF" w:rsidR="00EC1B5E" w:rsidRPr="00AB13F7" w:rsidRDefault="00EC1B5E" w:rsidP="006F6EC7">
      <w:pPr>
        <w:pStyle w:val="ListParagraph"/>
        <w:numPr>
          <w:ilvl w:val="0"/>
          <w:numId w:val="58"/>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These plans do not allow </w:t>
      </w:r>
      <w:r w:rsidR="00E9256A">
        <w:rPr>
          <w:rFonts w:cs="Arial"/>
          <w:sz w:val="22"/>
          <w:szCs w:val="22"/>
          <w:shd w:val="clear" w:color="auto" w:fill="FFFFFF"/>
          <w:lang w:val="en-ZA"/>
        </w:rPr>
        <w:t xml:space="preserve">the client </w:t>
      </w:r>
      <w:r w:rsidRPr="00AB13F7">
        <w:rPr>
          <w:rFonts w:cs="Arial"/>
          <w:sz w:val="22"/>
          <w:szCs w:val="22"/>
          <w:shd w:val="clear" w:color="auto" w:fill="FFFFFF"/>
          <w:lang w:val="en-ZA"/>
        </w:rPr>
        <w:t xml:space="preserve">to choose investment avenues. </w:t>
      </w:r>
      <w:r w:rsidR="00E9256A">
        <w:rPr>
          <w:rFonts w:cs="Arial"/>
          <w:sz w:val="22"/>
          <w:szCs w:val="22"/>
          <w:shd w:val="clear" w:color="auto" w:fill="FFFFFF"/>
          <w:lang w:val="en-ZA"/>
        </w:rPr>
        <w:t>F</w:t>
      </w:r>
      <w:r w:rsidRPr="00AB13F7">
        <w:rPr>
          <w:rFonts w:cs="Arial"/>
          <w:sz w:val="22"/>
          <w:szCs w:val="22"/>
          <w:shd w:val="clear" w:color="auto" w:fill="FFFFFF"/>
          <w:lang w:val="en-ZA"/>
        </w:rPr>
        <w:t>unds are invested as per the strategy and discretion of the company.</w:t>
      </w:r>
    </w:p>
    <w:p w14:paraId="15D8C7FB" w14:textId="63496C3D" w:rsidR="00EC1B5E" w:rsidRPr="00AB13F7" w:rsidRDefault="00E9256A" w:rsidP="006F6EC7">
      <w:pPr>
        <w:pStyle w:val="ListParagraph"/>
        <w:numPr>
          <w:ilvl w:val="0"/>
          <w:numId w:val="58"/>
        </w:numPr>
        <w:spacing w:after="120" w:line="360" w:lineRule="auto"/>
        <w:jc w:val="both"/>
        <w:rPr>
          <w:rFonts w:cs="Arial"/>
          <w:sz w:val="22"/>
          <w:szCs w:val="22"/>
          <w:shd w:val="clear" w:color="auto" w:fill="FFFFFF"/>
          <w:lang w:val="en-ZA"/>
        </w:rPr>
      </w:pPr>
      <w:r>
        <w:rPr>
          <w:rFonts w:cs="Arial"/>
          <w:sz w:val="22"/>
          <w:szCs w:val="22"/>
          <w:shd w:val="clear" w:color="auto" w:fill="FFFFFF"/>
          <w:lang w:val="en-ZA"/>
        </w:rPr>
        <w:t>P</w:t>
      </w:r>
      <w:r w:rsidR="00EC1B5E" w:rsidRPr="00AB13F7">
        <w:rPr>
          <w:rFonts w:cs="Arial"/>
          <w:sz w:val="22"/>
          <w:szCs w:val="22"/>
          <w:shd w:val="clear" w:color="auto" w:fill="FFFFFF"/>
          <w:lang w:val="en-ZA"/>
        </w:rPr>
        <w:t xml:space="preserve">remiums are invested in a common 'with profits' fund and therefore </w:t>
      </w:r>
      <w:r>
        <w:rPr>
          <w:rFonts w:cs="Arial"/>
          <w:sz w:val="22"/>
          <w:szCs w:val="22"/>
          <w:shd w:val="clear" w:color="auto" w:fill="FFFFFF"/>
          <w:lang w:val="en-ZA"/>
        </w:rPr>
        <w:t>one</w:t>
      </w:r>
      <w:r w:rsidRPr="00AB13F7">
        <w:rPr>
          <w:rFonts w:cs="Arial"/>
          <w:sz w:val="22"/>
          <w:szCs w:val="22"/>
          <w:shd w:val="clear" w:color="auto" w:fill="FFFFFF"/>
          <w:lang w:val="en-ZA"/>
        </w:rPr>
        <w:t xml:space="preserve"> </w:t>
      </w:r>
      <w:r w:rsidR="00EC1B5E" w:rsidRPr="00AB13F7">
        <w:rPr>
          <w:rFonts w:cs="Arial"/>
          <w:sz w:val="22"/>
          <w:szCs w:val="22"/>
          <w:shd w:val="clear" w:color="auto" w:fill="FFFFFF"/>
          <w:lang w:val="en-ZA"/>
        </w:rPr>
        <w:t>cannot track individual portfolio.</w:t>
      </w:r>
    </w:p>
    <w:p w14:paraId="5BFB61E3" w14:textId="0473FB62" w:rsidR="00EC1B5E" w:rsidRPr="00AB13F7" w:rsidRDefault="00EC1B5E" w:rsidP="006F6EC7">
      <w:pPr>
        <w:pStyle w:val="ListParagraph"/>
        <w:numPr>
          <w:ilvl w:val="0"/>
          <w:numId w:val="58"/>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At the </w:t>
      </w:r>
      <w:r w:rsidR="00E9256A">
        <w:rPr>
          <w:rFonts w:cs="Arial"/>
          <w:sz w:val="22"/>
          <w:szCs w:val="22"/>
          <w:shd w:val="clear" w:color="auto" w:fill="FFFFFF"/>
          <w:lang w:val="en-ZA"/>
        </w:rPr>
        <w:t>occurrence of an insured event</w:t>
      </w:r>
      <w:r w:rsidR="00810646" w:rsidRPr="00AB13F7">
        <w:rPr>
          <w:rFonts w:cs="Arial"/>
          <w:sz w:val="22"/>
          <w:szCs w:val="22"/>
          <w:shd w:val="clear" w:color="auto" w:fill="FFFFFF"/>
          <w:lang w:val="en-ZA"/>
        </w:rPr>
        <w:t>,</w:t>
      </w:r>
      <w:r w:rsidRPr="00AB13F7">
        <w:rPr>
          <w:rFonts w:cs="Arial"/>
          <w:sz w:val="22"/>
          <w:szCs w:val="22"/>
          <w:shd w:val="clear" w:color="auto" w:fill="FFFFFF"/>
          <w:lang w:val="en-ZA"/>
        </w:rPr>
        <w:t xml:space="preserve"> </w:t>
      </w:r>
      <w:r w:rsidR="00E9256A">
        <w:rPr>
          <w:rFonts w:cs="Arial"/>
          <w:sz w:val="22"/>
          <w:szCs w:val="22"/>
          <w:shd w:val="clear" w:color="auto" w:fill="FFFFFF"/>
          <w:lang w:val="en-ZA"/>
        </w:rPr>
        <w:t>the client</w:t>
      </w:r>
      <w:r w:rsidR="00E9256A" w:rsidRPr="00AB13F7">
        <w:rPr>
          <w:rFonts w:cs="Arial"/>
          <w:sz w:val="22"/>
          <w:szCs w:val="22"/>
          <w:shd w:val="clear" w:color="auto" w:fill="FFFFFF"/>
          <w:lang w:val="en-ZA"/>
        </w:rPr>
        <w:t xml:space="preserve"> </w:t>
      </w:r>
      <w:r w:rsidR="00E9256A">
        <w:rPr>
          <w:rFonts w:cs="Arial"/>
          <w:sz w:val="22"/>
          <w:szCs w:val="22"/>
          <w:shd w:val="clear" w:color="auto" w:fill="FFFFFF"/>
          <w:lang w:val="en-ZA"/>
        </w:rPr>
        <w:t>receives</w:t>
      </w:r>
      <w:r w:rsidRPr="00AB13F7">
        <w:rPr>
          <w:rFonts w:cs="Arial"/>
          <w:sz w:val="22"/>
          <w:szCs w:val="22"/>
          <w:shd w:val="clear" w:color="auto" w:fill="FFFFFF"/>
          <w:lang w:val="en-ZA"/>
        </w:rPr>
        <w:t xml:space="preserve"> the sum assured plus bonuses, if applicable in the plan.</w:t>
      </w:r>
    </w:p>
    <w:p w14:paraId="2165DE97" w14:textId="00AD5F93" w:rsidR="00EC1B5E" w:rsidRPr="00AB13F7" w:rsidRDefault="00EC1B5E" w:rsidP="006F6EC7">
      <w:pPr>
        <w:pStyle w:val="ListParagraph"/>
        <w:numPr>
          <w:ilvl w:val="0"/>
          <w:numId w:val="58"/>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Conventional plans do not allow withdraw</w:t>
      </w:r>
      <w:r w:rsidR="00A94A32">
        <w:rPr>
          <w:rFonts w:cs="Arial"/>
          <w:sz w:val="22"/>
          <w:szCs w:val="22"/>
          <w:shd w:val="clear" w:color="auto" w:fill="FFFFFF"/>
          <w:lang w:val="en-ZA"/>
        </w:rPr>
        <w:t>al</w:t>
      </w:r>
      <w:r w:rsidRPr="00AB13F7">
        <w:rPr>
          <w:rFonts w:cs="Arial"/>
          <w:sz w:val="22"/>
          <w:szCs w:val="22"/>
          <w:shd w:val="clear" w:color="auto" w:fill="FFFFFF"/>
          <w:lang w:val="en-ZA"/>
        </w:rPr>
        <w:t xml:space="preserve"> part of </w:t>
      </w:r>
      <w:r w:rsidR="00A94A32">
        <w:rPr>
          <w:rFonts w:cs="Arial"/>
          <w:sz w:val="22"/>
          <w:szCs w:val="22"/>
          <w:shd w:val="clear" w:color="auto" w:fill="FFFFFF"/>
          <w:lang w:val="en-ZA"/>
        </w:rPr>
        <w:t>the</w:t>
      </w:r>
      <w:r w:rsidR="00A94A32" w:rsidRPr="00AB13F7">
        <w:rPr>
          <w:rFonts w:cs="Arial"/>
          <w:sz w:val="22"/>
          <w:szCs w:val="22"/>
          <w:shd w:val="clear" w:color="auto" w:fill="FFFFFF"/>
          <w:lang w:val="en-ZA"/>
        </w:rPr>
        <w:t xml:space="preserve"> </w:t>
      </w:r>
      <w:r w:rsidRPr="00AB13F7">
        <w:rPr>
          <w:rFonts w:cs="Arial"/>
          <w:sz w:val="22"/>
          <w:szCs w:val="22"/>
          <w:shd w:val="clear" w:color="auto" w:fill="FFFFFF"/>
          <w:lang w:val="en-ZA"/>
        </w:rPr>
        <w:t xml:space="preserve">fund. Instead, some policies offer the facility to take a loan against </w:t>
      </w:r>
      <w:r w:rsidR="00500D37">
        <w:rPr>
          <w:rFonts w:cs="Arial"/>
          <w:sz w:val="22"/>
          <w:szCs w:val="22"/>
          <w:shd w:val="clear" w:color="auto" w:fill="FFFFFF"/>
          <w:lang w:val="en-ZA"/>
        </w:rPr>
        <w:t>a client’s</w:t>
      </w:r>
      <w:r w:rsidR="00500D37" w:rsidRPr="00AB13F7">
        <w:rPr>
          <w:rFonts w:cs="Arial"/>
          <w:sz w:val="22"/>
          <w:szCs w:val="22"/>
          <w:shd w:val="clear" w:color="auto" w:fill="FFFFFF"/>
          <w:lang w:val="en-ZA"/>
        </w:rPr>
        <w:t xml:space="preserve"> </w:t>
      </w:r>
      <w:r w:rsidRPr="00AB13F7">
        <w:rPr>
          <w:rFonts w:cs="Arial"/>
          <w:sz w:val="22"/>
          <w:szCs w:val="22"/>
          <w:shd w:val="clear" w:color="auto" w:fill="FFFFFF"/>
          <w:lang w:val="en-ZA"/>
        </w:rPr>
        <w:t>investment.</w:t>
      </w:r>
    </w:p>
    <w:p w14:paraId="3342B6A6" w14:textId="756F231F" w:rsidR="00EC1B5E" w:rsidRPr="00AB13F7" w:rsidRDefault="00F73C0A" w:rsidP="006F6EC7">
      <w:pPr>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t>Purpose and pricing</w:t>
      </w:r>
    </w:p>
    <w:p w14:paraId="004086A2" w14:textId="333236C1" w:rsidR="00AA301B" w:rsidRPr="00A77D05" w:rsidRDefault="00BE4E6B" w:rsidP="00A77D05">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Conventional policies are </w:t>
      </w:r>
      <w:r w:rsidR="00F64CDD" w:rsidRPr="00AB13F7">
        <w:rPr>
          <w:rFonts w:cs="Arial"/>
          <w:sz w:val="22"/>
          <w:szCs w:val="22"/>
          <w:shd w:val="clear" w:color="auto" w:fill="FFFFFF"/>
          <w:lang w:val="en-ZA"/>
        </w:rPr>
        <w:t xml:space="preserve">comparatively more affordable as they may not have many benefits inherent. In an insurance company, the rate of premium insurance plays an important role, whereas it is based on the concept of pooling or sharing of loss. The sharing of loss, in turn, involves the accumulation of a fund from amounts paid by insured to provide benefits for the unfortunate few who suffer loss, where to establish the amount to be charged by the insurer to the insured must start with some idea as to likelihood of loss for the group. The likelihood of losses in life insurance is </w:t>
      </w:r>
      <w:r w:rsidR="009F3C9E">
        <w:rPr>
          <w:rFonts w:cs="Arial"/>
          <w:sz w:val="22"/>
          <w:szCs w:val="22"/>
          <w:shd w:val="clear" w:color="auto" w:fill="FFFFFF"/>
          <w:lang w:val="en-ZA"/>
        </w:rPr>
        <w:t>demonstrated by life expectancy</w:t>
      </w:r>
      <w:r w:rsidR="00F64CDD" w:rsidRPr="00AB13F7">
        <w:rPr>
          <w:rFonts w:cs="Arial"/>
          <w:sz w:val="22"/>
          <w:szCs w:val="22"/>
          <w:shd w:val="clear" w:color="auto" w:fill="FFFFFF"/>
          <w:lang w:val="en-ZA"/>
        </w:rPr>
        <w:t xml:space="preserve"> table</w:t>
      </w:r>
      <w:r w:rsidR="009F3C9E">
        <w:rPr>
          <w:rFonts w:cs="Arial"/>
          <w:sz w:val="22"/>
          <w:szCs w:val="22"/>
          <w:shd w:val="clear" w:color="auto" w:fill="FFFFFF"/>
          <w:lang w:val="en-ZA"/>
        </w:rPr>
        <w:t>s</w:t>
      </w:r>
      <w:r w:rsidR="00F64CDD" w:rsidRPr="00AB13F7">
        <w:rPr>
          <w:rFonts w:cs="Arial"/>
          <w:sz w:val="22"/>
          <w:szCs w:val="22"/>
          <w:shd w:val="clear" w:color="auto" w:fill="FFFFFF"/>
          <w:lang w:val="en-ZA"/>
        </w:rPr>
        <w:t>.</w:t>
      </w:r>
      <w:r w:rsidR="00DD2292">
        <w:rPr>
          <w:rFonts w:cs="Arial"/>
          <w:sz w:val="22"/>
          <w:szCs w:val="22"/>
          <w:shd w:val="clear" w:color="auto" w:fill="FFFFFF"/>
          <w:lang w:val="en-ZA"/>
        </w:rPr>
        <w:t xml:space="preserve"> </w:t>
      </w:r>
      <w:r w:rsidR="00AA301B" w:rsidRPr="00A77D05">
        <w:rPr>
          <w:rFonts w:cs="Arial"/>
          <w:sz w:val="22"/>
          <w:szCs w:val="22"/>
          <w:shd w:val="clear" w:color="auto" w:fill="FFFFFF"/>
          <w:lang w:val="en-ZA"/>
        </w:rPr>
        <w:t>Life expectancy is a statistical measure of the average time someone is expected to live, based on the year of their birth, current age and other demographic factors including their sex. It is used to assess and set a number of important policies that impact on everyday life, for example, setting the State Pension age and targeting health policy initiatives.</w:t>
      </w:r>
    </w:p>
    <w:p w14:paraId="2A58A47C" w14:textId="553E2C0C" w:rsidR="00810646" w:rsidRPr="00AB13F7" w:rsidRDefault="00AA301B" w:rsidP="006F6EC7">
      <w:pPr>
        <w:shd w:val="clear" w:color="auto" w:fill="FFFFFF"/>
        <w:spacing w:after="120" w:line="360" w:lineRule="auto"/>
        <w:jc w:val="both"/>
        <w:rPr>
          <w:rFonts w:cs="Arial"/>
          <w:sz w:val="22"/>
          <w:szCs w:val="22"/>
          <w:shd w:val="clear" w:color="auto" w:fill="FFFFFF"/>
          <w:lang w:val="en-ZA"/>
        </w:rPr>
      </w:pPr>
      <w:r w:rsidRPr="00A77D05">
        <w:rPr>
          <w:rFonts w:cs="Arial"/>
          <w:sz w:val="22"/>
          <w:szCs w:val="22"/>
          <w:shd w:val="clear" w:color="auto" w:fill="FFFFFF"/>
          <w:lang w:val="en-ZA"/>
        </w:rPr>
        <w:t>To calculate life expectancy, one uses a life table. This shows, for each age, what the probability is that a person will die before his or her next birthday. A life table, also known as a mortality table, or actuarial table, shows the rate of deaths occurring in a defined population during a selected time interval, or survival rates from birth to death.</w:t>
      </w:r>
    </w:p>
    <w:p w14:paraId="4637E157" w14:textId="77777777" w:rsidR="00A4319F" w:rsidRPr="00AB13F7" w:rsidRDefault="00A4319F" w:rsidP="006F6EC7">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The basic principle of insurance pricing is if insurers are to sell coverage willingly, they must receive premiums that:</w:t>
      </w:r>
    </w:p>
    <w:p w14:paraId="0C41191B" w14:textId="77777777" w:rsidR="00A4319F" w:rsidRPr="00AB13F7" w:rsidRDefault="00A4319F" w:rsidP="006F6EC7">
      <w:pPr>
        <w:pStyle w:val="ListParagraph"/>
        <w:numPr>
          <w:ilvl w:val="0"/>
          <w:numId w:val="57"/>
        </w:num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is sufficient to fund their expected claim and administrative expenses. </w:t>
      </w:r>
    </w:p>
    <w:p w14:paraId="4CF3BE17" w14:textId="77777777" w:rsidR="00A4319F" w:rsidRPr="00AB13F7" w:rsidRDefault="00A4319F" w:rsidP="006F6EC7">
      <w:pPr>
        <w:pStyle w:val="ListParagraph"/>
        <w:numPr>
          <w:ilvl w:val="0"/>
          <w:numId w:val="57"/>
        </w:num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are providing an expected profit to compensate for the charge of obtaining the capital necessary to support the sale of coverage. </w:t>
      </w:r>
    </w:p>
    <w:p w14:paraId="7C9D71F2" w14:textId="77777777" w:rsidR="00A4319F" w:rsidRPr="00AB13F7" w:rsidRDefault="00A4319F" w:rsidP="006F6EC7">
      <w:pPr>
        <w:pStyle w:val="ListParagraph"/>
        <w:numPr>
          <w:ilvl w:val="0"/>
          <w:numId w:val="57"/>
        </w:num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In addition, the premium level that is just sufficient to fund the insurer’s expected costs and provide insurance company owners with a fair return on their invested capital is known as the fair premiums.  </w:t>
      </w:r>
    </w:p>
    <w:p w14:paraId="43D6B687" w14:textId="77777777" w:rsidR="00A4319F" w:rsidRPr="00AB13F7" w:rsidRDefault="00A4319F" w:rsidP="006F6EC7">
      <w:pPr>
        <w:pStyle w:val="ListParagraph"/>
        <w:numPr>
          <w:ilvl w:val="0"/>
          <w:numId w:val="57"/>
        </w:num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Further, confirms that insurance premiums must be adequate, which means that for a group of contracts, the money collected from policyholders, plus the interest earned from the investment of these amounts, shall be sufficient to pay all promised amounts and cover the insurance company expenses; insurance premiums must be equitable, that risk must consider each person insured; </w:t>
      </w:r>
    </w:p>
    <w:p w14:paraId="4312F4C0" w14:textId="1F252865" w:rsidR="00A4319F" w:rsidRPr="00AB13F7" w:rsidRDefault="00A4319F" w:rsidP="006F6EC7">
      <w:pPr>
        <w:pStyle w:val="ListParagraph"/>
        <w:numPr>
          <w:ilvl w:val="0"/>
          <w:numId w:val="57"/>
        </w:num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insurance premiums should not be excessive compared to the sums insured. </w:t>
      </w:r>
    </w:p>
    <w:p w14:paraId="0CEADAF2" w14:textId="03954AA1" w:rsidR="00A4319F" w:rsidRPr="00AB13F7" w:rsidRDefault="00A4319F" w:rsidP="006F6EC7">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rate of premium for life insurance policy is generally based on two underlying concepts namely mortality and interest. However, there may be a third variable; the expense factor which is the amount the company adds to the cost of the policy to cover operating costs of selling insurance, investing the premiums, and paying claims. Mortality in life insurance is based on the sharing of the risk of death by a large group of people. The amount at risk must be known to predict the cost to each member of the group. </w:t>
      </w:r>
    </w:p>
    <w:p w14:paraId="3F4FE717" w14:textId="4F808BFB" w:rsidR="005F5710" w:rsidRPr="00AB13F7" w:rsidRDefault="00A4319F" w:rsidP="006F6EC7">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Mortality tables are used to give the company a basic estimate of how much money it will need to pay for death claims each year. By using a mortality table, the insurer can  determine the average life expectancy for each age group. Later, the rate of Interest is the second factor used in calculating </w:t>
      </w:r>
      <w:r w:rsidR="005F5710" w:rsidRPr="00AB13F7">
        <w:rPr>
          <w:rFonts w:cs="Arial"/>
          <w:sz w:val="22"/>
          <w:szCs w:val="22"/>
          <w:shd w:val="clear" w:color="auto" w:fill="FFFFFF"/>
          <w:lang w:val="en-ZA"/>
        </w:rPr>
        <w:t xml:space="preserve">premium </w:t>
      </w:r>
      <w:r w:rsidRPr="00AB13F7">
        <w:rPr>
          <w:rFonts w:cs="Arial"/>
          <w:sz w:val="22"/>
          <w:szCs w:val="22"/>
          <w:shd w:val="clear" w:color="auto" w:fill="FFFFFF"/>
          <w:lang w:val="en-ZA"/>
        </w:rPr>
        <w:t xml:space="preserve">that is interest rate earnings. </w:t>
      </w:r>
    </w:p>
    <w:p w14:paraId="3E34DDC6" w14:textId="2AFC1741" w:rsidR="00A4319F" w:rsidRPr="00AB13F7" w:rsidRDefault="00A4319F" w:rsidP="006F6EC7">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Companies invest premiums in </w:t>
      </w:r>
      <w:r w:rsidR="000510AD">
        <w:rPr>
          <w:rFonts w:cs="Arial"/>
          <w:sz w:val="22"/>
          <w:szCs w:val="22"/>
          <w:shd w:val="clear" w:color="auto" w:fill="FFFFFF"/>
          <w:lang w:val="en-ZA"/>
        </w:rPr>
        <w:t xml:space="preserve">a number of prescribed assets including </w:t>
      </w:r>
      <w:r w:rsidRPr="00AB13F7">
        <w:rPr>
          <w:rFonts w:cs="Arial"/>
          <w:sz w:val="22"/>
          <w:szCs w:val="22"/>
          <w:shd w:val="clear" w:color="auto" w:fill="FFFFFF"/>
          <w:lang w:val="en-ZA"/>
        </w:rPr>
        <w:t xml:space="preserve">bonds, </w:t>
      </w:r>
      <w:r w:rsidR="00BB0D2F">
        <w:rPr>
          <w:rFonts w:cs="Arial"/>
          <w:sz w:val="22"/>
          <w:szCs w:val="22"/>
          <w:shd w:val="clear" w:color="auto" w:fill="FFFFFF"/>
          <w:lang w:val="en-ZA"/>
        </w:rPr>
        <w:t>shares and property</w:t>
      </w:r>
      <w:r w:rsidR="00D809FB">
        <w:rPr>
          <w:rFonts w:cs="Arial"/>
          <w:sz w:val="22"/>
          <w:szCs w:val="22"/>
          <w:shd w:val="clear" w:color="auto" w:fill="FFFFFF"/>
          <w:lang w:val="en-ZA"/>
        </w:rPr>
        <w:t xml:space="preserve"> a</w:t>
      </w:r>
      <w:r w:rsidRPr="00AB13F7">
        <w:rPr>
          <w:rFonts w:cs="Arial"/>
          <w:sz w:val="22"/>
          <w:szCs w:val="22"/>
          <w:shd w:val="clear" w:color="auto" w:fill="FFFFFF"/>
          <w:lang w:val="en-ZA"/>
        </w:rPr>
        <w:t xml:space="preserve">nd assume they will earn a certain rate of interest on these invested funds. </w:t>
      </w:r>
    </w:p>
    <w:p w14:paraId="4744B1A4" w14:textId="233E1612" w:rsidR="00A4319F" w:rsidRPr="00AB13F7" w:rsidRDefault="00A4319F" w:rsidP="006F6EC7">
      <w:pPr>
        <w:shd w:val="clear" w:color="auto" w:fill="FFFFFF"/>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 addition,</w:t>
      </w:r>
      <w:r w:rsidR="00027D48">
        <w:rPr>
          <w:rFonts w:cs="Arial"/>
          <w:sz w:val="22"/>
          <w:szCs w:val="22"/>
          <w:shd w:val="clear" w:color="auto" w:fill="FFFFFF"/>
          <w:lang w:val="en-ZA"/>
        </w:rPr>
        <w:t xml:space="preserve"> a</w:t>
      </w:r>
      <w:r w:rsidRPr="00AB13F7">
        <w:rPr>
          <w:rFonts w:cs="Arial"/>
          <w:sz w:val="22"/>
          <w:szCs w:val="22"/>
          <w:shd w:val="clear" w:color="auto" w:fill="FFFFFF"/>
          <w:lang w:val="en-ZA"/>
        </w:rPr>
        <w:t xml:space="preserve"> third consideration is the expenses of operating the company. The company estimates such expenses as salaries, agents’ compensation, rent, legal fees, postage, etc. The amount charged to cover each policy’s share of the expenses of operation </w:t>
      </w:r>
      <w:r w:rsidR="000827B9">
        <w:rPr>
          <w:rFonts w:cs="Arial"/>
          <w:sz w:val="22"/>
          <w:szCs w:val="22"/>
          <w:shd w:val="clear" w:color="auto" w:fill="FFFFFF"/>
          <w:lang w:val="en-ZA"/>
        </w:rPr>
        <w:t>c</w:t>
      </w:r>
      <w:r w:rsidRPr="00AB13F7">
        <w:rPr>
          <w:rFonts w:cs="Arial"/>
          <w:sz w:val="22"/>
          <w:szCs w:val="22"/>
          <w:shd w:val="clear" w:color="auto" w:fill="FFFFFF"/>
          <w:lang w:val="en-ZA"/>
        </w:rPr>
        <w:t xml:space="preserve">an vary from company to company based on its operations and efficiency.  </w:t>
      </w:r>
    </w:p>
    <w:p w14:paraId="5E1FC9C0" w14:textId="3A619788" w:rsidR="008F7F50" w:rsidRPr="00F73C0A" w:rsidRDefault="00F73C0A" w:rsidP="006F6EC7">
      <w:pPr>
        <w:pStyle w:val="ListParagraph"/>
        <w:spacing w:after="120" w:line="360" w:lineRule="auto"/>
        <w:ind w:left="0"/>
        <w:jc w:val="both"/>
        <w:rPr>
          <w:rFonts w:cs="Arial"/>
          <w:b/>
          <w:sz w:val="22"/>
          <w:szCs w:val="22"/>
          <w:u w:val="single"/>
          <w:shd w:val="clear" w:color="auto" w:fill="FFFFFF"/>
          <w:lang w:val="en-ZA"/>
        </w:rPr>
      </w:pPr>
      <w:r w:rsidRPr="00F73C0A">
        <w:rPr>
          <w:rFonts w:cs="Arial"/>
          <w:b/>
          <w:sz w:val="22"/>
          <w:szCs w:val="22"/>
          <w:u w:val="single"/>
          <w:shd w:val="clear" w:color="auto" w:fill="FFFFFF"/>
          <w:lang w:val="en-ZA"/>
        </w:rPr>
        <w:t>Supplementary benefits and additional products</w:t>
      </w:r>
    </w:p>
    <w:p w14:paraId="0ADC641D" w14:textId="5DEE73B4" w:rsidR="001B0387" w:rsidRPr="00AB13F7" w:rsidRDefault="001B0387"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Additional benefits</w:t>
      </w:r>
      <w:r w:rsidR="002F2781" w:rsidRPr="00AB13F7">
        <w:rPr>
          <w:rFonts w:cs="Arial"/>
          <w:sz w:val="22"/>
          <w:szCs w:val="22"/>
          <w:shd w:val="clear" w:color="auto" w:fill="FFFFFF"/>
          <w:lang w:val="en-ZA"/>
        </w:rPr>
        <w:t xml:space="preserve"> would </w:t>
      </w:r>
      <w:r w:rsidRPr="00AB13F7">
        <w:rPr>
          <w:rFonts w:cs="Arial"/>
          <w:sz w:val="22"/>
          <w:szCs w:val="22"/>
          <w:shd w:val="clear" w:color="auto" w:fill="FFFFFF"/>
          <w:lang w:val="en-ZA"/>
        </w:rPr>
        <w:t>include the following:</w:t>
      </w:r>
    </w:p>
    <w:p w14:paraId="43F95A8B" w14:textId="71CA2927" w:rsidR="001B0387" w:rsidRPr="00F73C0A" w:rsidRDefault="001B0387" w:rsidP="006F6EC7">
      <w:pPr>
        <w:pStyle w:val="ListParagraph"/>
        <w:numPr>
          <w:ilvl w:val="0"/>
          <w:numId w:val="67"/>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lastRenderedPageBreak/>
        <w:t xml:space="preserve">Disability and dread disease </w:t>
      </w:r>
      <w:r w:rsidR="00810646" w:rsidRPr="00F73C0A">
        <w:rPr>
          <w:rFonts w:cs="Arial"/>
          <w:sz w:val="22"/>
          <w:szCs w:val="22"/>
          <w:shd w:val="clear" w:color="auto" w:fill="FFFFFF"/>
          <w:lang w:val="en-ZA"/>
        </w:rPr>
        <w:t>cover</w:t>
      </w:r>
    </w:p>
    <w:p w14:paraId="52C494DB" w14:textId="66F771CA" w:rsidR="001B0387" w:rsidRPr="00F73C0A" w:rsidRDefault="001B0387" w:rsidP="006F6EC7">
      <w:pPr>
        <w:pStyle w:val="ListParagraph"/>
        <w:numPr>
          <w:ilvl w:val="0"/>
          <w:numId w:val="67"/>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Funeral cover</w:t>
      </w:r>
    </w:p>
    <w:p w14:paraId="19D40D44" w14:textId="1D4E3463" w:rsidR="001B0387" w:rsidRPr="00F73C0A" w:rsidRDefault="001B0387" w:rsidP="006F6EC7">
      <w:pPr>
        <w:pStyle w:val="ListParagraph"/>
        <w:numPr>
          <w:ilvl w:val="0"/>
          <w:numId w:val="67"/>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 xml:space="preserve">Premium </w:t>
      </w:r>
      <w:r w:rsidR="00F73C0A">
        <w:rPr>
          <w:rFonts w:cs="Arial"/>
          <w:sz w:val="22"/>
          <w:szCs w:val="22"/>
          <w:shd w:val="clear" w:color="auto" w:fill="FFFFFF"/>
          <w:lang w:val="en-ZA"/>
        </w:rPr>
        <w:t>h</w:t>
      </w:r>
      <w:r w:rsidRPr="00F73C0A">
        <w:rPr>
          <w:rFonts w:cs="Arial"/>
          <w:sz w:val="22"/>
          <w:szCs w:val="22"/>
          <w:shd w:val="clear" w:color="auto" w:fill="FFFFFF"/>
          <w:lang w:val="en-ZA"/>
        </w:rPr>
        <w:t>oliday and waiver</w:t>
      </w:r>
    </w:p>
    <w:p w14:paraId="0397AF97" w14:textId="5E231773" w:rsidR="001B0387" w:rsidRPr="00F73C0A" w:rsidRDefault="001B0387" w:rsidP="006F6EC7">
      <w:pPr>
        <w:pStyle w:val="ListParagraph"/>
        <w:numPr>
          <w:ilvl w:val="0"/>
          <w:numId w:val="67"/>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Retrenchment benefit</w:t>
      </w:r>
    </w:p>
    <w:p w14:paraId="495A037B" w14:textId="3A23AD62" w:rsidR="001B0387" w:rsidRPr="00F73C0A" w:rsidRDefault="001B0387" w:rsidP="006F6EC7">
      <w:pPr>
        <w:pStyle w:val="ListParagraph"/>
        <w:numPr>
          <w:ilvl w:val="0"/>
          <w:numId w:val="67"/>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 xml:space="preserve">Accidental death </w:t>
      </w:r>
      <w:r w:rsidR="00F73C0A" w:rsidRPr="00F73C0A">
        <w:rPr>
          <w:rFonts w:cs="Arial"/>
          <w:sz w:val="22"/>
          <w:szCs w:val="22"/>
          <w:shd w:val="clear" w:color="auto" w:fill="FFFFFF"/>
          <w:lang w:val="en-ZA"/>
        </w:rPr>
        <w:t>benefit.</w:t>
      </w:r>
    </w:p>
    <w:p w14:paraId="230560B5" w14:textId="54DA8038" w:rsidR="006F6EC7" w:rsidRPr="006F6EC7" w:rsidRDefault="005874F1"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Refer to section 6 of this Learning Unit for more details on Supplementary benefits.</w:t>
      </w:r>
    </w:p>
    <w:p w14:paraId="6BACCE70" w14:textId="23C1072C" w:rsidR="00462CDA" w:rsidRPr="00F73C0A" w:rsidRDefault="00F73C0A" w:rsidP="006F6EC7">
      <w:pPr>
        <w:pStyle w:val="Heading2"/>
        <w:shd w:val="clear" w:color="auto" w:fill="auto"/>
        <w:spacing w:before="0" w:after="120"/>
        <w:ind w:left="0" w:firstLine="0"/>
        <w:jc w:val="both"/>
        <w:rPr>
          <w:sz w:val="22"/>
          <w:szCs w:val="22"/>
          <w:lang w:val="en-ZA"/>
        </w:rPr>
      </w:pPr>
      <w:bookmarkStart w:id="17" w:name="_Toc43462970"/>
      <w:r w:rsidRPr="00F73C0A">
        <w:rPr>
          <w:sz w:val="22"/>
          <w:szCs w:val="22"/>
          <w:lang w:val="en-ZA"/>
        </w:rPr>
        <w:t xml:space="preserve">1.5 </w:t>
      </w:r>
      <w:r>
        <w:rPr>
          <w:sz w:val="22"/>
          <w:szCs w:val="22"/>
          <w:lang w:val="en-ZA"/>
        </w:rPr>
        <w:t>U</w:t>
      </w:r>
      <w:r w:rsidRPr="00F73C0A">
        <w:rPr>
          <w:sz w:val="22"/>
          <w:szCs w:val="22"/>
          <w:lang w:val="en-ZA"/>
        </w:rPr>
        <w:t>niversal life products</w:t>
      </w:r>
      <w:bookmarkEnd w:id="17"/>
    </w:p>
    <w:p w14:paraId="7A60BD4B" w14:textId="7E321F22" w:rsidR="005D23E6" w:rsidRDefault="00617E0E" w:rsidP="006F6EC7">
      <w:pPr>
        <w:spacing w:after="120" w:line="360" w:lineRule="auto"/>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78CF8F5B" wp14:editId="4DBB81BB">
            <wp:extent cx="1647705" cy="721360"/>
            <wp:effectExtent l="0" t="0" r="0" b="2540"/>
            <wp:docPr id="31" name="Picture 31"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710" cy="723989"/>
                    </a:xfrm>
                    <a:prstGeom prst="rect">
                      <a:avLst/>
                    </a:prstGeom>
                    <a:ln>
                      <a:noFill/>
                    </a:ln>
                    <a:effectLst>
                      <a:softEdge rad="112500"/>
                    </a:effectLst>
                  </pic:spPr>
                </pic:pic>
              </a:graphicData>
            </a:graphic>
          </wp:inline>
        </w:drawing>
      </w:r>
    </w:p>
    <w:p w14:paraId="76CE81A8" w14:textId="0A1ED532"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cs="Arial"/>
          <w:sz w:val="22"/>
          <w:szCs w:val="22"/>
          <w:shd w:val="clear" w:color="auto" w:fill="FFFFFF"/>
          <w:lang w:eastAsia="en-US"/>
        </w:rPr>
      </w:pPr>
      <w:r w:rsidRPr="00A77D05">
        <w:rPr>
          <w:rFonts w:ascii="Arial" w:hAnsi="Arial" w:cs="Arial"/>
          <w:sz w:val="22"/>
          <w:szCs w:val="22"/>
          <w:shd w:val="clear" w:color="auto" w:fill="FFFFFF"/>
          <w:lang w:eastAsia="en-US"/>
        </w:rPr>
        <w:t>The Hippo website gives the following description: “</w:t>
      </w:r>
      <w:r w:rsidR="00C833DC" w:rsidRPr="00A77D05">
        <w:rPr>
          <w:rFonts w:ascii="Arial" w:hAnsi="Arial" w:cs="Arial"/>
          <w:sz w:val="22"/>
          <w:szCs w:val="22"/>
          <w:shd w:val="clear" w:color="auto" w:fill="FFFFFF"/>
          <w:lang w:eastAsia="en-US"/>
        </w:rPr>
        <w:t>Universal Life Insurance offers a policy that pays out a lump sum when the policyholder passes away. The difference with this policy is that you gain interest on the sum of the money that is placed in an investment account. At a point within your lifetime, the amount of money in the investment account can match the amount you are insured for, meaning you will no longer have to make monthly payments.</w:t>
      </w:r>
      <w:r w:rsidRPr="00A77D05">
        <w:rPr>
          <w:rFonts w:ascii="Arial" w:hAnsi="Arial" w:cs="Arial"/>
          <w:sz w:val="22"/>
          <w:szCs w:val="22"/>
          <w:shd w:val="clear" w:color="auto" w:fill="FFFFFF"/>
          <w:lang w:eastAsia="en-US"/>
        </w:rPr>
        <w:t>”</w:t>
      </w:r>
    </w:p>
    <w:p w14:paraId="157AC2A9" w14:textId="56696132" w:rsidR="00C6251B" w:rsidRPr="00C6251B" w:rsidRDefault="00C6251B" w:rsidP="00C6251B">
      <w:pPr>
        <w:shd w:val="clear" w:color="auto" w:fill="FFFFFF"/>
        <w:spacing w:after="360"/>
        <w:rPr>
          <w:rFonts w:ascii="Times New Roman" w:hAnsi="Times New Roman"/>
          <w:color w:val="212529"/>
          <w:szCs w:val="24"/>
          <w:lang/>
        </w:rPr>
      </w:pPr>
      <w:r w:rsidRPr="00A77D05">
        <w:rPr>
          <w:rFonts w:cs="Arial"/>
          <w:sz w:val="22"/>
          <w:szCs w:val="22"/>
          <w:shd w:val="clear" w:color="auto" w:fill="FFFFFF"/>
          <w:lang w:val="en-ZA"/>
        </w:rPr>
        <w:t>A universal life policy is a specific type of cover where the total premium payment has two components: the risk premium and a payment towards an investment or savings part of the policy</w:t>
      </w:r>
      <w:r w:rsidRPr="00C6251B">
        <w:rPr>
          <w:rFonts w:ascii="Times New Roman" w:hAnsi="Times New Roman"/>
          <w:color w:val="212529"/>
          <w:szCs w:val="24"/>
          <w:lang/>
        </w:rPr>
        <w:t>.</w:t>
      </w:r>
    </w:p>
    <w:p w14:paraId="218A793B" w14:textId="77777777" w:rsidR="00C6251B" w:rsidRPr="00C6251B" w:rsidRDefault="00C6251B" w:rsidP="00C6251B">
      <w:pPr>
        <w:shd w:val="clear" w:color="auto" w:fill="FFFFFF"/>
        <w:spacing w:after="360"/>
        <w:rPr>
          <w:rFonts w:ascii="Times New Roman" w:hAnsi="Times New Roman"/>
          <w:color w:val="212529"/>
          <w:szCs w:val="24"/>
          <w:lang/>
        </w:rPr>
      </w:pPr>
      <w:r w:rsidRPr="00C6251B">
        <w:rPr>
          <w:rFonts w:ascii="Times New Roman" w:hAnsi="Times New Roman"/>
          <w:color w:val="212529"/>
          <w:szCs w:val="24"/>
          <w:lang/>
        </w:rPr>
        <w:t>The first one covers the cost of death benefits and administrative fees and it usually the minimum sum required, while the latter constitutes any payment above the risk premium to keep the policy in place – also known as the cash value.</w:t>
      </w:r>
    </w:p>
    <w:p w14:paraId="6056F15B" w14:textId="569A4ABC" w:rsidR="005671DD" w:rsidRDefault="005671DD">
      <w:pPr>
        <w:shd w:val="clear" w:color="auto" w:fill="FFFFFF"/>
        <w:spacing w:after="288" w:line="360" w:lineRule="atLeast"/>
        <w:textAlignment w:val="baseline"/>
        <w:rPr>
          <w:rFonts w:cs="Arial"/>
          <w:b/>
          <w:bCs/>
          <w:color w:val="000000"/>
          <w:shd w:val="clear" w:color="auto" w:fill="FFFFFF"/>
        </w:rPr>
      </w:pPr>
    </w:p>
    <w:p w14:paraId="62DE6DEF" w14:textId="00A8A1E1" w:rsidR="00CA61FF" w:rsidRPr="00A77D05" w:rsidRDefault="00CA61FF" w:rsidP="00A77D05">
      <w:pPr>
        <w:shd w:val="clear" w:color="auto" w:fill="FFFFFF"/>
        <w:spacing w:after="288" w:line="360" w:lineRule="atLeast"/>
        <w:textAlignment w:val="baseline"/>
        <w:rPr>
          <w:rFonts w:cs="Arial"/>
          <w:b/>
          <w:bCs/>
          <w:color w:val="000000"/>
          <w:szCs w:val="24"/>
          <w:lang w:val="en-ZA" w:eastAsia="en-ZA"/>
        </w:rPr>
      </w:pPr>
      <w:r w:rsidRPr="00A77D05">
        <w:rPr>
          <w:rFonts w:cs="Arial"/>
          <w:b/>
          <w:bCs/>
          <w:color w:val="000000"/>
          <w:szCs w:val="24"/>
          <w:lang w:val="en-ZA" w:eastAsia="en-ZA"/>
        </w:rPr>
        <w:t>Benefits of Universal Life Insurance:</w:t>
      </w:r>
    </w:p>
    <w:p w14:paraId="0A2C4C35" w14:textId="65B186E6"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t xml:space="preserve">You can change, </w:t>
      </w:r>
      <w:r w:rsidR="000510AD" w:rsidRPr="000510AD">
        <w:rPr>
          <w:rFonts w:ascii="Arial" w:hAnsi="Arial" w:cs="Arial"/>
          <w:sz w:val="22"/>
          <w:szCs w:val="22"/>
          <w:shd w:val="clear" w:color="auto" w:fill="FFFFFF"/>
          <w:lang w:eastAsia="en-US"/>
        </w:rPr>
        <w:t>remove,</w:t>
      </w:r>
      <w:r w:rsidRPr="00A77D05">
        <w:rPr>
          <w:rFonts w:ascii="Arial" w:hAnsi="Arial" w:cs="Arial"/>
          <w:sz w:val="22"/>
          <w:szCs w:val="22"/>
          <w:shd w:val="clear" w:color="auto" w:fill="FFFFFF"/>
          <w:lang w:eastAsia="en-US"/>
        </w:rPr>
        <w:t xml:space="preserve"> or add cover and benefits at any time.</w:t>
      </w:r>
    </w:p>
    <w:p w14:paraId="607453AF" w14:textId="77777777"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t>You can stop payment when you reach a certain age.</w:t>
      </w:r>
    </w:p>
    <w:p w14:paraId="69BB56E2" w14:textId="77777777"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t>There is potential to grow your money far more than if it was put straight into a bank.</w:t>
      </w:r>
    </w:p>
    <w:p w14:paraId="53011509" w14:textId="77777777"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lastRenderedPageBreak/>
        <w:t>While this is a more expensive policy as there is more risk involved due to the investment you make, you won’t know if it is for you until you do your research. Compare what different providers can offer you and their quotes online, to find the best deal on Life Insurance that will suit your needs.</w:t>
      </w:r>
    </w:p>
    <w:p w14:paraId="2D685B1A" w14:textId="77777777" w:rsidR="00CA61FF" w:rsidRPr="00A77D05" w:rsidRDefault="00CA61FF" w:rsidP="00A77D05">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cs="Arial"/>
          <w:sz w:val="22"/>
          <w:szCs w:val="22"/>
          <w:shd w:val="clear" w:color="auto" w:fill="FFFFFF"/>
        </w:rPr>
      </w:pPr>
    </w:p>
    <w:p w14:paraId="2010BD55" w14:textId="77777777" w:rsidR="005671DD" w:rsidRPr="00A77D05" w:rsidRDefault="005671DD" w:rsidP="00EB20B5">
      <w:pPr>
        <w:shd w:val="clear" w:color="auto" w:fill="FFFFFF"/>
        <w:spacing w:after="288" w:line="360" w:lineRule="atLeast"/>
        <w:textAlignment w:val="baseline"/>
        <w:rPr>
          <w:rFonts w:cs="Arial"/>
          <w:sz w:val="22"/>
          <w:szCs w:val="22"/>
          <w:shd w:val="clear" w:color="auto" w:fill="FFFFFF"/>
          <w:lang w:val="en-ZA"/>
        </w:rPr>
      </w:pPr>
    </w:p>
    <w:p w14:paraId="2DBE868E" w14:textId="77777777" w:rsidR="005671DD" w:rsidRPr="00A77D05" w:rsidRDefault="005671DD" w:rsidP="00EB20B5">
      <w:pPr>
        <w:shd w:val="clear" w:color="auto" w:fill="FFFFFF"/>
        <w:spacing w:after="288" w:line="360" w:lineRule="atLeast"/>
        <w:textAlignment w:val="baseline"/>
        <w:rPr>
          <w:rFonts w:cs="Arial"/>
          <w:sz w:val="22"/>
          <w:szCs w:val="22"/>
          <w:shd w:val="clear" w:color="auto" w:fill="FFFFFF"/>
          <w:lang w:val="en-ZA"/>
        </w:rPr>
      </w:pPr>
    </w:p>
    <w:p w14:paraId="795359E9" w14:textId="77777777" w:rsidR="005671DD" w:rsidRPr="00A77D05" w:rsidRDefault="005671DD" w:rsidP="00EB20B5">
      <w:pPr>
        <w:shd w:val="clear" w:color="auto" w:fill="FFFFFF"/>
        <w:spacing w:after="288" w:line="360" w:lineRule="atLeast"/>
        <w:textAlignment w:val="baseline"/>
        <w:rPr>
          <w:rFonts w:cs="Arial"/>
          <w:sz w:val="22"/>
          <w:szCs w:val="22"/>
          <w:shd w:val="clear" w:color="auto" w:fill="FFFFFF"/>
          <w:lang w:val="en-ZA"/>
        </w:rPr>
      </w:pPr>
    </w:p>
    <w:p w14:paraId="29E582CF" w14:textId="7AA1BBB1" w:rsidR="000C1358" w:rsidRPr="00A77D05" w:rsidRDefault="0027690D" w:rsidP="000C1358">
      <w:pPr>
        <w:pBdr>
          <w:top w:val="single" w:sz="4" w:space="1" w:color="auto"/>
          <w:left w:val="single" w:sz="4" w:space="4" w:color="auto"/>
          <w:bottom w:val="single" w:sz="4" w:space="1" w:color="auto"/>
          <w:right w:val="single" w:sz="4" w:space="4" w:color="auto"/>
        </w:pBdr>
        <w:shd w:val="clear" w:color="auto" w:fill="FFFFFF"/>
        <w:spacing w:line="360" w:lineRule="atLeast"/>
        <w:textAlignment w:val="baseline"/>
        <w:rPr>
          <w:rFonts w:cs="Arial"/>
          <w:sz w:val="22"/>
          <w:szCs w:val="22"/>
          <w:shd w:val="clear" w:color="auto" w:fill="FFFFFF"/>
          <w:lang w:val="en-ZA"/>
        </w:rPr>
      </w:pPr>
      <w:r w:rsidRPr="00A77D05">
        <w:rPr>
          <w:rFonts w:cs="Arial"/>
          <w:b/>
          <w:bCs/>
          <w:sz w:val="22"/>
          <w:szCs w:val="22"/>
          <w:shd w:val="clear" w:color="auto" w:fill="FFFFFF"/>
          <w:lang w:val="en-ZA"/>
        </w:rPr>
        <w:t xml:space="preserve">Problems with Universal Life </w:t>
      </w:r>
      <w:proofErr w:type="spellStart"/>
      <w:r w:rsidRPr="00A77D05">
        <w:rPr>
          <w:rFonts w:cs="Arial"/>
          <w:b/>
          <w:bCs/>
          <w:sz w:val="22"/>
          <w:szCs w:val="22"/>
          <w:shd w:val="clear" w:color="auto" w:fill="FFFFFF"/>
          <w:lang w:val="en-ZA"/>
        </w:rPr>
        <w:t>Policies</w:t>
      </w:r>
      <w:r w:rsidR="000C1358" w:rsidRPr="00A77D05">
        <w:rPr>
          <w:rFonts w:cs="Arial"/>
          <w:sz w:val="22"/>
          <w:szCs w:val="22"/>
          <w:shd w:val="clear" w:color="auto" w:fill="FFFFFF"/>
          <w:lang w:val="en-ZA"/>
        </w:rPr>
        <w:t>Universal</w:t>
      </w:r>
      <w:proofErr w:type="spellEnd"/>
      <w:r w:rsidR="000C1358" w:rsidRPr="00A77D05">
        <w:rPr>
          <w:rFonts w:cs="Arial"/>
          <w:sz w:val="22"/>
          <w:szCs w:val="22"/>
          <w:shd w:val="clear" w:color="auto" w:fill="FFFFFF"/>
          <w:lang w:val="en-ZA"/>
        </w:rPr>
        <w:t xml:space="preserve"> life policies – Are the chickens coming home to roost?</w:t>
      </w:r>
    </w:p>
    <w:p w14:paraId="23144FD8" w14:textId="1341C5A3" w:rsidR="000C1358" w:rsidRPr="00A77D05" w:rsidRDefault="000C1358" w:rsidP="000C1358">
      <w:pPr>
        <w:pBdr>
          <w:top w:val="single" w:sz="4" w:space="1" w:color="auto"/>
          <w:left w:val="single" w:sz="4" w:space="4" w:color="auto"/>
          <w:bottom w:val="single" w:sz="4" w:space="1" w:color="auto"/>
          <w:right w:val="single" w:sz="4" w:space="4" w:color="auto"/>
        </w:pBdr>
        <w:shd w:val="clear" w:color="auto" w:fill="FFFFFF"/>
        <w:spacing w:line="360" w:lineRule="atLeast"/>
        <w:textAlignment w:val="baseline"/>
        <w:rPr>
          <w:rFonts w:cs="Arial"/>
          <w:sz w:val="22"/>
          <w:szCs w:val="22"/>
          <w:shd w:val="clear" w:color="auto" w:fill="FFFFFF"/>
          <w:lang w:val="en-ZA"/>
        </w:rPr>
      </w:pPr>
      <w:r w:rsidRPr="00A77D05">
        <w:rPr>
          <w:rFonts w:cs="Arial"/>
          <w:sz w:val="22"/>
          <w:szCs w:val="22"/>
          <w:shd w:val="clear" w:color="auto" w:fill="FFFFFF"/>
          <w:lang w:val="en-ZA"/>
        </w:rPr>
        <w:t>by </w:t>
      </w:r>
      <w:r w:rsidR="005671DD" w:rsidRPr="00A77D05">
        <w:rPr>
          <w:sz w:val="22"/>
          <w:szCs w:val="22"/>
          <w:shd w:val="clear" w:color="auto" w:fill="FFFFFF"/>
          <w:lang w:val="en-ZA"/>
        </w:rPr>
        <w:t>Paul Kruger</w:t>
      </w:r>
      <w:r w:rsidRPr="00A77D05">
        <w:rPr>
          <w:rFonts w:cs="Arial"/>
          <w:sz w:val="22"/>
          <w:szCs w:val="22"/>
          <w:shd w:val="clear" w:color="auto" w:fill="FFFFFF"/>
          <w:lang w:val="en-ZA"/>
        </w:rPr>
        <w:t> on 14 September 2020</w:t>
      </w:r>
      <w:r w:rsidRPr="00A77D05">
        <w:rPr>
          <w:rFonts w:cs="Arial"/>
          <w:sz w:val="22"/>
          <w:szCs w:val="22"/>
          <w:shd w:val="clear" w:color="auto" w:fill="FFFFFF"/>
          <w:lang w:val="en-ZA"/>
        </w:rPr>
        <w:br/>
        <w:t>Posted in </w:t>
      </w:r>
      <w:r w:rsidR="005671DD" w:rsidRPr="00A77D05">
        <w:rPr>
          <w:sz w:val="22"/>
          <w:szCs w:val="22"/>
          <w:shd w:val="clear" w:color="auto" w:fill="FFFFFF"/>
          <w:lang w:val="en-ZA"/>
        </w:rPr>
        <w:t>Compliance and Legislation</w:t>
      </w:r>
    </w:p>
    <w:p w14:paraId="5D47CDDC" w14:textId="675C051E" w:rsidR="000C1358" w:rsidRPr="00A77D05"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t>The office of the Long-term Ombud has raised an extremely concerning trend in the August edition of its quarterly newsletter, OMBUZZ. An investigation identified at least 68 complaints received since 2018 from policyholders, often nearing or in retirement, having to face steep premium increases (or a drastic drop in their cover amount) as a result of premium reviews to their universal life policies. It cites four examples which clearly outlines the seriousness of the problem.</w:t>
      </w:r>
    </w:p>
    <w:p w14:paraId="26B15A33" w14:textId="77777777" w:rsidR="000C1358" w:rsidRPr="00A77D05"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tLeast"/>
        <w:textAlignment w:val="baseline"/>
        <w:rPr>
          <w:rFonts w:ascii="Arial" w:hAnsi="Arial" w:cs="Arial"/>
          <w:sz w:val="22"/>
          <w:szCs w:val="22"/>
          <w:shd w:val="clear" w:color="auto" w:fill="FFFFFF"/>
          <w:lang w:eastAsia="en-US"/>
        </w:rPr>
      </w:pPr>
      <w:r w:rsidRPr="00A77D05">
        <w:rPr>
          <w:sz w:val="22"/>
          <w:szCs w:val="22"/>
          <w:shd w:val="clear" w:color="auto" w:fill="FFFFFF"/>
          <w:lang w:eastAsia="en-US"/>
        </w:rPr>
        <w:t>Background</w:t>
      </w:r>
    </w:p>
    <w:p w14:paraId="7CDE11DE" w14:textId="77777777" w:rsidR="000C1358" w:rsidRPr="00A77D05"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sz w:val="22"/>
          <w:szCs w:val="22"/>
          <w:shd w:val="clear" w:color="auto" w:fill="FFFFFF"/>
          <w:lang w:eastAsia="en-US"/>
        </w:rPr>
      </w:pPr>
      <w:r w:rsidRPr="00A77D05">
        <w:rPr>
          <w:rFonts w:ascii="Arial" w:hAnsi="Arial" w:cs="Arial"/>
          <w:sz w:val="22"/>
          <w:szCs w:val="22"/>
          <w:shd w:val="clear" w:color="auto" w:fill="FFFFFF"/>
          <w:lang w:eastAsia="en-US"/>
        </w:rPr>
        <w:t>Universal life policies are policies which were popular in South Africa from the mid 1980’s to early 2000’s, where the product design is characterised by both risk and savings elements in a policy.</w:t>
      </w:r>
    </w:p>
    <w:p w14:paraId="6E606C74"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sidRPr="00A77D05">
        <w:rPr>
          <w:rFonts w:ascii="Arial" w:hAnsi="Arial" w:cs="Arial"/>
          <w:sz w:val="22"/>
          <w:szCs w:val="22"/>
          <w:shd w:val="clear" w:color="auto" w:fill="FFFFFF"/>
          <w:lang w:eastAsia="en-US"/>
        </w:rPr>
        <w:t>Essentially, these policies comprised two elements: a life risk and endowment combination where actuarial calculations attempted to balance the rising cost of life cover with growth in the endowment during the</w:t>
      </w:r>
      <w:r>
        <w:rPr>
          <w:rFonts w:ascii="Arial" w:hAnsi="Arial" w:cs="Arial"/>
          <w:color w:val="000000"/>
        </w:rPr>
        <w:t xml:space="preserve"> chosen guarantee period. The Ombud notes: “The extent to which this materialises depends on the actual investment returns achieved relative to the assumptions made at inception.”</w:t>
      </w:r>
    </w:p>
    <w:p w14:paraId="042D9342"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 xml:space="preserve">“For a given premium, the policyholder could elect the level of risk cover ranging from minimum risk cover, where virtually the entire premium is applied to the savings </w:t>
      </w:r>
      <w:r>
        <w:rPr>
          <w:rFonts w:ascii="Arial" w:hAnsi="Arial" w:cs="Arial"/>
          <w:color w:val="000000"/>
        </w:rPr>
        <w:lastRenderedPageBreak/>
        <w:t>element, to maximum risk cover, where the risk component is as large as possible, with a very small savings component.”</w:t>
      </w:r>
    </w:p>
    <w:p w14:paraId="6376FADB"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“Policyholders could choose a guaranteed cover term, which guaranteed the cover for the selected term at the set premium (level or increasing). The guaranteed cover term is the period the policy can sustain the cost of providing the level of cover. The longer the guaranteed cover term, the higher the premium is set when the policy is purchased, so the guaranteed cover term was mostly shorter than the term of the policy, e.g. 10 or 15 years.”</w:t>
      </w:r>
    </w:p>
    <w:p w14:paraId="66828005"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“To mitigate the possible loss of cover after the guaranteed cover term, universal life policies commonly made provision for policy reviews, in terms of which the insurer would monitor the performance of the policies, and advise the policyholder should it appear that the investment account balance and future premiums would be insufficient to maintain the cover beyond the guaranteed cover term. However, the review clauses differ from insurer to insurer and are often vague as to what constitutes the review, when the review will be performed and what steps would follow. It appears that insurers did not necessarily institute policy reviews for a very long time, some state they did but decided to take no action, and in some cases subsidised the cost of cover for a while before implementing premium increases.”</w:t>
      </w:r>
    </w:p>
    <w:p w14:paraId="37761F33"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“From the time these policies were sold, the inflation rate has declined considerably over the years, leading to lower investment returns than assumed. In addition, there were prolonged adverse economic conditions, especially after 2008, which compounded the problem of poor investment returns. The lower the investment account balance, the greater the amount at risk and the amount of the cover charge. This is further exacerbated by the increase in the cover charge with ageing, and the snowballing effect leads to a rapid depletion of the investment account. Insurers were jolted into action and policyholders were taken by surprise, especially by the level of increased premium required, leading many to question the insurer’s right to increase premiums and the timeliness of the review. Needless to say, the maximum cover policies require the steepest increases.”</w:t>
      </w:r>
    </w:p>
    <w:p w14:paraId="4997CA22"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 xml:space="preserve">“Universal life policies essentially transferred the investment risk, and in some instances the mortality risk, to the policyholder. Whether policyholders, or even the financial </w:t>
      </w:r>
      <w:r>
        <w:rPr>
          <w:rFonts w:ascii="Arial" w:hAnsi="Arial" w:cs="Arial"/>
          <w:color w:val="000000"/>
        </w:rPr>
        <w:lastRenderedPageBreak/>
        <w:t>advisors selling the products, understood this risk, or contemplated the possibility of the premium being insufficient to maintain the life cover, is questionable.”</w:t>
      </w:r>
    </w:p>
    <w:p w14:paraId="5F3255B0"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“Complainants are of the view that insurers prejudiced them by not informing them earlier that premiums were not sufficient to cover the cost of the cover. These complainants argue that this deprived them of the opportunity at an earlier stage to consider whether to carry on with the policy or to terminate it. Regular reviews would also have prepared them for gradual, reasonable increases rather than the drastic increases now required.”</w:t>
      </w:r>
    </w:p>
    <w:p w14:paraId="290E2AE3" w14:textId="77777777"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288" w:afterAutospacing="0" w:line="360" w:lineRule="atLeast"/>
        <w:textAlignment w:val="baseline"/>
        <w:rPr>
          <w:rFonts w:ascii="Arial" w:hAnsi="Arial" w:cs="Arial"/>
          <w:color w:val="000000"/>
        </w:rPr>
      </w:pPr>
      <w:r>
        <w:rPr>
          <w:rFonts w:ascii="Arial" w:hAnsi="Arial" w:cs="Arial"/>
          <w:color w:val="000000"/>
        </w:rPr>
        <w:t>The Ombud notes that it only focused on the issue of premium reviews. Other issues giving rise to complaints includes low or no maturity values as at the date of maturity, despite regular premium payments.</w:t>
      </w:r>
    </w:p>
    <w:p w14:paraId="1F901A29" w14:textId="49ADE334" w:rsidR="000C1358" w:rsidRDefault="000C1358" w:rsidP="000C1358">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tLeast"/>
        <w:textAlignment w:val="baseline"/>
        <w:rPr>
          <w:rStyle w:val="Strong"/>
          <w:rFonts w:ascii="Arial" w:eastAsiaTheme="majorEastAsia" w:hAnsi="Arial" w:cs="Arial"/>
          <w:color w:val="000000"/>
          <w:bdr w:val="none" w:sz="0" w:space="0" w:color="auto" w:frame="1"/>
        </w:rPr>
      </w:pPr>
      <w:r>
        <w:rPr>
          <w:rStyle w:val="Strong"/>
          <w:rFonts w:ascii="Arial" w:eastAsiaTheme="majorEastAsia" w:hAnsi="Arial" w:cs="Arial"/>
          <w:color w:val="000000"/>
          <w:bdr w:val="none" w:sz="0" w:space="0" w:color="auto" w:frame="1"/>
        </w:rPr>
        <w:t>In closing</w:t>
      </w:r>
    </w:p>
    <w:p w14:paraId="3AA3275A" w14:textId="2B65699C" w:rsidR="0027690D" w:rsidRPr="00EB20B5" w:rsidRDefault="000C1358" w:rsidP="00A77D05">
      <w:pPr>
        <w:pBdr>
          <w:top w:val="single" w:sz="4" w:space="1" w:color="auto"/>
          <w:left w:val="single" w:sz="4" w:space="4" w:color="auto"/>
          <w:bottom w:val="single" w:sz="4" w:space="1" w:color="auto"/>
          <w:right w:val="single" w:sz="4" w:space="4" w:color="auto"/>
        </w:pBdr>
        <w:shd w:val="clear" w:color="auto" w:fill="FFFFFF"/>
        <w:spacing w:after="288" w:line="360" w:lineRule="atLeast"/>
        <w:textAlignment w:val="baseline"/>
        <w:rPr>
          <w:rFonts w:cs="Arial"/>
          <w:color w:val="000000"/>
          <w:szCs w:val="24"/>
          <w:lang/>
        </w:rPr>
      </w:pPr>
      <w:r>
        <w:rPr>
          <w:rFonts w:cs="Arial"/>
          <w:color w:val="000000"/>
        </w:rPr>
        <w:t>“The problem with Universal life policies is not unique to South Africa. It is also not a problem that this office is able to easily resolve by granting relief to individual complainants. These are issues which have a wider impact, and they involve the actuarial viability of policies. We have thus raised awareness of the issues with the Financial Sector Conduct Authority (“FSCA”) and National Treasury and to question whether an approach at industry level is required.”</w:t>
      </w:r>
    </w:p>
    <w:p w14:paraId="63E162AC" w14:textId="77777777" w:rsidR="00EB20B5" w:rsidRPr="00AB13F7" w:rsidRDefault="00EB20B5" w:rsidP="006F6EC7">
      <w:pPr>
        <w:spacing w:after="120" w:line="360" w:lineRule="auto"/>
        <w:jc w:val="both"/>
        <w:rPr>
          <w:rFonts w:cs="Arial"/>
          <w:sz w:val="22"/>
          <w:szCs w:val="22"/>
          <w:shd w:val="clear" w:color="auto" w:fill="FFFFFF"/>
          <w:lang w:val="en-ZA"/>
        </w:rPr>
      </w:pPr>
    </w:p>
    <w:p w14:paraId="10D95721" w14:textId="1B11B961" w:rsidR="005D23E6" w:rsidRPr="00AB13F7" w:rsidRDefault="00551B33"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With a </w:t>
      </w:r>
      <w:r w:rsidRPr="00AB13F7">
        <w:rPr>
          <w:rFonts w:cs="Arial"/>
          <w:b/>
          <w:bCs/>
          <w:sz w:val="22"/>
          <w:szCs w:val="22"/>
          <w:shd w:val="clear" w:color="auto" w:fill="FFFFFF"/>
          <w:lang w:val="en-ZA"/>
        </w:rPr>
        <w:t>universal life insurance</w:t>
      </w:r>
      <w:r w:rsidRPr="00AB13F7">
        <w:rPr>
          <w:rFonts w:cs="Arial"/>
          <w:sz w:val="22"/>
          <w:szCs w:val="22"/>
          <w:shd w:val="clear" w:color="auto" w:fill="FFFFFF"/>
          <w:lang w:val="en-ZA"/>
        </w:rPr>
        <w:t> policy, the </w:t>
      </w:r>
      <w:r w:rsidRPr="00AB13F7">
        <w:rPr>
          <w:rFonts w:cs="Arial"/>
          <w:b/>
          <w:bCs/>
          <w:sz w:val="22"/>
          <w:szCs w:val="22"/>
          <w:shd w:val="clear" w:color="auto" w:fill="FFFFFF"/>
          <w:lang w:val="en-ZA"/>
        </w:rPr>
        <w:t>insured</w:t>
      </w:r>
      <w:r w:rsidRPr="00AB13F7">
        <w:rPr>
          <w:rFonts w:cs="Arial"/>
          <w:sz w:val="22"/>
          <w:szCs w:val="22"/>
          <w:shd w:val="clear" w:color="auto" w:fill="FFFFFF"/>
          <w:lang w:val="en-ZA"/>
        </w:rPr>
        <w:t> is protected with a guaranteed amount of death benefit proceeds. In addition, funds that are in the policy's savings component are invested to provide the policyholder with cash value build up. Over time, this cash can grow on a tax-deferred basis</w:t>
      </w:r>
      <w:r w:rsidR="005E703E" w:rsidRPr="00AB13F7">
        <w:rPr>
          <w:rFonts w:cs="Arial"/>
          <w:sz w:val="22"/>
          <w:szCs w:val="22"/>
          <w:shd w:val="clear" w:color="auto" w:fill="FFFFFF"/>
          <w:lang w:val="en-ZA"/>
        </w:rPr>
        <w:t>.</w:t>
      </w:r>
    </w:p>
    <w:p w14:paraId="47296B99" w14:textId="79627651" w:rsidR="005E703E" w:rsidRPr="00AB13F7" w:rsidRDefault="005E703E"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Universality also means that the insurer is able to satisfy all insurance needs of an insured within one policy.</w:t>
      </w:r>
    </w:p>
    <w:p w14:paraId="5161EFDF" w14:textId="02F3A22E" w:rsidR="005E703E" w:rsidRPr="00AB13F7" w:rsidRDefault="005E703E"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Universality necessarily means also that compared to conventional insurance it has much more features in common with non-insurance financial instruments, so the boundary line between life insurance and other financial areas is starting to fade, not in the least thanks to unit linked insurance.</w:t>
      </w:r>
    </w:p>
    <w:p w14:paraId="1CFABE57" w14:textId="3C20D501" w:rsidR="00475F5D" w:rsidRPr="00AB13F7" w:rsidRDefault="00475F5D" w:rsidP="006F6EC7">
      <w:pPr>
        <w:spacing w:after="120" w:line="360" w:lineRule="auto"/>
        <w:jc w:val="both"/>
        <w:rPr>
          <w:rFonts w:cs="Arial"/>
          <w:sz w:val="22"/>
          <w:szCs w:val="22"/>
          <w:lang w:val="en-ZA" w:eastAsia="en-ZA"/>
        </w:rPr>
      </w:pPr>
      <w:r w:rsidRPr="00AB13F7">
        <w:rPr>
          <w:rFonts w:cs="Arial"/>
          <w:sz w:val="22"/>
          <w:szCs w:val="22"/>
          <w:lang w:val="en-ZA" w:eastAsia="en-ZA"/>
        </w:rPr>
        <w:t>A universal life insurance policy is basically a whole life policy with an investment option. For every premium payment ma</w:t>
      </w:r>
      <w:r w:rsidR="000510AD">
        <w:rPr>
          <w:rFonts w:cs="Arial"/>
          <w:sz w:val="22"/>
          <w:szCs w:val="22"/>
          <w:lang w:val="en-ZA" w:eastAsia="en-ZA"/>
        </w:rPr>
        <w:t>d</w:t>
      </w:r>
      <w:r w:rsidRPr="00AB13F7">
        <w:rPr>
          <w:rFonts w:cs="Arial"/>
          <w:sz w:val="22"/>
          <w:szCs w:val="22"/>
          <w:lang w:val="en-ZA" w:eastAsia="en-ZA"/>
        </w:rPr>
        <w:t xml:space="preserve">e above the monthly premium cost of the insurance an additional </w:t>
      </w:r>
      <w:r w:rsidRPr="00AB13F7">
        <w:rPr>
          <w:rFonts w:cs="Arial"/>
          <w:sz w:val="22"/>
          <w:szCs w:val="22"/>
          <w:lang w:val="en-ZA" w:eastAsia="en-ZA"/>
        </w:rPr>
        <w:lastRenderedPageBreak/>
        <w:t>cash amount is credited to</w:t>
      </w:r>
      <w:r w:rsidR="000510AD">
        <w:rPr>
          <w:rFonts w:cs="Arial"/>
          <w:sz w:val="22"/>
          <w:szCs w:val="22"/>
          <w:lang w:val="en-ZA" w:eastAsia="en-ZA"/>
        </w:rPr>
        <w:t xml:space="preserve"> the client’s</w:t>
      </w:r>
      <w:r w:rsidRPr="00AB13F7">
        <w:rPr>
          <w:rFonts w:cs="Arial"/>
          <w:sz w:val="22"/>
          <w:szCs w:val="22"/>
          <w:lang w:val="en-ZA" w:eastAsia="en-ZA"/>
        </w:rPr>
        <w:t xml:space="preserve"> account. </w:t>
      </w:r>
      <w:r w:rsidR="000510AD">
        <w:rPr>
          <w:rFonts w:cs="Arial"/>
          <w:sz w:val="22"/>
          <w:szCs w:val="22"/>
          <w:lang w:val="en-ZA" w:eastAsia="en-ZA"/>
        </w:rPr>
        <w:t>I</w:t>
      </w:r>
      <w:r w:rsidRPr="00AB13F7">
        <w:rPr>
          <w:rFonts w:cs="Arial"/>
          <w:sz w:val="22"/>
          <w:szCs w:val="22"/>
          <w:lang w:val="en-ZA" w:eastAsia="en-ZA"/>
        </w:rPr>
        <w:t xml:space="preserve">nterest </w:t>
      </w:r>
      <w:r w:rsidR="000510AD">
        <w:rPr>
          <w:rFonts w:cs="Arial"/>
          <w:sz w:val="22"/>
          <w:szCs w:val="22"/>
          <w:lang w:val="en-ZA" w:eastAsia="en-ZA"/>
        </w:rPr>
        <w:t xml:space="preserve">is earned </w:t>
      </w:r>
      <w:r w:rsidRPr="00AB13F7">
        <w:rPr>
          <w:rFonts w:cs="Arial"/>
          <w:sz w:val="22"/>
          <w:szCs w:val="22"/>
          <w:lang w:val="en-ZA" w:eastAsia="en-ZA"/>
        </w:rPr>
        <w:t>on that cash amount each month</w:t>
      </w:r>
      <w:r w:rsidR="000510AD">
        <w:rPr>
          <w:rFonts w:cs="Arial"/>
          <w:sz w:val="22"/>
          <w:szCs w:val="22"/>
          <w:lang w:val="en-ZA" w:eastAsia="en-ZA"/>
        </w:rPr>
        <w:t xml:space="preserve"> or per investment period</w:t>
      </w:r>
      <w:r w:rsidRPr="00AB13F7">
        <w:rPr>
          <w:rFonts w:cs="Arial"/>
          <w:sz w:val="22"/>
          <w:szCs w:val="22"/>
          <w:lang w:val="en-ZA" w:eastAsia="en-ZA"/>
        </w:rPr>
        <w:t xml:space="preserve">. This type of policy offers </w:t>
      </w:r>
      <w:r w:rsidR="000510AD">
        <w:rPr>
          <w:rFonts w:cs="Arial"/>
          <w:sz w:val="22"/>
          <w:szCs w:val="22"/>
          <w:lang w:val="en-ZA" w:eastAsia="en-ZA"/>
        </w:rPr>
        <w:t>client</w:t>
      </w:r>
      <w:r w:rsidR="000510AD" w:rsidRPr="00AB13F7">
        <w:rPr>
          <w:rFonts w:cs="Arial"/>
          <w:sz w:val="22"/>
          <w:szCs w:val="22"/>
          <w:lang w:val="en-ZA" w:eastAsia="en-ZA"/>
        </w:rPr>
        <w:t xml:space="preserve"> </w:t>
      </w:r>
      <w:r w:rsidRPr="00AB13F7">
        <w:rPr>
          <w:rFonts w:cs="Arial"/>
          <w:sz w:val="22"/>
          <w:szCs w:val="22"/>
          <w:lang w:val="en-ZA" w:eastAsia="en-ZA"/>
        </w:rPr>
        <w:t xml:space="preserve">the possibility of rapid growth on </w:t>
      </w:r>
      <w:r w:rsidR="000510AD">
        <w:rPr>
          <w:rFonts w:cs="Arial"/>
          <w:sz w:val="22"/>
          <w:szCs w:val="22"/>
          <w:lang w:val="en-ZA" w:eastAsia="en-ZA"/>
        </w:rPr>
        <w:t>thei</w:t>
      </w:r>
      <w:r w:rsidR="000510AD" w:rsidRPr="00AB13F7">
        <w:rPr>
          <w:rFonts w:cs="Arial"/>
          <w:sz w:val="22"/>
          <w:szCs w:val="22"/>
          <w:lang w:val="en-ZA" w:eastAsia="en-ZA"/>
        </w:rPr>
        <w:t xml:space="preserve">r </w:t>
      </w:r>
      <w:r w:rsidRPr="00AB13F7">
        <w:rPr>
          <w:rFonts w:cs="Arial"/>
          <w:sz w:val="22"/>
          <w:szCs w:val="22"/>
          <w:lang w:val="en-ZA" w:eastAsia="en-ZA"/>
        </w:rPr>
        <w:t>investment.</w:t>
      </w:r>
    </w:p>
    <w:p w14:paraId="1A15231D" w14:textId="52064D99" w:rsidR="00F029E9"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 xml:space="preserve">Here is a brief explanation of the most important </w:t>
      </w:r>
      <w:r w:rsidR="002F2781" w:rsidRPr="00AB13F7">
        <w:rPr>
          <w:rFonts w:ascii="Arial" w:hAnsi="Arial" w:cs="Arial"/>
          <w:sz w:val="22"/>
          <w:szCs w:val="22"/>
        </w:rPr>
        <w:t>supplementary benefits</w:t>
      </w:r>
      <w:r w:rsidRPr="00AB13F7">
        <w:rPr>
          <w:rFonts w:ascii="Arial" w:hAnsi="Arial" w:cs="Arial"/>
          <w:sz w:val="22"/>
          <w:szCs w:val="22"/>
        </w:rPr>
        <w:t xml:space="preserve"> available:</w:t>
      </w:r>
      <w:r w:rsidR="00D5751E">
        <w:rPr>
          <w:rFonts w:ascii="Arial" w:hAnsi="Arial" w:cs="Arial"/>
          <w:sz w:val="22"/>
          <w:szCs w:val="22"/>
        </w:rPr>
        <w:t xml:space="preserve"> It is important to note that supplementary benefits are dependent on conditions of the policy.</w:t>
      </w:r>
    </w:p>
    <w:p w14:paraId="57A53C60" w14:textId="37F0DD89" w:rsidR="004C3D4F" w:rsidRPr="00AB13F7" w:rsidRDefault="004C3D4F" w:rsidP="006F6EC7">
      <w:pPr>
        <w:spacing w:line="360" w:lineRule="auto"/>
        <w:jc w:val="both"/>
        <w:rPr>
          <w:rFonts w:cs="Arial"/>
          <w:b/>
          <w:bCs/>
          <w:sz w:val="22"/>
          <w:szCs w:val="22"/>
          <w:shd w:val="clear" w:color="auto" w:fill="FFFFFF"/>
          <w:lang w:val="en-ZA"/>
        </w:rPr>
      </w:pPr>
      <w:r w:rsidRPr="00AB13F7">
        <w:rPr>
          <w:rFonts w:cs="Arial"/>
          <w:b/>
          <w:bCs/>
          <w:sz w:val="22"/>
          <w:szCs w:val="22"/>
          <w:shd w:val="clear" w:color="auto" w:fill="FFFFFF"/>
          <w:lang w:val="en-ZA"/>
        </w:rPr>
        <w:t>Waiver of Premium</w:t>
      </w:r>
    </w:p>
    <w:p w14:paraId="790A135A" w14:textId="400BC312" w:rsidR="004C3D4F"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 xml:space="preserve">This benefit can be considered a disability benefit as it applies only in the event of </w:t>
      </w:r>
      <w:r w:rsidR="009F2CCB">
        <w:rPr>
          <w:rFonts w:ascii="Arial" w:hAnsi="Arial" w:cs="Arial"/>
          <w:sz w:val="22"/>
          <w:szCs w:val="22"/>
        </w:rPr>
        <w:t>client</w:t>
      </w:r>
      <w:r w:rsidR="009F2CCB" w:rsidRPr="00AB13F7">
        <w:rPr>
          <w:rFonts w:ascii="Arial" w:hAnsi="Arial" w:cs="Arial"/>
          <w:sz w:val="22"/>
          <w:szCs w:val="22"/>
        </w:rPr>
        <w:t xml:space="preserve"> </w:t>
      </w:r>
      <w:r w:rsidRPr="00AB13F7">
        <w:rPr>
          <w:rFonts w:ascii="Arial" w:hAnsi="Arial" w:cs="Arial"/>
          <w:sz w:val="22"/>
          <w:szCs w:val="22"/>
        </w:rPr>
        <w:t xml:space="preserve">becoming totally disabled before the age of 60 or 65. Following on from an initial waiting period, </w:t>
      </w:r>
      <w:r w:rsidR="009F2CCB">
        <w:rPr>
          <w:rFonts w:ascii="Arial" w:hAnsi="Arial" w:cs="Arial"/>
          <w:sz w:val="22"/>
          <w:szCs w:val="22"/>
        </w:rPr>
        <w:t>where applicable, the client</w:t>
      </w:r>
      <w:r w:rsidR="009F2CCB" w:rsidRPr="00AB13F7">
        <w:rPr>
          <w:rFonts w:ascii="Arial" w:hAnsi="Arial" w:cs="Arial"/>
          <w:sz w:val="22"/>
          <w:szCs w:val="22"/>
        </w:rPr>
        <w:t xml:space="preserve"> </w:t>
      </w:r>
      <w:r w:rsidR="009F2CCB">
        <w:rPr>
          <w:rFonts w:ascii="Arial" w:hAnsi="Arial" w:cs="Arial"/>
          <w:sz w:val="22"/>
          <w:szCs w:val="22"/>
        </w:rPr>
        <w:t>may</w:t>
      </w:r>
      <w:r w:rsidRPr="00AB13F7">
        <w:rPr>
          <w:rFonts w:ascii="Arial" w:hAnsi="Arial" w:cs="Arial"/>
          <w:sz w:val="22"/>
          <w:szCs w:val="22"/>
        </w:rPr>
        <w:t xml:space="preserve"> not be required to pay any further policy premiums in this instance. </w:t>
      </w:r>
      <w:r w:rsidR="009F2CCB">
        <w:rPr>
          <w:rFonts w:ascii="Arial" w:hAnsi="Arial" w:cs="Arial"/>
          <w:sz w:val="22"/>
          <w:szCs w:val="22"/>
        </w:rPr>
        <w:t xml:space="preserve">The </w:t>
      </w:r>
      <w:r w:rsidRPr="00AB13F7">
        <w:rPr>
          <w:rFonts w:ascii="Arial" w:hAnsi="Arial" w:cs="Arial"/>
          <w:sz w:val="22"/>
          <w:szCs w:val="22"/>
        </w:rPr>
        <w:t xml:space="preserve">full insurance coverage and benefits </w:t>
      </w:r>
      <w:r w:rsidR="009F2CCB">
        <w:rPr>
          <w:rFonts w:ascii="Arial" w:hAnsi="Arial" w:cs="Arial"/>
          <w:sz w:val="22"/>
          <w:szCs w:val="22"/>
        </w:rPr>
        <w:t>may</w:t>
      </w:r>
      <w:r w:rsidR="009F2CCB" w:rsidRPr="00AB13F7">
        <w:rPr>
          <w:rFonts w:ascii="Arial" w:hAnsi="Arial" w:cs="Arial"/>
          <w:sz w:val="22"/>
          <w:szCs w:val="22"/>
        </w:rPr>
        <w:t xml:space="preserve"> </w:t>
      </w:r>
      <w:r w:rsidRPr="00AB13F7">
        <w:rPr>
          <w:rFonts w:ascii="Arial" w:hAnsi="Arial" w:cs="Arial"/>
          <w:sz w:val="22"/>
          <w:szCs w:val="22"/>
        </w:rPr>
        <w:t>be unaffected and the rider will continue to operate for the duration of disability.</w:t>
      </w:r>
    </w:p>
    <w:p w14:paraId="15295CDE" w14:textId="65F69B65" w:rsidR="001C6F09" w:rsidRPr="00F25CDD" w:rsidRDefault="00810646" w:rsidP="00F25CDD">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Generally,</w:t>
      </w:r>
      <w:r w:rsidR="004C3D4F" w:rsidRPr="00AB13F7">
        <w:rPr>
          <w:rFonts w:ascii="Arial" w:hAnsi="Arial" w:cs="Arial"/>
          <w:sz w:val="22"/>
          <w:szCs w:val="22"/>
        </w:rPr>
        <w:t xml:space="preserve"> this is a valuable yet </w:t>
      </w:r>
      <w:r w:rsidR="000827B9">
        <w:rPr>
          <w:rFonts w:ascii="Arial" w:hAnsi="Arial" w:cs="Arial"/>
          <w:sz w:val="22"/>
          <w:szCs w:val="22"/>
        </w:rPr>
        <w:t>can be an affordable</w:t>
      </w:r>
      <w:r w:rsidR="004C3D4F" w:rsidRPr="00AB13F7">
        <w:rPr>
          <w:rFonts w:ascii="Arial" w:hAnsi="Arial" w:cs="Arial"/>
          <w:sz w:val="22"/>
          <w:szCs w:val="22"/>
        </w:rPr>
        <w:t xml:space="preserve"> addition.</w:t>
      </w:r>
    </w:p>
    <w:p w14:paraId="4939A98A" w14:textId="507F87FB" w:rsidR="004C3D4F" w:rsidRPr="00AB13F7" w:rsidRDefault="004C3D4F" w:rsidP="006F6EC7">
      <w:pPr>
        <w:pStyle w:val="NormalWeb"/>
        <w:spacing w:before="0" w:beforeAutospacing="0" w:after="0" w:afterAutospacing="0" w:line="360" w:lineRule="auto"/>
        <w:jc w:val="both"/>
        <w:textAlignment w:val="baseline"/>
        <w:rPr>
          <w:rFonts w:ascii="Arial" w:hAnsi="Arial" w:cs="Arial"/>
          <w:b/>
          <w:bCs/>
          <w:sz w:val="22"/>
          <w:szCs w:val="22"/>
          <w:shd w:val="clear" w:color="auto" w:fill="FFFFFF"/>
          <w:lang w:eastAsia="en-US"/>
        </w:rPr>
      </w:pPr>
      <w:r w:rsidRPr="00AB13F7">
        <w:rPr>
          <w:rFonts w:ascii="Arial" w:hAnsi="Arial" w:cs="Arial"/>
          <w:b/>
          <w:bCs/>
          <w:sz w:val="22"/>
          <w:szCs w:val="22"/>
          <w:shd w:val="clear" w:color="auto" w:fill="FFFFFF"/>
          <w:lang w:eastAsia="en-US"/>
        </w:rPr>
        <w:t>Disability Income</w:t>
      </w:r>
    </w:p>
    <w:p w14:paraId="0E33AFFA" w14:textId="76BE2B5B" w:rsidR="00F029E9"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 xml:space="preserve">Limited to a percentage of the death benefit, this benefit provides a monthly income should </w:t>
      </w:r>
      <w:r w:rsidR="00D5751E">
        <w:rPr>
          <w:rFonts w:ascii="Arial" w:hAnsi="Arial" w:cs="Arial"/>
          <w:sz w:val="22"/>
          <w:szCs w:val="22"/>
        </w:rPr>
        <w:t>client</w:t>
      </w:r>
      <w:r w:rsidR="00D5751E" w:rsidRPr="00AB13F7">
        <w:rPr>
          <w:rFonts w:ascii="Arial" w:hAnsi="Arial" w:cs="Arial"/>
          <w:sz w:val="22"/>
          <w:szCs w:val="22"/>
        </w:rPr>
        <w:t xml:space="preserve"> </w:t>
      </w:r>
      <w:r w:rsidRPr="00AB13F7">
        <w:rPr>
          <w:rFonts w:ascii="Arial" w:hAnsi="Arial" w:cs="Arial"/>
          <w:sz w:val="22"/>
          <w:szCs w:val="22"/>
        </w:rPr>
        <w:t>become totally</w:t>
      </w:r>
      <w:r w:rsidR="00D5751E">
        <w:rPr>
          <w:rFonts w:ascii="Arial" w:hAnsi="Arial" w:cs="Arial"/>
          <w:sz w:val="22"/>
          <w:szCs w:val="22"/>
        </w:rPr>
        <w:t xml:space="preserve"> or temporarily</w:t>
      </w:r>
      <w:r w:rsidRPr="00AB13F7">
        <w:rPr>
          <w:rFonts w:ascii="Arial" w:hAnsi="Arial" w:cs="Arial"/>
          <w:sz w:val="22"/>
          <w:szCs w:val="22"/>
        </w:rPr>
        <w:t xml:space="preserve"> disabled during the period of coverage. An initial waiting period m</w:t>
      </w:r>
      <w:r w:rsidR="00D5751E">
        <w:rPr>
          <w:rFonts w:ascii="Arial" w:hAnsi="Arial" w:cs="Arial"/>
          <w:sz w:val="22"/>
          <w:szCs w:val="22"/>
        </w:rPr>
        <w:t>ay need to</w:t>
      </w:r>
      <w:r w:rsidRPr="00AB13F7">
        <w:rPr>
          <w:rFonts w:ascii="Arial" w:hAnsi="Arial" w:cs="Arial"/>
          <w:sz w:val="22"/>
          <w:szCs w:val="22"/>
        </w:rPr>
        <w:t xml:space="preserve"> expire before payment commences</w:t>
      </w:r>
      <w:r w:rsidR="000827B9">
        <w:rPr>
          <w:rFonts w:ascii="Arial" w:hAnsi="Arial" w:cs="Arial"/>
          <w:sz w:val="22"/>
          <w:szCs w:val="22"/>
        </w:rPr>
        <w:t xml:space="preserve">, depending on policy </w:t>
      </w:r>
      <w:r w:rsidR="009F2CCB">
        <w:rPr>
          <w:rFonts w:ascii="Arial" w:hAnsi="Arial" w:cs="Arial"/>
          <w:sz w:val="22"/>
          <w:szCs w:val="22"/>
        </w:rPr>
        <w:t xml:space="preserve">terms and </w:t>
      </w:r>
      <w:r w:rsidR="000827B9">
        <w:rPr>
          <w:rFonts w:ascii="Arial" w:hAnsi="Arial" w:cs="Arial"/>
          <w:sz w:val="22"/>
          <w:szCs w:val="22"/>
        </w:rPr>
        <w:t>conditions</w:t>
      </w:r>
      <w:r w:rsidRPr="00AB13F7">
        <w:rPr>
          <w:rFonts w:ascii="Arial" w:hAnsi="Arial" w:cs="Arial"/>
          <w:sz w:val="22"/>
          <w:szCs w:val="22"/>
        </w:rPr>
        <w:t>.</w:t>
      </w:r>
    </w:p>
    <w:p w14:paraId="182CD5DB" w14:textId="5445A0B9" w:rsidR="004C3D4F" w:rsidRPr="00AB13F7" w:rsidRDefault="004C3D4F" w:rsidP="006F6EC7">
      <w:pPr>
        <w:pStyle w:val="NormalWeb"/>
        <w:spacing w:before="0" w:beforeAutospacing="0" w:after="0" w:afterAutospacing="0" w:line="360" w:lineRule="auto"/>
        <w:jc w:val="both"/>
        <w:textAlignment w:val="baseline"/>
        <w:rPr>
          <w:rFonts w:ascii="Arial" w:hAnsi="Arial" w:cs="Arial"/>
          <w:b/>
          <w:bCs/>
          <w:sz w:val="22"/>
          <w:szCs w:val="22"/>
          <w:shd w:val="clear" w:color="auto" w:fill="FFFFFF"/>
          <w:lang w:eastAsia="en-US"/>
        </w:rPr>
      </w:pPr>
      <w:r w:rsidRPr="00AB13F7">
        <w:rPr>
          <w:rFonts w:ascii="Arial" w:hAnsi="Arial" w:cs="Arial"/>
          <w:b/>
          <w:bCs/>
          <w:sz w:val="22"/>
          <w:szCs w:val="22"/>
          <w:shd w:val="clear" w:color="auto" w:fill="FFFFFF"/>
          <w:lang w:eastAsia="en-US"/>
        </w:rPr>
        <w:t>Accidental Death Benefit</w:t>
      </w:r>
    </w:p>
    <w:p w14:paraId="0B14EA62" w14:textId="16104149" w:rsidR="004C3D4F"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 xml:space="preserve">This extension can provide an additional amount of coverage should </w:t>
      </w:r>
      <w:r w:rsidR="00D5751E">
        <w:rPr>
          <w:rFonts w:ascii="Arial" w:hAnsi="Arial" w:cs="Arial"/>
          <w:sz w:val="22"/>
          <w:szCs w:val="22"/>
        </w:rPr>
        <w:t xml:space="preserve">client’s </w:t>
      </w:r>
      <w:r w:rsidRPr="00AB13F7">
        <w:rPr>
          <w:rFonts w:ascii="Arial" w:hAnsi="Arial" w:cs="Arial"/>
          <w:sz w:val="22"/>
          <w:szCs w:val="22"/>
        </w:rPr>
        <w:t xml:space="preserve">death occur as a result of an accident. In some </w:t>
      </w:r>
      <w:r w:rsidR="00810646" w:rsidRPr="00AB13F7">
        <w:rPr>
          <w:rFonts w:ascii="Arial" w:hAnsi="Arial" w:cs="Arial"/>
          <w:sz w:val="22"/>
          <w:szCs w:val="22"/>
        </w:rPr>
        <w:t>cases,</w:t>
      </w:r>
      <w:r w:rsidRPr="00AB13F7">
        <w:rPr>
          <w:rFonts w:ascii="Arial" w:hAnsi="Arial" w:cs="Arial"/>
          <w:sz w:val="22"/>
          <w:szCs w:val="22"/>
        </w:rPr>
        <w:t xml:space="preserve"> this benefit can be as much as three times that of the standard policy amount provided for accidental death.</w:t>
      </w:r>
    </w:p>
    <w:p w14:paraId="504907C7" w14:textId="4581E89B" w:rsidR="00F029E9"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There are however exclusions to this benefit; accidental death must occur prior to the age of 65 and death by sickness will not be covered. There will also be other exclusions</w:t>
      </w:r>
      <w:r w:rsidR="00C826A2">
        <w:rPr>
          <w:rFonts w:ascii="Arial" w:hAnsi="Arial" w:cs="Arial"/>
          <w:sz w:val="22"/>
          <w:szCs w:val="22"/>
        </w:rPr>
        <w:t>, all dependent on policy conditions</w:t>
      </w:r>
      <w:r w:rsidRPr="00AB13F7">
        <w:rPr>
          <w:rFonts w:ascii="Arial" w:hAnsi="Arial" w:cs="Arial"/>
          <w:sz w:val="22"/>
          <w:szCs w:val="22"/>
        </w:rPr>
        <w:t>.</w:t>
      </w:r>
    </w:p>
    <w:p w14:paraId="02ECAFEA" w14:textId="3E480E59" w:rsidR="004C3D4F" w:rsidRPr="00AB13F7" w:rsidRDefault="00D809FB" w:rsidP="006F6EC7">
      <w:pPr>
        <w:pStyle w:val="NormalWeb"/>
        <w:spacing w:before="0" w:beforeAutospacing="0" w:after="0" w:afterAutospacing="0" w:line="360" w:lineRule="auto"/>
        <w:jc w:val="both"/>
        <w:textAlignment w:val="baseline"/>
        <w:rPr>
          <w:rFonts w:ascii="Arial" w:hAnsi="Arial" w:cs="Arial"/>
          <w:b/>
          <w:bCs/>
          <w:sz w:val="22"/>
          <w:szCs w:val="22"/>
          <w:shd w:val="clear" w:color="auto" w:fill="FFFFFF"/>
          <w:lang w:eastAsia="en-US"/>
        </w:rPr>
      </w:pPr>
      <w:r>
        <w:rPr>
          <w:rFonts w:ascii="Arial" w:hAnsi="Arial" w:cs="Arial"/>
          <w:b/>
          <w:bCs/>
          <w:sz w:val="22"/>
          <w:szCs w:val="22"/>
          <w:shd w:val="clear" w:color="auto" w:fill="FFFFFF"/>
          <w:lang w:eastAsia="en-US"/>
        </w:rPr>
        <w:t>Consumer price index linked benefit</w:t>
      </w:r>
    </w:p>
    <w:p w14:paraId="4D255815" w14:textId="3C2E40B9" w:rsidR="004C3D4F" w:rsidRPr="00AB13F7" w:rsidRDefault="004C3D4F"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 xml:space="preserve">In order to assist in offsetting </w:t>
      </w:r>
      <w:r w:rsidR="00924FD3">
        <w:rPr>
          <w:rFonts w:ascii="Arial" w:hAnsi="Arial" w:cs="Arial"/>
          <w:sz w:val="22"/>
          <w:szCs w:val="22"/>
        </w:rPr>
        <w:t>client’s</w:t>
      </w:r>
      <w:r w:rsidR="00924FD3" w:rsidRPr="00AB13F7">
        <w:rPr>
          <w:rFonts w:ascii="Arial" w:hAnsi="Arial" w:cs="Arial"/>
          <w:sz w:val="22"/>
          <w:szCs w:val="22"/>
        </w:rPr>
        <w:t xml:space="preserve"> </w:t>
      </w:r>
      <w:r w:rsidRPr="00AB13F7">
        <w:rPr>
          <w:rFonts w:ascii="Arial" w:hAnsi="Arial" w:cs="Arial"/>
          <w:sz w:val="22"/>
          <w:szCs w:val="22"/>
        </w:rPr>
        <w:t xml:space="preserve">increased insurance needs that may occur as a result of inflation, </w:t>
      </w:r>
      <w:r w:rsidR="002E1514">
        <w:rPr>
          <w:rFonts w:ascii="Arial" w:hAnsi="Arial" w:cs="Arial"/>
          <w:sz w:val="22"/>
          <w:szCs w:val="22"/>
        </w:rPr>
        <w:t>client</w:t>
      </w:r>
      <w:r w:rsidR="002E1514" w:rsidRPr="00AB13F7">
        <w:rPr>
          <w:rFonts w:ascii="Arial" w:hAnsi="Arial" w:cs="Arial"/>
          <w:sz w:val="22"/>
          <w:szCs w:val="22"/>
        </w:rPr>
        <w:t xml:space="preserve"> </w:t>
      </w:r>
      <w:r w:rsidRPr="00AB13F7">
        <w:rPr>
          <w:rFonts w:ascii="Arial" w:hAnsi="Arial" w:cs="Arial"/>
          <w:sz w:val="22"/>
          <w:szCs w:val="22"/>
        </w:rPr>
        <w:t xml:space="preserve">can add the </w:t>
      </w:r>
      <w:r w:rsidR="00A900E4" w:rsidRPr="00AB13F7">
        <w:rPr>
          <w:rFonts w:ascii="Arial" w:hAnsi="Arial" w:cs="Arial"/>
          <w:sz w:val="22"/>
          <w:szCs w:val="22"/>
        </w:rPr>
        <w:t>cost-of-living</w:t>
      </w:r>
      <w:r w:rsidRPr="00AB13F7">
        <w:rPr>
          <w:rFonts w:ascii="Arial" w:hAnsi="Arial" w:cs="Arial"/>
          <w:sz w:val="22"/>
          <w:szCs w:val="22"/>
        </w:rPr>
        <w:t xml:space="preserve"> benefit to </w:t>
      </w:r>
      <w:r w:rsidR="002E1514">
        <w:rPr>
          <w:rFonts w:ascii="Arial" w:hAnsi="Arial" w:cs="Arial"/>
          <w:sz w:val="22"/>
          <w:szCs w:val="22"/>
        </w:rPr>
        <w:t>the</w:t>
      </w:r>
      <w:r w:rsidR="002E1514" w:rsidRPr="00AB13F7">
        <w:rPr>
          <w:rFonts w:ascii="Arial" w:hAnsi="Arial" w:cs="Arial"/>
          <w:sz w:val="22"/>
          <w:szCs w:val="22"/>
        </w:rPr>
        <w:t xml:space="preserve"> </w:t>
      </w:r>
      <w:r w:rsidRPr="00AB13F7">
        <w:rPr>
          <w:rFonts w:ascii="Arial" w:hAnsi="Arial" w:cs="Arial"/>
          <w:sz w:val="22"/>
          <w:szCs w:val="22"/>
        </w:rPr>
        <w:t xml:space="preserve">policy. With this benefit in place </w:t>
      </w:r>
      <w:r w:rsidR="002E1514">
        <w:rPr>
          <w:rFonts w:ascii="Arial" w:hAnsi="Arial" w:cs="Arial"/>
          <w:sz w:val="22"/>
          <w:szCs w:val="22"/>
        </w:rPr>
        <w:t>client</w:t>
      </w:r>
      <w:r w:rsidR="002E1514" w:rsidRPr="00AB13F7">
        <w:rPr>
          <w:rFonts w:ascii="Arial" w:hAnsi="Arial" w:cs="Arial"/>
          <w:sz w:val="22"/>
          <w:szCs w:val="22"/>
        </w:rPr>
        <w:t xml:space="preserve"> </w:t>
      </w:r>
      <w:r w:rsidRPr="00AB13F7">
        <w:rPr>
          <w:rFonts w:ascii="Arial" w:hAnsi="Arial" w:cs="Arial"/>
          <w:sz w:val="22"/>
          <w:szCs w:val="22"/>
        </w:rPr>
        <w:t xml:space="preserve">can purchase more insurance annually, the value of which is based on the </w:t>
      </w:r>
      <w:r w:rsidR="00C826A2">
        <w:rPr>
          <w:rFonts w:ascii="Arial" w:hAnsi="Arial" w:cs="Arial"/>
          <w:sz w:val="22"/>
          <w:szCs w:val="22"/>
        </w:rPr>
        <w:t>inflation</w:t>
      </w:r>
      <w:r w:rsidRPr="00AB13F7">
        <w:rPr>
          <w:rFonts w:ascii="Arial" w:hAnsi="Arial" w:cs="Arial"/>
          <w:sz w:val="22"/>
          <w:szCs w:val="22"/>
        </w:rPr>
        <w:t>.</w:t>
      </w:r>
    </w:p>
    <w:p w14:paraId="3B48723F" w14:textId="77E3E118" w:rsidR="00F029E9" w:rsidRPr="00AB13F7" w:rsidRDefault="00810646"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Typically,</w:t>
      </w:r>
      <w:r w:rsidR="004C3D4F" w:rsidRPr="00AB13F7">
        <w:rPr>
          <w:rFonts w:ascii="Arial" w:hAnsi="Arial" w:cs="Arial"/>
          <w:sz w:val="22"/>
          <w:szCs w:val="22"/>
        </w:rPr>
        <w:t xml:space="preserve"> the premium for the additional annual coverage is calculated using low rates and generally </w:t>
      </w:r>
      <w:r w:rsidR="002E1514">
        <w:rPr>
          <w:rFonts w:ascii="Arial" w:hAnsi="Arial" w:cs="Arial"/>
          <w:sz w:val="22"/>
          <w:szCs w:val="22"/>
        </w:rPr>
        <w:t>clients</w:t>
      </w:r>
      <w:r w:rsidR="002E1514" w:rsidRPr="00AB13F7">
        <w:rPr>
          <w:rFonts w:ascii="Arial" w:hAnsi="Arial" w:cs="Arial"/>
          <w:sz w:val="22"/>
          <w:szCs w:val="22"/>
        </w:rPr>
        <w:t xml:space="preserve"> </w:t>
      </w:r>
      <w:r w:rsidR="002E1514">
        <w:rPr>
          <w:rFonts w:ascii="Arial" w:hAnsi="Arial" w:cs="Arial"/>
          <w:sz w:val="22"/>
          <w:szCs w:val="22"/>
        </w:rPr>
        <w:t>may</w:t>
      </w:r>
      <w:r w:rsidR="002E1514" w:rsidRPr="00AB13F7">
        <w:rPr>
          <w:rFonts w:ascii="Arial" w:hAnsi="Arial" w:cs="Arial"/>
          <w:sz w:val="22"/>
          <w:szCs w:val="22"/>
        </w:rPr>
        <w:t xml:space="preserve"> </w:t>
      </w:r>
      <w:r w:rsidR="004C3D4F" w:rsidRPr="00AB13F7">
        <w:rPr>
          <w:rFonts w:ascii="Arial" w:hAnsi="Arial" w:cs="Arial"/>
          <w:sz w:val="22"/>
          <w:szCs w:val="22"/>
        </w:rPr>
        <w:t>not need to provide evidence of health or insurability.</w:t>
      </w:r>
    </w:p>
    <w:p w14:paraId="62FB5651" w14:textId="2AEF8062" w:rsidR="004C3D4F" w:rsidRPr="00AB13F7" w:rsidRDefault="002E1514" w:rsidP="006F6EC7">
      <w:pPr>
        <w:pStyle w:val="NormalWeb"/>
        <w:spacing w:before="0" w:beforeAutospacing="0" w:after="0" w:afterAutospacing="0" w:line="360" w:lineRule="auto"/>
        <w:jc w:val="both"/>
        <w:textAlignment w:val="baseline"/>
        <w:rPr>
          <w:rFonts w:ascii="Arial" w:hAnsi="Arial" w:cs="Arial"/>
          <w:b/>
          <w:bCs/>
          <w:sz w:val="22"/>
          <w:szCs w:val="22"/>
          <w:shd w:val="clear" w:color="auto" w:fill="FFFFFF"/>
          <w:lang w:eastAsia="en-US"/>
        </w:rPr>
      </w:pPr>
      <w:r>
        <w:rPr>
          <w:rFonts w:ascii="Arial" w:hAnsi="Arial" w:cs="Arial"/>
          <w:b/>
          <w:bCs/>
          <w:sz w:val="22"/>
          <w:szCs w:val="22"/>
          <w:shd w:val="clear" w:color="auto" w:fill="FFFFFF"/>
          <w:lang w:eastAsia="en-US"/>
        </w:rPr>
        <w:t>Joint Life Cover</w:t>
      </w:r>
    </w:p>
    <w:p w14:paraId="6FED63DF" w14:textId="46E5A711" w:rsidR="002E1514" w:rsidRDefault="002E1514" w:rsidP="006F6EC7">
      <w:pPr>
        <w:pStyle w:val="NormalWeb"/>
        <w:spacing w:before="0" w:beforeAutospacing="0" w:after="0" w:afterAutospacing="0" w:line="360" w:lineRule="auto"/>
        <w:jc w:val="both"/>
        <w:textAlignment w:val="baseline"/>
        <w:rPr>
          <w:rFonts w:ascii="Arial" w:hAnsi="Arial" w:cs="Arial"/>
          <w:sz w:val="22"/>
          <w:szCs w:val="22"/>
        </w:rPr>
      </w:pPr>
      <w:r>
        <w:rPr>
          <w:rFonts w:ascii="Arial" w:hAnsi="Arial" w:cs="Arial"/>
          <w:color w:val="202124"/>
          <w:shd w:val="clear" w:color="auto" w:fill="FFFFFF"/>
        </w:rPr>
        <w:lastRenderedPageBreak/>
        <w:t xml:space="preserve">Joint Life Insurance allows client and their partner to be covered by a single policy with the same terms and conditions. It will be paid out when one partner passes away. The surviving partner will then not be insured. This option may be cheaper than other life covers due to its one </w:t>
      </w:r>
      <w:proofErr w:type="spellStart"/>
      <w:r>
        <w:rPr>
          <w:rFonts w:ascii="Arial" w:hAnsi="Arial" w:cs="Arial"/>
          <w:color w:val="202124"/>
          <w:shd w:val="clear" w:color="auto" w:fill="FFFFFF"/>
        </w:rPr>
        <w:t>payout</w:t>
      </w:r>
      <w:proofErr w:type="spellEnd"/>
      <w:r>
        <w:rPr>
          <w:rFonts w:ascii="Arial" w:hAnsi="Arial" w:cs="Arial"/>
          <w:color w:val="202124"/>
          <w:shd w:val="clear" w:color="auto" w:fill="FFFFFF"/>
        </w:rPr>
        <w:t xml:space="preserve">. </w:t>
      </w:r>
    </w:p>
    <w:p w14:paraId="5C7939A7" w14:textId="77777777" w:rsidR="002E1514" w:rsidRDefault="002E1514" w:rsidP="006F6EC7">
      <w:pPr>
        <w:pStyle w:val="NormalWeb"/>
        <w:spacing w:before="0" w:beforeAutospacing="0" w:after="0" w:afterAutospacing="0" w:line="360" w:lineRule="auto"/>
        <w:jc w:val="both"/>
        <w:textAlignment w:val="baseline"/>
        <w:rPr>
          <w:rFonts w:ascii="Arial" w:hAnsi="Arial" w:cs="Arial"/>
          <w:sz w:val="22"/>
          <w:szCs w:val="22"/>
        </w:rPr>
      </w:pPr>
    </w:p>
    <w:p w14:paraId="40CB9AB9" w14:textId="01FFBBC9" w:rsidR="004C3D4F" w:rsidRPr="00AB13F7" w:rsidRDefault="00617E0E"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popular supplementary benefits for the South African market include </w:t>
      </w:r>
      <w:r w:rsidR="004C3D4F" w:rsidRPr="00AB13F7">
        <w:rPr>
          <w:rFonts w:cs="Arial"/>
          <w:sz w:val="22"/>
          <w:szCs w:val="22"/>
          <w:shd w:val="clear" w:color="auto" w:fill="FFFFFF"/>
          <w:lang w:val="en-ZA"/>
        </w:rPr>
        <w:t>Acc</w:t>
      </w:r>
      <w:r w:rsidRPr="00AB13F7">
        <w:rPr>
          <w:rFonts w:cs="Arial"/>
          <w:sz w:val="22"/>
          <w:szCs w:val="22"/>
          <w:shd w:val="clear" w:color="auto" w:fill="FFFFFF"/>
          <w:lang w:val="en-ZA"/>
        </w:rPr>
        <w:t xml:space="preserve">idental Death or </w:t>
      </w:r>
      <w:r w:rsidR="004C3D4F" w:rsidRPr="00AB13F7">
        <w:rPr>
          <w:rFonts w:cs="Arial"/>
          <w:sz w:val="22"/>
          <w:szCs w:val="22"/>
          <w:shd w:val="clear" w:color="auto" w:fill="FFFFFF"/>
          <w:lang w:val="en-ZA"/>
        </w:rPr>
        <w:t xml:space="preserve">Disability </w:t>
      </w:r>
      <w:r w:rsidRPr="00AB13F7">
        <w:rPr>
          <w:rFonts w:cs="Arial"/>
          <w:sz w:val="22"/>
          <w:szCs w:val="22"/>
          <w:shd w:val="clear" w:color="auto" w:fill="FFFFFF"/>
          <w:lang w:val="en-ZA"/>
        </w:rPr>
        <w:t xml:space="preserve">covers, Funeral cover, Retrenchment Benefits, </w:t>
      </w:r>
      <w:r w:rsidR="004129FE">
        <w:rPr>
          <w:rFonts w:cs="Arial"/>
          <w:sz w:val="22"/>
          <w:szCs w:val="22"/>
          <w:shd w:val="clear" w:color="auto" w:fill="FFFFFF"/>
          <w:lang w:val="en-ZA"/>
        </w:rPr>
        <w:t>Severe Illness</w:t>
      </w:r>
      <w:r w:rsidRPr="00AB13F7">
        <w:rPr>
          <w:rFonts w:cs="Arial"/>
          <w:sz w:val="22"/>
          <w:szCs w:val="22"/>
          <w:shd w:val="clear" w:color="auto" w:fill="FFFFFF"/>
          <w:lang w:val="en-ZA"/>
        </w:rPr>
        <w:t xml:space="preserve"> cover.</w:t>
      </w:r>
    </w:p>
    <w:p w14:paraId="048BC410" w14:textId="309007BA" w:rsidR="008F7F50" w:rsidRPr="00F73C0A" w:rsidRDefault="00F73C0A" w:rsidP="006F6EC7">
      <w:pPr>
        <w:pStyle w:val="Heading2"/>
        <w:shd w:val="clear" w:color="auto" w:fill="auto"/>
        <w:spacing w:before="0" w:after="120"/>
        <w:ind w:left="0" w:firstLine="0"/>
        <w:jc w:val="both"/>
        <w:rPr>
          <w:sz w:val="22"/>
          <w:szCs w:val="22"/>
          <w:lang w:val="en-ZA"/>
        </w:rPr>
      </w:pPr>
      <w:bookmarkStart w:id="18" w:name="_Toc43462971"/>
      <w:r w:rsidRPr="00F73C0A">
        <w:rPr>
          <w:sz w:val="22"/>
          <w:szCs w:val="22"/>
          <w:lang w:val="en-ZA"/>
        </w:rPr>
        <w:t>1.6 Recent developments in product innovations</w:t>
      </w:r>
      <w:bookmarkEnd w:id="18"/>
    </w:p>
    <w:p w14:paraId="2B50818A" w14:textId="0DDCDD1E" w:rsidR="004D3A09" w:rsidRPr="00AB13F7" w:rsidRDefault="004D3A09"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There is common perception that life insurance policyholders have suffered at the hands of insurers over the past decade. Compared to a decade ago life insurance policyholders pay between 30% and 40% less premium while benefiting from more comprehensive cover and a range of product innovation. The industry also</w:t>
      </w:r>
      <w:r w:rsidR="001D6F6C" w:rsidRPr="00AB13F7">
        <w:rPr>
          <w:rFonts w:cs="Arial"/>
          <w:sz w:val="22"/>
          <w:szCs w:val="22"/>
          <w:shd w:val="clear" w:color="auto" w:fill="FFFFFF"/>
          <w:lang w:val="en-ZA"/>
        </w:rPr>
        <w:t xml:space="preserve"> more than</w:t>
      </w:r>
      <w:r w:rsidR="00D277B2" w:rsidRPr="00AB13F7">
        <w:rPr>
          <w:rFonts w:cs="Arial"/>
          <w:sz w:val="22"/>
          <w:szCs w:val="22"/>
          <w:shd w:val="clear" w:color="auto" w:fill="FFFFFF"/>
          <w:lang w:val="en-ZA"/>
        </w:rPr>
        <w:t xml:space="preserve"> doubled claims </w:t>
      </w:r>
      <w:r w:rsidR="00810646" w:rsidRPr="00AB13F7">
        <w:rPr>
          <w:rFonts w:cs="Arial"/>
          <w:sz w:val="22"/>
          <w:szCs w:val="22"/>
          <w:shd w:val="clear" w:color="auto" w:fill="FFFFFF"/>
          <w:lang w:val="en-ZA"/>
        </w:rPr>
        <w:t>pay-outs</w:t>
      </w:r>
      <w:r w:rsidR="00D277B2" w:rsidRPr="00AB13F7">
        <w:rPr>
          <w:rFonts w:cs="Arial"/>
          <w:sz w:val="22"/>
          <w:szCs w:val="22"/>
          <w:shd w:val="clear" w:color="auto" w:fill="FFFFFF"/>
          <w:lang w:val="en-ZA"/>
        </w:rPr>
        <w:t xml:space="preserve">. Discovery </w:t>
      </w:r>
      <w:r w:rsidR="00CF35D4" w:rsidRPr="00AB13F7">
        <w:rPr>
          <w:rFonts w:cs="Arial"/>
          <w:sz w:val="22"/>
          <w:szCs w:val="22"/>
          <w:shd w:val="clear" w:color="auto" w:fill="FFFFFF"/>
          <w:lang w:val="en-ZA"/>
        </w:rPr>
        <w:t xml:space="preserve">Insurance </w:t>
      </w:r>
      <w:r w:rsidR="00D277B2" w:rsidRPr="00AB13F7">
        <w:rPr>
          <w:rFonts w:cs="Arial"/>
          <w:sz w:val="22"/>
          <w:szCs w:val="22"/>
          <w:shd w:val="clear" w:color="auto" w:fill="FFFFFF"/>
          <w:lang w:val="en-ZA"/>
        </w:rPr>
        <w:t>may have championed the move from Universal policies as they did not seem to offer much immediate benefits to the insured, and the breakthrough point, when the investment account intersected with the cover, was too far into the future, practically one had to live to well over</w:t>
      </w:r>
      <w:r w:rsidR="00BC5080" w:rsidRPr="00AB13F7">
        <w:rPr>
          <w:rFonts w:cs="Arial"/>
          <w:sz w:val="22"/>
          <w:szCs w:val="22"/>
          <w:shd w:val="clear" w:color="auto" w:fill="FFFFFF"/>
          <w:lang w:val="en-ZA"/>
        </w:rPr>
        <w:t xml:space="preserve"> 120 years to enjoy the benefit!</w:t>
      </w:r>
    </w:p>
    <w:p w14:paraId="333A72B4" w14:textId="2C4F7941" w:rsidR="00D277B2" w:rsidRPr="00AB13F7" w:rsidRDefault="00D277B2"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Like many industries, insurance is benefiting from the technological boom and the ‘consumer first’ type attitude. Insurances such as </w:t>
      </w:r>
      <w:r w:rsidR="00BC5080" w:rsidRPr="00AB13F7">
        <w:rPr>
          <w:rFonts w:cs="Arial"/>
          <w:sz w:val="22"/>
          <w:szCs w:val="22"/>
          <w:shd w:val="clear" w:color="auto" w:fill="FFFFFF"/>
          <w:lang w:val="en-ZA"/>
        </w:rPr>
        <w:t xml:space="preserve">Discovery </w:t>
      </w:r>
      <w:r w:rsidR="00CF35D4" w:rsidRPr="00AB13F7">
        <w:rPr>
          <w:rFonts w:cs="Arial"/>
          <w:sz w:val="22"/>
          <w:szCs w:val="22"/>
          <w:shd w:val="clear" w:color="auto" w:fill="FFFFFF"/>
          <w:lang w:val="en-ZA"/>
        </w:rPr>
        <w:t xml:space="preserve">Insurance </w:t>
      </w:r>
      <w:r w:rsidR="00BC5080" w:rsidRPr="00AB13F7">
        <w:rPr>
          <w:rFonts w:cs="Arial"/>
          <w:sz w:val="22"/>
          <w:szCs w:val="22"/>
          <w:shd w:val="clear" w:color="auto" w:fill="FFFFFF"/>
          <w:lang w:val="en-ZA"/>
        </w:rPr>
        <w:t xml:space="preserve">and </w:t>
      </w:r>
      <w:proofErr w:type="spellStart"/>
      <w:r w:rsidRPr="00AB13F7">
        <w:rPr>
          <w:rFonts w:cs="Arial"/>
          <w:sz w:val="22"/>
          <w:szCs w:val="22"/>
          <w:shd w:val="clear" w:color="auto" w:fill="FFFFFF"/>
          <w:lang w:val="en-ZA"/>
        </w:rPr>
        <w:t>IndieFin</w:t>
      </w:r>
      <w:proofErr w:type="spellEnd"/>
      <w:r w:rsidRPr="00AB13F7">
        <w:rPr>
          <w:rFonts w:cs="Arial"/>
          <w:sz w:val="22"/>
          <w:szCs w:val="22"/>
          <w:shd w:val="clear" w:color="auto" w:fill="FFFFFF"/>
          <w:lang w:val="en-ZA"/>
        </w:rPr>
        <w:t xml:space="preserve"> from Sanlam are changing the industry as we know it, by making it easier for clients to buy their products and also to manage – if a consumer wants to skip a payment or change their plan, it is simple.</w:t>
      </w:r>
    </w:p>
    <w:p w14:paraId="11080B67" w14:textId="4F25BD12" w:rsidR="00D277B2" w:rsidRPr="00AB13F7" w:rsidRDefault="00D277B2" w:rsidP="006F6EC7">
      <w:pPr>
        <w:spacing w:after="120" w:line="360" w:lineRule="auto"/>
        <w:jc w:val="both"/>
        <w:rPr>
          <w:rStyle w:val="Emphasis"/>
          <w:rFonts w:cs="Arial"/>
          <w:sz w:val="22"/>
          <w:szCs w:val="22"/>
          <w:bdr w:val="none" w:sz="0" w:space="0" w:color="auto" w:frame="1"/>
          <w:shd w:val="clear" w:color="auto" w:fill="FFFFFF"/>
          <w:lang w:val="en-ZA"/>
        </w:rPr>
      </w:pPr>
      <w:r w:rsidRPr="00AB13F7">
        <w:rPr>
          <w:rFonts w:cs="Arial"/>
          <w:sz w:val="22"/>
          <w:szCs w:val="22"/>
          <w:shd w:val="clear" w:color="auto" w:fill="FFFFFF"/>
          <w:lang w:val="en-ZA"/>
        </w:rPr>
        <w:t xml:space="preserve">Cover seems to not be enough for insurers to make sure that clients stick around, </w:t>
      </w:r>
      <w:r w:rsidR="009415E3" w:rsidRPr="00AB13F7">
        <w:rPr>
          <w:rFonts w:cs="Arial"/>
          <w:sz w:val="22"/>
          <w:szCs w:val="22"/>
          <w:shd w:val="clear" w:color="auto" w:fill="FFFFFF"/>
          <w:lang w:val="en-ZA"/>
        </w:rPr>
        <w:t>being reason why</w:t>
      </w:r>
      <w:r w:rsidRPr="00AB13F7">
        <w:rPr>
          <w:rFonts w:cs="Arial"/>
          <w:sz w:val="22"/>
          <w:szCs w:val="22"/>
          <w:shd w:val="clear" w:color="auto" w:fill="FFFFFF"/>
          <w:lang w:val="en-ZA"/>
        </w:rPr>
        <w:t xml:space="preserve"> many insurers have created products that redefine the value of insurance. A good number of products </w:t>
      </w:r>
      <w:r w:rsidR="005001E3">
        <w:rPr>
          <w:rFonts w:cs="Arial"/>
          <w:sz w:val="22"/>
          <w:szCs w:val="22"/>
          <w:shd w:val="clear" w:color="auto" w:fill="FFFFFF"/>
          <w:lang w:val="en-ZA"/>
        </w:rPr>
        <w:t xml:space="preserve">come with incentives and rewards </w:t>
      </w:r>
      <w:r w:rsidRPr="00AB13F7">
        <w:rPr>
          <w:rFonts w:cs="Arial"/>
          <w:sz w:val="22"/>
          <w:szCs w:val="22"/>
          <w:shd w:val="clear" w:color="auto" w:fill="FFFFFF"/>
          <w:lang w:val="en-ZA"/>
        </w:rPr>
        <w:t>that clients receive whilst they are insured. The insurance can generate future wealth for the consumer. Insurance companies can no longer just focus on making a profit, they have to offer products that are quality and reward consumers in more ways than just cover.</w:t>
      </w:r>
      <w:r w:rsidRPr="00AB13F7">
        <w:rPr>
          <w:rStyle w:val="Emphasis"/>
          <w:rFonts w:cs="Arial"/>
          <w:sz w:val="22"/>
          <w:szCs w:val="22"/>
          <w:bdr w:val="none" w:sz="0" w:space="0" w:color="auto" w:frame="1"/>
          <w:shd w:val="clear" w:color="auto" w:fill="FFFFFF"/>
          <w:lang w:val="en-ZA"/>
        </w:rPr>
        <w:t> </w:t>
      </w:r>
    </w:p>
    <w:p w14:paraId="519AB4BB" w14:textId="66B33549" w:rsidR="0043622D" w:rsidRDefault="00D277B2"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Being able to sign up for insurance packages online, is a big draw which makes digital-first insurers more popular with millennials. It streamlines the process and makes the underwriting process go faster. Allowing prospective customers to have access to the industry’s website, to the chat, to social media and emails 24/7 keeps the company’s availability open so that the client can research and sign up in their own time.</w:t>
      </w:r>
    </w:p>
    <w:p w14:paraId="041011E2" w14:textId="58D924E5" w:rsidR="00924FD3" w:rsidRDefault="00924FD3" w:rsidP="006F6EC7">
      <w:pPr>
        <w:spacing w:after="120" w:line="360" w:lineRule="auto"/>
        <w:jc w:val="both"/>
        <w:rPr>
          <w:rFonts w:cs="Arial"/>
          <w:sz w:val="22"/>
          <w:szCs w:val="22"/>
          <w:shd w:val="clear" w:color="auto" w:fill="FFFFFF"/>
          <w:lang w:val="en-ZA"/>
        </w:rPr>
      </w:pPr>
    </w:p>
    <w:p w14:paraId="1D694B19" w14:textId="359A82F5" w:rsidR="00924FD3" w:rsidRDefault="00924FD3" w:rsidP="006F6EC7">
      <w:pPr>
        <w:spacing w:after="120" w:line="360" w:lineRule="auto"/>
        <w:jc w:val="both"/>
        <w:rPr>
          <w:rFonts w:cs="Arial"/>
          <w:sz w:val="22"/>
          <w:szCs w:val="22"/>
          <w:shd w:val="clear" w:color="auto" w:fill="FFFFFF"/>
          <w:lang w:val="en-ZA"/>
        </w:rPr>
      </w:pPr>
    </w:p>
    <w:p w14:paraId="039EB8F0" w14:textId="40222BEF" w:rsidR="00924FD3" w:rsidRDefault="00924FD3" w:rsidP="006F6EC7">
      <w:pPr>
        <w:spacing w:after="120" w:line="360" w:lineRule="auto"/>
        <w:jc w:val="both"/>
        <w:rPr>
          <w:rFonts w:cs="Arial"/>
          <w:sz w:val="22"/>
          <w:szCs w:val="22"/>
          <w:shd w:val="clear" w:color="auto" w:fill="FFFFFF"/>
          <w:lang w:val="en-ZA"/>
        </w:rPr>
      </w:pPr>
    </w:p>
    <w:p w14:paraId="79FC3E32" w14:textId="680880E7" w:rsidR="00924FD3" w:rsidRDefault="00924FD3" w:rsidP="006F6EC7">
      <w:pPr>
        <w:spacing w:after="120" w:line="360" w:lineRule="auto"/>
        <w:jc w:val="both"/>
        <w:rPr>
          <w:rFonts w:cs="Arial"/>
          <w:sz w:val="22"/>
          <w:szCs w:val="22"/>
          <w:shd w:val="clear" w:color="auto" w:fill="FFFFFF"/>
          <w:lang w:val="en-ZA"/>
        </w:rPr>
      </w:pPr>
    </w:p>
    <w:p w14:paraId="29460BFE" w14:textId="77777777" w:rsidR="00924FD3" w:rsidRDefault="00924FD3" w:rsidP="006F6EC7">
      <w:pPr>
        <w:spacing w:after="120" w:line="360" w:lineRule="auto"/>
        <w:jc w:val="both"/>
        <w:rPr>
          <w:rFonts w:cs="Arial"/>
          <w:sz w:val="22"/>
          <w:szCs w:val="22"/>
          <w:shd w:val="clear" w:color="auto" w:fill="FFFFFF"/>
          <w:lang w:val="en-ZA"/>
        </w:rPr>
      </w:pPr>
    </w:p>
    <w:p w14:paraId="02709ADA" w14:textId="612C587B" w:rsidR="00617E0E" w:rsidRPr="00F73C0A" w:rsidRDefault="00F73C0A" w:rsidP="006F6EC7">
      <w:pPr>
        <w:pStyle w:val="Heading2"/>
        <w:shd w:val="clear" w:color="auto" w:fill="auto"/>
        <w:spacing w:before="0" w:after="120"/>
        <w:ind w:left="0" w:firstLine="0"/>
        <w:jc w:val="both"/>
        <w:rPr>
          <w:sz w:val="22"/>
          <w:szCs w:val="22"/>
          <w:lang w:val="en-ZA"/>
        </w:rPr>
      </w:pPr>
      <w:bookmarkStart w:id="19" w:name="_Toc43462972"/>
      <w:r w:rsidRPr="00F73C0A">
        <w:rPr>
          <w:sz w:val="22"/>
          <w:szCs w:val="22"/>
          <w:lang w:val="en-ZA"/>
        </w:rPr>
        <w:t>1.7 Retirement annuities</w:t>
      </w:r>
      <w:bookmarkEnd w:id="19"/>
    </w:p>
    <w:p w14:paraId="5BC15BEF" w14:textId="77777777" w:rsidR="00722FB2"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noProof/>
          <w:sz w:val="22"/>
          <w:szCs w:val="22"/>
        </w:rPr>
        <w:drawing>
          <wp:inline distT="0" distB="0" distL="0" distR="0" wp14:anchorId="32608E4C" wp14:editId="3D3FBAA6">
            <wp:extent cx="1647705" cy="721360"/>
            <wp:effectExtent l="0" t="0" r="0" b="2540"/>
            <wp:docPr id="30" name="Picture 30"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710" cy="723989"/>
                    </a:xfrm>
                    <a:prstGeom prst="rect">
                      <a:avLst/>
                    </a:prstGeom>
                    <a:ln>
                      <a:noFill/>
                    </a:ln>
                    <a:effectLst>
                      <a:softEdge rad="112500"/>
                    </a:effectLst>
                  </pic:spPr>
                </pic:pic>
              </a:graphicData>
            </a:graphic>
          </wp:inline>
        </w:drawing>
      </w:r>
      <w:r w:rsidRPr="00AB13F7">
        <w:rPr>
          <w:rFonts w:ascii="Arial" w:hAnsi="Arial" w:cs="Arial"/>
          <w:sz w:val="22"/>
          <w:szCs w:val="22"/>
        </w:rPr>
        <w:t>A retirement annuity (RA) is a retirement fund in terms of the Pension Funds Act. It is a </w:t>
      </w:r>
      <w:r w:rsidRPr="00AB13F7">
        <w:rPr>
          <w:rFonts w:ascii="Arial" w:eastAsia="Calibri" w:hAnsi="Arial" w:cs="Arial"/>
          <w:sz w:val="22"/>
          <w:szCs w:val="22"/>
        </w:rPr>
        <w:t>tax effective</w:t>
      </w:r>
      <w:r w:rsidRPr="00AB13F7">
        <w:rPr>
          <w:rFonts w:ascii="Arial" w:hAnsi="Arial" w:cs="Arial"/>
          <w:sz w:val="22"/>
          <w:szCs w:val="22"/>
        </w:rPr>
        <w:t xml:space="preserve"> investment vehicle designed for individual investors (as opposed to employees who contribute to a workplace retirement fund). </w:t>
      </w:r>
    </w:p>
    <w:p w14:paraId="661514A9" w14:textId="391442F2" w:rsidR="00722FB2" w:rsidRPr="00F73C0A" w:rsidRDefault="00722FB2" w:rsidP="006F6EC7">
      <w:pPr>
        <w:pStyle w:val="NormalWeb"/>
        <w:spacing w:before="0" w:beforeAutospacing="0" w:after="120" w:afterAutospacing="0" w:line="360" w:lineRule="auto"/>
        <w:jc w:val="both"/>
        <w:rPr>
          <w:rFonts w:ascii="Arial" w:hAnsi="Arial" w:cs="Arial"/>
          <w:sz w:val="18"/>
          <w:szCs w:val="18"/>
        </w:rPr>
      </w:pPr>
      <w:r w:rsidRPr="00AB13F7">
        <w:rPr>
          <w:rFonts w:ascii="Arial" w:hAnsi="Arial" w:cs="Arial"/>
          <w:sz w:val="22"/>
          <w:szCs w:val="22"/>
        </w:rPr>
        <w:t>A deferred annuity wherein consideration is paid in instalments until reaching a pre-selected retirement age.</w:t>
      </w:r>
      <w:r w:rsidRPr="00AB13F7">
        <w:rPr>
          <w:rFonts w:ascii="Arial" w:hAnsi="Arial" w:cs="Arial"/>
          <w:sz w:val="22"/>
          <w:szCs w:val="22"/>
        </w:rPr>
        <w:br/>
      </w:r>
      <w:r w:rsidRPr="00F73C0A">
        <w:rPr>
          <w:rFonts w:ascii="Arial" w:hAnsi="Arial" w:cs="Arial"/>
          <w:sz w:val="18"/>
          <w:szCs w:val="18"/>
        </w:rPr>
        <w:t>(www.businessdictionary.com)</w:t>
      </w:r>
    </w:p>
    <w:p w14:paraId="30C4D2A7" w14:textId="23F0C07C"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A retirement annuity is ideal for people who</w:t>
      </w:r>
    </w:p>
    <w:p w14:paraId="09D21575" w14:textId="756CD4D0" w:rsidR="00617E0E" w:rsidRPr="00AB13F7" w:rsidRDefault="00617E0E" w:rsidP="006F6EC7">
      <w:pPr>
        <w:pStyle w:val="NormalWeb"/>
        <w:numPr>
          <w:ilvl w:val="0"/>
          <w:numId w:val="68"/>
        </w:numPr>
        <w:spacing w:before="0" w:beforeAutospacing="0" w:after="0" w:afterAutospacing="0" w:line="360" w:lineRule="auto"/>
        <w:jc w:val="both"/>
        <w:rPr>
          <w:rFonts w:ascii="Arial" w:hAnsi="Arial" w:cs="Arial"/>
          <w:sz w:val="22"/>
          <w:szCs w:val="22"/>
        </w:rPr>
      </w:pPr>
      <w:r w:rsidRPr="00AB13F7">
        <w:rPr>
          <w:rFonts w:ascii="Arial" w:hAnsi="Arial" w:cs="Arial"/>
          <w:sz w:val="22"/>
          <w:szCs w:val="22"/>
        </w:rPr>
        <w:t>are self-employed;</w:t>
      </w:r>
    </w:p>
    <w:p w14:paraId="5B8DD33D" w14:textId="6B2D16BD" w:rsidR="00617E0E" w:rsidRPr="00AB13F7" w:rsidRDefault="00617E0E" w:rsidP="006F6EC7">
      <w:pPr>
        <w:pStyle w:val="NormalWeb"/>
        <w:numPr>
          <w:ilvl w:val="0"/>
          <w:numId w:val="68"/>
        </w:numPr>
        <w:spacing w:before="0" w:beforeAutospacing="0" w:after="0" w:afterAutospacing="0" w:line="360" w:lineRule="auto"/>
        <w:jc w:val="both"/>
        <w:rPr>
          <w:rFonts w:ascii="Arial" w:hAnsi="Arial" w:cs="Arial"/>
          <w:sz w:val="22"/>
          <w:szCs w:val="22"/>
        </w:rPr>
      </w:pPr>
      <w:r w:rsidRPr="00AB13F7">
        <w:rPr>
          <w:rFonts w:ascii="Arial" w:hAnsi="Arial" w:cs="Arial"/>
          <w:sz w:val="22"/>
          <w:szCs w:val="22"/>
        </w:rPr>
        <w:t>don’t have access to a work-place pension or provident fund through their employer;</w:t>
      </w:r>
    </w:p>
    <w:p w14:paraId="6AEDABAA" w14:textId="3BCE2F25" w:rsidR="00617E0E" w:rsidRPr="00AB13F7" w:rsidRDefault="00617E0E" w:rsidP="006F6EC7">
      <w:pPr>
        <w:pStyle w:val="NormalWeb"/>
        <w:numPr>
          <w:ilvl w:val="0"/>
          <w:numId w:val="68"/>
        </w:numPr>
        <w:spacing w:before="0" w:beforeAutospacing="0" w:after="0" w:afterAutospacing="0" w:line="360" w:lineRule="auto"/>
        <w:jc w:val="both"/>
        <w:rPr>
          <w:rFonts w:ascii="Arial" w:hAnsi="Arial" w:cs="Arial"/>
          <w:sz w:val="22"/>
          <w:szCs w:val="22"/>
        </w:rPr>
      </w:pPr>
      <w:r w:rsidRPr="00AB13F7">
        <w:rPr>
          <w:rFonts w:ascii="Arial" w:hAnsi="Arial" w:cs="Arial"/>
          <w:sz w:val="22"/>
          <w:szCs w:val="22"/>
        </w:rPr>
        <w:t>want to supplement their pension or provident fund savings</w:t>
      </w:r>
    </w:p>
    <w:p w14:paraId="3ADF972A" w14:textId="5A795202" w:rsidR="00617E0E" w:rsidRPr="00AB13F7" w:rsidRDefault="00617E0E" w:rsidP="006F6EC7">
      <w:pPr>
        <w:pStyle w:val="NormalWeb"/>
        <w:numPr>
          <w:ilvl w:val="0"/>
          <w:numId w:val="68"/>
        </w:numPr>
        <w:spacing w:before="0" w:beforeAutospacing="0" w:after="0" w:afterAutospacing="0" w:line="360" w:lineRule="auto"/>
        <w:jc w:val="both"/>
        <w:rPr>
          <w:rFonts w:ascii="Arial" w:hAnsi="Arial" w:cs="Arial"/>
          <w:sz w:val="22"/>
          <w:szCs w:val="22"/>
        </w:rPr>
      </w:pPr>
      <w:r w:rsidRPr="00AB13F7">
        <w:rPr>
          <w:rFonts w:ascii="Arial" w:hAnsi="Arial" w:cs="Arial"/>
          <w:sz w:val="22"/>
          <w:szCs w:val="22"/>
        </w:rPr>
        <w:t>earn significant amounts of non-</w:t>
      </w:r>
      <w:r w:rsidRPr="00AB13F7">
        <w:rPr>
          <w:rFonts w:ascii="Arial" w:hAnsi="Arial" w:cs="Arial"/>
          <w:i/>
          <w:iCs/>
          <w:sz w:val="22"/>
          <w:szCs w:val="22"/>
        </w:rPr>
        <w:t>pensionable income</w:t>
      </w:r>
      <w:r w:rsidRPr="00AB13F7">
        <w:rPr>
          <w:rFonts w:ascii="Arial" w:hAnsi="Arial" w:cs="Arial"/>
          <w:sz w:val="22"/>
          <w:szCs w:val="22"/>
        </w:rPr>
        <w:t> (</w:t>
      </w:r>
      <w:r w:rsidR="00AB13F7" w:rsidRPr="00AB13F7">
        <w:rPr>
          <w:rFonts w:ascii="Arial" w:hAnsi="Arial" w:cs="Arial"/>
          <w:sz w:val="22"/>
          <w:szCs w:val="22"/>
        </w:rPr>
        <w:t>e.g.</w:t>
      </w:r>
      <w:r w:rsidRPr="00AB13F7">
        <w:rPr>
          <w:rFonts w:ascii="Arial" w:hAnsi="Arial" w:cs="Arial"/>
          <w:sz w:val="22"/>
          <w:szCs w:val="22"/>
        </w:rPr>
        <w:t xml:space="preserve"> interest and rental income)</w:t>
      </w:r>
      <w:r w:rsidR="00F73C0A">
        <w:rPr>
          <w:rFonts w:ascii="Arial" w:hAnsi="Arial" w:cs="Arial"/>
          <w:sz w:val="22"/>
          <w:szCs w:val="22"/>
        </w:rPr>
        <w:t>.</w:t>
      </w:r>
    </w:p>
    <w:p w14:paraId="2EB6EA38" w14:textId="521D1901" w:rsidR="00617E0E" w:rsidRPr="00AB13F7" w:rsidRDefault="00BC5080"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noProof/>
          <w:sz w:val="22"/>
          <w:szCs w:val="22"/>
        </w:rPr>
        <w:drawing>
          <wp:inline distT="0" distB="0" distL="0" distR="0" wp14:anchorId="40A5E266" wp14:editId="36EB39E6">
            <wp:extent cx="1394460" cy="1235874"/>
            <wp:effectExtent l="0" t="0" r="0" b="2540"/>
            <wp:docPr id="703" name="Picture 703"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00D67042" w:rsidRPr="00AB13F7">
        <w:rPr>
          <w:rFonts w:ascii="Arial" w:hAnsi="Arial" w:cs="Arial"/>
          <w:i/>
          <w:iCs/>
          <w:sz w:val="22"/>
          <w:szCs w:val="22"/>
        </w:rPr>
        <w:t xml:space="preserve"> </w:t>
      </w:r>
      <w:r w:rsidR="00617E0E" w:rsidRPr="00AB13F7">
        <w:rPr>
          <w:rFonts w:ascii="Arial" w:hAnsi="Arial" w:cs="Arial"/>
          <w:i/>
          <w:iCs/>
          <w:sz w:val="22"/>
          <w:szCs w:val="22"/>
        </w:rPr>
        <w:t>Pensionable income</w:t>
      </w:r>
      <w:r w:rsidR="00617E0E" w:rsidRPr="00AB13F7">
        <w:rPr>
          <w:rFonts w:ascii="Arial" w:hAnsi="Arial" w:cs="Arial"/>
          <w:sz w:val="22"/>
          <w:szCs w:val="22"/>
        </w:rPr>
        <w:t xml:space="preserve"> is the income used by </w:t>
      </w:r>
      <w:r w:rsidR="00D2505D">
        <w:rPr>
          <w:rFonts w:ascii="Arial" w:hAnsi="Arial" w:cs="Arial"/>
          <w:sz w:val="22"/>
          <w:szCs w:val="22"/>
        </w:rPr>
        <w:t>an</w:t>
      </w:r>
      <w:r w:rsidR="00D2505D" w:rsidRPr="00AB13F7">
        <w:rPr>
          <w:rFonts w:ascii="Arial" w:hAnsi="Arial" w:cs="Arial"/>
          <w:sz w:val="22"/>
          <w:szCs w:val="22"/>
        </w:rPr>
        <w:t xml:space="preserve"> </w:t>
      </w:r>
      <w:r w:rsidR="00617E0E" w:rsidRPr="00AB13F7">
        <w:rPr>
          <w:rFonts w:ascii="Arial" w:hAnsi="Arial" w:cs="Arial"/>
          <w:sz w:val="22"/>
          <w:szCs w:val="22"/>
        </w:rPr>
        <w:t xml:space="preserve">employer to calculate contributions to the company pension or provident fund. This will likely include </w:t>
      </w:r>
      <w:r w:rsidR="00D2505D">
        <w:rPr>
          <w:rFonts w:ascii="Arial" w:hAnsi="Arial" w:cs="Arial"/>
          <w:sz w:val="22"/>
          <w:szCs w:val="22"/>
        </w:rPr>
        <w:t xml:space="preserve">the </w:t>
      </w:r>
      <w:r w:rsidR="00617E0E" w:rsidRPr="00AB13F7">
        <w:rPr>
          <w:rFonts w:ascii="Arial" w:hAnsi="Arial" w:cs="Arial"/>
          <w:sz w:val="22"/>
          <w:szCs w:val="22"/>
        </w:rPr>
        <w:t xml:space="preserve">full basic salary but may exclude discretionary payments such as bonuses/incentives. It </w:t>
      </w:r>
      <w:r w:rsidR="00D2505D">
        <w:rPr>
          <w:rFonts w:ascii="Arial" w:hAnsi="Arial" w:cs="Arial"/>
          <w:sz w:val="22"/>
          <w:szCs w:val="22"/>
        </w:rPr>
        <w:t>may</w:t>
      </w:r>
      <w:r w:rsidR="00617E0E" w:rsidRPr="00AB13F7">
        <w:rPr>
          <w:rFonts w:ascii="Arial" w:hAnsi="Arial" w:cs="Arial"/>
          <w:sz w:val="22"/>
          <w:szCs w:val="22"/>
        </w:rPr>
        <w:t xml:space="preserve"> also exclude any </w:t>
      </w:r>
      <w:r w:rsidR="00554AAC" w:rsidRPr="00AB13F7">
        <w:rPr>
          <w:rFonts w:ascii="Arial" w:hAnsi="Arial" w:cs="Arial"/>
          <w:sz w:val="22"/>
          <w:szCs w:val="22"/>
        </w:rPr>
        <w:t>non-work-related</w:t>
      </w:r>
      <w:r w:rsidR="00617E0E" w:rsidRPr="00AB13F7">
        <w:rPr>
          <w:rFonts w:ascii="Arial" w:hAnsi="Arial" w:cs="Arial"/>
          <w:sz w:val="22"/>
          <w:szCs w:val="22"/>
        </w:rPr>
        <w:t xml:space="preserve"> income, such as interest or rental income.</w:t>
      </w:r>
    </w:p>
    <w:p w14:paraId="3A443685" w14:textId="6C914BBA"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eastAsia="Calibri" w:hAnsi="Arial" w:cs="Arial"/>
          <w:b/>
          <w:bCs/>
          <w:sz w:val="22"/>
          <w:szCs w:val="22"/>
        </w:rPr>
        <w:t>Tax benefits</w:t>
      </w:r>
      <w:r w:rsidRPr="00AB13F7">
        <w:rPr>
          <w:rFonts w:ascii="Arial" w:hAnsi="Arial" w:cs="Arial"/>
          <w:sz w:val="22"/>
          <w:szCs w:val="22"/>
        </w:rPr>
        <w:t xml:space="preserve">: Since 1 March 2016, RAs qualify for the same tax incentives as pension and provident funds. </w:t>
      </w:r>
      <w:r w:rsidR="00D2505D">
        <w:rPr>
          <w:rFonts w:ascii="Arial" w:hAnsi="Arial" w:cs="Arial"/>
          <w:sz w:val="22"/>
          <w:szCs w:val="22"/>
        </w:rPr>
        <w:t>One</w:t>
      </w:r>
      <w:r w:rsidR="00D2505D" w:rsidRPr="00AB13F7">
        <w:rPr>
          <w:rFonts w:ascii="Arial" w:hAnsi="Arial" w:cs="Arial"/>
          <w:sz w:val="22"/>
          <w:szCs w:val="22"/>
        </w:rPr>
        <w:t xml:space="preserve"> </w:t>
      </w:r>
      <w:r w:rsidRPr="00AB13F7">
        <w:rPr>
          <w:rFonts w:ascii="Arial" w:hAnsi="Arial" w:cs="Arial"/>
          <w:sz w:val="22"/>
          <w:szCs w:val="22"/>
        </w:rPr>
        <w:t xml:space="preserve">may deduct contributions to a RA fund up to 27.5% of taxable income or gross remuneration (whichever is the higher) for tax. The 27.5% limit applies to the aggregate of contributions to all funds (pension, provident and RA). The overall tax-deductible limit is R350,000 </w:t>
      </w:r>
      <w:r w:rsidRPr="00AB13F7">
        <w:rPr>
          <w:rFonts w:ascii="Arial" w:hAnsi="Arial" w:cs="Arial"/>
          <w:sz w:val="22"/>
          <w:szCs w:val="22"/>
        </w:rPr>
        <w:lastRenderedPageBreak/>
        <w:t xml:space="preserve">per annum. Contributions over the annual rand limits may be rolled over to future </w:t>
      </w:r>
      <w:r w:rsidR="002C06B6" w:rsidRPr="00AB13F7">
        <w:rPr>
          <w:rFonts w:ascii="Arial" w:hAnsi="Arial" w:cs="Arial"/>
          <w:sz w:val="22"/>
          <w:szCs w:val="22"/>
        </w:rPr>
        <w:t>years but</w:t>
      </w:r>
      <w:r w:rsidRPr="00AB13F7">
        <w:rPr>
          <w:rFonts w:ascii="Arial" w:hAnsi="Arial" w:cs="Arial"/>
          <w:sz w:val="22"/>
          <w:szCs w:val="22"/>
        </w:rPr>
        <w:t xml:space="preserve"> will be subject to the limits applicable in those years.</w:t>
      </w:r>
    </w:p>
    <w:p w14:paraId="65EC4D6D" w14:textId="66C22D77" w:rsidR="00617E0E" w:rsidRPr="00AB13F7" w:rsidRDefault="00D2505D" w:rsidP="006F6EC7">
      <w:pPr>
        <w:pStyle w:val="NormalWeb"/>
        <w:spacing w:before="0" w:beforeAutospacing="0" w:after="120" w:afterAutospacing="0" w:line="360" w:lineRule="auto"/>
        <w:jc w:val="both"/>
        <w:rPr>
          <w:rFonts w:ascii="Arial" w:hAnsi="Arial" w:cs="Arial"/>
          <w:sz w:val="22"/>
          <w:szCs w:val="22"/>
        </w:rPr>
      </w:pPr>
      <w:r>
        <w:rPr>
          <w:rFonts w:ascii="Arial" w:hAnsi="Arial" w:cs="Arial"/>
          <w:sz w:val="22"/>
          <w:szCs w:val="22"/>
        </w:rPr>
        <w:t>One</w:t>
      </w:r>
      <w:r w:rsidRPr="00AB13F7">
        <w:rPr>
          <w:rFonts w:ascii="Arial" w:hAnsi="Arial" w:cs="Arial"/>
          <w:sz w:val="22"/>
          <w:szCs w:val="22"/>
        </w:rPr>
        <w:t xml:space="preserve"> </w:t>
      </w:r>
      <w:r w:rsidR="00617E0E" w:rsidRPr="00AB13F7">
        <w:rPr>
          <w:rFonts w:ascii="Arial" w:hAnsi="Arial" w:cs="Arial"/>
          <w:sz w:val="22"/>
          <w:szCs w:val="22"/>
        </w:rPr>
        <w:t xml:space="preserve">can join as many RAs as </w:t>
      </w:r>
      <w:r>
        <w:rPr>
          <w:rFonts w:ascii="Arial" w:hAnsi="Arial" w:cs="Arial"/>
          <w:sz w:val="22"/>
          <w:szCs w:val="22"/>
        </w:rPr>
        <w:t>the</w:t>
      </w:r>
      <w:r w:rsidR="00617E0E" w:rsidRPr="00AB13F7">
        <w:rPr>
          <w:rFonts w:ascii="Arial" w:hAnsi="Arial" w:cs="Arial"/>
          <w:sz w:val="22"/>
          <w:szCs w:val="22"/>
        </w:rPr>
        <w:t xml:space="preserve">y wish, but the tax relief is determined in aggregate, not in respect of each individual fund. </w:t>
      </w:r>
      <w:r w:rsidR="008F7E9C">
        <w:rPr>
          <w:rFonts w:ascii="Arial" w:hAnsi="Arial" w:cs="Arial"/>
          <w:sz w:val="22"/>
          <w:szCs w:val="22"/>
        </w:rPr>
        <w:t>An</w:t>
      </w:r>
      <w:r w:rsidR="008F7E9C" w:rsidRPr="00AB13F7">
        <w:rPr>
          <w:rFonts w:ascii="Arial" w:hAnsi="Arial" w:cs="Arial"/>
          <w:sz w:val="22"/>
          <w:szCs w:val="22"/>
        </w:rPr>
        <w:t xml:space="preserve"> </w:t>
      </w:r>
      <w:r w:rsidR="00617E0E" w:rsidRPr="00AB13F7">
        <w:rPr>
          <w:rFonts w:ascii="Arial" w:hAnsi="Arial" w:cs="Arial"/>
          <w:sz w:val="22"/>
          <w:szCs w:val="22"/>
        </w:rPr>
        <w:t>employer may contribute to a RA fund on behalf</w:t>
      </w:r>
      <w:r w:rsidR="008F7E9C">
        <w:rPr>
          <w:rFonts w:ascii="Arial" w:hAnsi="Arial" w:cs="Arial"/>
          <w:sz w:val="22"/>
          <w:szCs w:val="22"/>
        </w:rPr>
        <w:t xml:space="preserve"> of an employee</w:t>
      </w:r>
      <w:r w:rsidR="00617E0E" w:rsidRPr="00AB13F7">
        <w:rPr>
          <w:rFonts w:ascii="Arial" w:hAnsi="Arial" w:cs="Arial"/>
          <w:sz w:val="22"/>
          <w:szCs w:val="22"/>
        </w:rPr>
        <w:t xml:space="preserve">. They can deduct unlimited </w:t>
      </w:r>
      <w:r w:rsidR="008F7E9C" w:rsidRPr="00AB13F7">
        <w:rPr>
          <w:rFonts w:ascii="Arial" w:hAnsi="Arial" w:cs="Arial"/>
          <w:sz w:val="22"/>
          <w:szCs w:val="22"/>
        </w:rPr>
        <w:t>contributions,</w:t>
      </w:r>
      <w:r w:rsidR="00617E0E" w:rsidRPr="00AB13F7">
        <w:rPr>
          <w:rFonts w:ascii="Arial" w:hAnsi="Arial" w:cs="Arial"/>
          <w:sz w:val="22"/>
          <w:szCs w:val="22"/>
        </w:rPr>
        <w:t xml:space="preserve"> but those contributions will be taxed as a fringe benefit in </w:t>
      </w:r>
      <w:r w:rsidR="008F7E9C">
        <w:rPr>
          <w:rFonts w:ascii="Arial" w:hAnsi="Arial" w:cs="Arial"/>
          <w:sz w:val="22"/>
          <w:szCs w:val="22"/>
        </w:rPr>
        <w:t>the employee’s</w:t>
      </w:r>
      <w:r w:rsidR="008F7E9C" w:rsidRPr="00AB13F7">
        <w:rPr>
          <w:rFonts w:ascii="Arial" w:hAnsi="Arial" w:cs="Arial"/>
          <w:sz w:val="22"/>
          <w:szCs w:val="22"/>
        </w:rPr>
        <w:t xml:space="preserve"> </w:t>
      </w:r>
      <w:r w:rsidR="00617E0E" w:rsidRPr="00AB13F7">
        <w:rPr>
          <w:rFonts w:ascii="Arial" w:hAnsi="Arial" w:cs="Arial"/>
          <w:sz w:val="22"/>
          <w:szCs w:val="22"/>
        </w:rPr>
        <w:t>hands.</w:t>
      </w:r>
    </w:p>
    <w:p w14:paraId="356348E2" w14:textId="61901A22"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b/>
          <w:bCs/>
          <w:sz w:val="22"/>
          <w:szCs w:val="22"/>
        </w:rPr>
        <w:t>Access:</w:t>
      </w:r>
      <w:r w:rsidRPr="00AB13F7">
        <w:rPr>
          <w:rFonts w:ascii="Arial" w:hAnsi="Arial" w:cs="Arial"/>
          <w:sz w:val="22"/>
          <w:szCs w:val="22"/>
        </w:rPr>
        <w:t> </w:t>
      </w:r>
      <w:r w:rsidR="008F7E9C">
        <w:rPr>
          <w:rFonts w:ascii="Arial" w:hAnsi="Arial" w:cs="Arial"/>
          <w:sz w:val="22"/>
          <w:szCs w:val="22"/>
        </w:rPr>
        <w:t>One</w:t>
      </w:r>
      <w:r w:rsidR="008F7E9C" w:rsidRPr="00AB13F7">
        <w:rPr>
          <w:rFonts w:ascii="Arial" w:hAnsi="Arial" w:cs="Arial"/>
          <w:sz w:val="22"/>
          <w:szCs w:val="22"/>
        </w:rPr>
        <w:t xml:space="preserve"> </w:t>
      </w:r>
      <w:r w:rsidRPr="00AB13F7">
        <w:rPr>
          <w:rFonts w:ascii="Arial" w:hAnsi="Arial" w:cs="Arial"/>
          <w:sz w:val="22"/>
          <w:szCs w:val="22"/>
        </w:rPr>
        <w:t xml:space="preserve">can only retire from </w:t>
      </w:r>
      <w:r w:rsidR="008F7E9C">
        <w:rPr>
          <w:rFonts w:ascii="Arial" w:hAnsi="Arial" w:cs="Arial"/>
          <w:sz w:val="22"/>
          <w:szCs w:val="22"/>
        </w:rPr>
        <w:t>an</w:t>
      </w:r>
      <w:r w:rsidR="008F7E9C" w:rsidRPr="00AB13F7">
        <w:rPr>
          <w:rFonts w:ascii="Arial" w:hAnsi="Arial" w:cs="Arial"/>
          <w:sz w:val="22"/>
          <w:szCs w:val="22"/>
        </w:rPr>
        <w:t xml:space="preserve"> </w:t>
      </w:r>
      <w:r w:rsidRPr="00AB13F7">
        <w:rPr>
          <w:rFonts w:ascii="Arial" w:hAnsi="Arial" w:cs="Arial"/>
          <w:sz w:val="22"/>
          <w:szCs w:val="22"/>
        </w:rPr>
        <w:t xml:space="preserve">RA from age 55 onwards (the one exception is early retirement due to ill-health). </w:t>
      </w:r>
      <w:r w:rsidR="008F7E9C">
        <w:rPr>
          <w:rFonts w:ascii="Arial" w:hAnsi="Arial" w:cs="Arial"/>
          <w:sz w:val="22"/>
          <w:szCs w:val="22"/>
        </w:rPr>
        <w:t>A client</w:t>
      </w:r>
      <w:r w:rsidR="008F7E9C" w:rsidRPr="00AB13F7">
        <w:rPr>
          <w:rFonts w:ascii="Arial" w:hAnsi="Arial" w:cs="Arial"/>
          <w:sz w:val="22"/>
          <w:szCs w:val="22"/>
        </w:rPr>
        <w:t xml:space="preserve"> </w:t>
      </w:r>
      <w:r w:rsidRPr="00AB13F7">
        <w:rPr>
          <w:rFonts w:ascii="Arial" w:hAnsi="Arial" w:cs="Arial"/>
          <w:sz w:val="22"/>
          <w:szCs w:val="22"/>
        </w:rPr>
        <w:t>can however withdraw before age 55, either on emigration, if you have gone through the formal financial emigration process with SARB and SARS, or if the pa</w:t>
      </w:r>
      <w:r w:rsidR="00BC5080" w:rsidRPr="00AB13F7">
        <w:rPr>
          <w:rFonts w:ascii="Arial" w:hAnsi="Arial" w:cs="Arial"/>
          <w:sz w:val="22"/>
          <w:szCs w:val="22"/>
        </w:rPr>
        <w:t xml:space="preserve">id-up RA value is less than </w:t>
      </w:r>
      <w:r w:rsidR="00095651" w:rsidRPr="00AB13F7">
        <w:rPr>
          <w:rFonts w:ascii="Arial" w:hAnsi="Arial" w:cs="Arial"/>
          <w:sz w:val="22"/>
          <w:szCs w:val="22"/>
        </w:rPr>
        <w:t>R</w:t>
      </w:r>
      <w:r w:rsidR="00095651">
        <w:rPr>
          <w:rFonts w:ascii="Arial" w:hAnsi="Arial" w:cs="Arial"/>
          <w:sz w:val="22"/>
          <w:szCs w:val="22"/>
        </w:rPr>
        <w:t>15</w:t>
      </w:r>
      <w:r w:rsidR="00BC5080" w:rsidRPr="00AB13F7">
        <w:rPr>
          <w:rFonts w:ascii="Arial" w:hAnsi="Arial" w:cs="Arial"/>
          <w:sz w:val="22"/>
          <w:szCs w:val="22"/>
        </w:rPr>
        <w:t>,</w:t>
      </w:r>
      <w:r w:rsidR="00095651">
        <w:rPr>
          <w:rFonts w:ascii="Arial" w:hAnsi="Arial" w:cs="Arial"/>
          <w:sz w:val="22"/>
          <w:szCs w:val="22"/>
        </w:rPr>
        <w:t>0</w:t>
      </w:r>
      <w:r w:rsidRPr="00AB13F7">
        <w:rPr>
          <w:rFonts w:ascii="Arial" w:hAnsi="Arial" w:cs="Arial"/>
          <w:sz w:val="22"/>
          <w:szCs w:val="22"/>
        </w:rPr>
        <w:t>00. Withdrawals are subject to withdrawal lump sum tax (see table below).</w:t>
      </w:r>
    </w:p>
    <w:p w14:paraId="3CEFCA5D" w14:textId="30D5C32B"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You can also make your RA ‘paid-up’. This means you no longer pay monthly contributions; however</w:t>
      </w:r>
      <w:r w:rsidR="00554AAC" w:rsidRPr="00AB13F7">
        <w:rPr>
          <w:rFonts w:ascii="Arial" w:hAnsi="Arial" w:cs="Arial"/>
          <w:sz w:val="22"/>
          <w:szCs w:val="22"/>
        </w:rPr>
        <w:t>,</w:t>
      </w:r>
      <w:r w:rsidRPr="00AB13F7">
        <w:rPr>
          <w:rFonts w:ascii="Arial" w:hAnsi="Arial" w:cs="Arial"/>
          <w:sz w:val="22"/>
          <w:szCs w:val="22"/>
        </w:rPr>
        <w:t xml:space="preserve"> you will stay invested until you retire (from age 55 onward).</w:t>
      </w:r>
    </w:p>
    <w:p w14:paraId="56331778" w14:textId="77777777"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At retirement, you may take up to one third as a cash lump sum (subject to retirement lump sum tax (see table below); at least two-thirds must go towards a compulsory annuity. Compulsory annuitisation applies to fund balances above R247,500. If you own multiple RAs in one RA fund, then the annuitisation requirement considers the aggregate value of your RAs. If you have multiple RAs in different RA funds, then the annuitisation requirement is applied to each RA individually.</w:t>
      </w:r>
    </w:p>
    <w:p w14:paraId="01182D97" w14:textId="77777777" w:rsidR="00617E0E" w:rsidRPr="00AB13F7"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There is no maximum age at which you need to stop contributing to an RA, or at which you need to access your RA.</w:t>
      </w:r>
    </w:p>
    <w:p w14:paraId="1799A8EA" w14:textId="4D052F33" w:rsidR="00617E0E" w:rsidRDefault="00617E0E"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On </w:t>
      </w:r>
      <w:r w:rsidRPr="00AB13F7">
        <w:rPr>
          <w:rFonts w:ascii="Arial" w:hAnsi="Arial" w:cs="Arial"/>
          <w:i/>
          <w:iCs/>
          <w:sz w:val="22"/>
          <w:szCs w:val="22"/>
        </w:rPr>
        <w:t>death</w:t>
      </w:r>
      <w:r w:rsidRPr="00AB13F7">
        <w:rPr>
          <w:rFonts w:ascii="Arial" w:hAnsi="Arial" w:cs="Arial"/>
          <w:sz w:val="22"/>
          <w:szCs w:val="22"/>
        </w:rPr>
        <w:t>, your benefit will be allocated by the Fund Trustees according to the rules set out in the Pension Funds Act. The Trustees must ensure that all your financial dependents are considered. You can assist them by listing all such dependents in your beneficiary nomination form.   If you do not leave any financial dependents, the Trustees will allocate the benefit according to your beneficiary nomination form. If you do not have any financial dependents and you fail to complete this form, the money will fall into your estate and will be distributed according to your will</w:t>
      </w:r>
      <w:r w:rsidR="00B02F7A">
        <w:rPr>
          <w:rFonts w:ascii="Arial" w:hAnsi="Arial" w:cs="Arial"/>
          <w:sz w:val="22"/>
          <w:szCs w:val="22"/>
        </w:rPr>
        <w:t xml:space="preserve"> or intestate if you have no will</w:t>
      </w:r>
      <w:r w:rsidRPr="00AB13F7">
        <w:rPr>
          <w:rFonts w:ascii="Arial" w:hAnsi="Arial" w:cs="Arial"/>
          <w:sz w:val="22"/>
          <w:szCs w:val="22"/>
        </w:rPr>
        <w:t>. Any lump sum payment on your death will be taxed as a retirement benefit as though it had been received by you prior to your passing.</w:t>
      </w:r>
    </w:p>
    <w:p w14:paraId="5AF0A871" w14:textId="68AB758B" w:rsidR="00321CD0" w:rsidRDefault="00321CD0" w:rsidP="006F6EC7">
      <w:pPr>
        <w:pStyle w:val="NormalWeb"/>
        <w:spacing w:before="0" w:beforeAutospacing="0" w:after="120" w:afterAutospacing="0" w:line="360" w:lineRule="auto"/>
        <w:jc w:val="both"/>
        <w:rPr>
          <w:rFonts w:ascii="Arial" w:hAnsi="Arial" w:cs="Arial"/>
          <w:sz w:val="22"/>
          <w:szCs w:val="22"/>
        </w:rPr>
      </w:pPr>
    </w:p>
    <w:p w14:paraId="14C93A21" w14:textId="4DACE8A0" w:rsidR="00321CD0" w:rsidRDefault="00321CD0" w:rsidP="006F6EC7">
      <w:pPr>
        <w:pStyle w:val="NormalWeb"/>
        <w:spacing w:before="0" w:beforeAutospacing="0" w:after="120" w:afterAutospacing="0" w:line="360" w:lineRule="auto"/>
        <w:jc w:val="both"/>
        <w:rPr>
          <w:rFonts w:ascii="Arial" w:hAnsi="Arial" w:cs="Arial"/>
          <w:sz w:val="22"/>
          <w:szCs w:val="22"/>
        </w:rPr>
      </w:pPr>
    </w:p>
    <w:p w14:paraId="7D651A3D" w14:textId="6023F456" w:rsidR="00321CD0" w:rsidRDefault="00321CD0" w:rsidP="006F6EC7">
      <w:pPr>
        <w:pStyle w:val="NormalWeb"/>
        <w:spacing w:before="0" w:beforeAutospacing="0" w:after="120" w:afterAutospacing="0" w:line="360" w:lineRule="auto"/>
        <w:jc w:val="both"/>
        <w:rPr>
          <w:rFonts w:ascii="Arial" w:hAnsi="Arial" w:cs="Arial"/>
          <w:sz w:val="22"/>
          <w:szCs w:val="22"/>
        </w:rPr>
      </w:pPr>
    </w:p>
    <w:p w14:paraId="5E617F6D" w14:textId="1925B262" w:rsidR="00321CD0" w:rsidRDefault="00321CD0" w:rsidP="006F6EC7">
      <w:pPr>
        <w:pStyle w:val="NormalWeb"/>
        <w:spacing w:before="0" w:beforeAutospacing="0" w:after="120" w:afterAutospacing="0" w:line="360" w:lineRule="auto"/>
        <w:jc w:val="both"/>
        <w:rPr>
          <w:rFonts w:ascii="Arial" w:hAnsi="Arial" w:cs="Arial"/>
          <w:sz w:val="22"/>
          <w:szCs w:val="22"/>
        </w:rPr>
      </w:pPr>
    </w:p>
    <w:p w14:paraId="56391C10" w14:textId="1B5FAF9A" w:rsidR="00321CD0" w:rsidRDefault="00321CD0" w:rsidP="006F6EC7">
      <w:pPr>
        <w:pStyle w:val="NormalWeb"/>
        <w:spacing w:before="0" w:beforeAutospacing="0" w:after="120" w:afterAutospacing="0" w:line="360" w:lineRule="auto"/>
        <w:jc w:val="both"/>
        <w:rPr>
          <w:rFonts w:ascii="Arial" w:hAnsi="Arial" w:cs="Arial"/>
          <w:sz w:val="22"/>
          <w:szCs w:val="22"/>
        </w:rPr>
      </w:pPr>
    </w:p>
    <w:p w14:paraId="40E07685" w14:textId="77777777" w:rsidR="00321CD0" w:rsidRPr="00AB13F7" w:rsidRDefault="00321CD0" w:rsidP="006F6EC7">
      <w:pPr>
        <w:pStyle w:val="NormalWeb"/>
        <w:spacing w:before="0" w:beforeAutospacing="0" w:after="120" w:afterAutospacing="0" w:line="360" w:lineRule="auto"/>
        <w:jc w:val="both"/>
        <w:rPr>
          <w:rFonts w:ascii="Arial" w:hAnsi="Arial" w:cs="Arial"/>
          <w:sz w:val="22"/>
          <w:szCs w:val="22"/>
        </w:rPr>
      </w:pPr>
    </w:p>
    <w:p w14:paraId="09C59F5A" w14:textId="54BB80EE" w:rsidR="00617E0E" w:rsidRPr="00AB13F7" w:rsidRDefault="00617E0E" w:rsidP="006F6EC7">
      <w:pPr>
        <w:spacing w:after="120" w:line="360" w:lineRule="auto"/>
        <w:jc w:val="both"/>
        <w:rPr>
          <w:rFonts w:cs="Arial"/>
          <w:sz w:val="22"/>
          <w:szCs w:val="22"/>
          <w:lang w:val="en-ZA" w:eastAsia="en-ZA"/>
        </w:rPr>
      </w:pPr>
      <w:r w:rsidRPr="00AB13F7">
        <w:rPr>
          <w:rFonts w:cs="Arial"/>
          <w:b/>
          <w:bCs/>
          <w:sz w:val="22"/>
          <w:szCs w:val="22"/>
          <w:lang w:val="en-ZA" w:eastAsia="en-ZA"/>
        </w:rPr>
        <w:t>Fig 1: Retirement and withdrawal lump sum tax tables  </w:t>
      </w:r>
    </w:p>
    <w:p w14:paraId="2869394C" w14:textId="77777777" w:rsidR="00321CD0" w:rsidRPr="00321CD0" w:rsidRDefault="00321CD0" w:rsidP="00321CD0">
      <w:pPr>
        <w:shd w:val="clear" w:color="auto" w:fill="FFFFFF"/>
        <w:rPr>
          <w:rFonts w:ascii="Segoe UI" w:hAnsi="Segoe UI" w:cs="Segoe UI"/>
          <w:color w:val="333333"/>
          <w:szCs w:val="24"/>
          <w:lang/>
        </w:rPr>
      </w:pPr>
      <w:r w:rsidRPr="00321CD0">
        <w:rPr>
          <w:rFonts w:ascii="Segoe UI" w:hAnsi="Segoe UI" w:cs="Segoe UI"/>
          <w:b/>
          <w:bCs/>
          <w:color w:val="333333"/>
          <w:szCs w:val="24"/>
          <w:lang/>
        </w:rPr>
        <w:t>2022 tax year (1 March 2021 – 28 February 2022) – </w:t>
      </w:r>
      <w:r w:rsidRPr="00321CD0">
        <w:rPr>
          <w:rFonts w:ascii="Segoe UI" w:hAnsi="Segoe UI" w:cs="Segoe UI"/>
          <w:color w:val="333333"/>
          <w:szCs w:val="24"/>
          <w:lang/>
        </w:rPr>
        <w:t>No changes from last year</w:t>
      </w:r>
    </w:p>
    <w:p w14:paraId="67C7D4C6" w14:textId="77777777" w:rsidR="00321CD0" w:rsidRPr="00321CD0" w:rsidRDefault="00321CD0" w:rsidP="00321CD0">
      <w:pPr>
        <w:shd w:val="clear" w:color="auto" w:fill="FFFFFF"/>
        <w:rPr>
          <w:rFonts w:ascii="Segoe UI" w:hAnsi="Segoe UI" w:cs="Segoe UI"/>
          <w:color w:val="333333"/>
          <w:szCs w:val="24"/>
          <w:lang/>
        </w:rPr>
      </w:pPr>
      <w:r w:rsidRPr="00321CD0">
        <w:rPr>
          <w:rFonts w:ascii="Segoe UI" w:hAnsi="Segoe UI" w:cs="Segoe UI"/>
          <w:color w:val="333333"/>
          <w:szCs w:val="24"/>
          <w:lang/>
        </w:rPr>
        <w:t> </w:t>
      </w:r>
    </w:p>
    <w:tbl>
      <w:tblPr>
        <w:tblW w:w="5000" w:type="pct"/>
        <w:tblCellMar>
          <w:top w:w="15" w:type="dxa"/>
          <w:left w:w="15" w:type="dxa"/>
          <w:bottom w:w="15" w:type="dxa"/>
          <w:right w:w="15" w:type="dxa"/>
        </w:tblCellMar>
        <w:tblLook w:val="04A0" w:firstRow="1" w:lastRow="0" w:firstColumn="1" w:lastColumn="0" w:noHBand="0" w:noVBand="1"/>
      </w:tblPr>
      <w:tblGrid>
        <w:gridCol w:w="2966"/>
        <w:gridCol w:w="6394"/>
      </w:tblGrid>
      <w:tr w:rsidR="00321CD0" w:rsidRPr="00321CD0" w14:paraId="313BBFA0" w14:textId="77777777" w:rsidTr="00321CD0">
        <w:tc>
          <w:tcPr>
            <w:tcW w:w="0" w:type="auto"/>
            <w:tcBorders>
              <w:top w:val="nil"/>
              <w:left w:val="nil"/>
              <w:bottom w:val="nil"/>
              <w:right w:val="nil"/>
            </w:tcBorders>
            <w:shd w:val="clear" w:color="auto" w:fill="015289"/>
            <w:tcMar>
              <w:top w:w="225" w:type="dxa"/>
              <w:left w:w="225" w:type="dxa"/>
              <w:bottom w:w="225" w:type="dxa"/>
              <w:right w:w="225" w:type="dxa"/>
            </w:tcMar>
            <w:hideMark/>
          </w:tcPr>
          <w:p w14:paraId="783AAAA9" w14:textId="77777777" w:rsidR="00321CD0" w:rsidRPr="00321CD0" w:rsidRDefault="00321CD0" w:rsidP="00321CD0">
            <w:pPr>
              <w:spacing w:after="225"/>
              <w:rPr>
                <w:rFonts w:ascii="Times New Roman" w:hAnsi="Times New Roman"/>
                <w:b/>
                <w:bCs/>
                <w:sz w:val="22"/>
                <w:szCs w:val="22"/>
                <w:lang/>
              </w:rPr>
            </w:pPr>
            <w:r w:rsidRPr="00321CD0">
              <w:rPr>
                <w:rFonts w:ascii="Times New Roman" w:hAnsi="Times New Roman"/>
                <w:b/>
                <w:bCs/>
                <w:color w:val="FFFFFF"/>
                <w:sz w:val="22"/>
                <w:szCs w:val="22"/>
                <w:lang/>
              </w:rPr>
              <w:t>Taxable income (R)</w:t>
            </w:r>
          </w:p>
        </w:tc>
        <w:tc>
          <w:tcPr>
            <w:tcW w:w="0" w:type="auto"/>
            <w:tcBorders>
              <w:top w:val="nil"/>
              <w:left w:val="nil"/>
              <w:bottom w:val="nil"/>
              <w:right w:val="nil"/>
            </w:tcBorders>
            <w:shd w:val="clear" w:color="auto" w:fill="015289"/>
            <w:tcMar>
              <w:top w:w="225" w:type="dxa"/>
              <w:left w:w="225" w:type="dxa"/>
              <w:bottom w:w="225" w:type="dxa"/>
              <w:right w:w="225" w:type="dxa"/>
            </w:tcMar>
            <w:hideMark/>
          </w:tcPr>
          <w:p w14:paraId="7DB20376" w14:textId="77777777" w:rsidR="00321CD0" w:rsidRPr="00321CD0" w:rsidRDefault="00321CD0" w:rsidP="00321CD0">
            <w:pPr>
              <w:spacing w:after="225"/>
              <w:rPr>
                <w:rFonts w:ascii="Times New Roman" w:hAnsi="Times New Roman"/>
                <w:b/>
                <w:bCs/>
                <w:sz w:val="22"/>
                <w:szCs w:val="22"/>
                <w:lang/>
              </w:rPr>
            </w:pPr>
            <w:r w:rsidRPr="00321CD0">
              <w:rPr>
                <w:rFonts w:ascii="Times New Roman" w:hAnsi="Times New Roman"/>
                <w:b/>
                <w:bCs/>
                <w:color w:val="FFFFFF"/>
                <w:sz w:val="22"/>
                <w:szCs w:val="22"/>
                <w:lang/>
              </w:rPr>
              <w:t>​Rate of tax (R)</w:t>
            </w:r>
          </w:p>
        </w:tc>
      </w:tr>
      <w:tr w:rsidR="00321CD0" w:rsidRPr="00321CD0" w14:paraId="6A8FA267" w14:textId="77777777" w:rsidTr="00321CD0">
        <w:tc>
          <w:tcPr>
            <w:tcW w:w="0" w:type="auto"/>
            <w:tcBorders>
              <w:top w:val="nil"/>
              <w:left w:val="nil"/>
              <w:bottom w:val="nil"/>
              <w:right w:val="nil"/>
            </w:tcBorders>
            <w:shd w:val="clear" w:color="auto" w:fill="auto"/>
            <w:tcMar>
              <w:top w:w="225" w:type="dxa"/>
              <w:left w:w="225" w:type="dxa"/>
              <w:bottom w:w="225" w:type="dxa"/>
              <w:right w:w="225" w:type="dxa"/>
            </w:tcMar>
            <w:hideMark/>
          </w:tcPr>
          <w:p w14:paraId="5C333D68"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1 – 500 000​</w:t>
            </w:r>
          </w:p>
        </w:tc>
        <w:tc>
          <w:tcPr>
            <w:tcW w:w="0" w:type="auto"/>
            <w:tcBorders>
              <w:top w:val="nil"/>
              <w:left w:val="nil"/>
              <w:bottom w:val="nil"/>
              <w:right w:val="nil"/>
            </w:tcBorders>
            <w:shd w:val="clear" w:color="auto" w:fill="auto"/>
            <w:tcMar>
              <w:top w:w="225" w:type="dxa"/>
              <w:left w:w="225" w:type="dxa"/>
              <w:bottom w:w="225" w:type="dxa"/>
              <w:right w:w="225" w:type="dxa"/>
            </w:tcMar>
            <w:hideMark/>
          </w:tcPr>
          <w:p w14:paraId="34C7A848"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​0% of taxable income​</w:t>
            </w:r>
          </w:p>
        </w:tc>
      </w:tr>
      <w:tr w:rsidR="00321CD0" w:rsidRPr="00321CD0" w14:paraId="3A5FB5A1" w14:textId="77777777" w:rsidTr="00321CD0">
        <w:tc>
          <w:tcPr>
            <w:tcW w:w="0" w:type="auto"/>
            <w:tcBorders>
              <w:top w:val="nil"/>
              <w:left w:val="nil"/>
              <w:bottom w:val="nil"/>
              <w:right w:val="nil"/>
            </w:tcBorders>
            <w:shd w:val="clear" w:color="auto" w:fill="F7F7F7"/>
            <w:tcMar>
              <w:top w:w="225" w:type="dxa"/>
              <w:left w:w="225" w:type="dxa"/>
              <w:bottom w:w="225" w:type="dxa"/>
              <w:right w:w="225" w:type="dxa"/>
            </w:tcMar>
            <w:hideMark/>
          </w:tcPr>
          <w:p w14:paraId="235637DD"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​500 001 – 700 000​</w:t>
            </w:r>
          </w:p>
        </w:tc>
        <w:tc>
          <w:tcPr>
            <w:tcW w:w="0" w:type="auto"/>
            <w:tcBorders>
              <w:top w:val="nil"/>
              <w:left w:val="nil"/>
              <w:bottom w:val="nil"/>
              <w:right w:val="nil"/>
            </w:tcBorders>
            <w:shd w:val="clear" w:color="auto" w:fill="F7F7F7"/>
            <w:tcMar>
              <w:top w:w="225" w:type="dxa"/>
              <w:left w:w="225" w:type="dxa"/>
              <w:bottom w:w="225" w:type="dxa"/>
              <w:right w:w="225" w:type="dxa"/>
            </w:tcMar>
            <w:hideMark/>
          </w:tcPr>
          <w:p w14:paraId="3DA9E916"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​18% of taxable income above 500 000</w:t>
            </w:r>
          </w:p>
        </w:tc>
      </w:tr>
      <w:tr w:rsidR="00321CD0" w:rsidRPr="00321CD0" w14:paraId="54B4F060" w14:textId="77777777" w:rsidTr="00321CD0">
        <w:tc>
          <w:tcPr>
            <w:tcW w:w="0" w:type="auto"/>
            <w:tcBorders>
              <w:top w:val="nil"/>
              <w:left w:val="nil"/>
              <w:bottom w:val="nil"/>
              <w:right w:val="nil"/>
            </w:tcBorders>
            <w:shd w:val="clear" w:color="auto" w:fill="auto"/>
            <w:tcMar>
              <w:top w:w="225" w:type="dxa"/>
              <w:left w:w="225" w:type="dxa"/>
              <w:bottom w:w="225" w:type="dxa"/>
              <w:right w:w="225" w:type="dxa"/>
            </w:tcMar>
            <w:hideMark/>
          </w:tcPr>
          <w:p w14:paraId="04C7A3A7"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700 001 – 1 050 000​</w:t>
            </w:r>
          </w:p>
        </w:tc>
        <w:tc>
          <w:tcPr>
            <w:tcW w:w="0" w:type="auto"/>
            <w:tcBorders>
              <w:top w:val="nil"/>
              <w:left w:val="nil"/>
              <w:bottom w:val="nil"/>
              <w:right w:val="nil"/>
            </w:tcBorders>
            <w:shd w:val="clear" w:color="auto" w:fill="auto"/>
            <w:tcMar>
              <w:top w:w="225" w:type="dxa"/>
              <w:left w:w="225" w:type="dxa"/>
              <w:bottom w:w="225" w:type="dxa"/>
              <w:right w:w="225" w:type="dxa"/>
            </w:tcMar>
            <w:hideMark/>
          </w:tcPr>
          <w:p w14:paraId="79DE000D"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​​36 000 + 27% of taxable income above 700 000</w:t>
            </w:r>
          </w:p>
        </w:tc>
      </w:tr>
      <w:tr w:rsidR="00321CD0" w:rsidRPr="00321CD0" w14:paraId="2EF9E53A" w14:textId="77777777" w:rsidTr="00321CD0">
        <w:tc>
          <w:tcPr>
            <w:tcW w:w="0" w:type="auto"/>
            <w:tcBorders>
              <w:top w:val="nil"/>
              <w:left w:val="nil"/>
              <w:bottom w:val="nil"/>
              <w:right w:val="nil"/>
            </w:tcBorders>
            <w:shd w:val="clear" w:color="auto" w:fill="F7F7F7"/>
            <w:tcMar>
              <w:top w:w="225" w:type="dxa"/>
              <w:left w:w="225" w:type="dxa"/>
              <w:bottom w:w="225" w:type="dxa"/>
              <w:right w:w="225" w:type="dxa"/>
            </w:tcMar>
            <w:hideMark/>
          </w:tcPr>
          <w:p w14:paraId="3C76843E"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​1 050 001 and above</w:t>
            </w:r>
          </w:p>
        </w:tc>
        <w:tc>
          <w:tcPr>
            <w:tcW w:w="0" w:type="auto"/>
            <w:tcBorders>
              <w:top w:val="nil"/>
              <w:left w:val="nil"/>
              <w:bottom w:val="nil"/>
              <w:right w:val="nil"/>
            </w:tcBorders>
            <w:shd w:val="clear" w:color="auto" w:fill="F7F7F7"/>
            <w:tcMar>
              <w:top w:w="225" w:type="dxa"/>
              <w:left w:w="225" w:type="dxa"/>
              <w:bottom w:w="225" w:type="dxa"/>
              <w:right w:w="225" w:type="dxa"/>
            </w:tcMar>
            <w:hideMark/>
          </w:tcPr>
          <w:p w14:paraId="29BC118C" w14:textId="77777777" w:rsidR="00321CD0" w:rsidRPr="00321CD0" w:rsidRDefault="00321CD0" w:rsidP="00321CD0">
            <w:pPr>
              <w:spacing w:after="225"/>
              <w:rPr>
                <w:rFonts w:ascii="Times New Roman" w:hAnsi="Times New Roman"/>
                <w:sz w:val="22"/>
                <w:szCs w:val="22"/>
                <w:lang/>
              </w:rPr>
            </w:pPr>
            <w:r w:rsidRPr="00321CD0">
              <w:rPr>
                <w:rFonts w:ascii="Times New Roman" w:hAnsi="Times New Roman"/>
                <w:sz w:val="22"/>
                <w:szCs w:val="22"/>
                <w:lang/>
              </w:rPr>
              <w:t>​130 500 + 36% of taxable income above 1 050 000</w:t>
            </w:r>
          </w:p>
        </w:tc>
      </w:tr>
    </w:tbl>
    <w:p w14:paraId="0A1B435D" w14:textId="77777777" w:rsidR="00617E0E" w:rsidRPr="00AB13F7" w:rsidRDefault="00617E0E" w:rsidP="006F6EC7">
      <w:pPr>
        <w:spacing w:after="120" w:line="360" w:lineRule="auto"/>
        <w:jc w:val="both"/>
        <w:rPr>
          <w:rFonts w:cs="Arial"/>
          <w:sz w:val="22"/>
          <w:szCs w:val="22"/>
          <w:lang w:val="en-ZA" w:eastAsia="en-ZA"/>
        </w:rPr>
      </w:pPr>
      <w:r w:rsidRPr="00AB13F7">
        <w:rPr>
          <w:rFonts w:cs="Arial"/>
          <w:i/>
          <w:iCs/>
          <w:sz w:val="22"/>
          <w:szCs w:val="22"/>
          <w:lang w:val="en-ZA" w:eastAsia="en-ZA"/>
        </w:rPr>
        <w:t>Source: SARS</w:t>
      </w:r>
    </w:p>
    <w:p w14:paraId="52F3FC95" w14:textId="73C48DF3" w:rsidR="00617E0E" w:rsidRPr="00AB13F7" w:rsidRDefault="00617E0E" w:rsidP="006F6EC7">
      <w:pPr>
        <w:spacing w:after="120" w:line="360" w:lineRule="auto"/>
        <w:jc w:val="both"/>
        <w:rPr>
          <w:rFonts w:cs="Arial"/>
          <w:sz w:val="22"/>
          <w:szCs w:val="22"/>
          <w:lang w:val="en-ZA" w:eastAsia="en-ZA"/>
        </w:rPr>
      </w:pPr>
      <w:r w:rsidRPr="00AB13F7">
        <w:rPr>
          <w:rFonts w:cs="Arial"/>
          <w:b/>
          <w:bCs/>
          <w:sz w:val="22"/>
          <w:szCs w:val="22"/>
          <w:lang w:val="en-ZA" w:eastAsia="en-ZA"/>
        </w:rPr>
        <w:t>Transfers</w:t>
      </w:r>
      <w:r w:rsidRPr="00AB13F7">
        <w:rPr>
          <w:rFonts w:cs="Arial"/>
          <w:sz w:val="22"/>
          <w:szCs w:val="22"/>
          <w:lang w:val="en-ZA" w:eastAsia="en-ZA"/>
        </w:rPr>
        <w:t xml:space="preserve">: </w:t>
      </w:r>
      <w:r w:rsidR="00924FD3">
        <w:rPr>
          <w:rFonts w:cs="Arial"/>
          <w:sz w:val="22"/>
          <w:szCs w:val="22"/>
          <w:lang w:val="en-ZA" w:eastAsia="en-ZA"/>
        </w:rPr>
        <w:t>Client</w:t>
      </w:r>
      <w:r w:rsidR="00924FD3" w:rsidRPr="00AB13F7">
        <w:rPr>
          <w:rFonts w:cs="Arial"/>
          <w:sz w:val="22"/>
          <w:szCs w:val="22"/>
          <w:lang w:val="en-ZA" w:eastAsia="en-ZA"/>
        </w:rPr>
        <w:t xml:space="preserve"> </w:t>
      </w:r>
      <w:r w:rsidRPr="00AB13F7">
        <w:rPr>
          <w:rFonts w:cs="Arial"/>
          <w:sz w:val="22"/>
          <w:szCs w:val="22"/>
          <w:lang w:val="en-ZA" w:eastAsia="en-ZA"/>
        </w:rPr>
        <w:t xml:space="preserve">can transfer </w:t>
      </w:r>
      <w:r w:rsidR="00924FD3">
        <w:rPr>
          <w:rFonts w:cs="Arial"/>
          <w:sz w:val="22"/>
          <w:szCs w:val="22"/>
          <w:lang w:val="en-ZA" w:eastAsia="en-ZA"/>
        </w:rPr>
        <w:t>their</w:t>
      </w:r>
      <w:r w:rsidR="00924FD3" w:rsidRPr="00AB13F7">
        <w:rPr>
          <w:rFonts w:cs="Arial"/>
          <w:sz w:val="22"/>
          <w:szCs w:val="22"/>
          <w:lang w:val="en-ZA" w:eastAsia="en-ZA"/>
        </w:rPr>
        <w:t xml:space="preserve"> </w:t>
      </w:r>
      <w:r w:rsidRPr="00AB13F7">
        <w:rPr>
          <w:rFonts w:cs="Arial"/>
          <w:sz w:val="22"/>
          <w:szCs w:val="22"/>
          <w:lang w:val="en-ZA" w:eastAsia="en-ZA"/>
        </w:rPr>
        <w:t xml:space="preserve">RA tax free from one RA provider to another but </w:t>
      </w:r>
      <w:r w:rsidR="00924FD3">
        <w:rPr>
          <w:rFonts w:cs="Arial"/>
          <w:sz w:val="22"/>
          <w:szCs w:val="22"/>
          <w:lang w:val="en-ZA" w:eastAsia="en-ZA"/>
        </w:rPr>
        <w:t>one</w:t>
      </w:r>
      <w:r w:rsidR="00924FD3" w:rsidRPr="00AB13F7">
        <w:rPr>
          <w:rFonts w:cs="Arial"/>
          <w:sz w:val="22"/>
          <w:szCs w:val="22"/>
          <w:lang w:val="en-ZA" w:eastAsia="en-ZA"/>
        </w:rPr>
        <w:t xml:space="preserve"> </w:t>
      </w:r>
      <w:r w:rsidRPr="00AB13F7">
        <w:rPr>
          <w:rFonts w:cs="Arial"/>
          <w:sz w:val="22"/>
          <w:szCs w:val="22"/>
          <w:lang w:val="en-ZA" w:eastAsia="en-ZA"/>
        </w:rPr>
        <w:t xml:space="preserve">cannot transfer </w:t>
      </w:r>
      <w:r w:rsidR="00924FD3">
        <w:rPr>
          <w:rFonts w:cs="Arial"/>
          <w:sz w:val="22"/>
          <w:szCs w:val="22"/>
          <w:lang w:val="en-ZA" w:eastAsia="en-ZA"/>
        </w:rPr>
        <w:t>thei</w:t>
      </w:r>
      <w:r w:rsidR="00924FD3" w:rsidRPr="00AB13F7">
        <w:rPr>
          <w:rFonts w:cs="Arial"/>
          <w:sz w:val="22"/>
          <w:szCs w:val="22"/>
          <w:lang w:val="en-ZA" w:eastAsia="en-ZA"/>
        </w:rPr>
        <w:t xml:space="preserve">r </w:t>
      </w:r>
      <w:r w:rsidRPr="00AB13F7">
        <w:rPr>
          <w:rFonts w:cs="Arial"/>
          <w:sz w:val="22"/>
          <w:szCs w:val="22"/>
          <w:lang w:val="en-ZA" w:eastAsia="en-ZA"/>
        </w:rPr>
        <w:t>RA to another type of retirement fund. The </w:t>
      </w:r>
      <w:r w:rsidRPr="00AB13F7">
        <w:rPr>
          <w:rFonts w:cs="Arial"/>
          <w:i/>
          <w:iCs/>
          <w:sz w:val="22"/>
          <w:szCs w:val="22"/>
          <w:lang w:val="en-ZA" w:eastAsia="en-ZA"/>
        </w:rPr>
        <w:t>cost or penalty</w:t>
      </w:r>
      <w:r w:rsidRPr="00AB13F7">
        <w:rPr>
          <w:rFonts w:cs="Arial"/>
          <w:sz w:val="22"/>
          <w:szCs w:val="22"/>
          <w:lang w:val="en-ZA" w:eastAsia="en-ZA"/>
        </w:rPr>
        <w:t xml:space="preserve"> for transferring or making </w:t>
      </w:r>
      <w:r w:rsidR="00924FD3">
        <w:rPr>
          <w:rFonts w:cs="Arial"/>
          <w:sz w:val="22"/>
          <w:szCs w:val="22"/>
          <w:lang w:val="en-ZA" w:eastAsia="en-ZA"/>
        </w:rPr>
        <w:t>a</w:t>
      </w:r>
      <w:r w:rsidR="00924FD3" w:rsidRPr="00AB13F7">
        <w:rPr>
          <w:rFonts w:cs="Arial"/>
          <w:sz w:val="22"/>
          <w:szCs w:val="22"/>
          <w:lang w:val="en-ZA" w:eastAsia="en-ZA"/>
        </w:rPr>
        <w:t xml:space="preserve"> </w:t>
      </w:r>
      <w:r w:rsidRPr="00AB13F7">
        <w:rPr>
          <w:rFonts w:cs="Arial"/>
          <w:sz w:val="22"/>
          <w:szCs w:val="22"/>
          <w:lang w:val="en-ZA" w:eastAsia="en-ZA"/>
        </w:rPr>
        <w:t>RA paid-up depends on  service provider.</w:t>
      </w:r>
    </w:p>
    <w:p w14:paraId="752DCA00" w14:textId="32E5EAE3" w:rsidR="00617E0E" w:rsidRPr="00AB13F7" w:rsidRDefault="00617E0E" w:rsidP="006F6EC7">
      <w:pPr>
        <w:spacing w:after="120" w:line="360" w:lineRule="auto"/>
        <w:jc w:val="both"/>
        <w:rPr>
          <w:rFonts w:cs="Arial"/>
          <w:sz w:val="22"/>
          <w:szCs w:val="22"/>
          <w:lang w:val="en-ZA" w:eastAsia="en-ZA"/>
        </w:rPr>
      </w:pPr>
      <w:r w:rsidRPr="00AB13F7">
        <w:rPr>
          <w:rFonts w:cs="Arial"/>
          <w:b/>
          <w:bCs/>
          <w:sz w:val="22"/>
          <w:szCs w:val="22"/>
          <w:lang w:val="en-ZA" w:eastAsia="en-ZA"/>
        </w:rPr>
        <w:t>Types of RAs</w:t>
      </w:r>
      <w:r w:rsidRPr="00AB13F7">
        <w:rPr>
          <w:rFonts w:cs="Arial"/>
          <w:sz w:val="22"/>
          <w:szCs w:val="22"/>
          <w:lang w:val="en-ZA" w:eastAsia="en-ZA"/>
        </w:rPr>
        <w:t xml:space="preserve">: There are two broad types </w:t>
      </w:r>
      <w:r w:rsidR="00924FD3">
        <w:rPr>
          <w:rFonts w:cs="Arial"/>
          <w:sz w:val="22"/>
          <w:szCs w:val="22"/>
          <w:lang w:val="en-ZA" w:eastAsia="en-ZA"/>
        </w:rPr>
        <w:t xml:space="preserve">or forms </w:t>
      </w:r>
      <w:r w:rsidRPr="00AB13F7">
        <w:rPr>
          <w:rFonts w:cs="Arial"/>
          <w:sz w:val="22"/>
          <w:szCs w:val="22"/>
          <w:lang w:val="en-ZA" w:eastAsia="en-ZA"/>
        </w:rPr>
        <w:t>of RAs. The traditional policy-based RA is underwritten by the big life assurance companies whereas the “new generation” unit-trust based RA is offered by the asset management industry.</w:t>
      </w:r>
    </w:p>
    <w:p w14:paraId="78AB5516" w14:textId="1EBC8D3A" w:rsidR="00617E0E" w:rsidRPr="00AB13F7" w:rsidRDefault="00617E0E" w:rsidP="006F6EC7">
      <w:pPr>
        <w:spacing w:after="120" w:line="360" w:lineRule="auto"/>
        <w:jc w:val="both"/>
        <w:rPr>
          <w:rFonts w:cs="Arial"/>
          <w:sz w:val="22"/>
          <w:szCs w:val="22"/>
          <w:lang w:val="en-ZA" w:eastAsia="en-ZA"/>
        </w:rPr>
      </w:pPr>
      <w:r w:rsidRPr="00AB13F7">
        <w:rPr>
          <w:rFonts w:cs="Arial"/>
          <w:i/>
          <w:iCs/>
          <w:sz w:val="22"/>
          <w:szCs w:val="22"/>
          <w:lang w:val="en-ZA" w:eastAsia="en-ZA"/>
        </w:rPr>
        <w:t>Policy-based RAs</w:t>
      </w:r>
      <w:r w:rsidRPr="00AB13F7">
        <w:rPr>
          <w:rFonts w:cs="Arial"/>
          <w:sz w:val="22"/>
          <w:szCs w:val="22"/>
          <w:lang w:val="en-ZA" w:eastAsia="en-ZA"/>
        </w:rPr>
        <w:t xml:space="preserve"> are inflexible. </w:t>
      </w:r>
      <w:r w:rsidR="00924FD3">
        <w:rPr>
          <w:rFonts w:cs="Arial"/>
          <w:sz w:val="22"/>
          <w:szCs w:val="22"/>
          <w:lang w:val="en-ZA" w:eastAsia="en-ZA"/>
        </w:rPr>
        <w:t xml:space="preserve">a client </w:t>
      </w:r>
      <w:r w:rsidRPr="00AB13F7">
        <w:rPr>
          <w:rFonts w:cs="Arial"/>
          <w:sz w:val="22"/>
          <w:szCs w:val="22"/>
          <w:lang w:val="en-ZA" w:eastAsia="en-ZA"/>
        </w:rPr>
        <w:t>enter</w:t>
      </w:r>
      <w:r w:rsidR="00924FD3">
        <w:rPr>
          <w:rFonts w:cs="Arial"/>
          <w:sz w:val="22"/>
          <w:szCs w:val="22"/>
          <w:lang w:val="en-ZA" w:eastAsia="en-ZA"/>
        </w:rPr>
        <w:t>s</w:t>
      </w:r>
      <w:r w:rsidRPr="00AB13F7">
        <w:rPr>
          <w:rFonts w:cs="Arial"/>
          <w:sz w:val="22"/>
          <w:szCs w:val="22"/>
          <w:lang w:val="en-ZA" w:eastAsia="en-ZA"/>
        </w:rPr>
        <w:t xml:space="preserve"> into a long-term contract and incur</w:t>
      </w:r>
      <w:r w:rsidR="00E505F8">
        <w:rPr>
          <w:rFonts w:cs="Arial"/>
          <w:sz w:val="22"/>
          <w:szCs w:val="22"/>
          <w:lang w:val="en-ZA" w:eastAsia="en-ZA"/>
        </w:rPr>
        <w:t>s</w:t>
      </w:r>
      <w:r w:rsidRPr="00AB13F7">
        <w:rPr>
          <w:rFonts w:cs="Arial"/>
          <w:sz w:val="22"/>
          <w:szCs w:val="22"/>
          <w:lang w:val="en-ZA" w:eastAsia="en-ZA"/>
        </w:rPr>
        <w:t xml:space="preserve"> obligations for decades into the future, specifying how much </w:t>
      </w:r>
      <w:r w:rsidR="00E505F8">
        <w:rPr>
          <w:rFonts w:cs="Arial"/>
          <w:sz w:val="22"/>
          <w:szCs w:val="22"/>
          <w:lang w:val="en-ZA" w:eastAsia="en-ZA"/>
        </w:rPr>
        <w:t>one</w:t>
      </w:r>
      <w:r w:rsidR="00E505F8" w:rsidRPr="00AB13F7">
        <w:rPr>
          <w:rFonts w:cs="Arial"/>
          <w:sz w:val="22"/>
          <w:szCs w:val="22"/>
          <w:lang w:val="en-ZA" w:eastAsia="en-ZA"/>
        </w:rPr>
        <w:t xml:space="preserve"> </w:t>
      </w:r>
      <w:r w:rsidRPr="00AB13F7">
        <w:rPr>
          <w:rFonts w:cs="Arial"/>
          <w:sz w:val="22"/>
          <w:szCs w:val="22"/>
          <w:lang w:val="en-ZA" w:eastAsia="en-ZA"/>
        </w:rPr>
        <w:t xml:space="preserve">must save and for how long. Breaking these terms accelerates the recovery of upfront costs (mainly commissions) loaded against </w:t>
      </w:r>
      <w:r w:rsidR="00E505F8">
        <w:rPr>
          <w:rFonts w:cs="Arial"/>
          <w:sz w:val="22"/>
          <w:szCs w:val="22"/>
          <w:lang w:val="en-ZA" w:eastAsia="en-ZA"/>
        </w:rPr>
        <w:t xml:space="preserve">the </w:t>
      </w:r>
      <w:r w:rsidRPr="00AB13F7">
        <w:rPr>
          <w:rFonts w:cs="Arial"/>
          <w:sz w:val="22"/>
          <w:szCs w:val="22"/>
          <w:lang w:val="en-ZA" w:eastAsia="en-ZA"/>
        </w:rPr>
        <w:t xml:space="preserve">policy. These then appear as the notorious variation or early termination charges everyone complains about. They are capped at a </w:t>
      </w:r>
      <w:r w:rsidR="00F029E9" w:rsidRPr="00AB13F7">
        <w:rPr>
          <w:rFonts w:cs="Arial"/>
          <w:sz w:val="22"/>
          <w:szCs w:val="22"/>
          <w:lang w:val="en-ZA" w:eastAsia="en-ZA"/>
        </w:rPr>
        <w:t>maximum</w:t>
      </w:r>
      <w:r w:rsidRPr="00AB13F7">
        <w:rPr>
          <w:rFonts w:cs="Arial"/>
          <w:sz w:val="22"/>
          <w:szCs w:val="22"/>
          <w:lang w:val="en-ZA" w:eastAsia="en-ZA"/>
        </w:rPr>
        <w:t xml:space="preserve"> of 30% of </w:t>
      </w:r>
      <w:r w:rsidR="00E505F8">
        <w:rPr>
          <w:rFonts w:cs="Arial"/>
          <w:sz w:val="22"/>
          <w:szCs w:val="22"/>
          <w:lang w:val="en-ZA" w:eastAsia="en-ZA"/>
        </w:rPr>
        <w:t>client’s</w:t>
      </w:r>
      <w:r w:rsidR="00E505F8" w:rsidRPr="00AB13F7">
        <w:rPr>
          <w:rFonts w:cs="Arial"/>
          <w:sz w:val="22"/>
          <w:szCs w:val="22"/>
          <w:lang w:val="en-ZA" w:eastAsia="en-ZA"/>
        </w:rPr>
        <w:t xml:space="preserve"> </w:t>
      </w:r>
      <w:r w:rsidRPr="00AB13F7">
        <w:rPr>
          <w:rFonts w:cs="Arial"/>
          <w:sz w:val="22"/>
          <w:szCs w:val="22"/>
          <w:lang w:val="en-ZA" w:eastAsia="en-ZA"/>
        </w:rPr>
        <w:t>RA (if the policy was bought before 2006) or 15% (if the policy was bought after 2006).</w:t>
      </w:r>
    </w:p>
    <w:p w14:paraId="028EA8EA" w14:textId="69B87FA9" w:rsidR="00617E0E" w:rsidRPr="00AB13F7" w:rsidRDefault="00617E0E" w:rsidP="006F6EC7">
      <w:pPr>
        <w:spacing w:after="120" w:line="360" w:lineRule="auto"/>
        <w:jc w:val="both"/>
        <w:rPr>
          <w:rFonts w:cs="Arial"/>
          <w:sz w:val="22"/>
          <w:szCs w:val="22"/>
          <w:lang w:val="en-ZA" w:eastAsia="en-ZA"/>
        </w:rPr>
      </w:pPr>
      <w:r w:rsidRPr="00AB13F7">
        <w:rPr>
          <w:rFonts w:cs="Arial"/>
          <w:sz w:val="22"/>
          <w:szCs w:val="22"/>
          <w:lang w:val="en-ZA" w:eastAsia="en-ZA"/>
        </w:rPr>
        <w:lastRenderedPageBreak/>
        <w:t xml:space="preserve">Traditional RAs are usually sold through a broker. Even if </w:t>
      </w:r>
      <w:r w:rsidR="00E505F8">
        <w:rPr>
          <w:rFonts w:cs="Arial"/>
          <w:sz w:val="22"/>
          <w:szCs w:val="22"/>
          <w:lang w:val="en-ZA" w:eastAsia="en-ZA"/>
        </w:rPr>
        <w:t>client</w:t>
      </w:r>
      <w:r w:rsidR="00E505F8" w:rsidRPr="00AB13F7">
        <w:rPr>
          <w:rFonts w:cs="Arial"/>
          <w:sz w:val="22"/>
          <w:szCs w:val="22"/>
          <w:lang w:val="en-ZA" w:eastAsia="en-ZA"/>
        </w:rPr>
        <w:t xml:space="preserve"> </w:t>
      </w:r>
      <w:r w:rsidR="0049720D">
        <w:rPr>
          <w:rFonts w:cs="Arial"/>
          <w:sz w:val="22"/>
          <w:szCs w:val="22"/>
          <w:lang w:val="en-ZA" w:eastAsia="en-ZA"/>
        </w:rPr>
        <w:t>opt</w:t>
      </w:r>
      <w:r w:rsidR="00E505F8">
        <w:rPr>
          <w:rFonts w:cs="Arial"/>
          <w:sz w:val="22"/>
          <w:szCs w:val="22"/>
          <w:lang w:val="en-ZA" w:eastAsia="en-ZA"/>
        </w:rPr>
        <w:t>s</w:t>
      </w:r>
      <w:r w:rsidR="0049720D">
        <w:rPr>
          <w:rFonts w:cs="Arial"/>
          <w:sz w:val="22"/>
          <w:szCs w:val="22"/>
          <w:lang w:val="en-ZA" w:eastAsia="en-ZA"/>
        </w:rPr>
        <w:t xml:space="preserve"> to deal directly with a financial services provider</w:t>
      </w:r>
      <w:r w:rsidRPr="00AB13F7">
        <w:rPr>
          <w:rFonts w:cs="Arial"/>
          <w:sz w:val="22"/>
          <w:szCs w:val="22"/>
          <w:lang w:val="en-ZA" w:eastAsia="en-ZA"/>
        </w:rPr>
        <w:t xml:space="preserve">, </w:t>
      </w:r>
      <w:r w:rsidR="00E505F8">
        <w:rPr>
          <w:rFonts w:cs="Arial"/>
          <w:sz w:val="22"/>
          <w:szCs w:val="22"/>
          <w:lang w:val="en-ZA" w:eastAsia="en-ZA"/>
        </w:rPr>
        <w:t>they</w:t>
      </w:r>
      <w:r w:rsidRPr="00AB13F7">
        <w:rPr>
          <w:rFonts w:cs="Arial"/>
          <w:sz w:val="22"/>
          <w:szCs w:val="22"/>
          <w:lang w:val="en-ZA" w:eastAsia="en-ZA"/>
        </w:rPr>
        <w:t xml:space="preserve"> may be “allocated” a financial adviser. Th</w:t>
      </w:r>
      <w:r w:rsidR="00E505F8">
        <w:rPr>
          <w:rFonts w:cs="Arial"/>
          <w:sz w:val="22"/>
          <w:szCs w:val="22"/>
          <w:lang w:val="en-ZA" w:eastAsia="en-ZA"/>
        </w:rPr>
        <w:t xml:space="preserve">e financial </w:t>
      </w:r>
      <w:r w:rsidR="00321CD0">
        <w:rPr>
          <w:rFonts w:cs="Arial"/>
          <w:sz w:val="22"/>
          <w:szCs w:val="22"/>
          <w:lang w:val="en-ZA" w:eastAsia="en-ZA"/>
        </w:rPr>
        <w:t xml:space="preserve">advisor’s </w:t>
      </w:r>
      <w:r w:rsidR="00321CD0" w:rsidRPr="00AB13F7">
        <w:rPr>
          <w:rFonts w:cs="Arial"/>
          <w:sz w:val="22"/>
          <w:szCs w:val="22"/>
          <w:lang w:val="en-ZA" w:eastAsia="en-ZA"/>
        </w:rPr>
        <w:t>commission</w:t>
      </w:r>
      <w:r w:rsidRPr="00AB13F7">
        <w:rPr>
          <w:rFonts w:cs="Arial"/>
          <w:sz w:val="22"/>
          <w:szCs w:val="22"/>
          <w:lang w:val="en-ZA" w:eastAsia="en-ZA"/>
        </w:rPr>
        <w:t xml:space="preserve"> depends on the terms agreed </w:t>
      </w:r>
      <w:r w:rsidR="002C06B6" w:rsidRPr="00AB13F7">
        <w:rPr>
          <w:rFonts w:cs="Arial"/>
          <w:sz w:val="22"/>
          <w:szCs w:val="22"/>
          <w:lang w:val="en-ZA" w:eastAsia="en-ZA"/>
        </w:rPr>
        <w:t>to</w:t>
      </w:r>
      <w:r w:rsidR="0049720D">
        <w:rPr>
          <w:rFonts w:cs="Arial"/>
          <w:sz w:val="22"/>
          <w:szCs w:val="22"/>
          <w:lang w:val="en-ZA" w:eastAsia="en-ZA"/>
        </w:rPr>
        <w:t>.</w:t>
      </w:r>
      <w:r w:rsidRPr="00AB13F7">
        <w:rPr>
          <w:rFonts w:cs="Arial"/>
          <w:sz w:val="22"/>
          <w:szCs w:val="22"/>
          <w:lang w:val="en-ZA" w:eastAsia="en-ZA"/>
        </w:rPr>
        <w:t xml:space="preserve"> </w:t>
      </w:r>
      <w:r w:rsidR="0049720D">
        <w:rPr>
          <w:rFonts w:cs="Arial"/>
          <w:sz w:val="22"/>
          <w:szCs w:val="22"/>
          <w:lang w:val="en-ZA" w:eastAsia="en-ZA"/>
        </w:rPr>
        <w:t>T</w:t>
      </w:r>
      <w:r w:rsidRPr="00AB13F7">
        <w:rPr>
          <w:rFonts w:cs="Arial"/>
          <w:sz w:val="22"/>
          <w:szCs w:val="22"/>
          <w:lang w:val="en-ZA" w:eastAsia="en-ZA"/>
        </w:rPr>
        <w:t xml:space="preserve">he higher </w:t>
      </w:r>
      <w:r w:rsidR="00E505F8">
        <w:rPr>
          <w:rFonts w:cs="Arial"/>
          <w:sz w:val="22"/>
          <w:szCs w:val="22"/>
          <w:lang w:val="en-ZA" w:eastAsia="en-ZA"/>
        </w:rPr>
        <w:t>a client’s</w:t>
      </w:r>
      <w:r w:rsidR="00E505F8" w:rsidRPr="00AB13F7">
        <w:rPr>
          <w:rFonts w:cs="Arial"/>
          <w:sz w:val="22"/>
          <w:szCs w:val="22"/>
          <w:lang w:val="en-ZA" w:eastAsia="en-ZA"/>
        </w:rPr>
        <w:t xml:space="preserve"> </w:t>
      </w:r>
      <w:r w:rsidRPr="00AB13F7">
        <w:rPr>
          <w:rFonts w:cs="Arial"/>
          <w:sz w:val="22"/>
          <w:szCs w:val="22"/>
          <w:lang w:val="en-ZA" w:eastAsia="en-ZA"/>
        </w:rPr>
        <w:t xml:space="preserve">contribution, escalation rate, the fund fees and the investment term, the bigger </w:t>
      </w:r>
      <w:r w:rsidR="00E505F8">
        <w:rPr>
          <w:rFonts w:cs="Arial"/>
          <w:sz w:val="22"/>
          <w:szCs w:val="22"/>
          <w:lang w:val="en-ZA" w:eastAsia="en-ZA"/>
        </w:rPr>
        <w:t>the financial advisor</w:t>
      </w:r>
      <w:r w:rsidRPr="00AB13F7">
        <w:rPr>
          <w:rFonts w:cs="Arial"/>
          <w:sz w:val="22"/>
          <w:szCs w:val="22"/>
          <w:lang w:val="en-ZA" w:eastAsia="en-ZA"/>
        </w:rPr>
        <w:t>’s commission</w:t>
      </w:r>
      <w:r w:rsidR="00E505F8">
        <w:rPr>
          <w:rFonts w:cs="Arial"/>
          <w:sz w:val="22"/>
          <w:szCs w:val="22"/>
          <w:lang w:val="en-ZA" w:eastAsia="en-ZA"/>
        </w:rPr>
        <w:t>.</w:t>
      </w:r>
      <w:r w:rsidRPr="00AB13F7">
        <w:rPr>
          <w:rFonts w:cs="Arial"/>
          <w:sz w:val="22"/>
          <w:szCs w:val="22"/>
          <w:lang w:val="en-ZA" w:eastAsia="en-ZA"/>
        </w:rPr>
        <w:t xml:space="preserve"> The recovery of this cost can reduce </w:t>
      </w:r>
      <w:r w:rsidR="00E505F8">
        <w:rPr>
          <w:rFonts w:cs="Arial"/>
          <w:sz w:val="22"/>
          <w:szCs w:val="22"/>
          <w:lang w:val="en-ZA" w:eastAsia="en-ZA"/>
        </w:rPr>
        <w:t>client’s</w:t>
      </w:r>
      <w:r w:rsidR="00E505F8" w:rsidRPr="00AB13F7">
        <w:rPr>
          <w:rFonts w:cs="Arial"/>
          <w:sz w:val="22"/>
          <w:szCs w:val="22"/>
          <w:lang w:val="en-ZA" w:eastAsia="en-ZA"/>
        </w:rPr>
        <w:t xml:space="preserve"> </w:t>
      </w:r>
      <w:r w:rsidRPr="00AB13F7">
        <w:rPr>
          <w:rFonts w:cs="Arial"/>
          <w:sz w:val="22"/>
          <w:szCs w:val="22"/>
          <w:lang w:val="en-ZA" w:eastAsia="en-ZA"/>
        </w:rPr>
        <w:t xml:space="preserve">investment return by between 0,5% and 0,75% pa. This may not seem like a lot, but over a 30-year savings period, </w:t>
      </w:r>
      <w:r w:rsidR="00E505F8" w:rsidRPr="00AB13F7">
        <w:rPr>
          <w:rFonts w:cs="Arial"/>
          <w:sz w:val="22"/>
          <w:szCs w:val="22"/>
          <w:lang w:val="en-ZA" w:eastAsia="en-ZA"/>
        </w:rPr>
        <w:t xml:space="preserve">it </w:t>
      </w:r>
      <w:r w:rsidR="00E505F8">
        <w:rPr>
          <w:rFonts w:cs="Arial"/>
          <w:sz w:val="22"/>
          <w:szCs w:val="22"/>
          <w:lang w:val="en-ZA" w:eastAsia="en-ZA"/>
        </w:rPr>
        <w:t>may</w:t>
      </w:r>
      <w:r w:rsidRPr="00AB13F7">
        <w:rPr>
          <w:rFonts w:cs="Arial"/>
          <w:sz w:val="22"/>
          <w:szCs w:val="22"/>
          <w:lang w:val="en-ZA" w:eastAsia="en-ZA"/>
        </w:rPr>
        <w:t xml:space="preserve"> cut </w:t>
      </w:r>
      <w:r w:rsidR="00E505F8">
        <w:rPr>
          <w:rFonts w:cs="Arial"/>
          <w:sz w:val="22"/>
          <w:szCs w:val="22"/>
          <w:lang w:val="en-ZA" w:eastAsia="en-ZA"/>
        </w:rPr>
        <w:t>the</w:t>
      </w:r>
      <w:r w:rsidR="00E505F8" w:rsidRPr="00AB13F7">
        <w:rPr>
          <w:rFonts w:cs="Arial"/>
          <w:sz w:val="22"/>
          <w:szCs w:val="22"/>
          <w:lang w:val="en-ZA" w:eastAsia="en-ZA"/>
        </w:rPr>
        <w:t xml:space="preserve"> </w:t>
      </w:r>
      <w:r w:rsidRPr="00AB13F7">
        <w:rPr>
          <w:rFonts w:cs="Arial"/>
          <w:sz w:val="22"/>
          <w:szCs w:val="22"/>
          <w:lang w:val="en-ZA" w:eastAsia="en-ZA"/>
        </w:rPr>
        <w:t>final pay-out by up to 15%!</w:t>
      </w:r>
    </w:p>
    <w:p w14:paraId="35F2D301" w14:textId="026249FF" w:rsidR="00617E0E" w:rsidRPr="00AB13F7" w:rsidRDefault="0031508F" w:rsidP="006F6EC7">
      <w:pPr>
        <w:spacing w:after="120" w:line="360" w:lineRule="auto"/>
        <w:jc w:val="both"/>
        <w:rPr>
          <w:rFonts w:cs="Arial"/>
          <w:sz w:val="22"/>
          <w:szCs w:val="22"/>
          <w:lang w:val="en-ZA" w:eastAsia="en-ZA"/>
        </w:rPr>
      </w:pPr>
      <w:r>
        <w:rPr>
          <w:rFonts w:cs="Arial"/>
          <w:sz w:val="22"/>
          <w:szCs w:val="22"/>
          <w:lang w:val="en-ZA" w:eastAsia="en-ZA"/>
        </w:rPr>
        <w:t xml:space="preserve">Client can avoid </w:t>
      </w:r>
      <w:r w:rsidR="00617E0E" w:rsidRPr="00AB13F7">
        <w:rPr>
          <w:rFonts w:cs="Arial"/>
          <w:sz w:val="22"/>
          <w:szCs w:val="22"/>
          <w:lang w:val="en-ZA" w:eastAsia="en-ZA"/>
        </w:rPr>
        <w:t xml:space="preserve"> these issues with a </w:t>
      </w:r>
      <w:r w:rsidR="00617E0E" w:rsidRPr="00AB13F7">
        <w:rPr>
          <w:rFonts w:cs="Arial"/>
          <w:i/>
          <w:iCs/>
          <w:sz w:val="22"/>
          <w:szCs w:val="22"/>
          <w:lang w:val="en-ZA" w:eastAsia="en-ZA"/>
        </w:rPr>
        <w:t>new generation RA</w:t>
      </w:r>
      <w:r w:rsidR="00617E0E" w:rsidRPr="00AB13F7">
        <w:rPr>
          <w:rFonts w:cs="Arial"/>
          <w:sz w:val="22"/>
          <w:szCs w:val="22"/>
          <w:lang w:val="en-ZA" w:eastAsia="en-ZA"/>
        </w:rPr>
        <w:t xml:space="preserve">. </w:t>
      </w:r>
      <w:r>
        <w:rPr>
          <w:rFonts w:cs="Arial"/>
          <w:sz w:val="22"/>
          <w:szCs w:val="22"/>
          <w:lang w:val="en-ZA" w:eastAsia="en-ZA"/>
        </w:rPr>
        <w:t>Client</w:t>
      </w:r>
      <w:r w:rsidRPr="00AB13F7">
        <w:rPr>
          <w:rFonts w:cs="Arial"/>
          <w:sz w:val="22"/>
          <w:szCs w:val="22"/>
          <w:lang w:val="en-ZA" w:eastAsia="en-ZA"/>
        </w:rPr>
        <w:t xml:space="preserve"> </w:t>
      </w:r>
      <w:r w:rsidR="00617E0E" w:rsidRPr="00AB13F7">
        <w:rPr>
          <w:rFonts w:cs="Arial"/>
          <w:sz w:val="22"/>
          <w:szCs w:val="22"/>
          <w:lang w:val="en-ZA" w:eastAsia="en-ZA"/>
        </w:rPr>
        <w:t xml:space="preserve">are not locked </w:t>
      </w:r>
      <w:r w:rsidR="00554AAC" w:rsidRPr="00AB13F7">
        <w:rPr>
          <w:rFonts w:cs="Arial"/>
          <w:sz w:val="22"/>
          <w:szCs w:val="22"/>
          <w:lang w:val="en-ZA" w:eastAsia="en-ZA"/>
        </w:rPr>
        <w:t>in;</w:t>
      </w:r>
      <w:r w:rsidR="00617E0E" w:rsidRPr="00AB13F7">
        <w:rPr>
          <w:rFonts w:cs="Arial"/>
          <w:sz w:val="22"/>
          <w:szCs w:val="22"/>
          <w:lang w:val="en-ZA" w:eastAsia="en-ZA"/>
        </w:rPr>
        <w:t xml:space="preserve"> </w:t>
      </w:r>
      <w:r>
        <w:rPr>
          <w:rFonts w:cs="Arial"/>
          <w:sz w:val="22"/>
          <w:szCs w:val="22"/>
          <w:lang w:val="en-ZA" w:eastAsia="en-ZA"/>
        </w:rPr>
        <w:t>they</w:t>
      </w:r>
      <w:r w:rsidRPr="00AB13F7">
        <w:rPr>
          <w:rFonts w:cs="Arial"/>
          <w:sz w:val="22"/>
          <w:szCs w:val="22"/>
          <w:lang w:val="en-ZA" w:eastAsia="en-ZA"/>
        </w:rPr>
        <w:t xml:space="preserve"> </w:t>
      </w:r>
      <w:r w:rsidR="00617E0E" w:rsidRPr="00AB13F7">
        <w:rPr>
          <w:rFonts w:cs="Arial"/>
          <w:sz w:val="22"/>
          <w:szCs w:val="22"/>
          <w:lang w:val="en-ZA" w:eastAsia="en-ZA"/>
        </w:rPr>
        <w:t xml:space="preserve">can cancel or lower </w:t>
      </w:r>
      <w:r>
        <w:rPr>
          <w:rFonts w:cs="Arial"/>
          <w:sz w:val="22"/>
          <w:szCs w:val="22"/>
          <w:lang w:val="en-ZA" w:eastAsia="en-ZA"/>
        </w:rPr>
        <w:t>their</w:t>
      </w:r>
      <w:r w:rsidRPr="00AB13F7">
        <w:rPr>
          <w:rFonts w:cs="Arial"/>
          <w:sz w:val="22"/>
          <w:szCs w:val="22"/>
          <w:lang w:val="en-ZA" w:eastAsia="en-ZA"/>
        </w:rPr>
        <w:t xml:space="preserve"> </w:t>
      </w:r>
      <w:r w:rsidR="00617E0E" w:rsidRPr="00AB13F7">
        <w:rPr>
          <w:rFonts w:cs="Arial"/>
          <w:sz w:val="22"/>
          <w:szCs w:val="22"/>
          <w:lang w:val="en-ZA" w:eastAsia="en-ZA"/>
        </w:rPr>
        <w:t xml:space="preserve">contributions at any time. Or </w:t>
      </w:r>
      <w:r>
        <w:rPr>
          <w:rFonts w:cs="Arial"/>
          <w:sz w:val="22"/>
          <w:szCs w:val="22"/>
          <w:lang w:val="en-ZA" w:eastAsia="en-ZA"/>
        </w:rPr>
        <w:t>sometimes the client</w:t>
      </w:r>
      <w:r w:rsidRPr="00AB13F7">
        <w:rPr>
          <w:rFonts w:cs="Arial"/>
          <w:sz w:val="22"/>
          <w:szCs w:val="22"/>
          <w:lang w:val="en-ZA" w:eastAsia="en-ZA"/>
        </w:rPr>
        <w:t xml:space="preserve"> </w:t>
      </w:r>
      <w:r w:rsidR="00617E0E" w:rsidRPr="00AB13F7">
        <w:rPr>
          <w:rFonts w:cs="Arial"/>
          <w:sz w:val="22"/>
          <w:szCs w:val="22"/>
          <w:lang w:val="en-ZA" w:eastAsia="en-ZA"/>
        </w:rPr>
        <w:t xml:space="preserve">can take an indefinite contribution holiday. As fees are recovered on an as-and-when basis only, there is no charge for unrecovered costs. </w:t>
      </w:r>
    </w:p>
    <w:p w14:paraId="3F959778" w14:textId="0D1DCA83" w:rsidR="00617E0E" w:rsidRPr="00AB13F7" w:rsidRDefault="00617E0E" w:rsidP="006F6EC7">
      <w:pPr>
        <w:spacing w:after="120" w:line="360" w:lineRule="auto"/>
        <w:jc w:val="both"/>
        <w:rPr>
          <w:rFonts w:cs="Arial"/>
          <w:sz w:val="22"/>
          <w:szCs w:val="22"/>
          <w:lang w:val="en-ZA" w:eastAsia="en-ZA"/>
        </w:rPr>
      </w:pPr>
      <w:r w:rsidRPr="00AB13F7">
        <w:rPr>
          <w:rFonts w:cs="Arial"/>
          <w:b/>
          <w:bCs/>
          <w:sz w:val="22"/>
          <w:szCs w:val="22"/>
          <w:lang w:val="en-ZA" w:eastAsia="en-ZA"/>
        </w:rPr>
        <w:t>Costs</w:t>
      </w:r>
      <w:r w:rsidRPr="00AB13F7">
        <w:rPr>
          <w:rFonts w:cs="Arial"/>
          <w:sz w:val="22"/>
          <w:szCs w:val="22"/>
          <w:lang w:val="en-ZA" w:eastAsia="en-ZA"/>
        </w:rPr>
        <w:t xml:space="preserve"> are an important consideration with any investment. Traditional RAs have a reputation for being very expensive, costing as much as 3% pa, after taking into account investment management, platform, broker and administration fees. </w:t>
      </w:r>
    </w:p>
    <w:p w14:paraId="4EE7B1C9" w14:textId="747CF6BF" w:rsidR="00861CA7" w:rsidRPr="00AB13F7" w:rsidRDefault="00321CD0" w:rsidP="006F6EC7">
      <w:pPr>
        <w:spacing w:after="120" w:line="360" w:lineRule="auto"/>
        <w:jc w:val="both"/>
        <w:rPr>
          <w:rFonts w:cs="Arial"/>
          <w:sz w:val="22"/>
          <w:szCs w:val="22"/>
          <w:lang w:val="en-ZA" w:eastAsia="en-ZA"/>
        </w:rPr>
      </w:pPr>
      <w:r w:rsidRPr="00AB13F7">
        <w:rPr>
          <w:rFonts w:cs="Arial"/>
          <w:sz w:val="22"/>
          <w:szCs w:val="22"/>
          <w:lang w:val="en-ZA" w:eastAsia="en-ZA"/>
        </w:rPr>
        <w:t xml:space="preserve">A </w:t>
      </w:r>
      <w:r>
        <w:rPr>
          <w:rFonts w:cs="Arial"/>
          <w:sz w:val="22"/>
          <w:szCs w:val="22"/>
          <w:lang w:val="en-ZA" w:eastAsia="en-ZA"/>
        </w:rPr>
        <w:t>client</w:t>
      </w:r>
      <w:r w:rsidR="00861CA7" w:rsidRPr="00AB13F7">
        <w:rPr>
          <w:rFonts w:cs="Arial"/>
          <w:sz w:val="22"/>
          <w:szCs w:val="22"/>
          <w:lang w:val="en-ZA" w:eastAsia="en-ZA"/>
        </w:rPr>
        <w:t xml:space="preserve"> usually has contribution payment options when saving for</w:t>
      </w:r>
      <w:r w:rsidR="00692C6E" w:rsidRPr="00AB13F7">
        <w:rPr>
          <w:rFonts w:cs="Arial"/>
          <w:sz w:val="22"/>
          <w:szCs w:val="22"/>
          <w:lang w:val="en-ZA" w:eastAsia="en-ZA"/>
        </w:rPr>
        <w:t xml:space="preserve"> their retirement through a Ret</w:t>
      </w:r>
      <w:r w:rsidR="00861CA7" w:rsidRPr="00AB13F7">
        <w:rPr>
          <w:rFonts w:cs="Arial"/>
          <w:sz w:val="22"/>
          <w:szCs w:val="22"/>
          <w:lang w:val="en-ZA" w:eastAsia="en-ZA"/>
        </w:rPr>
        <w:t>irement Annuity:</w:t>
      </w:r>
    </w:p>
    <w:p w14:paraId="282C7C7B" w14:textId="2882F8CF" w:rsidR="00617E0E" w:rsidRPr="00AB13F7" w:rsidRDefault="008F01D9" w:rsidP="006F6EC7">
      <w:pPr>
        <w:spacing w:after="120" w:line="360" w:lineRule="auto"/>
        <w:jc w:val="both"/>
        <w:rPr>
          <w:rFonts w:cs="Arial"/>
          <w:sz w:val="22"/>
          <w:szCs w:val="22"/>
          <w:shd w:val="clear" w:color="auto" w:fill="FFFFFF"/>
          <w:lang w:val="en-ZA"/>
        </w:rPr>
      </w:pPr>
      <w:r w:rsidRPr="00AB13F7">
        <w:rPr>
          <w:rFonts w:cs="Arial"/>
          <w:b/>
          <w:sz w:val="22"/>
          <w:szCs w:val="22"/>
          <w:u w:val="single"/>
          <w:shd w:val="clear" w:color="auto" w:fill="FFFFFF"/>
          <w:lang w:val="en-ZA"/>
        </w:rPr>
        <w:t>Recurring Premium Annuity</w:t>
      </w:r>
      <w:r w:rsidR="00905CBD" w:rsidRPr="00AB13F7">
        <w:rPr>
          <w:rFonts w:cs="Arial"/>
          <w:b/>
          <w:sz w:val="22"/>
          <w:szCs w:val="22"/>
          <w:u w:val="single"/>
          <w:shd w:val="clear" w:color="auto" w:fill="FFFFFF"/>
          <w:lang w:val="en-ZA"/>
        </w:rPr>
        <w:t xml:space="preserve">; </w:t>
      </w:r>
      <w:r w:rsidR="00905CBD" w:rsidRPr="00AB13F7">
        <w:rPr>
          <w:rFonts w:cs="Arial"/>
          <w:sz w:val="22"/>
          <w:szCs w:val="22"/>
          <w:shd w:val="clear" w:color="auto" w:fill="FFFFFF"/>
          <w:lang w:val="en-ZA"/>
        </w:rPr>
        <w:t>premiums</w:t>
      </w:r>
      <w:r w:rsidR="00861CA7" w:rsidRPr="00AB13F7">
        <w:rPr>
          <w:rFonts w:cs="Arial"/>
          <w:sz w:val="22"/>
          <w:szCs w:val="22"/>
          <w:shd w:val="clear" w:color="auto" w:fill="FFFFFF"/>
          <w:lang w:val="en-ZA"/>
        </w:rPr>
        <w:t xml:space="preserve"> or contributions are made largely through</w:t>
      </w:r>
      <w:r w:rsidR="00905CBD" w:rsidRPr="00AB13F7">
        <w:rPr>
          <w:rFonts w:cs="Arial"/>
          <w:sz w:val="22"/>
          <w:szCs w:val="22"/>
          <w:shd w:val="clear" w:color="auto" w:fill="FFFFFF"/>
          <w:lang w:val="en-ZA"/>
        </w:rPr>
        <w:t xml:space="preserve"> a regular payment arrangement. A debit order arrangement can be </w:t>
      </w:r>
      <w:r w:rsidR="0049720D">
        <w:rPr>
          <w:rFonts w:cs="Arial"/>
          <w:sz w:val="22"/>
          <w:szCs w:val="22"/>
          <w:shd w:val="clear" w:color="auto" w:fill="FFFFFF"/>
          <w:lang w:val="en-ZA"/>
        </w:rPr>
        <w:t>e</w:t>
      </w:r>
      <w:r w:rsidR="00A900E4" w:rsidRPr="00AB13F7">
        <w:rPr>
          <w:rFonts w:cs="Arial"/>
          <w:sz w:val="22"/>
          <w:szCs w:val="22"/>
          <w:shd w:val="clear" w:color="auto" w:fill="FFFFFF"/>
          <w:lang w:val="en-ZA"/>
        </w:rPr>
        <w:t>ffected</w:t>
      </w:r>
      <w:r w:rsidR="00905CBD" w:rsidRPr="00AB13F7">
        <w:rPr>
          <w:rFonts w:cs="Arial"/>
          <w:sz w:val="22"/>
          <w:szCs w:val="22"/>
          <w:shd w:val="clear" w:color="auto" w:fill="FFFFFF"/>
          <w:lang w:val="en-ZA"/>
        </w:rPr>
        <w:t xml:space="preserve"> with a </w:t>
      </w:r>
      <w:r w:rsidR="0049720D">
        <w:rPr>
          <w:rFonts w:cs="Arial"/>
          <w:sz w:val="22"/>
          <w:szCs w:val="22"/>
          <w:shd w:val="clear" w:color="auto" w:fill="FFFFFF"/>
          <w:lang w:val="en-ZA"/>
        </w:rPr>
        <w:t>certain</w:t>
      </w:r>
      <w:r w:rsidR="00905CBD" w:rsidRPr="00AB13F7">
        <w:rPr>
          <w:rFonts w:cs="Arial"/>
          <w:sz w:val="22"/>
          <w:szCs w:val="22"/>
          <w:shd w:val="clear" w:color="auto" w:fill="FFFFFF"/>
          <w:lang w:val="en-ZA"/>
        </w:rPr>
        <w:t xml:space="preserve"> amount collected from a client’s bank account on a specific date every month for the effective period. </w:t>
      </w:r>
    </w:p>
    <w:p w14:paraId="65631BD8" w14:textId="72E1ED53" w:rsidR="008F01D9" w:rsidRPr="00AB13F7" w:rsidRDefault="008F01D9" w:rsidP="006F6EC7">
      <w:pPr>
        <w:spacing w:after="120" w:line="360" w:lineRule="auto"/>
        <w:jc w:val="both"/>
        <w:rPr>
          <w:rFonts w:cs="Arial"/>
          <w:sz w:val="22"/>
          <w:szCs w:val="22"/>
          <w:shd w:val="clear" w:color="auto" w:fill="FFFFFF"/>
          <w:lang w:val="en-ZA"/>
        </w:rPr>
      </w:pPr>
      <w:r w:rsidRPr="00AB13F7">
        <w:rPr>
          <w:rFonts w:cs="Arial"/>
          <w:b/>
          <w:sz w:val="22"/>
          <w:szCs w:val="22"/>
          <w:u w:val="single"/>
          <w:shd w:val="clear" w:color="auto" w:fill="FFFFFF"/>
          <w:lang w:val="en-ZA"/>
        </w:rPr>
        <w:t>Single Premium Annuity</w:t>
      </w:r>
      <w:r w:rsidR="00905CBD" w:rsidRPr="00AB13F7">
        <w:rPr>
          <w:rFonts w:cs="Arial"/>
          <w:b/>
          <w:sz w:val="22"/>
          <w:szCs w:val="22"/>
          <w:u w:val="single"/>
          <w:shd w:val="clear" w:color="auto" w:fill="FFFFFF"/>
          <w:lang w:val="en-ZA"/>
        </w:rPr>
        <w:t>:</w:t>
      </w:r>
      <w:r w:rsidR="00905CBD" w:rsidRPr="00AB13F7">
        <w:rPr>
          <w:rFonts w:cs="Arial"/>
          <w:sz w:val="22"/>
          <w:szCs w:val="22"/>
          <w:shd w:val="clear" w:color="auto" w:fill="FFFFFF"/>
          <w:lang w:val="en-ZA"/>
        </w:rPr>
        <w:t xml:space="preserve"> A single payment is made by the contributor, either as a once off payment and no other payments are made, or one payment per 12</w:t>
      </w:r>
      <w:r w:rsidR="00554AAC" w:rsidRPr="00AB13F7">
        <w:rPr>
          <w:rFonts w:cs="Arial"/>
          <w:sz w:val="22"/>
          <w:szCs w:val="22"/>
          <w:shd w:val="clear" w:color="auto" w:fill="FFFFFF"/>
          <w:lang w:val="en-ZA"/>
        </w:rPr>
        <w:t>-</w:t>
      </w:r>
      <w:r w:rsidR="00905CBD" w:rsidRPr="00AB13F7">
        <w:rPr>
          <w:rFonts w:cs="Arial"/>
          <w:sz w:val="22"/>
          <w:szCs w:val="22"/>
          <w:shd w:val="clear" w:color="auto" w:fill="FFFFFF"/>
          <w:lang w:val="en-ZA"/>
        </w:rPr>
        <w:t xml:space="preserve">month period. </w:t>
      </w:r>
    </w:p>
    <w:p w14:paraId="1687A3E0" w14:textId="685C32E1" w:rsidR="008F01D9" w:rsidRDefault="008F01D9" w:rsidP="006F6EC7">
      <w:pPr>
        <w:spacing w:after="120" w:line="360" w:lineRule="auto"/>
        <w:jc w:val="both"/>
        <w:rPr>
          <w:rFonts w:cs="Arial"/>
          <w:sz w:val="22"/>
          <w:szCs w:val="22"/>
          <w:shd w:val="clear" w:color="auto" w:fill="FFFFFF"/>
          <w:lang w:val="en-ZA"/>
        </w:rPr>
      </w:pPr>
      <w:r w:rsidRPr="00AB13F7">
        <w:rPr>
          <w:rFonts w:cs="Arial"/>
          <w:b/>
          <w:sz w:val="22"/>
          <w:szCs w:val="22"/>
          <w:u w:val="single"/>
          <w:shd w:val="clear" w:color="auto" w:fill="FFFFFF"/>
          <w:lang w:val="en-ZA"/>
        </w:rPr>
        <w:t>Ad-hoc Premium Annuity</w:t>
      </w:r>
      <w:r w:rsidR="00905CBD" w:rsidRPr="00AB13F7">
        <w:rPr>
          <w:rFonts w:cs="Arial"/>
          <w:b/>
          <w:sz w:val="22"/>
          <w:szCs w:val="22"/>
          <w:u w:val="single"/>
          <w:shd w:val="clear" w:color="auto" w:fill="FFFFFF"/>
          <w:lang w:val="en-ZA"/>
        </w:rPr>
        <w:t xml:space="preserve">: </w:t>
      </w:r>
      <w:r w:rsidR="00905CBD" w:rsidRPr="00AB13F7">
        <w:rPr>
          <w:rFonts w:cs="Arial"/>
          <w:sz w:val="22"/>
          <w:szCs w:val="22"/>
          <w:shd w:val="clear" w:color="auto" w:fill="FFFFFF"/>
          <w:lang w:val="en-ZA"/>
        </w:rPr>
        <w:t xml:space="preserve"> Ad hoc refers to situational or impromptu </w:t>
      </w:r>
      <w:r w:rsidR="00CE5799" w:rsidRPr="00AB13F7">
        <w:rPr>
          <w:rFonts w:cs="Arial"/>
          <w:sz w:val="22"/>
          <w:szCs w:val="22"/>
          <w:shd w:val="clear" w:color="auto" w:fill="FFFFFF"/>
          <w:lang w:val="en-ZA"/>
        </w:rPr>
        <w:t xml:space="preserve">or </w:t>
      </w:r>
      <w:r w:rsidR="00CE5799">
        <w:rPr>
          <w:rFonts w:cs="Arial"/>
          <w:sz w:val="22"/>
          <w:szCs w:val="22"/>
          <w:shd w:val="clear" w:color="auto" w:fill="FFFFFF"/>
          <w:lang w:val="en-ZA"/>
        </w:rPr>
        <w:t>occasional</w:t>
      </w:r>
      <w:r w:rsidR="00905CBD" w:rsidRPr="00AB13F7">
        <w:rPr>
          <w:rFonts w:cs="Arial"/>
          <w:sz w:val="22"/>
          <w:szCs w:val="22"/>
          <w:shd w:val="clear" w:color="auto" w:fill="FFFFFF"/>
          <w:lang w:val="en-ZA"/>
        </w:rPr>
        <w:t xml:space="preserve"> payments, with little prior arrangements nor an ongoing payment arrangement.</w:t>
      </w:r>
    </w:p>
    <w:p w14:paraId="5B6F0D89" w14:textId="66D0492F" w:rsidR="00905CBD" w:rsidRPr="007F2B8F" w:rsidRDefault="00905CBD" w:rsidP="006F6EC7">
      <w:pPr>
        <w:spacing w:line="360" w:lineRule="auto"/>
        <w:jc w:val="both"/>
        <w:rPr>
          <w:b/>
          <w:bCs/>
          <w:sz w:val="22"/>
          <w:szCs w:val="22"/>
        </w:rPr>
      </w:pPr>
      <w:r w:rsidRPr="007F2B8F">
        <w:rPr>
          <w:b/>
          <w:bCs/>
          <w:sz w:val="22"/>
          <w:szCs w:val="22"/>
        </w:rPr>
        <w:t>What is the tax benefit of a recurring, single and ad hoc RA premium?</w:t>
      </w:r>
    </w:p>
    <w:p w14:paraId="4E672A58" w14:textId="749202E5" w:rsidR="00905CBD" w:rsidRPr="00A77D05" w:rsidRDefault="00905CBD"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rPr>
        <w:t xml:space="preserve">Retirement annuity contributions are tax deductible up to a maximum </w:t>
      </w:r>
      <w:r w:rsidRPr="00A77D05">
        <w:rPr>
          <w:rFonts w:ascii="Arial" w:hAnsi="Arial" w:cs="Arial"/>
          <w:sz w:val="22"/>
          <w:szCs w:val="22"/>
          <w:shd w:val="clear" w:color="auto" w:fill="FFFFFF"/>
          <w:lang w:eastAsia="en-US"/>
        </w:rPr>
        <w:t xml:space="preserve">of </w:t>
      </w:r>
      <w:r w:rsidR="00BA36BE" w:rsidRPr="00A77D05">
        <w:rPr>
          <w:rFonts w:ascii="Arial" w:hAnsi="Arial" w:cs="Arial"/>
          <w:sz w:val="22"/>
          <w:szCs w:val="22"/>
          <w:shd w:val="clear" w:color="auto" w:fill="FFFFFF"/>
          <w:lang w:eastAsia="en-US"/>
        </w:rPr>
        <w:t>27.5</w:t>
      </w:r>
      <w:r w:rsidRPr="00A77D05">
        <w:rPr>
          <w:rFonts w:ascii="Arial" w:hAnsi="Arial" w:cs="Arial"/>
          <w:sz w:val="22"/>
          <w:szCs w:val="22"/>
          <w:shd w:val="clear" w:color="auto" w:fill="FFFFFF"/>
          <w:lang w:eastAsia="en-US"/>
        </w:rPr>
        <w:t>% of</w:t>
      </w:r>
      <w:r w:rsidR="00BA36BE" w:rsidRPr="00A77D05">
        <w:rPr>
          <w:rFonts w:ascii="Arial" w:hAnsi="Arial" w:cs="Arial"/>
          <w:sz w:val="22"/>
          <w:szCs w:val="22"/>
          <w:shd w:val="clear" w:color="auto" w:fill="FFFFFF"/>
          <w:lang w:eastAsia="en-US"/>
        </w:rPr>
        <w:t xml:space="preserve"> a client’s remuneration or</w:t>
      </w:r>
      <w:r w:rsidRPr="00A77D05">
        <w:rPr>
          <w:rFonts w:ascii="Arial" w:hAnsi="Arial" w:cs="Arial"/>
          <w:sz w:val="22"/>
          <w:szCs w:val="22"/>
          <w:shd w:val="clear" w:color="auto" w:fill="FFFFFF"/>
          <w:lang w:eastAsia="en-US"/>
        </w:rPr>
        <w:t> non-pensionable taxable income</w:t>
      </w:r>
      <w:r w:rsidR="00BA36BE" w:rsidRPr="00A77D05">
        <w:rPr>
          <w:rFonts w:ascii="Arial" w:hAnsi="Arial" w:cs="Arial"/>
          <w:sz w:val="22"/>
          <w:szCs w:val="22"/>
          <w:shd w:val="clear" w:color="auto" w:fill="FFFFFF"/>
          <w:lang w:eastAsia="en-US"/>
        </w:rPr>
        <w:t>, whichever is higher, and no more than R350 000</w:t>
      </w:r>
      <w:r w:rsidRPr="00A77D05">
        <w:rPr>
          <w:rFonts w:ascii="Arial" w:hAnsi="Arial" w:cs="Arial"/>
          <w:sz w:val="22"/>
          <w:szCs w:val="22"/>
          <w:shd w:val="clear" w:color="auto" w:fill="FFFFFF"/>
          <w:lang w:eastAsia="en-US"/>
        </w:rPr>
        <w:t xml:space="preserve">. If </w:t>
      </w:r>
      <w:r w:rsidR="00BA36BE" w:rsidRPr="00A77D05">
        <w:rPr>
          <w:rFonts w:ascii="Arial" w:hAnsi="Arial" w:cs="Arial"/>
          <w:sz w:val="22"/>
          <w:szCs w:val="22"/>
          <w:shd w:val="clear" w:color="auto" w:fill="FFFFFF"/>
          <w:lang w:eastAsia="en-US"/>
        </w:rPr>
        <w:t xml:space="preserve">one </w:t>
      </w:r>
      <w:r w:rsidRPr="00A77D05">
        <w:rPr>
          <w:rFonts w:ascii="Arial" w:hAnsi="Arial" w:cs="Arial"/>
          <w:sz w:val="22"/>
          <w:szCs w:val="22"/>
          <w:shd w:val="clear" w:color="auto" w:fill="FFFFFF"/>
          <w:lang w:eastAsia="en-US"/>
        </w:rPr>
        <w:t>contribute</w:t>
      </w:r>
      <w:r w:rsidR="00BA36BE" w:rsidRPr="00A77D05">
        <w:rPr>
          <w:rFonts w:ascii="Arial" w:hAnsi="Arial" w:cs="Arial"/>
          <w:sz w:val="22"/>
          <w:szCs w:val="22"/>
          <w:shd w:val="clear" w:color="auto" w:fill="FFFFFF"/>
          <w:lang w:eastAsia="en-US"/>
        </w:rPr>
        <w:t>s</w:t>
      </w:r>
      <w:r w:rsidRPr="00A77D05">
        <w:rPr>
          <w:rFonts w:ascii="Arial" w:hAnsi="Arial" w:cs="Arial"/>
          <w:sz w:val="22"/>
          <w:szCs w:val="22"/>
          <w:shd w:val="clear" w:color="auto" w:fill="FFFFFF"/>
          <w:lang w:eastAsia="en-US"/>
        </w:rPr>
        <w:t xml:space="preserve"> more, you may claim excess amounts in future tax years. </w:t>
      </w:r>
      <w:r w:rsidR="000F1121" w:rsidRPr="00A77D05">
        <w:rPr>
          <w:rFonts w:ascii="Arial" w:hAnsi="Arial" w:cs="Arial"/>
          <w:sz w:val="22"/>
          <w:szCs w:val="22"/>
          <w:shd w:val="clear" w:color="auto" w:fill="FFFFFF"/>
          <w:lang w:eastAsia="en-US"/>
        </w:rPr>
        <w:t>but after reach</w:t>
      </w:r>
      <w:r w:rsidR="000F1121">
        <w:rPr>
          <w:rFonts w:ascii="Arial" w:hAnsi="Arial" w:cs="Arial"/>
          <w:sz w:val="22"/>
          <w:szCs w:val="22"/>
          <w:shd w:val="clear" w:color="auto" w:fill="FFFFFF"/>
          <w:lang w:eastAsia="en-US"/>
        </w:rPr>
        <w:t>ing</w:t>
      </w:r>
      <w:r w:rsidR="000F1121" w:rsidRPr="00A77D05">
        <w:rPr>
          <w:rFonts w:ascii="Arial" w:hAnsi="Arial" w:cs="Arial"/>
          <w:sz w:val="22"/>
          <w:szCs w:val="22"/>
          <w:shd w:val="clear" w:color="auto" w:fill="FFFFFF"/>
          <w:lang w:eastAsia="en-US"/>
        </w:rPr>
        <w:t xml:space="preserve"> these limits, </w:t>
      </w:r>
      <w:r w:rsidR="000F1121">
        <w:rPr>
          <w:rFonts w:ascii="Arial" w:hAnsi="Arial" w:cs="Arial"/>
          <w:sz w:val="22"/>
          <w:szCs w:val="22"/>
          <w:shd w:val="clear" w:color="auto" w:fill="FFFFFF"/>
          <w:lang w:eastAsia="en-US"/>
        </w:rPr>
        <w:t xml:space="preserve">a client’s </w:t>
      </w:r>
      <w:r w:rsidR="000F1121" w:rsidRPr="00A77D05">
        <w:rPr>
          <w:rFonts w:ascii="Arial" w:hAnsi="Arial" w:cs="Arial"/>
          <w:sz w:val="22"/>
          <w:szCs w:val="22"/>
          <w:shd w:val="clear" w:color="auto" w:fill="FFFFFF"/>
          <w:lang w:eastAsia="en-US"/>
        </w:rPr>
        <w:t xml:space="preserve">contributions are rolled forward to and automatically deducted in future years. Also, the limit applies to all retirement savings combined (including retirement annuities, pension funds and provident funds). So if </w:t>
      </w:r>
      <w:r w:rsidR="000F1121">
        <w:rPr>
          <w:rFonts w:ascii="Arial" w:hAnsi="Arial" w:cs="Arial"/>
          <w:sz w:val="22"/>
          <w:szCs w:val="22"/>
          <w:shd w:val="clear" w:color="auto" w:fill="FFFFFF"/>
          <w:lang w:eastAsia="en-US"/>
        </w:rPr>
        <w:t>one</w:t>
      </w:r>
      <w:r w:rsidR="000F1121" w:rsidRPr="00A77D05">
        <w:rPr>
          <w:rFonts w:ascii="Arial" w:hAnsi="Arial" w:cs="Arial"/>
          <w:sz w:val="22"/>
          <w:szCs w:val="22"/>
          <w:shd w:val="clear" w:color="auto" w:fill="FFFFFF"/>
          <w:lang w:eastAsia="en-US"/>
        </w:rPr>
        <w:t xml:space="preserve"> contributed the maximum of R350,000 in total, and R150,000 went to a pension fund at work, only R200,000 of RA contributions would be deductible.</w:t>
      </w:r>
    </w:p>
    <w:p w14:paraId="76B5BA0C" w14:textId="77777777" w:rsidR="000F1121" w:rsidRDefault="000F1121" w:rsidP="006F6EC7">
      <w:pPr>
        <w:spacing w:after="120" w:line="360" w:lineRule="auto"/>
        <w:jc w:val="both"/>
        <w:rPr>
          <w:rFonts w:cs="Arial"/>
          <w:b/>
          <w:sz w:val="22"/>
          <w:szCs w:val="22"/>
          <w:u w:val="single"/>
          <w:shd w:val="clear" w:color="auto" w:fill="FFFFFF"/>
          <w:lang w:val="en-ZA"/>
        </w:rPr>
      </w:pPr>
    </w:p>
    <w:p w14:paraId="4DB04D24" w14:textId="78E14F8D" w:rsidR="00617E0E" w:rsidRPr="00AB13F7" w:rsidRDefault="00F73C0A" w:rsidP="006F6EC7">
      <w:pPr>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lastRenderedPageBreak/>
        <w:t>Available options at retirement</w:t>
      </w:r>
    </w:p>
    <w:p w14:paraId="5BFBDE9F" w14:textId="2AC8DE46" w:rsidR="00CC1119" w:rsidRPr="00CC1119" w:rsidRDefault="00886037" w:rsidP="006F6EC7">
      <w:pPr>
        <w:spacing w:after="120" w:line="360" w:lineRule="auto"/>
        <w:jc w:val="both"/>
        <w:rPr>
          <w:rFonts w:cs="Arial"/>
          <w:b/>
          <w:bCs/>
          <w:sz w:val="22"/>
          <w:szCs w:val="22"/>
          <w:shd w:val="clear" w:color="auto" w:fill="FFFFFF"/>
          <w:lang w:val="en-ZA"/>
        </w:rPr>
      </w:pPr>
      <w:r w:rsidRPr="00CC1119">
        <w:rPr>
          <w:rFonts w:cs="Arial"/>
          <w:b/>
          <w:bCs/>
          <w:sz w:val="22"/>
          <w:szCs w:val="22"/>
          <w:shd w:val="clear" w:color="auto" w:fill="FFFFFF"/>
          <w:lang w:val="en-ZA"/>
        </w:rPr>
        <w:t xml:space="preserve">a) </w:t>
      </w:r>
      <w:r w:rsidR="00CC1119" w:rsidRPr="00CC1119">
        <w:rPr>
          <w:rFonts w:cs="Arial"/>
          <w:b/>
          <w:bCs/>
          <w:sz w:val="22"/>
          <w:szCs w:val="22"/>
          <w:shd w:val="clear" w:color="auto" w:fill="FFFFFF"/>
          <w:lang w:val="en-ZA"/>
        </w:rPr>
        <w:t>A fixed annuity</w:t>
      </w:r>
    </w:p>
    <w:p w14:paraId="64AD8BF6" w14:textId="003DC003" w:rsidR="009E5FC5" w:rsidRPr="00AB13F7" w:rsidRDefault="009E5FC5"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 fixed annuity is an interest-bearing life insurance product. An annuity typically has a term length of at least four years, during which it grows on a tax-deferred basis. Annuities are designed to provide you with an eventual income stream. You have several other options to choose from when your fixed annuity matures, including redeeming it, renewing it and annuitizing it.</w:t>
      </w:r>
    </w:p>
    <w:p w14:paraId="3AE3CB81" w14:textId="2D5D2DCD" w:rsidR="00423F3B" w:rsidRDefault="00886037" w:rsidP="006F6EC7">
      <w:pPr>
        <w:pStyle w:val="NormalWeb"/>
        <w:spacing w:before="0" w:beforeAutospacing="0" w:after="120" w:afterAutospacing="0" w:line="360" w:lineRule="auto"/>
        <w:jc w:val="both"/>
        <w:textAlignment w:val="baseline"/>
        <w:rPr>
          <w:rFonts w:ascii="Arial" w:hAnsi="Arial" w:cs="Arial"/>
          <w:sz w:val="22"/>
          <w:szCs w:val="22"/>
        </w:rPr>
      </w:pPr>
      <w:r>
        <w:rPr>
          <w:rFonts w:ascii="Arial" w:hAnsi="Arial" w:cs="Arial"/>
          <w:sz w:val="22"/>
          <w:szCs w:val="22"/>
        </w:rPr>
        <w:t xml:space="preserve">The client </w:t>
      </w:r>
      <w:r w:rsidR="002C06B6" w:rsidRPr="00AB13F7">
        <w:rPr>
          <w:rFonts w:ascii="Arial" w:hAnsi="Arial" w:cs="Arial"/>
          <w:sz w:val="22"/>
          <w:szCs w:val="22"/>
        </w:rPr>
        <w:t>will</w:t>
      </w:r>
      <w:r w:rsidR="009E5FC5" w:rsidRPr="00AB13F7">
        <w:rPr>
          <w:rFonts w:ascii="Arial" w:hAnsi="Arial" w:cs="Arial"/>
          <w:sz w:val="22"/>
          <w:szCs w:val="22"/>
        </w:rPr>
        <w:t xml:space="preserve"> pay income tax if </w:t>
      </w:r>
      <w:r>
        <w:rPr>
          <w:rFonts w:ascii="Arial" w:hAnsi="Arial" w:cs="Arial"/>
          <w:sz w:val="22"/>
          <w:szCs w:val="22"/>
        </w:rPr>
        <w:t>they</w:t>
      </w:r>
      <w:r w:rsidR="009E5FC5" w:rsidRPr="00AB13F7">
        <w:rPr>
          <w:rFonts w:ascii="Arial" w:hAnsi="Arial" w:cs="Arial"/>
          <w:sz w:val="22"/>
          <w:szCs w:val="22"/>
        </w:rPr>
        <w:t xml:space="preserve"> redeem</w:t>
      </w:r>
      <w:r>
        <w:rPr>
          <w:rFonts w:ascii="Arial" w:hAnsi="Arial" w:cs="Arial"/>
          <w:sz w:val="22"/>
          <w:szCs w:val="22"/>
        </w:rPr>
        <w:t xml:space="preserve"> their</w:t>
      </w:r>
      <w:r w:rsidR="009E5FC5" w:rsidRPr="00AB13F7">
        <w:rPr>
          <w:rFonts w:ascii="Arial" w:hAnsi="Arial" w:cs="Arial"/>
          <w:sz w:val="22"/>
          <w:szCs w:val="22"/>
        </w:rPr>
        <w:t xml:space="preserve"> annuity, but </w:t>
      </w:r>
      <w:r w:rsidR="004607A9" w:rsidRPr="00AB13F7">
        <w:rPr>
          <w:rFonts w:ascii="Arial" w:hAnsi="Arial" w:cs="Arial"/>
          <w:sz w:val="22"/>
          <w:szCs w:val="22"/>
        </w:rPr>
        <w:t>will</w:t>
      </w:r>
      <w:r w:rsidR="009E5FC5" w:rsidRPr="00AB13F7">
        <w:rPr>
          <w:rFonts w:ascii="Arial" w:hAnsi="Arial" w:cs="Arial"/>
          <w:sz w:val="22"/>
          <w:szCs w:val="22"/>
        </w:rPr>
        <w:t xml:space="preserve"> be able to defer income tax payments if </w:t>
      </w:r>
      <w:r>
        <w:rPr>
          <w:rFonts w:ascii="Arial" w:hAnsi="Arial" w:cs="Arial"/>
          <w:sz w:val="22"/>
          <w:szCs w:val="22"/>
        </w:rPr>
        <w:t xml:space="preserve">they </w:t>
      </w:r>
      <w:r w:rsidR="009E5FC5" w:rsidRPr="00AB13F7">
        <w:rPr>
          <w:rFonts w:ascii="Arial" w:hAnsi="Arial" w:cs="Arial"/>
          <w:sz w:val="22"/>
          <w:szCs w:val="22"/>
        </w:rPr>
        <w:t xml:space="preserve">renew or annuitize </w:t>
      </w:r>
      <w:r>
        <w:rPr>
          <w:rFonts w:ascii="Arial" w:hAnsi="Arial" w:cs="Arial"/>
          <w:sz w:val="22"/>
          <w:szCs w:val="22"/>
        </w:rPr>
        <w:t xml:space="preserve">their </w:t>
      </w:r>
      <w:r w:rsidR="009E5FC5" w:rsidRPr="00AB13F7">
        <w:rPr>
          <w:rFonts w:ascii="Arial" w:hAnsi="Arial" w:cs="Arial"/>
          <w:sz w:val="22"/>
          <w:szCs w:val="22"/>
        </w:rPr>
        <w:t>annuity.</w:t>
      </w:r>
    </w:p>
    <w:p w14:paraId="118B705E" w14:textId="1D981EA0" w:rsidR="00886037" w:rsidRPr="00CC1119" w:rsidRDefault="00886037" w:rsidP="00886037">
      <w:pPr>
        <w:pStyle w:val="NormalWeb"/>
        <w:spacing w:after="120" w:afterAutospacing="0" w:line="360" w:lineRule="auto"/>
        <w:jc w:val="both"/>
        <w:textAlignment w:val="baseline"/>
        <w:rPr>
          <w:rFonts w:ascii="Arial" w:hAnsi="Arial" w:cs="Arial"/>
          <w:b/>
          <w:bCs/>
          <w:sz w:val="22"/>
          <w:szCs w:val="22"/>
        </w:rPr>
      </w:pPr>
      <w:r w:rsidRPr="00CC1119">
        <w:rPr>
          <w:rFonts w:ascii="Arial" w:hAnsi="Arial" w:cs="Arial"/>
          <w:b/>
          <w:bCs/>
          <w:sz w:val="22"/>
          <w:szCs w:val="22"/>
        </w:rPr>
        <w:t xml:space="preserve">b) </w:t>
      </w:r>
      <w:r w:rsidRPr="00CC1119">
        <w:rPr>
          <w:rFonts w:ascii="Arial" w:hAnsi="Arial" w:cs="Arial"/>
          <w:b/>
          <w:bCs/>
          <w:sz w:val="22"/>
          <w:szCs w:val="22"/>
        </w:rPr>
        <w:t xml:space="preserve">A living annuity </w:t>
      </w:r>
    </w:p>
    <w:p w14:paraId="2D26CD5B" w14:textId="18A100A9" w:rsidR="00CC1119" w:rsidRDefault="00886037" w:rsidP="00CC1119">
      <w:pPr>
        <w:pStyle w:val="NormalWeb"/>
        <w:spacing w:before="0" w:beforeAutospacing="0" w:after="120" w:afterAutospacing="0" w:line="360" w:lineRule="auto"/>
        <w:jc w:val="both"/>
        <w:textAlignment w:val="baseline"/>
        <w:rPr>
          <w:rFonts w:ascii="Arial" w:hAnsi="Arial" w:cs="Arial"/>
          <w:sz w:val="22"/>
          <w:szCs w:val="22"/>
        </w:rPr>
      </w:pPr>
      <w:r w:rsidRPr="00886037">
        <w:rPr>
          <w:rFonts w:ascii="Arial" w:hAnsi="Arial" w:cs="Arial"/>
          <w:sz w:val="22"/>
          <w:szCs w:val="22"/>
        </w:rPr>
        <w:t>Living annuities are governed by the Long-Term Insurance Act but, unlike life annuities, are actually investments linked to unit trusts, cash investments or share portfolios held in the name of the annuitant. Because it is not an insurance policy, the living annuity does not insure the annuitant against investment risk nor against longevity. There is no age limit for purchasing a living annuity, although the earliest you will be permitted to retire from a retirement fund is age 55, meaning that a living annuity structure is available from this point onwards.</w:t>
      </w:r>
    </w:p>
    <w:p w14:paraId="73A31F12" w14:textId="34C838F4" w:rsidR="00CC1119" w:rsidRPr="00CC1119" w:rsidRDefault="00CC1119" w:rsidP="00CC1119">
      <w:pPr>
        <w:pStyle w:val="NormalWeb"/>
        <w:spacing w:before="0" w:beforeAutospacing="0" w:after="120" w:afterAutospacing="0" w:line="360" w:lineRule="auto"/>
        <w:jc w:val="both"/>
        <w:textAlignment w:val="baseline"/>
        <w:rPr>
          <w:rFonts w:ascii="Arial" w:hAnsi="Arial" w:cs="Arial"/>
          <w:sz w:val="22"/>
          <w:szCs w:val="22"/>
        </w:rPr>
      </w:pPr>
      <w:r w:rsidRPr="00CC1119">
        <w:rPr>
          <w:rFonts w:ascii="Arial" w:hAnsi="Arial" w:cs="Arial"/>
          <w:sz w:val="22"/>
          <w:szCs w:val="22"/>
        </w:rPr>
        <w:t>Once the funds have been set up in the living annuity structure, the annuitant is obliged to draw a regular income on a monthly, quarterly, or annual basis, and the onus of ensuring that they don’t run out of capital rests with them. Being an investment, it is important to bear in mind that a living annuity offers no guarantee on your capital which is linked to investment performance and, as such, selecting an appropriate investment strategy is key to sustainable cashflow in retirement.</w:t>
      </w:r>
    </w:p>
    <w:p w14:paraId="72E040F3" w14:textId="5002F831" w:rsidR="009E5FC5" w:rsidRPr="00AB13F7" w:rsidRDefault="009E5FC5" w:rsidP="006F6EC7">
      <w:pPr>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t>Annuitize Income Stream</w:t>
      </w:r>
    </w:p>
    <w:p w14:paraId="2028A2C4" w14:textId="77777777" w:rsidR="009E5FC5" w:rsidRPr="00AB13F7" w:rsidRDefault="009E5FC5"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Annuitization involves exchanging a lump sum of cash for a pension-style income stream. You can annuitize your contract at maturity. Your monthly income payments are based on the value of your annuity at maturity. Many insurance providers allow you to choose between several different payment options.</w:t>
      </w:r>
    </w:p>
    <w:p w14:paraId="72E6CB8B" w14:textId="4FE0BA1E" w:rsidR="00423F3B" w:rsidRDefault="009E5FC5"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For the highest monthly payment, you can choose a </w:t>
      </w:r>
      <w:r w:rsidRPr="00AB13F7">
        <w:rPr>
          <w:rStyle w:val="Strong"/>
          <w:rFonts w:ascii="Arial" w:hAnsi="Arial" w:cs="Arial"/>
          <w:b w:val="0"/>
          <w:sz w:val="22"/>
          <w:szCs w:val="22"/>
        </w:rPr>
        <w:t>limited</w:t>
      </w:r>
      <w:r w:rsidRPr="00AB13F7">
        <w:rPr>
          <w:rStyle w:val="Strong"/>
          <w:rFonts w:ascii="Arial" w:hAnsi="Arial" w:cs="Arial"/>
          <w:sz w:val="22"/>
          <w:szCs w:val="22"/>
        </w:rPr>
        <w:t xml:space="preserve"> </w:t>
      </w:r>
      <w:r w:rsidRPr="00AB13F7">
        <w:rPr>
          <w:rStyle w:val="Strong"/>
          <w:rFonts w:ascii="Arial" w:hAnsi="Arial" w:cs="Arial"/>
          <w:b w:val="0"/>
          <w:sz w:val="22"/>
          <w:szCs w:val="22"/>
        </w:rPr>
        <w:t xml:space="preserve">term </w:t>
      </w:r>
      <w:r w:rsidR="002C06B6" w:rsidRPr="00AB13F7">
        <w:rPr>
          <w:rStyle w:val="Strong"/>
          <w:rFonts w:ascii="Arial" w:hAnsi="Arial" w:cs="Arial"/>
          <w:b w:val="0"/>
          <w:sz w:val="22"/>
          <w:szCs w:val="22"/>
        </w:rPr>
        <w:t>pay-out</w:t>
      </w:r>
      <w:r w:rsidRPr="00AB13F7">
        <w:rPr>
          <w:rStyle w:val="Strong"/>
          <w:rFonts w:ascii="Arial" w:hAnsi="Arial" w:cs="Arial"/>
          <w:b w:val="0"/>
          <w:sz w:val="22"/>
          <w:szCs w:val="22"/>
        </w:rPr>
        <w:t>, which may</w:t>
      </w:r>
      <w:r w:rsidRPr="00AB13F7">
        <w:rPr>
          <w:rStyle w:val="Strong"/>
          <w:rFonts w:ascii="Arial" w:hAnsi="Arial" w:cs="Arial"/>
          <w:sz w:val="22"/>
          <w:szCs w:val="22"/>
        </w:rPr>
        <w:t xml:space="preserve"> </w:t>
      </w:r>
      <w:r w:rsidRPr="00AB13F7">
        <w:rPr>
          <w:rStyle w:val="Strong"/>
          <w:rFonts w:ascii="Arial" w:hAnsi="Arial" w:cs="Arial"/>
          <w:b w:val="0"/>
          <w:sz w:val="22"/>
          <w:szCs w:val="22"/>
        </w:rPr>
        <w:t>involve receiving income for five or 10 years</w:t>
      </w:r>
      <w:r w:rsidRPr="00AB13F7">
        <w:rPr>
          <w:rStyle w:val="Strong"/>
          <w:rFonts w:ascii="Arial" w:hAnsi="Arial" w:cs="Arial"/>
          <w:sz w:val="22"/>
          <w:szCs w:val="22"/>
        </w:rPr>
        <w:t>.</w:t>
      </w:r>
      <w:r w:rsidRPr="00AB13F7">
        <w:rPr>
          <w:rFonts w:ascii="Arial" w:hAnsi="Arial" w:cs="Arial"/>
          <w:sz w:val="22"/>
          <w:szCs w:val="22"/>
        </w:rPr>
        <w:t> Your payments are smaller if you choose to convert your annuity into a lifetime income stream. Payments are smaller still on a jointly owned annuity because the payments continue until the last owner dies.</w:t>
      </w:r>
    </w:p>
    <w:p w14:paraId="7B50F0CE" w14:textId="77777777" w:rsidR="008833EA" w:rsidRPr="00AB13F7" w:rsidRDefault="008833EA" w:rsidP="006F6EC7">
      <w:pPr>
        <w:pStyle w:val="NormalWeb"/>
        <w:spacing w:before="0" w:beforeAutospacing="0" w:after="120" w:afterAutospacing="0" w:line="360" w:lineRule="auto"/>
        <w:jc w:val="both"/>
        <w:textAlignment w:val="baseline"/>
        <w:rPr>
          <w:rFonts w:ascii="Arial" w:hAnsi="Arial" w:cs="Arial"/>
          <w:sz w:val="22"/>
          <w:szCs w:val="22"/>
        </w:rPr>
      </w:pPr>
    </w:p>
    <w:p w14:paraId="560F9BB5" w14:textId="0741F1C4" w:rsidR="009E5FC5" w:rsidRPr="00AB13F7" w:rsidRDefault="009E5FC5" w:rsidP="006F6EC7">
      <w:pPr>
        <w:pStyle w:val="NormalWeb"/>
        <w:spacing w:before="0" w:beforeAutospacing="0" w:after="0" w:afterAutospacing="0" w:line="360" w:lineRule="auto"/>
        <w:jc w:val="both"/>
        <w:textAlignment w:val="baseline"/>
        <w:rPr>
          <w:rStyle w:val="Strong"/>
          <w:rFonts w:ascii="Arial" w:hAnsi="Arial" w:cs="Arial"/>
          <w:sz w:val="22"/>
          <w:szCs w:val="22"/>
        </w:rPr>
      </w:pPr>
      <w:r w:rsidRPr="00AB13F7">
        <w:rPr>
          <w:rStyle w:val="Strong"/>
          <w:rFonts w:ascii="Arial" w:hAnsi="Arial" w:cs="Arial"/>
          <w:sz w:val="22"/>
          <w:szCs w:val="22"/>
        </w:rPr>
        <w:lastRenderedPageBreak/>
        <w:t xml:space="preserve">Renewing </w:t>
      </w:r>
      <w:r w:rsidR="008833EA">
        <w:rPr>
          <w:rStyle w:val="Strong"/>
          <w:rFonts w:ascii="Arial" w:hAnsi="Arial" w:cs="Arial"/>
          <w:sz w:val="22"/>
          <w:szCs w:val="22"/>
        </w:rPr>
        <w:t xml:space="preserve">an </w:t>
      </w:r>
      <w:r w:rsidR="008833EA" w:rsidRPr="00AB13F7">
        <w:rPr>
          <w:rStyle w:val="Strong"/>
          <w:rFonts w:ascii="Arial" w:hAnsi="Arial" w:cs="Arial"/>
          <w:sz w:val="22"/>
          <w:szCs w:val="22"/>
        </w:rPr>
        <w:t>annuity contract</w:t>
      </w:r>
    </w:p>
    <w:p w14:paraId="2FD5631E" w14:textId="5A5D4A2A" w:rsidR="009E5FC5" w:rsidRPr="00AB13F7" w:rsidRDefault="009E5FC5"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Style w:val="Strong"/>
          <w:rFonts w:ascii="Arial" w:hAnsi="Arial" w:cs="Arial"/>
          <w:b w:val="0"/>
          <w:sz w:val="22"/>
          <w:szCs w:val="22"/>
        </w:rPr>
        <w:t>Annuity withdrawals are fully taxable</w:t>
      </w:r>
      <w:r w:rsidRPr="00AB13F7">
        <w:rPr>
          <w:rFonts w:ascii="Arial" w:hAnsi="Arial" w:cs="Arial"/>
          <w:sz w:val="22"/>
          <w:szCs w:val="22"/>
        </w:rPr>
        <w:t xml:space="preserve">. </w:t>
      </w:r>
      <w:r w:rsidR="000F1121">
        <w:rPr>
          <w:rFonts w:ascii="Arial" w:hAnsi="Arial" w:cs="Arial"/>
          <w:sz w:val="22"/>
          <w:szCs w:val="22"/>
        </w:rPr>
        <w:t>One</w:t>
      </w:r>
      <w:r w:rsidR="000F1121" w:rsidRPr="00AB13F7">
        <w:rPr>
          <w:rFonts w:ascii="Arial" w:hAnsi="Arial" w:cs="Arial"/>
          <w:sz w:val="22"/>
          <w:szCs w:val="22"/>
        </w:rPr>
        <w:t xml:space="preserve"> </w:t>
      </w:r>
      <w:r w:rsidRPr="00AB13F7">
        <w:rPr>
          <w:rFonts w:ascii="Arial" w:hAnsi="Arial" w:cs="Arial"/>
          <w:sz w:val="22"/>
          <w:szCs w:val="22"/>
        </w:rPr>
        <w:t xml:space="preserve">can delay the annuitization process and the resulting taxes by renewing </w:t>
      </w:r>
      <w:r w:rsidR="00D2505D">
        <w:rPr>
          <w:rFonts w:ascii="Arial" w:hAnsi="Arial" w:cs="Arial"/>
          <w:sz w:val="22"/>
          <w:szCs w:val="22"/>
        </w:rPr>
        <w:t>an</w:t>
      </w:r>
      <w:r w:rsidR="00D2505D" w:rsidRPr="00AB13F7">
        <w:rPr>
          <w:rFonts w:ascii="Arial" w:hAnsi="Arial" w:cs="Arial"/>
          <w:sz w:val="22"/>
          <w:szCs w:val="22"/>
        </w:rPr>
        <w:t xml:space="preserve"> </w:t>
      </w:r>
      <w:r w:rsidRPr="00AB13F7">
        <w:rPr>
          <w:rFonts w:ascii="Arial" w:hAnsi="Arial" w:cs="Arial"/>
          <w:sz w:val="22"/>
          <w:szCs w:val="22"/>
        </w:rPr>
        <w:t>annuity. Insurance providers typically provide you with a number of different renewal options. The renewal interest rate and term may differ from your original contract since annuity rates are sensitive to interest rate fluctuations.</w:t>
      </w:r>
    </w:p>
    <w:p w14:paraId="7AD6AE31" w14:textId="77777777" w:rsidR="00423F3B" w:rsidRPr="00AB13F7" w:rsidRDefault="009E5FC5"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You can also roll your matured annuity into a different type of deferred annuity, such as a variable or a fixed annuity. Both products offer returns based on market indexes or mutual funds rather than a flat interest rate. Such products prove popular when interest rates are low.</w:t>
      </w:r>
    </w:p>
    <w:p w14:paraId="79A93182" w14:textId="18E58204" w:rsidR="009E5FC5" w:rsidRPr="00AB13F7" w:rsidRDefault="009E5FC5" w:rsidP="006F6EC7">
      <w:pPr>
        <w:pStyle w:val="NormalWeb"/>
        <w:spacing w:before="0" w:beforeAutospacing="0" w:after="0" w:afterAutospacing="0" w:line="360" w:lineRule="auto"/>
        <w:jc w:val="both"/>
        <w:textAlignment w:val="baseline"/>
        <w:rPr>
          <w:rStyle w:val="Strong"/>
          <w:rFonts w:ascii="Arial" w:hAnsi="Arial" w:cs="Arial"/>
          <w:sz w:val="22"/>
          <w:szCs w:val="22"/>
        </w:rPr>
      </w:pPr>
      <w:r w:rsidRPr="00AB13F7">
        <w:rPr>
          <w:rStyle w:val="Strong"/>
          <w:rFonts w:ascii="Arial" w:hAnsi="Arial" w:cs="Arial"/>
          <w:sz w:val="22"/>
          <w:szCs w:val="22"/>
        </w:rPr>
        <w:t>Exchanging for Another Annuity</w:t>
      </w:r>
    </w:p>
    <w:p w14:paraId="6ADD4E59" w14:textId="1AC6CB6E" w:rsidR="009E5FC5" w:rsidRPr="00AB13F7" w:rsidRDefault="009E5FC5" w:rsidP="006F6EC7">
      <w:pPr>
        <w:pStyle w:val="NormalWeb"/>
        <w:spacing w:before="0" w:beforeAutospacing="0" w:after="120" w:afterAutospacing="0" w:line="360" w:lineRule="auto"/>
        <w:jc w:val="both"/>
        <w:textAlignment w:val="baseline"/>
        <w:rPr>
          <w:rFonts w:ascii="Arial" w:hAnsi="Arial" w:cs="Arial"/>
          <w:sz w:val="22"/>
          <w:szCs w:val="22"/>
        </w:rPr>
      </w:pPr>
      <w:r w:rsidRPr="00AB13F7">
        <w:rPr>
          <w:rFonts w:ascii="Arial" w:hAnsi="Arial" w:cs="Arial"/>
          <w:sz w:val="22"/>
          <w:szCs w:val="22"/>
        </w:rPr>
        <w:t>If you do not like the annuity offerings available from your current provider, you can move your funds to another insurance firm. During this process, you do not have direct access to the funds. You sign a purchase contract for a new annuity and your current provider disburses the matured contract proceeds to the new provider.</w:t>
      </w:r>
    </w:p>
    <w:p w14:paraId="074559AE" w14:textId="35C843BA" w:rsidR="00423F3B" w:rsidRPr="00AB13F7" w:rsidRDefault="00411745" w:rsidP="006F6EC7">
      <w:pPr>
        <w:spacing w:after="120" w:line="360" w:lineRule="auto"/>
        <w:ind w:left="720"/>
        <w:jc w:val="both"/>
        <w:rPr>
          <w:rFonts w:cs="Arial"/>
          <w:i/>
          <w:iCs/>
          <w:sz w:val="22"/>
          <w:szCs w:val="22"/>
          <w:u w:val="single"/>
          <w:bdr w:val="none" w:sz="0" w:space="0" w:color="auto" w:frame="1"/>
          <w:lang w:val="en-ZA" w:eastAsia="en-ZA"/>
        </w:rPr>
      </w:pPr>
      <w:r w:rsidRPr="00AB13F7">
        <w:rPr>
          <w:rFonts w:cs="Arial"/>
          <w:noProof/>
          <w:sz w:val="22"/>
          <w:szCs w:val="22"/>
          <w:lang w:val="en-ZA" w:eastAsia="en-ZA"/>
        </w:rPr>
        <w:drawing>
          <wp:inline distT="0" distB="0" distL="0" distR="0" wp14:anchorId="5EDB0625" wp14:editId="13878F89">
            <wp:extent cx="1318260" cy="935397"/>
            <wp:effectExtent l="0" t="0" r="0" b="0"/>
            <wp:docPr id="1152" name="Picture 1152"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r w:rsidR="00423F3B" w:rsidRPr="00AB13F7">
        <w:rPr>
          <w:rFonts w:cs="Arial"/>
          <w:b/>
          <w:i/>
          <w:iCs/>
          <w:sz w:val="22"/>
          <w:szCs w:val="22"/>
          <w:u w:val="single"/>
          <w:bdr w:val="none" w:sz="0" w:space="0" w:color="auto" w:frame="1"/>
          <w:lang w:val="en-ZA" w:eastAsia="en-ZA"/>
        </w:rPr>
        <w:t>Case Study</w:t>
      </w:r>
    </w:p>
    <w:p w14:paraId="3BBCDBDC" w14:textId="0A8E2E46" w:rsidR="00F22F9C" w:rsidRPr="00AB13F7" w:rsidRDefault="00F22F9C" w:rsidP="006F6EC7">
      <w:pPr>
        <w:spacing w:after="120" w:line="360" w:lineRule="auto"/>
        <w:jc w:val="both"/>
        <w:rPr>
          <w:rFonts w:cs="Arial"/>
          <w:sz w:val="22"/>
          <w:szCs w:val="22"/>
          <w:lang w:val="en-ZA" w:eastAsia="en-ZA"/>
        </w:rPr>
      </w:pPr>
      <w:r w:rsidRPr="00AB13F7">
        <w:rPr>
          <w:rFonts w:cs="Arial"/>
          <w:i/>
          <w:iCs/>
          <w:sz w:val="22"/>
          <w:szCs w:val="22"/>
          <w:bdr w:val="none" w:sz="0" w:space="0" w:color="auto" w:frame="1"/>
          <w:lang w:val="en-ZA" w:eastAsia="en-ZA"/>
        </w:rPr>
        <w:t>My uncle took early retirement at 55 years old. His employer said he had two options:</w:t>
      </w:r>
    </w:p>
    <w:p w14:paraId="574B6AA6" w14:textId="77777777" w:rsidR="00F22F9C" w:rsidRPr="00AB13F7" w:rsidRDefault="00F22F9C" w:rsidP="006F6EC7">
      <w:pPr>
        <w:numPr>
          <w:ilvl w:val="0"/>
          <w:numId w:val="19"/>
        </w:numPr>
        <w:tabs>
          <w:tab w:val="num" w:pos="1440"/>
        </w:tabs>
        <w:spacing w:after="120" w:line="360" w:lineRule="auto"/>
        <w:ind w:left="1320"/>
        <w:jc w:val="both"/>
        <w:rPr>
          <w:rFonts w:cs="Arial"/>
          <w:sz w:val="22"/>
          <w:szCs w:val="22"/>
          <w:lang w:val="en-ZA" w:eastAsia="en-ZA"/>
        </w:rPr>
      </w:pPr>
      <w:r w:rsidRPr="00AB13F7">
        <w:rPr>
          <w:rFonts w:cs="Arial"/>
          <w:i/>
          <w:iCs/>
          <w:sz w:val="22"/>
          <w:szCs w:val="22"/>
          <w:bdr w:val="none" w:sz="0" w:space="0" w:color="auto" w:frame="1"/>
          <w:lang w:val="en-ZA" w:eastAsia="en-ZA"/>
        </w:rPr>
        <w:t>He gets one third of his pension money and then gets a monthly income; or</w:t>
      </w:r>
    </w:p>
    <w:p w14:paraId="03475972" w14:textId="77777777" w:rsidR="00F22F9C" w:rsidRPr="00AB13F7" w:rsidRDefault="00F22F9C" w:rsidP="006F6EC7">
      <w:pPr>
        <w:numPr>
          <w:ilvl w:val="0"/>
          <w:numId w:val="19"/>
        </w:numPr>
        <w:tabs>
          <w:tab w:val="num" w:pos="1440"/>
        </w:tabs>
        <w:spacing w:after="120" w:line="360" w:lineRule="auto"/>
        <w:ind w:left="1320"/>
        <w:jc w:val="both"/>
        <w:rPr>
          <w:rFonts w:cs="Arial"/>
          <w:sz w:val="22"/>
          <w:szCs w:val="22"/>
          <w:lang w:val="en-ZA" w:eastAsia="en-ZA"/>
        </w:rPr>
      </w:pPr>
      <w:r w:rsidRPr="00AB13F7">
        <w:rPr>
          <w:rFonts w:cs="Arial"/>
          <w:i/>
          <w:iCs/>
          <w:sz w:val="22"/>
          <w:szCs w:val="22"/>
          <w:bdr w:val="none" w:sz="0" w:space="0" w:color="auto" w:frame="1"/>
          <w:lang w:val="en-ZA" w:eastAsia="en-ZA"/>
        </w:rPr>
        <w:t>He can cash out his pension</w:t>
      </w:r>
    </w:p>
    <w:p w14:paraId="633F168C" w14:textId="7E9F258C" w:rsidR="00F22F9C" w:rsidRPr="00AB13F7" w:rsidRDefault="00F22F9C" w:rsidP="006F6EC7">
      <w:pPr>
        <w:spacing w:after="120" w:line="360" w:lineRule="auto"/>
        <w:jc w:val="both"/>
        <w:rPr>
          <w:rFonts w:cs="Arial"/>
          <w:sz w:val="22"/>
          <w:szCs w:val="22"/>
          <w:lang w:val="en-ZA" w:eastAsia="en-ZA"/>
        </w:rPr>
      </w:pPr>
      <w:r w:rsidRPr="00AB13F7">
        <w:rPr>
          <w:rFonts w:cs="Arial"/>
          <w:i/>
          <w:iCs/>
          <w:sz w:val="22"/>
          <w:szCs w:val="22"/>
          <w:bdr w:val="none" w:sz="0" w:space="0" w:color="auto" w:frame="1"/>
          <w:lang w:val="en-ZA" w:eastAsia="en-ZA"/>
        </w:rPr>
        <w:t xml:space="preserve">He wanted to go with option two, so he went to Old Mutual to find out if he can get a preservation account with them. He was told </w:t>
      </w:r>
      <w:r w:rsidR="002C06B6" w:rsidRPr="00AB13F7">
        <w:rPr>
          <w:rFonts w:cs="Arial"/>
          <w:i/>
          <w:iCs/>
          <w:sz w:val="22"/>
          <w:szCs w:val="22"/>
          <w:bdr w:val="none" w:sz="0" w:space="0" w:color="auto" w:frame="1"/>
          <w:lang w:val="en-ZA" w:eastAsia="en-ZA"/>
        </w:rPr>
        <w:t>it is</w:t>
      </w:r>
      <w:r w:rsidRPr="00AB13F7">
        <w:rPr>
          <w:rFonts w:cs="Arial"/>
          <w:i/>
          <w:iCs/>
          <w:sz w:val="22"/>
          <w:szCs w:val="22"/>
          <w:bdr w:val="none" w:sz="0" w:space="0" w:color="auto" w:frame="1"/>
          <w:lang w:val="en-ZA" w:eastAsia="en-ZA"/>
        </w:rPr>
        <w:t xml:space="preserve"> possible, he can diversify his funds with them.</w:t>
      </w:r>
    </w:p>
    <w:p w14:paraId="0650D22E" w14:textId="77777777" w:rsidR="00F22F9C" w:rsidRPr="00AB13F7" w:rsidRDefault="00F22F9C" w:rsidP="006F6EC7">
      <w:pPr>
        <w:spacing w:after="120" w:line="360" w:lineRule="auto"/>
        <w:jc w:val="both"/>
        <w:rPr>
          <w:rFonts w:cs="Arial"/>
          <w:sz w:val="22"/>
          <w:szCs w:val="22"/>
          <w:lang w:val="en-ZA" w:eastAsia="en-ZA"/>
        </w:rPr>
      </w:pPr>
      <w:r w:rsidRPr="00AB13F7">
        <w:rPr>
          <w:rFonts w:cs="Arial"/>
          <w:i/>
          <w:iCs/>
          <w:sz w:val="22"/>
          <w:szCs w:val="22"/>
          <w:bdr w:val="none" w:sz="0" w:space="0" w:color="auto" w:frame="1"/>
          <w:lang w:val="en-ZA" w:eastAsia="en-ZA"/>
        </w:rPr>
        <w:t>Then he went to a bank to find out what products are available if he wants to invest his pension money with them. He was told that he can only access one third of the pension fund and the rest must be used to buy an annuity. He cannot cash it out.</w:t>
      </w:r>
    </w:p>
    <w:p w14:paraId="659BE69B" w14:textId="77777777" w:rsidR="00F22F9C" w:rsidRPr="00AB13F7" w:rsidRDefault="00F22F9C" w:rsidP="006F6EC7">
      <w:pPr>
        <w:spacing w:after="120" w:line="360" w:lineRule="auto"/>
        <w:jc w:val="both"/>
        <w:rPr>
          <w:rFonts w:cs="Arial"/>
          <w:sz w:val="22"/>
          <w:szCs w:val="22"/>
          <w:lang w:val="en-ZA" w:eastAsia="en-ZA"/>
        </w:rPr>
      </w:pPr>
      <w:r w:rsidRPr="00AB13F7">
        <w:rPr>
          <w:rFonts w:cs="Arial"/>
          <w:i/>
          <w:iCs/>
          <w:sz w:val="22"/>
          <w:szCs w:val="22"/>
          <w:bdr w:val="none" w:sz="0" w:space="0" w:color="auto" w:frame="1"/>
          <w:lang w:val="en-ZA" w:eastAsia="en-ZA"/>
        </w:rPr>
        <w:t>He is confused as to which information is correct: can he access more than one third of his pension fund and invest it in different portfolios, or can he only access one third of the pension fund money and then the rest must be used to buy a retirement annuity?</w:t>
      </w:r>
    </w:p>
    <w:p w14:paraId="31AAEAA8" w14:textId="0176EFEF" w:rsidR="00F22F9C" w:rsidRPr="00AB13F7" w:rsidRDefault="00F22F9C" w:rsidP="006F6EC7">
      <w:pPr>
        <w:spacing w:after="120" w:line="360" w:lineRule="auto"/>
        <w:jc w:val="both"/>
        <w:rPr>
          <w:rFonts w:cs="Arial"/>
          <w:i/>
          <w:sz w:val="22"/>
          <w:szCs w:val="22"/>
          <w:lang w:val="en-ZA" w:eastAsia="en-ZA"/>
        </w:rPr>
      </w:pPr>
      <w:r w:rsidRPr="00AB13F7">
        <w:rPr>
          <w:rFonts w:cs="Arial"/>
          <w:i/>
          <w:sz w:val="22"/>
          <w:szCs w:val="22"/>
          <w:lang w:val="en-ZA" w:eastAsia="en-ZA"/>
        </w:rPr>
        <w:t>Understandably, this can sometimes be confusing and frustrating. So, let’s clear this up for your uncle:</w:t>
      </w:r>
    </w:p>
    <w:p w14:paraId="04F906ED" w14:textId="77777777" w:rsidR="00F22F9C" w:rsidRPr="00AB13F7" w:rsidRDefault="00F22F9C" w:rsidP="006F6EC7">
      <w:pPr>
        <w:spacing w:after="120" w:line="360" w:lineRule="auto"/>
        <w:jc w:val="both"/>
        <w:rPr>
          <w:rFonts w:cs="Arial"/>
          <w:i/>
          <w:sz w:val="22"/>
          <w:szCs w:val="22"/>
          <w:lang w:val="en-ZA" w:eastAsia="en-ZA"/>
        </w:rPr>
      </w:pPr>
      <w:r w:rsidRPr="00AB13F7">
        <w:rPr>
          <w:rFonts w:cs="Arial"/>
          <w:i/>
          <w:sz w:val="22"/>
          <w:szCs w:val="22"/>
          <w:lang w:val="en-ZA" w:eastAsia="en-ZA"/>
        </w:rPr>
        <w:lastRenderedPageBreak/>
        <w:t>From the age of 55 years your uncle can ‘retire’ from his pension fund. On his retirement he has the following options:</w:t>
      </w:r>
    </w:p>
    <w:p w14:paraId="608B680B" w14:textId="3E466A19" w:rsidR="00F22F9C" w:rsidRPr="00AB13F7" w:rsidRDefault="00F22F9C" w:rsidP="006F6EC7">
      <w:pPr>
        <w:numPr>
          <w:ilvl w:val="0"/>
          <w:numId w:val="20"/>
        </w:numPr>
        <w:tabs>
          <w:tab w:val="clear" w:pos="720"/>
          <w:tab w:val="num" w:pos="1440"/>
        </w:tabs>
        <w:spacing w:after="120" w:line="360" w:lineRule="auto"/>
        <w:ind w:left="495"/>
        <w:jc w:val="both"/>
        <w:rPr>
          <w:rFonts w:cs="Arial"/>
          <w:i/>
          <w:sz w:val="22"/>
          <w:szCs w:val="22"/>
          <w:lang w:val="en-ZA" w:eastAsia="en-ZA"/>
        </w:rPr>
      </w:pPr>
      <w:r w:rsidRPr="00AB13F7">
        <w:rPr>
          <w:rFonts w:cs="Arial"/>
          <w:i/>
          <w:sz w:val="22"/>
          <w:szCs w:val="22"/>
          <w:lang w:val="en-ZA" w:eastAsia="en-ZA"/>
        </w:rPr>
        <w:t xml:space="preserve">He can transfer the entire pension fund to a preservation fund, no matter what the value of the fund is – tax free. Once it is in this preservation </w:t>
      </w:r>
      <w:r w:rsidR="00554AAC" w:rsidRPr="00AB13F7">
        <w:rPr>
          <w:rFonts w:cs="Arial"/>
          <w:i/>
          <w:sz w:val="22"/>
          <w:szCs w:val="22"/>
          <w:lang w:val="en-ZA" w:eastAsia="en-ZA"/>
        </w:rPr>
        <w:t>fund,</w:t>
      </w:r>
      <w:r w:rsidRPr="00AB13F7">
        <w:rPr>
          <w:rFonts w:cs="Arial"/>
          <w:i/>
          <w:sz w:val="22"/>
          <w:szCs w:val="22"/>
          <w:lang w:val="en-ZA" w:eastAsia="en-ZA"/>
        </w:rPr>
        <w:t xml:space="preserve"> he can select multiple investment portfolios that match his risk profile to continue to grow his money until he needs access to it. The purpose of the preservation fund is to preserve the money so that it can be cashed in at a later date. In other words, if your uncle does not need access to any of the funds now, this is the ideal place to park it.</w:t>
      </w:r>
      <w:r w:rsidR="001A695A">
        <w:rPr>
          <w:rFonts w:cs="Arial"/>
          <w:i/>
          <w:sz w:val="22"/>
          <w:szCs w:val="22"/>
          <w:lang w:val="en-ZA" w:eastAsia="en-ZA"/>
        </w:rPr>
        <w:t xml:space="preserve"> He cannot make any further contributions to the preservation fund</w:t>
      </w:r>
    </w:p>
    <w:p w14:paraId="5F2365CE" w14:textId="77777777" w:rsidR="00F22F9C" w:rsidRPr="00AB13F7" w:rsidRDefault="00F22F9C" w:rsidP="006F6EC7">
      <w:pPr>
        <w:numPr>
          <w:ilvl w:val="0"/>
          <w:numId w:val="20"/>
        </w:numPr>
        <w:tabs>
          <w:tab w:val="clear" w:pos="720"/>
          <w:tab w:val="num" w:pos="1440"/>
        </w:tabs>
        <w:spacing w:after="120" w:line="360" w:lineRule="auto"/>
        <w:ind w:left="495"/>
        <w:jc w:val="both"/>
        <w:rPr>
          <w:rFonts w:cs="Arial"/>
          <w:i/>
          <w:sz w:val="22"/>
          <w:szCs w:val="22"/>
          <w:lang w:val="en-ZA" w:eastAsia="en-ZA"/>
        </w:rPr>
      </w:pPr>
      <w:r w:rsidRPr="00AB13F7">
        <w:rPr>
          <w:rFonts w:cs="Arial"/>
          <w:i/>
          <w:sz w:val="22"/>
          <w:szCs w:val="22"/>
          <w:lang w:val="en-ZA" w:eastAsia="en-ZA"/>
        </w:rPr>
        <w:t>He can cash in his entire pension fund, provided the balance of the fund is below R247 500. This will be subject to income tax, which is explained below.</w:t>
      </w:r>
    </w:p>
    <w:p w14:paraId="6C057AAE" w14:textId="77777777" w:rsidR="00F22F9C" w:rsidRPr="00AB13F7" w:rsidRDefault="00F22F9C" w:rsidP="006F6EC7">
      <w:pPr>
        <w:numPr>
          <w:ilvl w:val="0"/>
          <w:numId w:val="20"/>
        </w:numPr>
        <w:tabs>
          <w:tab w:val="clear" w:pos="720"/>
          <w:tab w:val="num" w:pos="1440"/>
        </w:tabs>
        <w:spacing w:after="120" w:line="360" w:lineRule="auto"/>
        <w:ind w:left="495"/>
        <w:jc w:val="both"/>
        <w:rPr>
          <w:rFonts w:cs="Arial"/>
          <w:i/>
          <w:sz w:val="22"/>
          <w:szCs w:val="22"/>
          <w:lang w:val="en-ZA" w:eastAsia="en-ZA"/>
        </w:rPr>
      </w:pPr>
      <w:r w:rsidRPr="00AB13F7">
        <w:rPr>
          <w:rFonts w:cs="Arial"/>
          <w:i/>
          <w:sz w:val="22"/>
          <w:szCs w:val="22"/>
          <w:lang w:val="en-ZA" w:eastAsia="en-ZA"/>
        </w:rPr>
        <w:t>If his pension fund is over R 247 500, he can withdraw up to a third of the fund in cash and the balance of the funds (two-thirds) must be used to purchase a compulsory annuity. The compulsory annuity will then pay him an annuity (or pension) each month (can be paid quarterly and/or annually as well). This payment is also subject to income tax, which is explained below.</w:t>
      </w:r>
    </w:p>
    <w:p w14:paraId="2940662A" w14:textId="5B629F74" w:rsidR="00F22F9C" w:rsidRDefault="00F22F9C" w:rsidP="006F6EC7">
      <w:pPr>
        <w:spacing w:after="120" w:line="360" w:lineRule="auto"/>
        <w:ind w:left="495"/>
        <w:jc w:val="both"/>
        <w:rPr>
          <w:rFonts w:cs="Arial"/>
          <w:i/>
          <w:sz w:val="22"/>
          <w:szCs w:val="22"/>
          <w:lang w:val="en-ZA" w:eastAsia="en-ZA"/>
        </w:rPr>
      </w:pPr>
      <w:r w:rsidRPr="00AB13F7">
        <w:rPr>
          <w:rFonts w:cs="Arial"/>
          <w:i/>
          <w:sz w:val="22"/>
          <w:szCs w:val="22"/>
          <w:lang w:val="en-ZA" w:eastAsia="en-ZA"/>
        </w:rPr>
        <w:t>Whether your uncle draws a third in cash or is able to withdraw the full amount, such a lump sum withdrawal w</w:t>
      </w:r>
      <w:r w:rsidR="00423F3B" w:rsidRPr="00AB13F7">
        <w:rPr>
          <w:rFonts w:cs="Arial"/>
          <w:i/>
          <w:sz w:val="22"/>
          <w:szCs w:val="22"/>
          <w:lang w:val="en-ZA" w:eastAsia="en-ZA"/>
        </w:rPr>
        <w:t>ill be subject to income tax. SARS</w:t>
      </w:r>
      <w:r w:rsidRPr="00AB13F7">
        <w:rPr>
          <w:rFonts w:cs="Arial"/>
          <w:i/>
          <w:sz w:val="22"/>
          <w:szCs w:val="22"/>
          <w:lang w:val="en-ZA" w:eastAsia="en-ZA"/>
        </w:rPr>
        <w:t xml:space="preserve"> also provides for a portion of the lump sum withdrawals to be exempt from tax. The rates below will apply, if your uncle has not previously withdrawn or retired from any other retirement fund. If he has, then this will affect the tax on his current retirement from his present pension fund.</w:t>
      </w:r>
    </w:p>
    <w:p w14:paraId="5F76D0C5" w14:textId="77777777" w:rsidR="008833EA" w:rsidRPr="008833EA" w:rsidRDefault="008833EA" w:rsidP="008833EA">
      <w:pPr>
        <w:pStyle w:val="ListParagraph"/>
        <w:numPr>
          <w:ilvl w:val="0"/>
          <w:numId w:val="93"/>
        </w:numPr>
        <w:spacing w:after="120" w:line="360" w:lineRule="auto"/>
        <w:rPr>
          <w:rFonts w:cs="Arial"/>
          <w:i/>
          <w:sz w:val="22"/>
          <w:szCs w:val="22"/>
          <w:lang w:val="en-ZA" w:eastAsia="en-ZA"/>
        </w:rPr>
      </w:pPr>
      <w:r w:rsidRPr="008833EA">
        <w:rPr>
          <w:rFonts w:cs="Arial"/>
          <w:i/>
          <w:sz w:val="22"/>
          <w:szCs w:val="22"/>
          <w:lang w:val="en-ZA" w:eastAsia="en-ZA"/>
        </w:rPr>
        <w:t>The 4th option is to leave his funds in his ex-employer’s default fund. Expand on this option in the appropriate module, not this module</w:t>
      </w:r>
    </w:p>
    <w:p w14:paraId="576187E9" w14:textId="77777777" w:rsidR="00F22F9C" w:rsidRPr="00AB13F7" w:rsidRDefault="00F22F9C" w:rsidP="006F6EC7">
      <w:pPr>
        <w:spacing w:after="120" w:line="360" w:lineRule="auto"/>
        <w:jc w:val="both"/>
        <w:rPr>
          <w:rFonts w:cs="Arial"/>
          <w:sz w:val="22"/>
          <w:szCs w:val="22"/>
          <w:lang w:val="en-ZA" w:eastAsia="en-ZA"/>
        </w:rPr>
      </w:pPr>
      <w:r w:rsidRPr="00AB13F7">
        <w:rPr>
          <w:rFonts w:cs="Arial"/>
          <w:sz w:val="22"/>
          <w:szCs w:val="22"/>
          <w:lang w:val="en-ZA" w:eastAsia="en-ZA"/>
        </w:rPr>
        <w:t>The pension or annuity that he would receive from the compulsory annuity I mentioned before is deemed to be normal income and will be added to any other income he may be receiving and be subject to normal income tax.</w:t>
      </w:r>
    </w:p>
    <w:p w14:paraId="53A7DD7F" w14:textId="77777777" w:rsidR="00F22F9C" w:rsidRPr="00AB13F7" w:rsidRDefault="00F22F9C" w:rsidP="006F6EC7">
      <w:pPr>
        <w:spacing w:after="120" w:line="360" w:lineRule="auto"/>
        <w:jc w:val="both"/>
        <w:rPr>
          <w:rFonts w:cs="Arial"/>
          <w:sz w:val="22"/>
          <w:szCs w:val="22"/>
          <w:lang w:val="en-ZA" w:eastAsia="en-ZA"/>
        </w:rPr>
      </w:pPr>
      <w:r w:rsidRPr="00AB13F7">
        <w:rPr>
          <w:rFonts w:cs="Arial"/>
          <w:sz w:val="22"/>
          <w:szCs w:val="22"/>
          <w:lang w:val="en-ZA" w:eastAsia="en-ZA"/>
        </w:rPr>
        <w:t>If your uncle chooses to place all or part of his pension fund into a compulsory annuity, there are many different types of options, benefits and underlying investments to choose from. This can get a little complicated and understandably this is a big decision. It is important that he meet with a financial planning professional to ensure that he understands the choices available and how this will impact on his own personal circumstances for the sake of his financial security.</w:t>
      </w:r>
    </w:p>
    <w:p w14:paraId="73858A12" w14:textId="77777777" w:rsidR="00743B84" w:rsidRDefault="001B7BA6" w:rsidP="00F25CDD">
      <w:pPr>
        <w:spacing w:after="120" w:line="360" w:lineRule="auto"/>
        <w:rPr>
          <w:rFonts w:cs="Arial"/>
          <w:sz w:val="22"/>
          <w:szCs w:val="22"/>
          <w:shd w:val="clear" w:color="auto" w:fill="FFFFFF"/>
        </w:rPr>
      </w:pPr>
      <w:r w:rsidRPr="00AB13F7">
        <w:rPr>
          <w:rFonts w:cs="Arial"/>
          <w:sz w:val="22"/>
          <w:szCs w:val="22"/>
          <w:shd w:val="clear" w:color="auto" w:fill="FFFFFF"/>
        </w:rPr>
        <w:lastRenderedPageBreak/>
        <w:t>Historically, RAs contained lock-in provisions so that members could not access any benefits before reaching the age of 55.</w:t>
      </w:r>
      <w:r w:rsidRPr="00AB13F7">
        <w:rPr>
          <w:rFonts w:cs="Arial"/>
          <w:sz w:val="22"/>
          <w:szCs w:val="22"/>
        </w:rPr>
        <w:br/>
      </w:r>
      <w:r w:rsidRPr="00AB13F7">
        <w:rPr>
          <w:rFonts w:cs="Arial"/>
          <w:sz w:val="22"/>
          <w:szCs w:val="22"/>
          <w:shd w:val="clear" w:color="auto" w:fill="FFFFFF"/>
        </w:rPr>
        <w:t>Even then, they could access only a retirement benefit as contemplated in the act (in other words, a third of the benefit). The other two-thirds had to be used to purchase an income. In addition, members could not belong to an RA after the age of 70.</w:t>
      </w:r>
      <w:r w:rsidRPr="00AB13F7">
        <w:rPr>
          <w:rFonts w:cs="Arial"/>
          <w:sz w:val="22"/>
          <w:szCs w:val="22"/>
        </w:rPr>
        <w:br/>
      </w:r>
      <w:r w:rsidRPr="00AB13F7">
        <w:rPr>
          <w:rFonts w:cs="Arial"/>
          <w:sz w:val="22"/>
          <w:szCs w:val="22"/>
          <w:shd w:val="clear" w:color="auto" w:fill="FFFFFF"/>
        </w:rPr>
        <w:t>In 2008 some of the rules changed and a few small exceptions were introduced. For example, the upper age limit of 70 was removed, enabling members to keep on contributing to the fund past their 70th birthday. </w:t>
      </w:r>
    </w:p>
    <w:p w14:paraId="458FF100" w14:textId="5A5DE9A6" w:rsidR="00743B84" w:rsidRDefault="001B7BA6" w:rsidP="006F6EC7">
      <w:pPr>
        <w:spacing w:after="120" w:line="360" w:lineRule="auto"/>
        <w:jc w:val="both"/>
        <w:rPr>
          <w:rFonts w:cs="Arial"/>
          <w:sz w:val="22"/>
          <w:szCs w:val="22"/>
          <w:shd w:val="clear" w:color="auto" w:fill="FFFFFF"/>
        </w:rPr>
      </w:pPr>
      <w:r w:rsidRPr="00AB13F7">
        <w:rPr>
          <w:rFonts w:cs="Arial"/>
          <w:sz w:val="22"/>
          <w:szCs w:val="22"/>
          <w:shd w:val="clear" w:color="auto" w:fill="FFFFFF"/>
        </w:rPr>
        <w:t>Nowadays, the entire benefit amount in the RA (not only a third) can be withdrawn as a lump sum if the benefit</w:t>
      </w:r>
      <w:r w:rsidRPr="00AB13F7">
        <w:rPr>
          <w:rFonts w:cs="Arial"/>
          <w:b/>
          <w:bCs/>
          <w:sz w:val="22"/>
          <w:szCs w:val="22"/>
          <w:shd w:val="clear" w:color="auto" w:fill="FFFFFF"/>
        </w:rPr>
        <w:t> </w:t>
      </w:r>
      <w:r w:rsidRPr="00AB13F7">
        <w:rPr>
          <w:rFonts w:cs="Arial"/>
          <w:bCs/>
          <w:sz w:val="22"/>
          <w:szCs w:val="22"/>
          <w:shd w:val="clear" w:color="auto" w:fill="FFFFFF"/>
        </w:rPr>
        <w:t>is less than</w:t>
      </w:r>
      <w:r w:rsidRPr="00AB13F7">
        <w:rPr>
          <w:rFonts w:cs="Arial"/>
          <w:b/>
          <w:bCs/>
          <w:sz w:val="22"/>
          <w:szCs w:val="22"/>
          <w:shd w:val="clear" w:color="auto" w:fill="FFFFFF"/>
        </w:rPr>
        <w:t xml:space="preserve"> </w:t>
      </w:r>
      <w:r w:rsidRPr="00AB13F7">
        <w:rPr>
          <w:rFonts w:cs="Arial"/>
          <w:bCs/>
          <w:sz w:val="22"/>
          <w:szCs w:val="22"/>
          <w:shd w:val="clear" w:color="auto" w:fill="FFFFFF"/>
        </w:rPr>
        <w:t>R</w:t>
      </w:r>
      <w:r w:rsidR="00A01D2A">
        <w:rPr>
          <w:rFonts w:cs="Arial"/>
          <w:bCs/>
          <w:sz w:val="22"/>
          <w:szCs w:val="22"/>
          <w:shd w:val="clear" w:color="auto" w:fill="FFFFFF"/>
        </w:rPr>
        <w:t>15</w:t>
      </w:r>
      <w:r w:rsidR="008833EA">
        <w:rPr>
          <w:rFonts w:cs="Arial"/>
          <w:bCs/>
          <w:sz w:val="22"/>
          <w:szCs w:val="22"/>
          <w:shd w:val="clear" w:color="auto" w:fill="FFFFFF"/>
        </w:rPr>
        <w:t> </w:t>
      </w:r>
      <w:r w:rsidRPr="00AB13F7">
        <w:rPr>
          <w:rFonts w:cs="Arial"/>
          <w:bCs/>
          <w:sz w:val="22"/>
          <w:szCs w:val="22"/>
          <w:shd w:val="clear" w:color="auto" w:fill="FFFFFF"/>
        </w:rPr>
        <w:t>000</w:t>
      </w:r>
      <w:r w:rsidR="008833EA">
        <w:rPr>
          <w:rFonts w:cs="Arial"/>
          <w:bCs/>
          <w:sz w:val="22"/>
          <w:szCs w:val="22"/>
          <w:shd w:val="clear" w:color="auto" w:fill="FFFFFF"/>
        </w:rPr>
        <w:t xml:space="preserve"> as of 1 July 2021</w:t>
      </w:r>
      <w:r w:rsidRPr="00AB13F7">
        <w:rPr>
          <w:rFonts w:cs="Arial"/>
          <w:sz w:val="22"/>
          <w:szCs w:val="22"/>
          <w:shd w:val="clear" w:color="auto" w:fill="FFFFFF"/>
        </w:rPr>
        <w:t>. </w:t>
      </w:r>
    </w:p>
    <w:p w14:paraId="7F96F781" w14:textId="0A74C6F8" w:rsidR="006C6819" w:rsidRDefault="001B7BA6" w:rsidP="006F6EC7">
      <w:pPr>
        <w:spacing w:after="120" w:line="360" w:lineRule="auto"/>
        <w:jc w:val="both"/>
        <w:rPr>
          <w:rFonts w:cs="Arial"/>
          <w:sz w:val="22"/>
          <w:szCs w:val="22"/>
          <w:shd w:val="clear" w:color="auto" w:fill="FFFFFF"/>
        </w:rPr>
      </w:pPr>
      <w:r w:rsidRPr="00AB13F7">
        <w:rPr>
          <w:rFonts w:cs="Arial"/>
          <w:sz w:val="22"/>
          <w:szCs w:val="22"/>
          <w:shd w:val="clear" w:color="auto" w:fill="FFFFFF"/>
        </w:rPr>
        <w:t xml:space="preserve">Moreover, should a member emigrate, the entire benefit can be taken as a lump sum subject to exchange control. </w:t>
      </w:r>
      <w:proofErr w:type="gramStart"/>
      <w:r w:rsidRPr="00AB13F7">
        <w:rPr>
          <w:rFonts w:cs="Arial"/>
          <w:sz w:val="22"/>
          <w:szCs w:val="22"/>
          <w:shd w:val="clear" w:color="auto" w:fill="FFFFFF"/>
        </w:rPr>
        <w:t>Or,</w:t>
      </w:r>
      <w:proofErr w:type="gramEnd"/>
      <w:r w:rsidRPr="00AB13F7">
        <w:rPr>
          <w:rFonts w:cs="Arial"/>
          <w:sz w:val="22"/>
          <w:szCs w:val="22"/>
          <w:shd w:val="clear" w:color="auto" w:fill="FFFFFF"/>
        </w:rPr>
        <w:t xml:space="preserve"> should the benefit in the fund not exceed R75 000, the entire amount can be taken as a lump sum.   </w:t>
      </w:r>
    </w:p>
    <w:p w14:paraId="6551ED0E" w14:textId="77777777" w:rsidR="006C6819" w:rsidRDefault="001B7BA6" w:rsidP="006F6EC7">
      <w:pPr>
        <w:spacing w:after="120" w:line="360" w:lineRule="auto"/>
        <w:jc w:val="both"/>
        <w:rPr>
          <w:rFonts w:cs="Arial"/>
          <w:sz w:val="22"/>
          <w:szCs w:val="22"/>
          <w:shd w:val="clear" w:color="auto" w:fill="FFFFFF"/>
        </w:rPr>
      </w:pPr>
      <w:r w:rsidRPr="00AB13F7">
        <w:rPr>
          <w:rFonts w:cs="Arial"/>
          <w:sz w:val="22"/>
          <w:szCs w:val="22"/>
          <w:shd w:val="clear" w:color="auto" w:fill="FFFFFF"/>
        </w:rPr>
        <w:t>In case of divorce, the court can also make an order in terms of which the non-member spouse may be allowed to access a portion of the benefit, subject to certain tax rules. </w:t>
      </w:r>
    </w:p>
    <w:p w14:paraId="7E722356" w14:textId="77777777" w:rsidR="006C6819" w:rsidRDefault="001B7BA6" w:rsidP="006F6EC7">
      <w:pPr>
        <w:spacing w:after="120" w:line="360" w:lineRule="auto"/>
        <w:jc w:val="both"/>
        <w:rPr>
          <w:rFonts w:cs="Arial"/>
          <w:sz w:val="22"/>
          <w:szCs w:val="22"/>
          <w:shd w:val="clear" w:color="auto" w:fill="FFFFFF"/>
        </w:rPr>
      </w:pPr>
      <w:r w:rsidRPr="00AB13F7">
        <w:rPr>
          <w:rFonts w:cs="Arial"/>
          <w:sz w:val="22"/>
          <w:szCs w:val="22"/>
          <w:shd w:val="clear" w:color="auto" w:fill="FFFFFF"/>
        </w:rPr>
        <w:t>In the event of a member becoming totally incapacitated due to sickness, accident, injury or infirmity of mind, the trustees may decide to allow the member to take early ill-health retirement. In this case, the member retires in the normal way and becomes a pensioner. </w:t>
      </w:r>
    </w:p>
    <w:p w14:paraId="00E0506C" w14:textId="7F80115F" w:rsidR="006C6819" w:rsidRDefault="001B7BA6" w:rsidP="00F25CDD">
      <w:pPr>
        <w:spacing w:after="120" w:line="360" w:lineRule="auto"/>
        <w:rPr>
          <w:rFonts w:cs="Arial"/>
          <w:sz w:val="22"/>
          <w:szCs w:val="22"/>
          <w:shd w:val="clear" w:color="auto" w:fill="FFFFFF"/>
          <w:lang w:val="en-ZA"/>
        </w:rPr>
      </w:pPr>
      <w:r w:rsidRPr="00AB13F7">
        <w:rPr>
          <w:rFonts w:cs="Arial"/>
          <w:sz w:val="22"/>
          <w:szCs w:val="22"/>
          <w:shd w:val="clear" w:color="auto" w:fill="FFFFFF"/>
        </w:rPr>
        <w:t>These, however, are the exceptions to the rules. </w:t>
      </w:r>
      <w:r w:rsidRPr="00AB13F7">
        <w:rPr>
          <w:rFonts w:cs="Arial"/>
          <w:sz w:val="22"/>
          <w:szCs w:val="22"/>
        </w:rPr>
        <w:br/>
      </w:r>
      <w:r w:rsidRPr="00AB13F7">
        <w:rPr>
          <w:rFonts w:cs="Arial"/>
          <w:sz w:val="22"/>
          <w:szCs w:val="22"/>
          <w:shd w:val="clear" w:color="auto" w:fill="FFFFFF"/>
        </w:rPr>
        <w:t xml:space="preserve">In most instances it is not possible to withdraw funds from your RA before you turn 55. If you run into financial difficulties before then, you can stop making contributions and the benefit will stay in the </w:t>
      </w:r>
      <w:r w:rsidR="004607A9" w:rsidRPr="00AB13F7">
        <w:rPr>
          <w:rFonts w:cs="Arial"/>
          <w:sz w:val="22"/>
          <w:szCs w:val="22"/>
          <w:shd w:val="clear" w:color="auto" w:fill="FFFFFF"/>
        </w:rPr>
        <w:t>fund and</w:t>
      </w:r>
      <w:r w:rsidRPr="00AB13F7">
        <w:rPr>
          <w:rFonts w:cs="Arial"/>
          <w:sz w:val="22"/>
          <w:szCs w:val="22"/>
          <w:shd w:val="clear" w:color="auto" w:fill="FFFFFF"/>
        </w:rPr>
        <w:t xml:space="preserve"> grow until you retire from it. </w:t>
      </w:r>
      <w:r w:rsidRPr="00AB13F7">
        <w:rPr>
          <w:rFonts w:cs="Arial"/>
          <w:sz w:val="22"/>
          <w:szCs w:val="22"/>
        </w:rPr>
        <w:br/>
      </w:r>
      <w:r w:rsidRPr="00AB13F7">
        <w:rPr>
          <w:rFonts w:cs="Arial"/>
          <w:sz w:val="22"/>
          <w:szCs w:val="22"/>
          <w:shd w:val="clear" w:color="auto" w:fill="FFFFFF"/>
          <w:lang w:val="en-ZA"/>
        </w:rPr>
        <w:t>Even though you are not contributing, you will still only be allowed to access the money at or after the age of 55.</w:t>
      </w:r>
    </w:p>
    <w:p w14:paraId="55CBE5FA" w14:textId="77777777" w:rsidR="006C6819" w:rsidRDefault="001B7BA6"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When you turn of 55, you will in most instances only be allowed to withdraw a third in cash, and you should consider the tax implications before doing so.</w:t>
      </w:r>
    </w:p>
    <w:p w14:paraId="452443CA" w14:textId="77777777" w:rsidR="006C6819" w:rsidRDefault="001B7BA6"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RAs are a tax-friendly investment, and for that reason strict rules in terms of the Pension Fund Act govern RA funds.</w:t>
      </w:r>
    </w:p>
    <w:p w14:paraId="489EA435" w14:textId="4CB45704"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3D7B2166" w14:textId="67577E03"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228A1CD2" w14:textId="314D13E7"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75015251" w14:textId="65AA418A"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4FA13B4D" w14:textId="05E9C447"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741B8E30" w14:textId="60B3C2A5"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6B3F1678" w14:textId="1C4BAA0D"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1DC770AB" w14:textId="6D9136A5"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76EA4688" w14:textId="6D3882CC"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2BFEB5FC" w14:textId="2C9BB4A3"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6C6D8DAE" w14:textId="6BCAD8D0"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5FEC9B72" w14:textId="150ADCB0"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5CC10315" w14:textId="24F77200"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43DD1FE0" w14:textId="01FE9333"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1E61AC59" w14:textId="77B902F7"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0FB3AA88" w14:textId="76DCFBB6"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16B1601E" w14:textId="340B90BA" w:rsidR="00A01D2A"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3ABC1074" w14:textId="77777777" w:rsidR="00A01D2A" w:rsidRPr="00AB13F7" w:rsidRDefault="00A01D2A" w:rsidP="006F6EC7">
      <w:pPr>
        <w:pStyle w:val="NormalWeb"/>
        <w:spacing w:before="0" w:beforeAutospacing="0" w:after="120" w:afterAutospacing="0" w:line="360" w:lineRule="auto"/>
        <w:jc w:val="both"/>
        <w:textAlignment w:val="baseline"/>
        <w:rPr>
          <w:rFonts w:ascii="Arial" w:hAnsi="Arial" w:cs="Arial"/>
          <w:sz w:val="22"/>
          <w:szCs w:val="22"/>
        </w:rPr>
      </w:pPr>
    </w:p>
    <w:p w14:paraId="154899B3" w14:textId="5328C5C4" w:rsidR="00E02A14" w:rsidRPr="00F73C0A" w:rsidRDefault="00F73C0A" w:rsidP="006F6EC7">
      <w:pPr>
        <w:pStyle w:val="Heading2"/>
        <w:shd w:val="clear" w:color="auto" w:fill="auto"/>
        <w:spacing w:before="0" w:after="120"/>
        <w:ind w:left="0" w:firstLine="0"/>
        <w:jc w:val="both"/>
        <w:rPr>
          <w:sz w:val="22"/>
          <w:szCs w:val="22"/>
          <w:lang w:val="en-ZA"/>
        </w:rPr>
      </w:pPr>
      <w:bookmarkStart w:id="20" w:name="_Toc43462973"/>
      <w:r w:rsidRPr="00F73C0A">
        <w:rPr>
          <w:sz w:val="22"/>
          <w:szCs w:val="22"/>
          <w:lang w:val="en-ZA"/>
        </w:rPr>
        <w:t xml:space="preserve">1.8 </w:t>
      </w:r>
      <w:r w:rsidR="00883C89">
        <w:rPr>
          <w:sz w:val="22"/>
          <w:szCs w:val="22"/>
          <w:lang w:val="en-ZA"/>
        </w:rPr>
        <w:t>Historical product - i</w:t>
      </w:r>
      <w:r w:rsidRPr="00F73C0A">
        <w:rPr>
          <w:sz w:val="22"/>
          <w:szCs w:val="22"/>
          <w:lang w:val="en-ZA"/>
        </w:rPr>
        <w:t>nvestment linked products</w:t>
      </w:r>
      <w:bookmarkEnd w:id="20"/>
      <w:r w:rsidR="00FC7054">
        <w:rPr>
          <w:sz w:val="22"/>
          <w:szCs w:val="22"/>
          <w:lang w:val="en-ZA"/>
        </w:rPr>
        <w:t xml:space="preserve"> (ILP)</w:t>
      </w:r>
    </w:p>
    <w:p w14:paraId="0586D770" w14:textId="7D8BC60B" w:rsidR="004862D5" w:rsidRPr="00AB13F7" w:rsidRDefault="001B7BA6"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Investment</w:t>
      </w:r>
      <w:r w:rsidR="00F22F9C" w:rsidRPr="00AB13F7">
        <w:rPr>
          <w:rFonts w:cs="Arial"/>
          <w:sz w:val="22"/>
          <w:szCs w:val="22"/>
          <w:shd w:val="clear" w:color="auto" w:fill="FFFFFF"/>
          <w:lang w:val="en-ZA"/>
        </w:rPr>
        <w:t xml:space="preserve"> Linked Insurance </w:t>
      </w:r>
      <w:r w:rsidRPr="00AB13F7">
        <w:rPr>
          <w:rFonts w:cs="Arial"/>
          <w:sz w:val="22"/>
          <w:szCs w:val="22"/>
          <w:shd w:val="clear" w:color="auto" w:fill="FFFFFF"/>
          <w:lang w:val="en-ZA"/>
        </w:rPr>
        <w:t>w</w:t>
      </w:r>
      <w:r w:rsidR="00F22F9C" w:rsidRPr="00AB13F7">
        <w:rPr>
          <w:rFonts w:cs="Arial"/>
          <w:sz w:val="22"/>
          <w:szCs w:val="22"/>
          <w:shd w:val="clear" w:color="auto" w:fill="FFFFFF"/>
          <w:lang w:val="en-ZA"/>
        </w:rPr>
        <w:t>as introduced in the United Kingdo</w:t>
      </w:r>
      <w:r w:rsidR="00CF35D4" w:rsidRPr="00AB13F7">
        <w:rPr>
          <w:rFonts w:cs="Arial"/>
          <w:sz w:val="22"/>
          <w:szCs w:val="22"/>
          <w:shd w:val="clear" w:color="auto" w:fill="FFFFFF"/>
          <w:lang w:val="en-ZA"/>
        </w:rPr>
        <w:t>m in the 50</w:t>
      </w:r>
      <w:r w:rsidRPr="00AB13F7">
        <w:rPr>
          <w:rFonts w:cs="Arial"/>
          <w:sz w:val="22"/>
          <w:szCs w:val="22"/>
          <w:shd w:val="clear" w:color="auto" w:fill="FFFFFF"/>
          <w:lang w:val="en-ZA"/>
        </w:rPr>
        <w:t xml:space="preserve">s at first was </w:t>
      </w:r>
      <w:r w:rsidR="00F22F9C" w:rsidRPr="00AB13F7">
        <w:rPr>
          <w:rFonts w:cs="Arial"/>
          <w:sz w:val="22"/>
          <w:szCs w:val="22"/>
          <w:shd w:val="clear" w:color="auto" w:fill="FFFFFF"/>
          <w:lang w:val="en-ZA"/>
        </w:rPr>
        <w:t>nothing else but the combination of a traditional term insuran</w:t>
      </w:r>
      <w:r w:rsidR="00FE167A" w:rsidRPr="00AB13F7">
        <w:rPr>
          <w:rFonts w:cs="Arial"/>
          <w:sz w:val="22"/>
          <w:szCs w:val="22"/>
          <w:shd w:val="clear" w:color="auto" w:fill="FFFFFF"/>
          <w:lang w:val="en-ZA"/>
        </w:rPr>
        <w:t>ce and a few investment funds.</w:t>
      </w:r>
      <w:r w:rsidR="00F22F9C" w:rsidRPr="00AB13F7">
        <w:rPr>
          <w:rFonts w:cs="Arial"/>
          <w:sz w:val="22"/>
          <w:szCs w:val="22"/>
          <w:shd w:val="clear" w:color="auto" w:fill="FFFFFF"/>
          <w:lang w:val="en-ZA"/>
        </w:rPr>
        <w:t xml:space="preserve"> The client regularly paid a premium to the insurer, which had two comp</w:t>
      </w:r>
      <w:r w:rsidR="00FE167A" w:rsidRPr="00AB13F7">
        <w:rPr>
          <w:rFonts w:cs="Arial"/>
          <w:sz w:val="22"/>
          <w:szCs w:val="22"/>
          <w:shd w:val="clear" w:color="auto" w:fill="FFFFFF"/>
          <w:lang w:val="en-ZA"/>
        </w:rPr>
        <w:t xml:space="preserve">onents of fixed size </w:t>
      </w:r>
      <w:r w:rsidR="00F22F9C" w:rsidRPr="00AB13F7">
        <w:rPr>
          <w:rFonts w:cs="Arial"/>
          <w:sz w:val="22"/>
          <w:szCs w:val="22"/>
          <w:shd w:val="clear" w:color="auto" w:fill="FFFFFF"/>
          <w:lang w:val="en-ZA"/>
        </w:rPr>
        <w:t>t</w:t>
      </w:r>
      <w:r w:rsidR="00CF35D4" w:rsidRPr="00AB13F7">
        <w:rPr>
          <w:rFonts w:cs="Arial"/>
          <w:sz w:val="22"/>
          <w:szCs w:val="22"/>
          <w:shd w:val="clear" w:color="auto" w:fill="FFFFFF"/>
          <w:lang w:val="en-ZA"/>
        </w:rPr>
        <w:t>hat the client could also see, namely</w:t>
      </w:r>
      <w:r w:rsidR="00F22F9C" w:rsidRPr="00AB13F7">
        <w:rPr>
          <w:rFonts w:cs="Arial"/>
          <w:sz w:val="22"/>
          <w:szCs w:val="22"/>
          <w:shd w:val="clear" w:color="auto" w:fill="FFFFFF"/>
          <w:lang w:val="en-ZA"/>
        </w:rPr>
        <w:t xml:space="preserve"> the premium of the term insurance </w:t>
      </w:r>
      <w:r w:rsidR="00CF35D4" w:rsidRPr="00AB13F7">
        <w:rPr>
          <w:rFonts w:cs="Arial"/>
          <w:sz w:val="22"/>
          <w:szCs w:val="22"/>
          <w:shd w:val="clear" w:color="auto" w:fill="FFFFFF"/>
          <w:lang w:val="en-ZA"/>
        </w:rPr>
        <w:t>and</w:t>
      </w:r>
      <w:r w:rsidR="00F22F9C" w:rsidRPr="00AB13F7">
        <w:rPr>
          <w:rFonts w:cs="Arial"/>
          <w:sz w:val="22"/>
          <w:szCs w:val="22"/>
          <w:shd w:val="clear" w:color="auto" w:fill="FFFFFF"/>
          <w:lang w:val="en-ZA"/>
        </w:rPr>
        <w:t xml:space="preserve"> the premium pa</w:t>
      </w:r>
      <w:r w:rsidR="00CF35D4" w:rsidRPr="00AB13F7">
        <w:rPr>
          <w:rFonts w:cs="Arial"/>
          <w:sz w:val="22"/>
          <w:szCs w:val="22"/>
          <w:shd w:val="clear" w:color="auto" w:fill="FFFFFF"/>
          <w:lang w:val="en-ZA"/>
        </w:rPr>
        <w:t>rt filling the investment funds;</w:t>
      </w:r>
      <w:r w:rsidR="00F22F9C" w:rsidRPr="00AB13F7">
        <w:rPr>
          <w:rFonts w:cs="Arial"/>
          <w:sz w:val="22"/>
          <w:szCs w:val="22"/>
          <w:shd w:val="clear" w:color="auto" w:fill="FFFFFF"/>
          <w:lang w:val="en-ZA"/>
        </w:rPr>
        <w:t xml:space="preserve"> </w:t>
      </w:r>
    </w:p>
    <w:p w14:paraId="7EAF0039" w14:textId="77777777" w:rsidR="00F22F9C" w:rsidRPr="00F73C0A" w:rsidRDefault="00F22F9C" w:rsidP="006F6EC7">
      <w:pPr>
        <w:pStyle w:val="ListParagraph"/>
        <w:numPr>
          <w:ilvl w:val="0"/>
          <w:numId w:val="69"/>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Death benefit in case of death</w:t>
      </w:r>
    </w:p>
    <w:p w14:paraId="1AA88345" w14:textId="279BC84A" w:rsidR="00F22F9C" w:rsidRPr="00F73C0A" w:rsidRDefault="00E722B9" w:rsidP="006F6EC7">
      <w:pPr>
        <w:pStyle w:val="ListParagraph"/>
        <w:numPr>
          <w:ilvl w:val="0"/>
          <w:numId w:val="69"/>
        </w:numPr>
        <w:spacing w:after="120" w:line="360" w:lineRule="auto"/>
        <w:jc w:val="both"/>
        <w:rPr>
          <w:rFonts w:cs="Arial"/>
          <w:sz w:val="22"/>
          <w:szCs w:val="22"/>
          <w:shd w:val="clear" w:color="auto" w:fill="FFFFFF"/>
          <w:lang w:val="en-ZA"/>
        </w:rPr>
      </w:pPr>
      <w:r w:rsidRPr="00F73C0A">
        <w:rPr>
          <w:rFonts w:cs="Arial"/>
          <w:sz w:val="22"/>
          <w:szCs w:val="22"/>
          <w:shd w:val="clear" w:color="auto" w:fill="FFFFFF"/>
          <w:lang w:val="en-ZA"/>
        </w:rPr>
        <w:t>Maturity</w:t>
      </w:r>
      <w:r w:rsidR="00F22F9C" w:rsidRPr="00F73C0A">
        <w:rPr>
          <w:rFonts w:cs="Arial"/>
          <w:sz w:val="22"/>
          <w:szCs w:val="22"/>
          <w:shd w:val="clear" w:color="auto" w:fill="FFFFFF"/>
          <w:lang w:val="en-ZA"/>
        </w:rPr>
        <w:t xml:space="preserve"> ben</w:t>
      </w:r>
      <w:r w:rsidR="005760C1" w:rsidRPr="00F73C0A">
        <w:rPr>
          <w:rFonts w:cs="Arial"/>
          <w:sz w:val="22"/>
          <w:szCs w:val="22"/>
          <w:shd w:val="clear" w:color="auto" w:fill="FFFFFF"/>
          <w:lang w:val="en-ZA"/>
        </w:rPr>
        <w:t>efit at the end of the term</w:t>
      </w:r>
      <w:r w:rsidR="00F73C0A" w:rsidRPr="00F73C0A">
        <w:rPr>
          <w:rFonts w:cs="Arial"/>
          <w:sz w:val="22"/>
          <w:szCs w:val="22"/>
          <w:shd w:val="clear" w:color="auto" w:fill="FFFFFF"/>
          <w:lang w:val="en-ZA"/>
        </w:rPr>
        <w:t xml:space="preserve">. </w:t>
      </w:r>
    </w:p>
    <w:p w14:paraId="4864685D" w14:textId="106C095B" w:rsidR="00FE167A" w:rsidRPr="00AB13F7" w:rsidRDefault="00FE167A"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b/>
          <w:bCs/>
          <w:sz w:val="22"/>
          <w:szCs w:val="22"/>
          <w:shd w:val="clear" w:color="auto" w:fill="FFFFFF"/>
        </w:rPr>
        <w:t>Investment-linked insurance policies (ILPs) have both a life insurance and an investment component. Y</w:t>
      </w:r>
      <w:r w:rsidRPr="00AB13F7">
        <w:rPr>
          <w:rFonts w:ascii="Arial" w:hAnsi="Arial" w:cs="Arial"/>
          <w:sz w:val="22"/>
          <w:szCs w:val="22"/>
        </w:rPr>
        <w:t>our premiums are used to pay for units in one or more sub-funds of your choice. Some of the units purchased are then sold to pay for insurance and other charges, while the rest remain invested.</w:t>
      </w:r>
    </w:p>
    <w:p w14:paraId="4F0486C2" w14:textId="77777777" w:rsidR="00FE167A" w:rsidRPr="00AB13F7" w:rsidRDefault="00FE167A"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lastRenderedPageBreak/>
        <w:t>ILPs provide insurance protection in the event of death or if included, total and permanent disability (TPD). Depending on the policy, the death or TPD benefit may comprise the higher of the sum assured or the value of the units in the sub-fund at that point in time or some combination of the two.</w:t>
      </w:r>
    </w:p>
    <w:p w14:paraId="7BB2AB8C" w14:textId="77777777" w:rsidR="00FE167A" w:rsidRPr="00AB13F7" w:rsidRDefault="00FE167A"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value of these units depends on their price, which in turn depends on the sub-fund’s performance. This is why ILPs usually do not have any guaranteed cash values.</w:t>
      </w:r>
    </w:p>
    <w:p w14:paraId="4838F07D" w14:textId="59C42364" w:rsidR="0043622D" w:rsidRPr="001C6F09" w:rsidRDefault="00FE167A" w:rsidP="006F6EC7">
      <w:pPr>
        <w:spacing w:after="120" w:line="360" w:lineRule="auto"/>
        <w:ind w:right="375"/>
        <w:jc w:val="both"/>
        <w:rPr>
          <w:rFonts w:cs="Arial"/>
          <w:bCs/>
          <w:sz w:val="22"/>
          <w:szCs w:val="22"/>
          <w:lang w:val="en-ZA"/>
        </w:rPr>
      </w:pPr>
      <w:r w:rsidRPr="00AB13F7">
        <w:rPr>
          <w:rFonts w:cs="Arial"/>
          <w:sz w:val="22"/>
          <w:szCs w:val="22"/>
          <w:lang w:val="en-ZA"/>
        </w:rPr>
        <w:t> </w:t>
      </w:r>
      <w:r w:rsidR="005760C1" w:rsidRPr="00AB13F7">
        <w:rPr>
          <w:rFonts w:cs="Arial"/>
          <w:bCs/>
          <w:sz w:val="22"/>
          <w:szCs w:val="22"/>
          <w:lang w:val="en-ZA"/>
        </w:rPr>
        <w:t>I</w:t>
      </w:r>
      <w:r w:rsidRPr="00AB13F7">
        <w:rPr>
          <w:rFonts w:cs="Arial"/>
          <w:bCs/>
          <w:sz w:val="22"/>
          <w:szCs w:val="22"/>
          <w:lang w:val="en-ZA"/>
        </w:rPr>
        <w:t>nvestment-linked insurance policies (ILPs) have both a life insurance and an investment component. Find out how ILPs work and what you should know if you are considering whether to buy one.</w:t>
      </w:r>
    </w:p>
    <w:p w14:paraId="6151E437" w14:textId="0CC6F886" w:rsidR="00FE167A" w:rsidRPr="00AB13F7" w:rsidRDefault="00FE167A" w:rsidP="006F6EC7">
      <w:pPr>
        <w:spacing w:after="120" w:line="360" w:lineRule="auto"/>
        <w:ind w:right="375"/>
        <w:jc w:val="both"/>
        <w:textAlignment w:val="center"/>
        <w:rPr>
          <w:rFonts w:cs="Arial"/>
          <w:b/>
          <w:bCs/>
          <w:sz w:val="22"/>
          <w:szCs w:val="22"/>
          <w:lang w:val="en-ZA"/>
        </w:rPr>
      </w:pPr>
      <w:r w:rsidRPr="00AB13F7">
        <w:rPr>
          <w:rFonts w:cs="Arial"/>
          <w:b/>
          <w:bCs/>
          <w:sz w:val="22"/>
          <w:szCs w:val="22"/>
          <w:lang w:val="en-ZA"/>
        </w:rPr>
        <w:t>Key takeaways</w:t>
      </w:r>
    </w:p>
    <w:p w14:paraId="1DAD0CF1" w14:textId="77777777" w:rsidR="00FE167A" w:rsidRPr="00AB13F7" w:rsidRDefault="00FE167A" w:rsidP="006F6EC7">
      <w:pPr>
        <w:numPr>
          <w:ilvl w:val="0"/>
          <w:numId w:val="70"/>
        </w:numPr>
        <w:spacing w:line="360" w:lineRule="auto"/>
        <w:jc w:val="both"/>
        <w:rPr>
          <w:rFonts w:cs="Arial"/>
          <w:sz w:val="22"/>
          <w:szCs w:val="22"/>
          <w:lang w:val="en-ZA"/>
        </w:rPr>
      </w:pPr>
      <w:r w:rsidRPr="00AB13F7">
        <w:rPr>
          <w:rFonts w:cs="Arial"/>
          <w:sz w:val="22"/>
          <w:szCs w:val="22"/>
          <w:lang w:val="en-ZA"/>
        </w:rPr>
        <w:t>ILPs combine life insurance coverage and investment.</w:t>
      </w:r>
    </w:p>
    <w:p w14:paraId="12D62FCD" w14:textId="77777777" w:rsidR="00FE167A" w:rsidRPr="00AB13F7" w:rsidRDefault="00FE167A" w:rsidP="006F6EC7">
      <w:pPr>
        <w:numPr>
          <w:ilvl w:val="0"/>
          <w:numId w:val="70"/>
        </w:numPr>
        <w:spacing w:line="360" w:lineRule="auto"/>
        <w:jc w:val="both"/>
        <w:rPr>
          <w:rFonts w:cs="Arial"/>
          <w:sz w:val="22"/>
          <w:szCs w:val="22"/>
          <w:lang w:val="en-ZA"/>
        </w:rPr>
      </w:pPr>
      <w:r w:rsidRPr="00AB13F7">
        <w:rPr>
          <w:rFonts w:cs="Arial"/>
          <w:sz w:val="22"/>
          <w:szCs w:val="22"/>
          <w:lang w:val="en-ZA"/>
        </w:rPr>
        <w:t>Investment returns are based on the sub-fund’s performance, so you need to select one that meets your investment objectives and risk profile.</w:t>
      </w:r>
    </w:p>
    <w:p w14:paraId="3DF4926E" w14:textId="77777777" w:rsidR="00FE167A" w:rsidRPr="00AB13F7" w:rsidRDefault="00FE167A" w:rsidP="006F6EC7">
      <w:pPr>
        <w:numPr>
          <w:ilvl w:val="0"/>
          <w:numId w:val="70"/>
        </w:numPr>
        <w:spacing w:line="360" w:lineRule="auto"/>
        <w:jc w:val="both"/>
        <w:rPr>
          <w:rFonts w:cs="Arial"/>
          <w:sz w:val="22"/>
          <w:szCs w:val="22"/>
          <w:lang w:val="en-ZA"/>
        </w:rPr>
      </w:pPr>
      <w:r w:rsidRPr="00AB13F7">
        <w:rPr>
          <w:rFonts w:cs="Arial"/>
          <w:sz w:val="22"/>
          <w:szCs w:val="22"/>
          <w:lang w:val="en-ZA"/>
        </w:rPr>
        <w:t>You bear the full investment risk, there are no guaranteed returns.</w:t>
      </w:r>
    </w:p>
    <w:p w14:paraId="1A37CB62" w14:textId="081296C4" w:rsidR="005760C1" w:rsidRDefault="00FE167A" w:rsidP="00FC7054">
      <w:pPr>
        <w:numPr>
          <w:ilvl w:val="0"/>
          <w:numId w:val="70"/>
        </w:numPr>
        <w:spacing w:after="120" w:line="360" w:lineRule="auto"/>
        <w:jc w:val="both"/>
        <w:rPr>
          <w:rFonts w:cs="Arial"/>
          <w:sz w:val="22"/>
          <w:szCs w:val="22"/>
          <w:lang w:val="en-ZA"/>
        </w:rPr>
      </w:pPr>
      <w:r w:rsidRPr="00AB13F7">
        <w:rPr>
          <w:rFonts w:cs="Arial"/>
          <w:sz w:val="22"/>
          <w:szCs w:val="22"/>
          <w:lang w:val="en-ZA"/>
        </w:rPr>
        <w:t>Insurance charges are paid for by the investment portion of the ILP. Such charges rise with age and there is a risk that your units may not be enough to pay for them.</w:t>
      </w:r>
    </w:p>
    <w:p w14:paraId="4C2E9613" w14:textId="7CEEA8CA" w:rsidR="00FC7054" w:rsidRPr="00AB13F7" w:rsidRDefault="00FC7054" w:rsidP="00FC7054">
      <w:pPr>
        <w:spacing w:after="120" w:line="360" w:lineRule="auto"/>
        <w:jc w:val="both"/>
        <w:rPr>
          <w:rFonts w:cs="Arial"/>
          <w:sz w:val="22"/>
          <w:szCs w:val="22"/>
          <w:lang w:val="en-ZA"/>
        </w:rPr>
      </w:pPr>
      <w:r>
        <w:rPr>
          <w:rFonts w:cs="Arial"/>
          <w:sz w:val="22"/>
          <w:szCs w:val="22"/>
          <w:lang w:val="en-ZA"/>
        </w:rPr>
        <w:t xml:space="preserve">Currently, there are no ILPs in South Africa. </w:t>
      </w:r>
    </w:p>
    <w:p w14:paraId="6133A7E2" w14:textId="2EF685B3" w:rsidR="00B67DEE" w:rsidRPr="00864D92" w:rsidRDefault="00864D92" w:rsidP="00FC7054">
      <w:pPr>
        <w:pStyle w:val="Heading2"/>
        <w:shd w:val="clear" w:color="auto" w:fill="auto"/>
        <w:spacing w:before="0" w:after="0"/>
        <w:ind w:left="0" w:firstLine="0"/>
        <w:jc w:val="both"/>
        <w:rPr>
          <w:sz w:val="22"/>
          <w:szCs w:val="22"/>
          <w:lang w:val="en-ZA"/>
        </w:rPr>
      </w:pPr>
      <w:bookmarkStart w:id="21" w:name="_Toc43462974"/>
      <w:r w:rsidRPr="00864D92">
        <w:rPr>
          <w:sz w:val="22"/>
          <w:szCs w:val="22"/>
          <w:lang w:val="en-ZA"/>
        </w:rPr>
        <w:t xml:space="preserve">1.9 </w:t>
      </w:r>
      <w:r w:rsidR="00B67DEE" w:rsidRPr="00864D92">
        <w:rPr>
          <w:sz w:val="22"/>
          <w:szCs w:val="22"/>
          <w:lang w:val="en-ZA"/>
        </w:rPr>
        <w:t>S</w:t>
      </w:r>
      <w:r w:rsidRPr="00864D92">
        <w:rPr>
          <w:sz w:val="22"/>
          <w:szCs w:val="22"/>
          <w:lang w:val="en-ZA"/>
        </w:rPr>
        <w:t>upplementary benefits</w:t>
      </w:r>
      <w:bookmarkEnd w:id="21"/>
    </w:p>
    <w:p w14:paraId="1DB53CA2" w14:textId="1D131868" w:rsidR="00B67DEE" w:rsidRPr="00AB13F7" w:rsidRDefault="00B67DEE" w:rsidP="006F6EC7">
      <w:pPr>
        <w:spacing w:after="120" w:line="360" w:lineRule="auto"/>
        <w:jc w:val="both"/>
        <w:rPr>
          <w:rFonts w:eastAsia="Calibri" w:cs="Arial"/>
          <w:sz w:val="22"/>
          <w:szCs w:val="22"/>
          <w:lang w:val="en-ZA"/>
        </w:rPr>
      </w:pPr>
      <w:r w:rsidRPr="00AB13F7">
        <w:rPr>
          <w:rFonts w:eastAsia="Calibri" w:cs="Arial"/>
          <w:sz w:val="22"/>
          <w:szCs w:val="22"/>
          <w:lang w:val="en-ZA"/>
        </w:rPr>
        <w:t>It may of paramount importance for the insured to understand the additional benefits they can add onto their policy</w:t>
      </w:r>
      <w:r w:rsidR="00316A67" w:rsidRPr="00AB13F7">
        <w:rPr>
          <w:rFonts w:eastAsia="Calibri" w:cs="Arial"/>
          <w:sz w:val="22"/>
          <w:szCs w:val="22"/>
          <w:lang w:val="en-ZA"/>
        </w:rPr>
        <w:t xml:space="preserve">. </w:t>
      </w:r>
      <w:r w:rsidR="00316A67" w:rsidRPr="00AB13F7">
        <w:rPr>
          <w:rFonts w:cs="Arial"/>
          <w:bCs/>
          <w:sz w:val="22"/>
          <w:szCs w:val="22"/>
          <w:shd w:val="clear" w:color="auto" w:fill="FFFFFF"/>
          <w:lang w:val="en-ZA"/>
        </w:rPr>
        <w:t>Supplementary insurance</w:t>
      </w:r>
      <w:r w:rsidR="00316A67" w:rsidRPr="00AB13F7">
        <w:rPr>
          <w:rFonts w:cs="Arial"/>
          <w:sz w:val="22"/>
          <w:szCs w:val="22"/>
          <w:shd w:val="clear" w:color="auto" w:fill="FFFFFF"/>
          <w:lang w:val="en-ZA"/>
        </w:rPr>
        <w:t> is </w:t>
      </w:r>
      <w:r w:rsidR="00316A67" w:rsidRPr="00AB13F7">
        <w:rPr>
          <w:rFonts w:cs="Arial"/>
          <w:bCs/>
          <w:sz w:val="22"/>
          <w:szCs w:val="22"/>
          <w:shd w:val="clear" w:color="auto" w:fill="FFFFFF"/>
          <w:lang w:val="en-ZA"/>
        </w:rPr>
        <w:t>insurance coverage</w:t>
      </w:r>
      <w:r w:rsidR="00316A67" w:rsidRPr="00AB13F7">
        <w:rPr>
          <w:rFonts w:cs="Arial"/>
          <w:sz w:val="22"/>
          <w:szCs w:val="22"/>
          <w:shd w:val="clear" w:color="auto" w:fill="FFFFFF"/>
          <w:lang w:val="en-ZA"/>
        </w:rPr>
        <w:t> that is purchased in addition to an </w:t>
      </w:r>
      <w:r w:rsidR="00316A67" w:rsidRPr="00AB13F7">
        <w:rPr>
          <w:rFonts w:cs="Arial"/>
          <w:bCs/>
          <w:sz w:val="22"/>
          <w:szCs w:val="22"/>
          <w:shd w:val="clear" w:color="auto" w:fill="FFFFFF"/>
          <w:lang w:val="en-ZA"/>
        </w:rPr>
        <w:t>insurance</w:t>
      </w:r>
      <w:r w:rsidR="00316A67" w:rsidRPr="00AB13F7">
        <w:rPr>
          <w:rFonts w:cs="Arial"/>
          <w:sz w:val="22"/>
          <w:szCs w:val="22"/>
          <w:shd w:val="clear" w:color="auto" w:fill="FFFFFF"/>
          <w:lang w:val="en-ZA"/>
        </w:rPr>
        <w:t xml:space="preserve"> policy to provide additional </w:t>
      </w:r>
      <w:r w:rsidR="00316A67" w:rsidRPr="00AB13F7">
        <w:rPr>
          <w:rFonts w:cs="Arial"/>
          <w:bCs/>
          <w:sz w:val="22"/>
          <w:szCs w:val="22"/>
          <w:shd w:val="clear" w:color="auto" w:fill="FFFFFF"/>
          <w:lang w:val="en-ZA"/>
        </w:rPr>
        <w:t>benefits</w:t>
      </w:r>
      <w:r w:rsidR="00316A67" w:rsidRPr="00AB13F7">
        <w:rPr>
          <w:rFonts w:cs="Arial"/>
          <w:sz w:val="22"/>
          <w:szCs w:val="22"/>
          <w:shd w:val="clear" w:color="auto" w:fill="FFFFFF"/>
          <w:lang w:val="en-ZA"/>
        </w:rPr>
        <w:t> or </w:t>
      </w:r>
      <w:r w:rsidR="00316A67" w:rsidRPr="00AB13F7">
        <w:rPr>
          <w:rFonts w:cs="Arial"/>
          <w:bCs/>
          <w:sz w:val="22"/>
          <w:szCs w:val="22"/>
          <w:shd w:val="clear" w:color="auto" w:fill="FFFFFF"/>
          <w:lang w:val="en-ZA"/>
        </w:rPr>
        <w:t>coverage</w:t>
      </w:r>
      <w:r w:rsidR="00316A67" w:rsidRPr="00AB13F7">
        <w:rPr>
          <w:rFonts w:cs="Arial"/>
          <w:sz w:val="22"/>
          <w:szCs w:val="22"/>
          <w:shd w:val="clear" w:color="auto" w:fill="FFFFFF"/>
          <w:lang w:val="en-ZA"/>
        </w:rPr>
        <w:t>. Beyond this base </w:t>
      </w:r>
      <w:r w:rsidR="00316A67" w:rsidRPr="00AB13F7">
        <w:rPr>
          <w:rFonts w:cs="Arial"/>
          <w:bCs/>
          <w:sz w:val="22"/>
          <w:szCs w:val="22"/>
          <w:shd w:val="clear" w:color="auto" w:fill="FFFFFF"/>
          <w:lang w:val="en-ZA"/>
        </w:rPr>
        <w:t>benefit</w:t>
      </w:r>
      <w:r w:rsidR="00316A67" w:rsidRPr="00AB13F7">
        <w:rPr>
          <w:rFonts w:cs="Arial"/>
          <w:sz w:val="22"/>
          <w:szCs w:val="22"/>
          <w:shd w:val="clear" w:color="auto" w:fill="FFFFFF"/>
          <w:lang w:val="en-ZA"/>
        </w:rPr>
        <w:t xml:space="preserve">, individuals can elect to purchase </w:t>
      </w:r>
      <w:r w:rsidR="00316A67" w:rsidRPr="00AB13F7">
        <w:rPr>
          <w:rFonts w:cs="Arial"/>
          <w:bCs/>
          <w:sz w:val="22"/>
          <w:szCs w:val="22"/>
          <w:shd w:val="clear" w:color="auto" w:fill="FFFFFF"/>
          <w:lang w:val="en-ZA"/>
        </w:rPr>
        <w:t>supplementary insurance</w:t>
      </w:r>
      <w:r w:rsidR="00316A67" w:rsidRPr="00AB13F7">
        <w:rPr>
          <w:rFonts w:cs="Arial"/>
          <w:sz w:val="22"/>
          <w:szCs w:val="22"/>
          <w:shd w:val="clear" w:color="auto" w:fill="FFFFFF"/>
          <w:lang w:val="en-ZA"/>
        </w:rPr>
        <w:t> to cover services not included in the package.</w:t>
      </w:r>
      <w:r w:rsidRPr="00AB13F7">
        <w:rPr>
          <w:rFonts w:eastAsia="Calibri" w:cs="Arial"/>
          <w:sz w:val="22"/>
          <w:szCs w:val="22"/>
          <w:lang w:val="en-ZA"/>
        </w:rPr>
        <w:t xml:space="preserve"> Supplementary benefits are the auxiliary or compl</w:t>
      </w:r>
      <w:r w:rsidR="009C1C32">
        <w:rPr>
          <w:rFonts w:eastAsia="Calibri" w:cs="Arial"/>
          <w:sz w:val="22"/>
          <w:szCs w:val="22"/>
          <w:lang w:val="en-ZA"/>
        </w:rPr>
        <w:t>e</w:t>
      </w:r>
      <w:r w:rsidRPr="00AB13F7">
        <w:rPr>
          <w:rFonts w:eastAsia="Calibri" w:cs="Arial"/>
          <w:sz w:val="22"/>
          <w:szCs w:val="22"/>
          <w:lang w:val="en-ZA"/>
        </w:rPr>
        <w:t>mentary</w:t>
      </w:r>
      <w:r w:rsidR="00316A67" w:rsidRPr="00AB13F7">
        <w:rPr>
          <w:rFonts w:eastAsia="Calibri" w:cs="Arial"/>
          <w:sz w:val="22"/>
          <w:szCs w:val="22"/>
          <w:lang w:val="en-ZA"/>
        </w:rPr>
        <w:t xml:space="preserve">, value added products </w:t>
      </w:r>
      <w:r w:rsidRPr="00AB13F7">
        <w:rPr>
          <w:rFonts w:eastAsia="Calibri" w:cs="Arial"/>
          <w:sz w:val="22"/>
          <w:szCs w:val="22"/>
          <w:lang w:val="en-ZA"/>
        </w:rPr>
        <w:t xml:space="preserve">that </w:t>
      </w:r>
      <w:r w:rsidR="00316A67" w:rsidRPr="00AB13F7">
        <w:rPr>
          <w:rFonts w:eastAsia="Calibri" w:cs="Arial"/>
          <w:sz w:val="22"/>
          <w:szCs w:val="22"/>
          <w:lang w:val="en-ZA"/>
        </w:rPr>
        <w:t>one opts to attach onto policy for a number of reasons.</w:t>
      </w:r>
    </w:p>
    <w:p w14:paraId="3DF95032" w14:textId="461BB652" w:rsidR="00316A67" w:rsidRPr="00AB13F7" w:rsidRDefault="00316A67" w:rsidP="006F6EC7">
      <w:pPr>
        <w:spacing w:after="120" w:line="360" w:lineRule="auto"/>
        <w:jc w:val="both"/>
        <w:rPr>
          <w:rFonts w:eastAsia="Calibri" w:cs="Arial"/>
          <w:sz w:val="22"/>
          <w:szCs w:val="22"/>
          <w:lang w:val="en-ZA"/>
        </w:rPr>
      </w:pPr>
      <w:r w:rsidRPr="00AB13F7">
        <w:rPr>
          <w:rFonts w:eastAsia="Calibri" w:cs="Arial"/>
          <w:sz w:val="22"/>
          <w:szCs w:val="22"/>
          <w:lang w:val="en-ZA"/>
        </w:rPr>
        <w:t>Benefits include the following:</w:t>
      </w:r>
    </w:p>
    <w:p w14:paraId="3BF2BDE5" w14:textId="415051D2" w:rsidR="00316A67" w:rsidRPr="00AB13F7" w:rsidRDefault="00316A67" w:rsidP="006F6EC7">
      <w:pPr>
        <w:pStyle w:val="ListParagraph"/>
        <w:numPr>
          <w:ilvl w:val="0"/>
          <w:numId w:val="23"/>
        </w:numPr>
        <w:spacing w:after="120" w:line="360" w:lineRule="auto"/>
        <w:jc w:val="both"/>
        <w:rPr>
          <w:rFonts w:eastAsia="Calibri" w:cs="Arial"/>
          <w:sz w:val="22"/>
          <w:szCs w:val="22"/>
          <w:lang w:val="en-ZA"/>
        </w:rPr>
      </w:pPr>
      <w:r w:rsidRPr="00AB13F7">
        <w:rPr>
          <w:rFonts w:eastAsia="Calibri" w:cs="Arial"/>
          <w:sz w:val="22"/>
          <w:szCs w:val="22"/>
          <w:lang w:val="en-ZA"/>
        </w:rPr>
        <w:t>Accidental death benefits</w:t>
      </w:r>
    </w:p>
    <w:p w14:paraId="58E416EC" w14:textId="12BB1513" w:rsidR="00316A67" w:rsidRPr="00AB13F7" w:rsidRDefault="00316A67" w:rsidP="006F6EC7">
      <w:pPr>
        <w:pStyle w:val="ListParagraph"/>
        <w:numPr>
          <w:ilvl w:val="0"/>
          <w:numId w:val="23"/>
        </w:numPr>
        <w:spacing w:after="120" w:line="360" w:lineRule="auto"/>
        <w:jc w:val="both"/>
        <w:rPr>
          <w:rFonts w:eastAsia="Calibri" w:cs="Arial"/>
          <w:sz w:val="22"/>
          <w:szCs w:val="22"/>
          <w:lang w:val="en-ZA"/>
        </w:rPr>
      </w:pPr>
      <w:r w:rsidRPr="00AB13F7">
        <w:rPr>
          <w:rFonts w:eastAsia="Calibri" w:cs="Arial"/>
          <w:sz w:val="22"/>
          <w:szCs w:val="22"/>
          <w:lang w:val="en-ZA"/>
        </w:rPr>
        <w:t>Funeral benefits</w:t>
      </w:r>
    </w:p>
    <w:p w14:paraId="415FC952" w14:textId="7BA6977D" w:rsidR="00316A67" w:rsidRPr="00AB13F7" w:rsidRDefault="00316A67" w:rsidP="006F6EC7">
      <w:pPr>
        <w:pStyle w:val="ListParagraph"/>
        <w:numPr>
          <w:ilvl w:val="0"/>
          <w:numId w:val="23"/>
        </w:numPr>
        <w:spacing w:after="120" w:line="360" w:lineRule="auto"/>
        <w:jc w:val="both"/>
        <w:rPr>
          <w:rFonts w:eastAsia="Calibri" w:cs="Arial"/>
          <w:sz w:val="22"/>
          <w:szCs w:val="22"/>
          <w:lang w:val="en-ZA"/>
        </w:rPr>
      </w:pPr>
      <w:r w:rsidRPr="00AB13F7">
        <w:rPr>
          <w:rFonts w:eastAsia="Calibri" w:cs="Arial"/>
          <w:sz w:val="22"/>
          <w:szCs w:val="22"/>
          <w:lang w:val="en-ZA"/>
        </w:rPr>
        <w:t>Dread disease insurance</w:t>
      </w:r>
    </w:p>
    <w:p w14:paraId="302E4F57" w14:textId="699AA0D9" w:rsidR="00316A67" w:rsidRPr="00AB13F7" w:rsidRDefault="00316A67" w:rsidP="006F6EC7">
      <w:pPr>
        <w:pStyle w:val="ListParagraph"/>
        <w:numPr>
          <w:ilvl w:val="0"/>
          <w:numId w:val="23"/>
        </w:numPr>
        <w:spacing w:after="120" w:line="360" w:lineRule="auto"/>
        <w:jc w:val="both"/>
        <w:rPr>
          <w:rFonts w:eastAsia="Calibri" w:cs="Arial"/>
          <w:sz w:val="22"/>
          <w:szCs w:val="22"/>
          <w:lang w:val="en-ZA"/>
        </w:rPr>
      </w:pPr>
      <w:r w:rsidRPr="00AB13F7">
        <w:rPr>
          <w:rFonts w:eastAsia="Calibri" w:cs="Arial"/>
          <w:sz w:val="22"/>
          <w:szCs w:val="22"/>
          <w:lang w:val="en-ZA"/>
        </w:rPr>
        <w:t>Disability and Income protection insurance</w:t>
      </w:r>
    </w:p>
    <w:p w14:paraId="410EA347" w14:textId="3B1EF57D" w:rsidR="00316A67" w:rsidRPr="00AB13F7" w:rsidRDefault="00316A67" w:rsidP="006F6EC7">
      <w:pPr>
        <w:pStyle w:val="ListParagraph"/>
        <w:numPr>
          <w:ilvl w:val="0"/>
          <w:numId w:val="23"/>
        </w:numPr>
        <w:spacing w:after="120" w:line="360" w:lineRule="auto"/>
        <w:jc w:val="both"/>
        <w:rPr>
          <w:rFonts w:eastAsia="Calibri" w:cs="Arial"/>
          <w:sz w:val="22"/>
          <w:szCs w:val="22"/>
          <w:lang w:val="en-ZA"/>
        </w:rPr>
      </w:pPr>
    </w:p>
    <w:p w14:paraId="359D1695" w14:textId="009C0EC0" w:rsidR="00284CEA" w:rsidRPr="00AB13F7" w:rsidRDefault="009C1C32" w:rsidP="006F6EC7">
      <w:pPr>
        <w:spacing w:after="120" w:line="360" w:lineRule="auto"/>
        <w:jc w:val="both"/>
        <w:rPr>
          <w:rFonts w:eastAsia="Calibri" w:cs="Arial"/>
          <w:sz w:val="22"/>
          <w:szCs w:val="22"/>
          <w:lang w:val="en-ZA"/>
        </w:rPr>
      </w:pPr>
      <w:r>
        <w:rPr>
          <w:rFonts w:eastAsia="Calibri" w:cs="Arial"/>
          <w:sz w:val="22"/>
          <w:szCs w:val="22"/>
          <w:lang w:val="en-ZA"/>
        </w:rPr>
        <w:lastRenderedPageBreak/>
        <w:t xml:space="preserve">The </w:t>
      </w:r>
      <w:r w:rsidR="00284CEA" w:rsidRPr="00AB13F7">
        <w:rPr>
          <w:rFonts w:eastAsia="Calibri" w:cs="Arial"/>
          <w:sz w:val="22"/>
          <w:szCs w:val="22"/>
          <w:lang w:val="en-ZA"/>
        </w:rPr>
        <w:t>Insured ch</w:t>
      </w:r>
      <w:r>
        <w:rPr>
          <w:rFonts w:eastAsia="Calibri" w:cs="Arial"/>
          <w:sz w:val="22"/>
          <w:szCs w:val="22"/>
          <w:lang w:val="en-ZA"/>
        </w:rPr>
        <w:t>o</w:t>
      </w:r>
      <w:r w:rsidR="00284CEA" w:rsidRPr="00AB13F7">
        <w:rPr>
          <w:rFonts w:eastAsia="Calibri" w:cs="Arial"/>
          <w:sz w:val="22"/>
          <w:szCs w:val="22"/>
          <w:lang w:val="en-ZA"/>
        </w:rPr>
        <w:t xml:space="preserve">oses benefits as </w:t>
      </w:r>
      <w:r>
        <w:rPr>
          <w:rFonts w:eastAsia="Calibri" w:cs="Arial"/>
          <w:sz w:val="22"/>
          <w:szCs w:val="22"/>
          <w:lang w:val="en-ZA"/>
        </w:rPr>
        <w:t xml:space="preserve"> he/she</w:t>
      </w:r>
      <w:r w:rsidR="00284CEA" w:rsidRPr="00AB13F7">
        <w:rPr>
          <w:rFonts w:eastAsia="Calibri" w:cs="Arial"/>
          <w:sz w:val="22"/>
          <w:szCs w:val="22"/>
          <w:lang w:val="en-ZA"/>
        </w:rPr>
        <w:t xml:space="preserve"> see</w:t>
      </w:r>
      <w:r>
        <w:rPr>
          <w:rFonts w:eastAsia="Calibri" w:cs="Arial"/>
          <w:sz w:val="22"/>
          <w:szCs w:val="22"/>
          <w:lang w:val="en-ZA"/>
        </w:rPr>
        <w:t>s</w:t>
      </w:r>
      <w:r w:rsidR="00284CEA" w:rsidRPr="00AB13F7">
        <w:rPr>
          <w:rFonts w:eastAsia="Calibri" w:cs="Arial"/>
          <w:sz w:val="22"/>
          <w:szCs w:val="22"/>
          <w:lang w:val="en-ZA"/>
        </w:rPr>
        <w:t xml:space="preserve"> fit, and as per their life/financial situation. Insurers make benefits accessible normally at an additional premium.</w:t>
      </w:r>
    </w:p>
    <w:p w14:paraId="2C1EB08D" w14:textId="1A9A956D" w:rsidR="00284CEA" w:rsidRPr="00AB13F7" w:rsidRDefault="00284CEA" w:rsidP="006F6EC7">
      <w:pPr>
        <w:spacing w:after="120" w:line="360" w:lineRule="auto"/>
        <w:jc w:val="both"/>
        <w:rPr>
          <w:rFonts w:eastAsia="Calibri" w:cs="Arial"/>
          <w:sz w:val="22"/>
          <w:szCs w:val="22"/>
          <w:lang w:val="en-ZA"/>
        </w:rPr>
      </w:pPr>
      <w:r w:rsidRPr="00AB13F7">
        <w:rPr>
          <w:rFonts w:eastAsia="Calibri" w:cs="Arial"/>
          <w:sz w:val="22"/>
          <w:szCs w:val="22"/>
          <w:lang w:val="en-ZA"/>
        </w:rPr>
        <w:t xml:space="preserve">There are different forms of supplementary/additional benefits at an insured’s disposal. </w:t>
      </w:r>
    </w:p>
    <w:p w14:paraId="53F1CB40" w14:textId="5FFDCD1B" w:rsidR="00786CE7" w:rsidRPr="00AB13F7" w:rsidRDefault="00284CEA" w:rsidP="006F6EC7">
      <w:pPr>
        <w:tabs>
          <w:tab w:val="left" w:pos="5520"/>
        </w:tabs>
        <w:spacing w:after="120" w:line="360" w:lineRule="auto"/>
        <w:jc w:val="both"/>
        <w:rPr>
          <w:rFonts w:eastAsia="Calibri" w:cs="Arial"/>
          <w:sz w:val="22"/>
          <w:szCs w:val="22"/>
          <w:lang w:val="en-ZA"/>
        </w:rPr>
      </w:pPr>
      <w:r w:rsidRPr="00AB13F7">
        <w:rPr>
          <w:rFonts w:eastAsia="Calibri" w:cs="Arial"/>
          <w:sz w:val="22"/>
          <w:szCs w:val="22"/>
          <w:lang w:val="en-ZA"/>
        </w:rPr>
        <w:t>Free Standing Benefits</w:t>
      </w:r>
      <w:r w:rsidR="00786CE7" w:rsidRPr="00AB13F7">
        <w:rPr>
          <w:rFonts w:eastAsia="Calibri" w:cs="Arial"/>
          <w:sz w:val="22"/>
          <w:szCs w:val="22"/>
          <w:lang w:val="en-ZA"/>
        </w:rPr>
        <w:t>: Free standing</w:t>
      </w:r>
      <w:r w:rsidR="009C1C32">
        <w:rPr>
          <w:rFonts w:eastAsia="Calibri" w:cs="Arial"/>
          <w:sz w:val="22"/>
          <w:szCs w:val="22"/>
          <w:lang w:val="en-ZA"/>
        </w:rPr>
        <w:t xml:space="preserve"> or standalone</w:t>
      </w:r>
      <w:r w:rsidR="00786CE7" w:rsidRPr="00AB13F7">
        <w:rPr>
          <w:rFonts w:eastAsia="Calibri" w:cs="Arial"/>
          <w:sz w:val="22"/>
          <w:szCs w:val="22"/>
          <w:lang w:val="en-ZA"/>
        </w:rPr>
        <w:t xml:space="preserve"> cover means that cover stand</w:t>
      </w:r>
      <w:r w:rsidR="009C1C32">
        <w:rPr>
          <w:rFonts w:eastAsia="Calibri" w:cs="Arial"/>
          <w:sz w:val="22"/>
          <w:szCs w:val="22"/>
          <w:lang w:val="en-ZA"/>
        </w:rPr>
        <w:t>s</w:t>
      </w:r>
      <w:r w:rsidR="00786CE7" w:rsidRPr="00AB13F7">
        <w:rPr>
          <w:rFonts w:eastAsia="Calibri" w:cs="Arial"/>
          <w:sz w:val="22"/>
          <w:szCs w:val="22"/>
          <w:lang w:val="en-ZA"/>
        </w:rPr>
        <w:t xml:space="preserve"> independently from other covers and that a claim </w:t>
      </w:r>
      <w:r w:rsidR="004607A9" w:rsidRPr="00AB13F7">
        <w:rPr>
          <w:rFonts w:eastAsia="Calibri" w:cs="Arial"/>
          <w:sz w:val="22"/>
          <w:szCs w:val="22"/>
          <w:lang w:val="en-ZA"/>
        </w:rPr>
        <w:t>will not</w:t>
      </w:r>
      <w:r w:rsidR="00786CE7" w:rsidRPr="00AB13F7">
        <w:rPr>
          <w:rFonts w:eastAsia="Calibri" w:cs="Arial"/>
          <w:sz w:val="22"/>
          <w:szCs w:val="22"/>
          <w:lang w:val="en-ZA"/>
        </w:rPr>
        <w:t xml:space="preserve"> have any impact on your death sum insured. For </w:t>
      </w:r>
      <w:r w:rsidR="00554AAC" w:rsidRPr="00AB13F7">
        <w:rPr>
          <w:rFonts w:eastAsia="Calibri" w:cs="Arial"/>
          <w:sz w:val="22"/>
          <w:szCs w:val="22"/>
          <w:lang w:val="en-ZA"/>
        </w:rPr>
        <w:t>e</w:t>
      </w:r>
      <w:r w:rsidR="00786CE7" w:rsidRPr="00AB13F7">
        <w:rPr>
          <w:rFonts w:eastAsia="Calibri" w:cs="Arial"/>
          <w:sz w:val="22"/>
          <w:szCs w:val="22"/>
          <w:lang w:val="en-ZA"/>
        </w:rPr>
        <w:t>xample</w:t>
      </w:r>
      <w:r w:rsidR="00554AAC" w:rsidRPr="00AB13F7">
        <w:rPr>
          <w:rFonts w:eastAsia="Calibri" w:cs="Arial"/>
          <w:sz w:val="22"/>
          <w:szCs w:val="22"/>
          <w:lang w:val="en-ZA"/>
        </w:rPr>
        <w:t>,</w:t>
      </w:r>
      <w:r w:rsidR="00786CE7" w:rsidRPr="00AB13F7">
        <w:rPr>
          <w:rFonts w:eastAsia="Calibri" w:cs="Arial"/>
          <w:sz w:val="22"/>
          <w:szCs w:val="22"/>
          <w:lang w:val="en-ZA"/>
        </w:rPr>
        <w:t xml:space="preserve"> if you have R2</w:t>
      </w:r>
      <w:r w:rsidR="00AB13F7">
        <w:rPr>
          <w:rFonts w:eastAsia="Calibri" w:cs="Arial"/>
          <w:sz w:val="22"/>
          <w:szCs w:val="22"/>
          <w:lang w:val="en-ZA"/>
        </w:rPr>
        <w:t xml:space="preserve"> </w:t>
      </w:r>
      <w:r w:rsidR="00786CE7" w:rsidRPr="00AB13F7">
        <w:rPr>
          <w:rFonts w:eastAsia="Calibri" w:cs="Arial"/>
          <w:sz w:val="22"/>
          <w:szCs w:val="22"/>
          <w:lang w:val="en-ZA"/>
        </w:rPr>
        <w:t>million Death Cover and R1million Disability cover and you claim on your Disability cover, the R2</w:t>
      </w:r>
      <w:r w:rsidR="00AB13F7">
        <w:rPr>
          <w:rFonts w:eastAsia="Calibri" w:cs="Arial"/>
          <w:sz w:val="22"/>
          <w:szCs w:val="22"/>
          <w:lang w:val="en-ZA"/>
        </w:rPr>
        <w:t xml:space="preserve"> million</w:t>
      </w:r>
      <w:r w:rsidR="00786CE7" w:rsidRPr="00AB13F7">
        <w:rPr>
          <w:rFonts w:eastAsia="Calibri" w:cs="Arial"/>
          <w:sz w:val="22"/>
          <w:szCs w:val="22"/>
          <w:lang w:val="en-ZA"/>
        </w:rPr>
        <w:t xml:space="preserve"> Death Cover remains untouched. Free Standing cover is usually underwritten </w:t>
      </w:r>
      <w:r w:rsidR="004607A9" w:rsidRPr="00AB13F7">
        <w:rPr>
          <w:rFonts w:eastAsia="Calibri" w:cs="Arial"/>
          <w:sz w:val="22"/>
          <w:szCs w:val="22"/>
          <w:lang w:val="en-ZA"/>
        </w:rPr>
        <w:t>separately and</w:t>
      </w:r>
      <w:r w:rsidR="00786CE7" w:rsidRPr="00AB13F7">
        <w:rPr>
          <w:rFonts w:eastAsia="Calibri" w:cs="Arial"/>
          <w:sz w:val="22"/>
          <w:szCs w:val="22"/>
          <w:lang w:val="en-ZA"/>
        </w:rPr>
        <w:t xml:space="preserve"> may attract a separate premium on a policy.</w:t>
      </w:r>
    </w:p>
    <w:p w14:paraId="62304EC6" w14:textId="0990D8E9" w:rsidR="00786CE7" w:rsidRPr="00AB13F7" w:rsidRDefault="00612D15" w:rsidP="006F6EC7">
      <w:pPr>
        <w:spacing w:after="120" w:line="360" w:lineRule="auto"/>
        <w:jc w:val="both"/>
        <w:rPr>
          <w:rFonts w:eastAsia="Calibri" w:cs="Arial"/>
          <w:sz w:val="22"/>
          <w:szCs w:val="22"/>
          <w:lang w:val="en-ZA"/>
        </w:rPr>
      </w:pPr>
      <w:r w:rsidRPr="00AB13F7">
        <w:rPr>
          <w:rFonts w:eastAsia="Calibri" w:cs="Arial"/>
          <w:sz w:val="22"/>
          <w:szCs w:val="22"/>
          <w:lang w:val="en-ZA"/>
        </w:rPr>
        <w:t>Supplementary Benefit</w:t>
      </w:r>
      <w:r w:rsidR="00786CE7" w:rsidRPr="00AB13F7">
        <w:rPr>
          <w:rFonts w:eastAsia="Calibri" w:cs="Arial"/>
          <w:sz w:val="22"/>
          <w:szCs w:val="22"/>
          <w:lang w:val="en-ZA"/>
        </w:rPr>
        <w:t>: Some additional benefits are purely supplementary</w:t>
      </w:r>
      <w:r w:rsidR="00A01D2A">
        <w:rPr>
          <w:rFonts w:eastAsia="Calibri" w:cs="Arial"/>
          <w:sz w:val="22"/>
          <w:szCs w:val="22"/>
          <w:lang w:val="en-ZA"/>
        </w:rPr>
        <w:t>, meaning they are strictly added onto an existing policy</w:t>
      </w:r>
      <w:r w:rsidR="00786CE7" w:rsidRPr="00AB13F7">
        <w:rPr>
          <w:rFonts w:eastAsia="Calibri" w:cs="Arial"/>
          <w:sz w:val="22"/>
          <w:szCs w:val="22"/>
          <w:lang w:val="en-ZA"/>
        </w:rPr>
        <w:t xml:space="preserve">. A claim on the benefit </w:t>
      </w:r>
      <w:r w:rsidR="00A01D2A">
        <w:rPr>
          <w:rFonts w:eastAsia="Calibri" w:cs="Arial"/>
          <w:sz w:val="22"/>
          <w:szCs w:val="22"/>
          <w:lang w:val="en-ZA"/>
        </w:rPr>
        <w:t xml:space="preserve">may </w:t>
      </w:r>
      <w:r w:rsidR="00217B27">
        <w:rPr>
          <w:rFonts w:eastAsia="Calibri" w:cs="Arial"/>
          <w:sz w:val="22"/>
          <w:szCs w:val="22"/>
          <w:lang w:val="en-ZA"/>
        </w:rPr>
        <w:t xml:space="preserve">reduce </w:t>
      </w:r>
      <w:r w:rsidR="00786CE7" w:rsidRPr="00AB13F7">
        <w:rPr>
          <w:rFonts w:eastAsia="Calibri" w:cs="Arial"/>
          <w:sz w:val="22"/>
          <w:szCs w:val="22"/>
          <w:lang w:val="en-ZA"/>
        </w:rPr>
        <w:t xml:space="preserve">the death </w:t>
      </w:r>
      <w:r w:rsidR="004607A9" w:rsidRPr="00AB13F7">
        <w:rPr>
          <w:rFonts w:eastAsia="Calibri" w:cs="Arial"/>
          <w:sz w:val="22"/>
          <w:szCs w:val="22"/>
          <w:lang w:val="en-ZA"/>
        </w:rPr>
        <w:t xml:space="preserve">benefit </w:t>
      </w:r>
      <w:r w:rsidR="00217B27">
        <w:rPr>
          <w:rFonts w:eastAsia="Calibri" w:cs="Arial"/>
          <w:sz w:val="22"/>
          <w:szCs w:val="22"/>
          <w:lang w:val="en-ZA"/>
        </w:rPr>
        <w:t>.</w:t>
      </w:r>
      <w:r w:rsidR="00217B27" w:rsidRPr="00AB13F7" w:rsidDel="00217B27">
        <w:rPr>
          <w:rFonts w:eastAsia="Calibri" w:cs="Arial"/>
          <w:sz w:val="22"/>
          <w:szCs w:val="22"/>
          <w:lang w:val="en-ZA"/>
        </w:rPr>
        <w:t xml:space="preserve"> </w:t>
      </w:r>
    </w:p>
    <w:p w14:paraId="2A84AC34" w14:textId="127F3EEA" w:rsidR="00612D15" w:rsidRPr="00AB13F7" w:rsidRDefault="00786CE7" w:rsidP="006F6EC7">
      <w:pPr>
        <w:spacing w:after="120" w:line="360" w:lineRule="auto"/>
        <w:jc w:val="both"/>
        <w:rPr>
          <w:rFonts w:eastAsia="Calibri" w:cs="Arial"/>
          <w:sz w:val="22"/>
          <w:szCs w:val="22"/>
          <w:lang w:val="en-ZA"/>
        </w:rPr>
      </w:pPr>
      <w:r w:rsidRPr="00AB13F7">
        <w:rPr>
          <w:rFonts w:eastAsia="Calibri" w:cs="Arial"/>
          <w:sz w:val="22"/>
          <w:szCs w:val="22"/>
          <w:lang w:val="en-ZA"/>
        </w:rPr>
        <w:t xml:space="preserve"> </w:t>
      </w:r>
      <w:r w:rsidR="00757C48" w:rsidRPr="00AB13F7">
        <w:rPr>
          <w:rFonts w:cs="Arial"/>
          <w:noProof/>
          <w:sz w:val="22"/>
          <w:szCs w:val="22"/>
          <w:lang w:val="en-ZA" w:eastAsia="en-ZA"/>
        </w:rPr>
        <w:drawing>
          <wp:inline distT="0" distB="0" distL="0" distR="0" wp14:anchorId="2E416AE7" wp14:editId="1EAEDAF7">
            <wp:extent cx="1318260" cy="935397"/>
            <wp:effectExtent l="0" t="0" r="0" b="0"/>
            <wp:docPr id="1155" name="Picture 1155"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0A1C2C5E" w14:textId="4930AB06" w:rsidR="004415AF" w:rsidRPr="00AB13F7" w:rsidRDefault="00612D15" w:rsidP="006F6EC7">
      <w:pPr>
        <w:pStyle w:val="NormalWeb"/>
        <w:spacing w:before="0" w:beforeAutospacing="0" w:after="120" w:afterAutospacing="0" w:line="360" w:lineRule="auto"/>
        <w:jc w:val="both"/>
        <w:rPr>
          <w:rFonts w:ascii="Arial" w:hAnsi="Arial" w:cs="Arial"/>
          <w:sz w:val="22"/>
          <w:szCs w:val="22"/>
        </w:rPr>
      </w:pPr>
      <w:r w:rsidRPr="00AB13F7">
        <w:rPr>
          <w:rFonts w:ascii="Arial" w:eastAsia="Calibri" w:hAnsi="Arial" w:cs="Arial"/>
          <w:sz w:val="22"/>
          <w:szCs w:val="22"/>
        </w:rPr>
        <w:t>Accelerated Benefits</w:t>
      </w:r>
      <w:r w:rsidR="00FD4660" w:rsidRPr="00AB13F7">
        <w:rPr>
          <w:rFonts w:ascii="Arial" w:eastAsia="Calibri" w:hAnsi="Arial" w:cs="Arial"/>
          <w:sz w:val="22"/>
          <w:szCs w:val="22"/>
        </w:rPr>
        <w:t xml:space="preserve">: </w:t>
      </w:r>
      <w:r w:rsidR="00FD4660" w:rsidRPr="00AB13F7">
        <w:rPr>
          <w:rFonts w:ascii="Arial" w:hAnsi="Arial" w:cs="Arial"/>
          <w:bCs/>
          <w:sz w:val="22"/>
          <w:szCs w:val="22"/>
          <w:shd w:val="clear" w:color="auto" w:fill="FFFFFF"/>
        </w:rPr>
        <w:t>Accelerated benefits</w:t>
      </w:r>
      <w:r w:rsidR="00FD4660" w:rsidRPr="00AB13F7">
        <w:rPr>
          <w:rFonts w:ascii="Arial" w:hAnsi="Arial" w:cs="Arial"/>
          <w:sz w:val="22"/>
          <w:szCs w:val="22"/>
          <w:shd w:val="clear" w:color="auto" w:fill="FFFFFF"/>
        </w:rPr>
        <w:t> refers to a clause in certain </w:t>
      </w:r>
      <w:r w:rsidR="00FD4660" w:rsidRPr="00AB13F7">
        <w:rPr>
          <w:rFonts w:ascii="Arial" w:hAnsi="Arial" w:cs="Arial"/>
          <w:bCs/>
          <w:sz w:val="22"/>
          <w:szCs w:val="22"/>
          <w:shd w:val="clear" w:color="auto" w:fill="FFFFFF"/>
        </w:rPr>
        <w:t>life insurance policies</w:t>
      </w:r>
      <w:r w:rsidR="00FD4660" w:rsidRPr="00AB13F7">
        <w:rPr>
          <w:rFonts w:ascii="Arial" w:hAnsi="Arial" w:cs="Arial"/>
          <w:sz w:val="22"/>
          <w:szCs w:val="22"/>
          <w:shd w:val="clear" w:color="auto" w:fill="FFFFFF"/>
        </w:rPr>
        <w:t> that enable</w:t>
      </w:r>
      <w:r w:rsidR="009C1C32">
        <w:rPr>
          <w:rFonts w:ascii="Arial" w:hAnsi="Arial" w:cs="Arial"/>
          <w:sz w:val="22"/>
          <w:szCs w:val="22"/>
          <w:shd w:val="clear" w:color="auto" w:fill="FFFFFF"/>
        </w:rPr>
        <w:t>s</w:t>
      </w:r>
      <w:r w:rsidR="00FD4660" w:rsidRPr="00AB13F7">
        <w:rPr>
          <w:rFonts w:ascii="Arial" w:hAnsi="Arial" w:cs="Arial"/>
          <w:sz w:val="22"/>
          <w:szCs w:val="22"/>
          <w:shd w:val="clear" w:color="auto" w:fill="FFFFFF"/>
        </w:rPr>
        <w:t xml:space="preserve"> the policyholder to receive the </w:t>
      </w:r>
      <w:r w:rsidR="00FD4660" w:rsidRPr="00AB13F7">
        <w:rPr>
          <w:rFonts w:ascii="Arial" w:hAnsi="Arial" w:cs="Arial"/>
          <w:bCs/>
          <w:sz w:val="22"/>
          <w:szCs w:val="22"/>
          <w:shd w:val="clear" w:color="auto" w:fill="FFFFFF"/>
        </w:rPr>
        <w:t>benefits</w:t>
      </w:r>
      <w:r w:rsidR="00FD4660" w:rsidRPr="00AB13F7">
        <w:rPr>
          <w:rFonts w:ascii="Arial" w:hAnsi="Arial" w:cs="Arial"/>
          <w:sz w:val="22"/>
          <w:szCs w:val="22"/>
          <w:shd w:val="clear" w:color="auto" w:fill="FFFFFF"/>
        </w:rPr>
        <w:t> before death.</w:t>
      </w:r>
      <w:r w:rsidR="00554AAC" w:rsidRPr="00AB13F7">
        <w:rPr>
          <w:rFonts w:ascii="Arial" w:hAnsi="Arial" w:cs="Arial"/>
          <w:sz w:val="22"/>
          <w:szCs w:val="22"/>
          <w:shd w:val="clear" w:color="auto" w:fill="FFFFFF"/>
        </w:rPr>
        <w:t xml:space="preserve"> </w:t>
      </w:r>
      <w:r w:rsidR="00FD4660" w:rsidRPr="00AB13F7">
        <w:rPr>
          <w:rFonts w:ascii="Arial" w:hAnsi="Arial" w:cs="Arial"/>
          <w:sz w:val="22"/>
          <w:szCs w:val="22"/>
          <w:shd w:val="clear" w:color="auto" w:fill="FFFFFF"/>
        </w:rPr>
        <w:t>Insurers offer anywhere from 25 to 100 percent of the death </w:t>
      </w:r>
      <w:r w:rsidR="00FD4660" w:rsidRPr="00AB13F7">
        <w:rPr>
          <w:rFonts w:ascii="Arial" w:hAnsi="Arial" w:cs="Arial"/>
          <w:bCs/>
          <w:sz w:val="22"/>
          <w:szCs w:val="22"/>
          <w:shd w:val="clear" w:color="auto" w:fill="FFFFFF"/>
        </w:rPr>
        <w:t>benefit</w:t>
      </w:r>
      <w:r w:rsidR="00FD4660" w:rsidRPr="00AB13F7">
        <w:rPr>
          <w:rFonts w:ascii="Arial" w:hAnsi="Arial" w:cs="Arial"/>
          <w:sz w:val="22"/>
          <w:szCs w:val="22"/>
          <w:shd w:val="clear" w:color="auto" w:fill="FFFFFF"/>
        </w:rPr>
        <w:t> as an early payment.</w:t>
      </w:r>
      <w:r w:rsidR="00FD4660" w:rsidRPr="00AB13F7">
        <w:rPr>
          <w:rFonts w:ascii="Arial" w:hAnsi="Arial" w:cs="Arial"/>
          <w:sz w:val="22"/>
          <w:szCs w:val="22"/>
        </w:rPr>
        <w:t xml:space="preserve"> 'Accelerated benefits' refers to a clause in certain </w:t>
      </w:r>
      <w:r w:rsidR="00FD4660" w:rsidRPr="00AB13F7">
        <w:rPr>
          <w:rFonts w:ascii="Arial" w:eastAsia="Calibri" w:hAnsi="Arial" w:cs="Arial"/>
          <w:sz w:val="22"/>
          <w:szCs w:val="22"/>
        </w:rPr>
        <w:t xml:space="preserve">life insurance </w:t>
      </w:r>
      <w:r w:rsidR="00FD4660" w:rsidRPr="00AB13F7">
        <w:rPr>
          <w:rFonts w:ascii="Arial" w:hAnsi="Arial" w:cs="Arial"/>
          <w:sz w:val="22"/>
          <w:szCs w:val="22"/>
        </w:rPr>
        <w:t>policies that enable the policyholder to receive the benefits before death. Accelerated benefits are normally reserved for those that suffer from a terminal illness, have a long term high-cost illness, require permanent nursing home confinement or have a medically incapacitating condition. Some insurance companies differ on how much cash can be pulled out and how close to death the insured has to be in order to receive these benefits. Accelerated benefits are also referred to as living benefits.</w:t>
      </w:r>
    </w:p>
    <w:p w14:paraId="29328F1E" w14:textId="58522A0F" w:rsidR="00FD4660" w:rsidRPr="00AB13F7" w:rsidRDefault="00FD4660" w:rsidP="006F6EC7">
      <w:pPr>
        <w:pStyle w:val="NormalWeb"/>
        <w:spacing w:before="0" w:beforeAutospacing="0" w:after="0" w:afterAutospacing="0" w:line="360" w:lineRule="auto"/>
        <w:jc w:val="both"/>
        <w:rPr>
          <w:rFonts w:ascii="Arial" w:hAnsi="Arial" w:cs="Arial"/>
          <w:b/>
          <w:sz w:val="22"/>
          <w:szCs w:val="22"/>
        </w:rPr>
      </w:pPr>
      <w:r w:rsidRPr="00AB13F7">
        <w:rPr>
          <w:rStyle w:val="mntl-sc-block-headingtext"/>
          <w:rFonts w:ascii="Arial" w:hAnsi="Arial" w:cs="Arial"/>
          <w:b/>
          <w:bCs/>
          <w:sz w:val="22"/>
          <w:szCs w:val="22"/>
        </w:rPr>
        <w:t>B</w:t>
      </w:r>
      <w:r w:rsidR="00810646" w:rsidRPr="00AB13F7">
        <w:rPr>
          <w:rStyle w:val="mntl-sc-block-headingtext"/>
          <w:rFonts w:ascii="Arial" w:hAnsi="Arial" w:cs="Arial"/>
          <w:b/>
          <w:bCs/>
          <w:sz w:val="22"/>
          <w:szCs w:val="22"/>
        </w:rPr>
        <w:t>reaking down</w:t>
      </w:r>
      <w:r w:rsidRPr="00AB13F7">
        <w:rPr>
          <w:rStyle w:val="mntl-sc-block-headingtext"/>
          <w:rFonts w:ascii="Arial" w:hAnsi="Arial" w:cs="Arial"/>
          <w:b/>
          <w:bCs/>
          <w:sz w:val="22"/>
          <w:szCs w:val="22"/>
        </w:rPr>
        <w:t xml:space="preserve"> Accelerated Benefits</w:t>
      </w:r>
    </w:p>
    <w:p w14:paraId="13A93CAE" w14:textId="4EEEF679" w:rsidR="00FD4660" w:rsidRPr="00AB13F7" w:rsidRDefault="00FD4660"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Choosing an insurance policy with accelerated benefits allows the policyholder to pay for their daily living in an effort to make it as comfortable as possible while also allowing the </w:t>
      </w:r>
      <w:r w:rsidR="009C1C32">
        <w:rPr>
          <w:rFonts w:ascii="Arial" w:hAnsi="Arial" w:cs="Arial"/>
          <w:sz w:val="22"/>
          <w:szCs w:val="22"/>
        </w:rPr>
        <w:t>policy</w:t>
      </w:r>
      <w:r w:rsidRPr="00AB13F7">
        <w:rPr>
          <w:rFonts w:ascii="Arial" w:hAnsi="Arial" w:cs="Arial"/>
          <w:sz w:val="22"/>
          <w:szCs w:val="22"/>
        </w:rPr>
        <w:t>holder to look after his or her family once they pass away. This type of benefit was originally started in the late 1980s in an attempt to alleviate the financial pressures of those that were diagnosed with AIDS.</w:t>
      </w:r>
    </w:p>
    <w:p w14:paraId="5E899D53" w14:textId="72EC3AA1" w:rsidR="00FD4660" w:rsidRPr="00AB13F7" w:rsidRDefault="00FD4660"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Some policies might make an accelerated benefit available even if </w:t>
      </w:r>
      <w:r w:rsidR="004607A9" w:rsidRPr="00AB13F7">
        <w:rPr>
          <w:rFonts w:ascii="Arial" w:hAnsi="Arial" w:cs="Arial"/>
          <w:sz w:val="22"/>
          <w:szCs w:val="22"/>
        </w:rPr>
        <w:t>it is</w:t>
      </w:r>
      <w:r w:rsidRPr="00AB13F7">
        <w:rPr>
          <w:rFonts w:ascii="Arial" w:hAnsi="Arial" w:cs="Arial"/>
          <w:sz w:val="22"/>
          <w:szCs w:val="22"/>
        </w:rPr>
        <w:t xml:space="preserve"> not mentioned in the contract. You qualify for accelerated benefits if you contract a terminal illness and are expected to die within two years. You also qualify if </w:t>
      </w:r>
      <w:r w:rsidR="004607A9" w:rsidRPr="00AB13F7">
        <w:rPr>
          <w:rFonts w:ascii="Arial" w:hAnsi="Arial" w:cs="Arial"/>
          <w:sz w:val="22"/>
          <w:szCs w:val="22"/>
        </w:rPr>
        <w:t>you have</w:t>
      </w:r>
      <w:r w:rsidRPr="00AB13F7">
        <w:rPr>
          <w:rFonts w:ascii="Arial" w:hAnsi="Arial" w:cs="Arial"/>
          <w:sz w:val="22"/>
          <w:szCs w:val="22"/>
        </w:rPr>
        <w:t xml:space="preserve"> been diagnosed with an illness that will reduce </w:t>
      </w:r>
      <w:r w:rsidRPr="00AB13F7">
        <w:rPr>
          <w:rFonts w:ascii="Arial" w:hAnsi="Arial" w:cs="Arial"/>
          <w:sz w:val="22"/>
          <w:szCs w:val="22"/>
        </w:rPr>
        <w:lastRenderedPageBreak/>
        <w:t xml:space="preserve">your expected </w:t>
      </w:r>
      <w:r w:rsidR="004607A9" w:rsidRPr="00AB13F7">
        <w:rPr>
          <w:rFonts w:ascii="Arial" w:hAnsi="Arial" w:cs="Arial"/>
          <w:sz w:val="22"/>
          <w:szCs w:val="22"/>
        </w:rPr>
        <w:t>lifespan</w:t>
      </w:r>
      <w:r w:rsidR="009C1C32">
        <w:rPr>
          <w:rFonts w:ascii="Arial" w:hAnsi="Arial" w:cs="Arial"/>
          <w:sz w:val="22"/>
          <w:szCs w:val="22"/>
        </w:rPr>
        <w:t>,</w:t>
      </w:r>
      <w:r w:rsidR="004607A9" w:rsidRPr="00AB13F7">
        <w:rPr>
          <w:rFonts w:ascii="Arial" w:hAnsi="Arial" w:cs="Arial"/>
          <w:sz w:val="22"/>
          <w:szCs w:val="22"/>
        </w:rPr>
        <w:t xml:space="preserve"> if</w:t>
      </w:r>
      <w:r w:rsidRPr="00AB13F7">
        <w:rPr>
          <w:rFonts w:ascii="Arial" w:hAnsi="Arial" w:cs="Arial"/>
          <w:sz w:val="22"/>
          <w:szCs w:val="22"/>
        </w:rPr>
        <w:t xml:space="preserve"> you need</w:t>
      </w:r>
      <w:r w:rsidR="009C1C32">
        <w:rPr>
          <w:rFonts w:ascii="Arial" w:hAnsi="Arial" w:cs="Arial"/>
          <w:sz w:val="22"/>
          <w:szCs w:val="22"/>
        </w:rPr>
        <w:t xml:space="preserve"> an</w:t>
      </w:r>
      <w:r w:rsidRPr="00AB13F7">
        <w:rPr>
          <w:rFonts w:ascii="Arial" w:hAnsi="Arial" w:cs="Arial"/>
          <w:sz w:val="22"/>
          <w:szCs w:val="22"/>
        </w:rPr>
        <w:t xml:space="preserve"> organ transplant because of illness or if you are in hospice long-term care. Accelerated benefits are also a possibility if you need assistance with everyday activities like bathing or using the toilet.</w:t>
      </w:r>
    </w:p>
    <w:p w14:paraId="4648C1B0" w14:textId="6F4F2D4C" w:rsidR="00CE46D7" w:rsidRPr="00AB13F7" w:rsidRDefault="00FD4660" w:rsidP="006F6EC7">
      <w:pPr>
        <w:pStyle w:val="NormalWeb"/>
        <w:spacing w:before="0" w:beforeAutospacing="0" w:after="120" w:afterAutospacing="0" w:line="360" w:lineRule="auto"/>
        <w:jc w:val="both"/>
        <w:rPr>
          <w:rStyle w:val="mntl-sc-block-headingtext"/>
          <w:rFonts w:ascii="Arial" w:hAnsi="Arial" w:cs="Arial"/>
          <w:sz w:val="22"/>
          <w:szCs w:val="22"/>
        </w:rPr>
      </w:pPr>
      <w:r w:rsidRPr="00AB13F7">
        <w:rPr>
          <w:rFonts w:ascii="Arial" w:hAnsi="Arial" w:cs="Arial"/>
          <w:sz w:val="22"/>
          <w:szCs w:val="22"/>
        </w:rPr>
        <w:t xml:space="preserve">The </w:t>
      </w:r>
      <w:r w:rsidR="00FC7054">
        <w:rPr>
          <w:rFonts w:ascii="Arial" w:hAnsi="Arial" w:cs="Arial"/>
          <w:sz w:val="22"/>
          <w:szCs w:val="22"/>
        </w:rPr>
        <w:t>CPI linked</w:t>
      </w:r>
      <w:r w:rsidRPr="00AB13F7">
        <w:rPr>
          <w:rFonts w:ascii="Arial" w:hAnsi="Arial" w:cs="Arial"/>
          <w:sz w:val="22"/>
          <w:szCs w:val="22"/>
        </w:rPr>
        <w:t xml:space="preserve"> benefit can vary according to insurance company and policy. If the coverage is already included, the cost will be included in the policy. If not, then </w:t>
      </w:r>
      <w:r w:rsidR="00FC7054">
        <w:rPr>
          <w:rFonts w:ascii="Arial" w:hAnsi="Arial" w:cs="Arial"/>
          <w:sz w:val="22"/>
          <w:szCs w:val="22"/>
        </w:rPr>
        <w:t>one</w:t>
      </w:r>
      <w:r w:rsidRPr="00AB13F7">
        <w:rPr>
          <w:rFonts w:ascii="Arial" w:hAnsi="Arial" w:cs="Arial"/>
          <w:sz w:val="22"/>
          <w:szCs w:val="22"/>
        </w:rPr>
        <w:t xml:space="preserve"> will have to pay a fee or a percentage of the death benefit.</w:t>
      </w:r>
    </w:p>
    <w:p w14:paraId="6E35CBC4" w14:textId="479A978D" w:rsidR="008C16EF" w:rsidRDefault="008C16EF" w:rsidP="006F6EC7">
      <w:pPr>
        <w:spacing w:after="120" w:line="360" w:lineRule="auto"/>
        <w:jc w:val="both"/>
        <w:rPr>
          <w:rFonts w:cs="Arial"/>
          <w:sz w:val="22"/>
          <w:szCs w:val="22"/>
          <w:lang w:val="en-ZA" w:eastAsia="en-ZA"/>
        </w:rPr>
      </w:pPr>
    </w:p>
    <w:p w14:paraId="10B4C787" w14:textId="3C4AF508" w:rsidR="00D76A68" w:rsidRDefault="00D76A68" w:rsidP="006F6EC7">
      <w:pPr>
        <w:spacing w:after="120" w:line="360" w:lineRule="auto"/>
        <w:jc w:val="both"/>
        <w:rPr>
          <w:rFonts w:cs="Arial"/>
          <w:sz w:val="22"/>
          <w:szCs w:val="22"/>
          <w:lang w:val="en-ZA" w:eastAsia="en-ZA"/>
        </w:rPr>
      </w:pPr>
    </w:p>
    <w:p w14:paraId="22A71996" w14:textId="079F448B" w:rsidR="00D76A68" w:rsidRDefault="00D76A68" w:rsidP="006F6EC7">
      <w:pPr>
        <w:spacing w:after="120" w:line="360" w:lineRule="auto"/>
        <w:jc w:val="both"/>
        <w:rPr>
          <w:rFonts w:cs="Arial"/>
          <w:sz w:val="22"/>
          <w:szCs w:val="22"/>
          <w:lang w:val="en-ZA" w:eastAsia="en-ZA"/>
        </w:rPr>
      </w:pPr>
    </w:p>
    <w:p w14:paraId="04153409" w14:textId="758EECA4" w:rsidR="00D76A68" w:rsidRDefault="00D76A68" w:rsidP="006F6EC7">
      <w:pPr>
        <w:spacing w:after="120" w:line="360" w:lineRule="auto"/>
        <w:jc w:val="both"/>
        <w:rPr>
          <w:rFonts w:cs="Arial"/>
          <w:sz w:val="22"/>
          <w:szCs w:val="22"/>
          <w:lang w:val="en-ZA" w:eastAsia="en-ZA"/>
        </w:rPr>
      </w:pPr>
    </w:p>
    <w:p w14:paraId="071937CF" w14:textId="5E3C7F29" w:rsidR="00D76A68" w:rsidRDefault="00D76A68" w:rsidP="006F6EC7">
      <w:pPr>
        <w:spacing w:after="120" w:line="360" w:lineRule="auto"/>
        <w:jc w:val="both"/>
        <w:rPr>
          <w:rFonts w:cs="Arial"/>
          <w:sz w:val="22"/>
          <w:szCs w:val="22"/>
          <w:lang w:val="en-ZA" w:eastAsia="en-ZA"/>
        </w:rPr>
      </w:pPr>
    </w:p>
    <w:p w14:paraId="51E721E2" w14:textId="26EBC64B" w:rsidR="00D76A68" w:rsidRDefault="00D76A68" w:rsidP="006F6EC7">
      <w:pPr>
        <w:spacing w:after="120" w:line="360" w:lineRule="auto"/>
        <w:jc w:val="both"/>
        <w:rPr>
          <w:rFonts w:cs="Arial"/>
          <w:sz w:val="22"/>
          <w:szCs w:val="22"/>
          <w:lang w:val="en-ZA" w:eastAsia="en-ZA"/>
        </w:rPr>
      </w:pPr>
    </w:p>
    <w:p w14:paraId="3E22F341" w14:textId="327BA752" w:rsidR="00D76A68" w:rsidRDefault="00D76A68" w:rsidP="006F6EC7">
      <w:pPr>
        <w:spacing w:after="120" w:line="360" w:lineRule="auto"/>
        <w:jc w:val="both"/>
        <w:rPr>
          <w:rFonts w:cs="Arial"/>
          <w:sz w:val="22"/>
          <w:szCs w:val="22"/>
          <w:lang w:val="en-ZA" w:eastAsia="en-ZA"/>
        </w:rPr>
      </w:pPr>
    </w:p>
    <w:p w14:paraId="4CCEC0D7" w14:textId="48E5AF45" w:rsidR="00D76A68" w:rsidRDefault="00D76A68" w:rsidP="006F6EC7">
      <w:pPr>
        <w:spacing w:after="120" w:line="360" w:lineRule="auto"/>
        <w:jc w:val="both"/>
        <w:rPr>
          <w:rFonts w:cs="Arial"/>
          <w:sz w:val="22"/>
          <w:szCs w:val="22"/>
          <w:lang w:val="en-ZA" w:eastAsia="en-ZA"/>
        </w:rPr>
      </w:pPr>
    </w:p>
    <w:p w14:paraId="2E81B3DF" w14:textId="298CDAFA" w:rsidR="00D76A68" w:rsidRDefault="00D76A68" w:rsidP="006F6EC7">
      <w:pPr>
        <w:spacing w:after="120" w:line="360" w:lineRule="auto"/>
        <w:jc w:val="both"/>
        <w:rPr>
          <w:rFonts w:cs="Arial"/>
          <w:sz w:val="22"/>
          <w:szCs w:val="22"/>
          <w:lang w:val="en-ZA" w:eastAsia="en-ZA"/>
        </w:rPr>
      </w:pPr>
    </w:p>
    <w:p w14:paraId="1BB965F7" w14:textId="708F0346" w:rsidR="00D76A68" w:rsidRDefault="00D76A68" w:rsidP="006F6EC7">
      <w:pPr>
        <w:spacing w:after="120" w:line="360" w:lineRule="auto"/>
        <w:jc w:val="both"/>
        <w:rPr>
          <w:rFonts w:cs="Arial"/>
          <w:sz w:val="22"/>
          <w:szCs w:val="22"/>
          <w:lang w:val="en-ZA" w:eastAsia="en-ZA"/>
        </w:rPr>
      </w:pPr>
    </w:p>
    <w:p w14:paraId="397D960E" w14:textId="123A71F4" w:rsidR="00D76A68" w:rsidRDefault="00D76A68" w:rsidP="006F6EC7">
      <w:pPr>
        <w:spacing w:after="120" w:line="360" w:lineRule="auto"/>
        <w:jc w:val="both"/>
        <w:rPr>
          <w:rFonts w:cs="Arial"/>
          <w:sz w:val="22"/>
          <w:szCs w:val="22"/>
          <w:lang w:val="en-ZA" w:eastAsia="en-ZA"/>
        </w:rPr>
      </w:pPr>
    </w:p>
    <w:p w14:paraId="67324679" w14:textId="261213E0" w:rsidR="00D76A68" w:rsidRDefault="00D76A68" w:rsidP="006F6EC7">
      <w:pPr>
        <w:spacing w:after="120" w:line="360" w:lineRule="auto"/>
        <w:jc w:val="both"/>
        <w:rPr>
          <w:rFonts w:cs="Arial"/>
          <w:sz w:val="22"/>
          <w:szCs w:val="22"/>
          <w:lang w:val="en-ZA" w:eastAsia="en-ZA"/>
        </w:rPr>
      </w:pPr>
    </w:p>
    <w:p w14:paraId="1E913212" w14:textId="4EAE08AA" w:rsidR="00D76A68" w:rsidRDefault="00D76A68" w:rsidP="006F6EC7">
      <w:pPr>
        <w:spacing w:after="120" w:line="360" w:lineRule="auto"/>
        <w:jc w:val="both"/>
        <w:rPr>
          <w:rFonts w:cs="Arial"/>
          <w:sz w:val="22"/>
          <w:szCs w:val="22"/>
          <w:lang w:val="en-ZA" w:eastAsia="en-ZA"/>
        </w:rPr>
      </w:pPr>
    </w:p>
    <w:p w14:paraId="058F4C3C" w14:textId="6CEE5E9F" w:rsidR="00D76A68" w:rsidRDefault="00D76A68" w:rsidP="006F6EC7">
      <w:pPr>
        <w:spacing w:after="120" w:line="360" w:lineRule="auto"/>
        <w:jc w:val="both"/>
        <w:rPr>
          <w:rFonts w:cs="Arial"/>
          <w:sz w:val="22"/>
          <w:szCs w:val="22"/>
          <w:lang w:val="en-ZA" w:eastAsia="en-ZA"/>
        </w:rPr>
      </w:pPr>
    </w:p>
    <w:p w14:paraId="0FB0E164" w14:textId="6345664A" w:rsidR="00D76A68" w:rsidRDefault="00D76A68" w:rsidP="006F6EC7">
      <w:pPr>
        <w:spacing w:after="120" w:line="360" w:lineRule="auto"/>
        <w:jc w:val="both"/>
        <w:rPr>
          <w:rFonts w:cs="Arial"/>
          <w:sz w:val="22"/>
          <w:szCs w:val="22"/>
          <w:lang w:val="en-ZA" w:eastAsia="en-ZA"/>
        </w:rPr>
      </w:pPr>
    </w:p>
    <w:p w14:paraId="7872090F" w14:textId="7DFC6254" w:rsidR="00D76A68" w:rsidRDefault="00D76A68" w:rsidP="006F6EC7">
      <w:pPr>
        <w:spacing w:after="120" w:line="360" w:lineRule="auto"/>
        <w:jc w:val="both"/>
        <w:rPr>
          <w:rFonts w:cs="Arial"/>
          <w:sz w:val="22"/>
          <w:szCs w:val="22"/>
          <w:lang w:val="en-ZA" w:eastAsia="en-ZA"/>
        </w:rPr>
      </w:pPr>
    </w:p>
    <w:p w14:paraId="565524BA" w14:textId="32EF961C" w:rsidR="00D76A68" w:rsidRDefault="00D76A68" w:rsidP="006F6EC7">
      <w:pPr>
        <w:spacing w:after="120" w:line="360" w:lineRule="auto"/>
        <w:jc w:val="both"/>
        <w:rPr>
          <w:rFonts w:cs="Arial"/>
          <w:sz w:val="22"/>
          <w:szCs w:val="22"/>
          <w:lang w:val="en-ZA" w:eastAsia="en-ZA"/>
        </w:rPr>
      </w:pPr>
    </w:p>
    <w:p w14:paraId="2C5E6D2A" w14:textId="53C34ED7" w:rsidR="00D76A68" w:rsidRDefault="00D76A68" w:rsidP="006F6EC7">
      <w:pPr>
        <w:spacing w:after="120" w:line="360" w:lineRule="auto"/>
        <w:jc w:val="both"/>
        <w:rPr>
          <w:rFonts w:cs="Arial"/>
          <w:sz w:val="22"/>
          <w:szCs w:val="22"/>
          <w:lang w:val="en-ZA" w:eastAsia="en-ZA"/>
        </w:rPr>
      </w:pPr>
    </w:p>
    <w:p w14:paraId="06B480D3" w14:textId="7CDCE6BD" w:rsidR="00D76A68" w:rsidRDefault="00D76A68" w:rsidP="006F6EC7">
      <w:pPr>
        <w:spacing w:after="120" w:line="360" w:lineRule="auto"/>
        <w:jc w:val="both"/>
        <w:rPr>
          <w:rFonts w:cs="Arial"/>
          <w:sz w:val="22"/>
          <w:szCs w:val="22"/>
          <w:lang w:val="en-ZA" w:eastAsia="en-ZA"/>
        </w:rPr>
      </w:pPr>
    </w:p>
    <w:p w14:paraId="418CCA9C" w14:textId="70323B5C" w:rsidR="00D76A68" w:rsidRDefault="00D76A68" w:rsidP="006F6EC7">
      <w:pPr>
        <w:spacing w:after="120" w:line="360" w:lineRule="auto"/>
        <w:jc w:val="both"/>
        <w:rPr>
          <w:rFonts w:cs="Arial"/>
          <w:sz w:val="22"/>
          <w:szCs w:val="22"/>
          <w:lang w:val="en-ZA" w:eastAsia="en-ZA"/>
        </w:rPr>
      </w:pPr>
    </w:p>
    <w:p w14:paraId="521C1D6D" w14:textId="0CBEDEC8" w:rsidR="00D76A68" w:rsidRDefault="00D76A68" w:rsidP="006F6EC7">
      <w:pPr>
        <w:spacing w:after="120" w:line="360" w:lineRule="auto"/>
        <w:jc w:val="both"/>
        <w:rPr>
          <w:rFonts w:cs="Arial"/>
          <w:sz w:val="22"/>
          <w:szCs w:val="22"/>
          <w:lang w:val="en-ZA" w:eastAsia="en-ZA"/>
        </w:rPr>
      </w:pPr>
    </w:p>
    <w:p w14:paraId="11755AD4" w14:textId="77777777" w:rsidR="00D76A68" w:rsidRPr="00AB13F7" w:rsidRDefault="00D76A68" w:rsidP="006F6EC7">
      <w:pPr>
        <w:spacing w:after="120" w:line="360" w:lineRule="auto"/>
        <w:jc w:val="both"/>
        <w:rPr>
          <w:rFonts w:eastAsia="Calibri" w:cs="Arial"/>
          <w:sz w:val="22"/>
          <w:szCs w:val="22"/>
          <w:lang w:val="en-ZA"/>
        </w:rPr>
      </w:pPr>
    </w:p>
    <w:p w14:paraId="2BF30D2F" w14:textId="77777777" w:rsidR="00743B84" w:rsidRDefault="00743B84" w:rsidP="006F6EC7">
      <w:pPr>
        <w:spacing w:after="120" w:line="360" w:lineRule="auto"/>
        <w:jc w:val="both"/>
        <w:rPr>
          <w:rFonts w:eastAsia="Calibri" w:cs="Arial"/>
          <w:sz w:val="22"/>
          <w:szCs w:val="22"/>
          <w:lang w:val="en-ZA"/>
        </w:rPr>
      </w:pPr>
    </w:p>
    <w:p w14:paraId="12CE4A63" w14:textId="5B74D06E" w:rsidR="008C16EF" w:rsidRPr="007F2B8F" w:rsidRDefault="008C16EF"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22" w:name="_Toc43462975"/>
      <w:r w:rsidRPr="007F2B8F">
        <w:rPr>
          <w:sz w:val="24"/>
          <w:szCs w:val="24"/>
        </w:rPr>
        <w:t xml:space="preserve">LEARNING UNIT </w:t>
      </w:r>
      <w:r w:rsidR="00AD10FA" w:rsidRPr="007F2B8F">
        <w:rPr>
          <w:sz w:val="24"/>
          <w:szCs w:val="24"/>
        </w:rPr>
        <w:t>2</w:t>
      </w:r>
      <w:r w:rsidRPr="007F2B8F">
        <w:rPr>
          <w:sz w:val="24"/>
          <w:szCs w:val="24"/>
        </w:rPr>
        <w:t>:  THE LONG-TERM INSURANCE ACT 52 OF 1998</w:t>
      </w:r>
      <w:bookmarkEnd w:id="22"/>
    </w:p>
    <w:p w14:paraId="0F0869DF" w14:textId="77777777" w:rsidR="008C16EF" w:rsidRPr="00AB13F7" w:rsidRDefault="008C16EF"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916288" behindDoc="0" locked="0" layoutInCell="1" allowOverlap="1" wp14:anchorId="72E56D11" wp14:editId="66962992">
                <wp:simplePos x="0" y="0"/>
                <wp:positionH relativeFrom="margin">
                  <wp:posOffset>1607820</wp:posOffset>
                </wp:positionH>
                <wp:positionV relativeFrom="paragraph">
                  <wp:posOffset>81915</wp:posOffset>
                </wp:positionV>
                <wp:extent cx="4362450" cy="3596640"/>
                <wp:effectExtent l="0" t="0" r="19050" b="22860"/>
                <wp:wrapNone/>
                <wp:docPr id="689" name="Text Box 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5966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25EB85E1" w14:textId="77777777" w:rsidR="002C06B6" w:rsidRPr="00B51A5A" w:rsidRDefault="002C06B6" w:rsidP="008C16EF">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77BD1F1" w14:textId="77777777" w:rsidR="002C06B6" w:rsidRDefault="002C06B6" w:rsidP="008C16EF">
                            <w:pPr>
                              <w:spacing w:line="360" w:lineRule="auto"/>
                              <w:jc w:val="both"/>
                              <w:rPr>
                                <w:rFonts w:cs="Arial"/>
                                <w:sz w:val="22"/>
                              </w:rPr>
                            </w:pPr>
                          </w:p>
                          <w:p w14:paraId="4431F626" w14:textId="77777777" w:rsidR="002C06B6" w:rsidRDefault="002C06B6" w:rsidP="008C16EF">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4BBCE359" w14:textId="54D64E6B"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Explain the Acts governing insurance, and the rationale for more than one Act</w:t>
                            </w:r>
                          </w:p>
                          <w:p w14:paraId="286ABB7A" w14:textId="7C1BA728"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Discuss the terminology and concepts of the Long-Term Insurance Act 52 of 1998</w:t>
                            </w:r>
                          </w:p>
                          <w:p w14:paraId="21A7119C" w14:textId="36DE6D64"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Explain the requirements of the Long-Term Insurance Act 52 of 1998 including the Registrar and non-disclosure</w:t>
                            </w:r>
                          </w:p>
                          <w:p w14:paraId="215B62CB" w14:textId="32B4C5F1"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Describe the application of the Long-Term Insurance Act 52 of 1998</w:t>
                            </w:r>
                          </w:p>
                          <w:p w14:paraId="49E9C669" w14:textId="77777777" w:rsidR="002C06B6" w:rsidRPr="008937B0" w:rsidRDefault="002C06B6" w:rsidP="00136FB1">
                            <w:pPr>
                              <w:pStyle w:val="ListParagraph"/>
                              <w:numPr>
                                <w:ilvl w:val="0"/>
                                <w:numId w:val="61"/>
                              </w:numPr>
                              <w:spacing w:after="240" w:line="360" w:lineRule="auto"/>
                              <w:jc w:val="both"/>
                              <w:rPr>
                                <w:bCs/>
                                <w:sz w:val="22"/>
                                <w:szCs w:val="22"/>
                                <w:lang w:val="en-ZA" w:eastAsia="en-ZA"/>
                              </w:rPr>
                            </w:pPr>
                            <w:r w:rsidRPr="008937B0">
                              <w:rPr>
                                <w:bCs/>
                                <w:sz w:val="22"/>
                                <w:szCs w:val="22"/>
                                <w:lang w:val="en-ZA" w:eastAsia="en-ZA"/>
                              </w:rPr>
                              <w:t>Define basic investment and economic principles</w:t>
                            </w:r>
                            <w:r>
                              <w:rPr>
                                <w:bCs/>
                                <w:sz w:val="22"/>
                                <w:szCs w:val="22"/>
                                <w:lang w:val="en-ZA" w:eastAsia="en-ZA"/>
                              </w:rPr>
                              <w:t>.</w:t>
                            </w:r>
                          </w:p>
                          <w:p w14:paraId="286D7A9F" w14:textId="77777777" w:rsidR="002C06B6" w:rsidRDefault="002C06B6" w:rsidP="008C16EF">
                            <w:pPr>
                              <w:spacing w:line="360" w:lineRule="auto"/>
                              <w:jc w:val="both"/>
                              <w:rPr>
                                <w:rFonts w:cs="Arial"/>
                                <w:sz w:val="22"/>
                              </w:rPr>
                            </w:pPr>
                          </w:p>
                          <w:p w14:paraId="0B05DC63" w14:textId="77777777" w:rsidR="002C06B6" w:rsidRPr="00B51A5A" w:rsidRDefault="002C06B6" w:rsidP="008C16EF">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56D11" id="Text Box 689" o:spid="_x0000_s1028" type="#_x0000_t202" style="position:absolute;left:0;text-align:left;margin-left:126.6pt;margin-top:6.45pt;width:343.5pt;height:283.2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">
                <v:shadow color="blue" opacity=".5" offset="6pt,6pt"/>
                <v:textbox>
                  <w:txbxContent>
                    <w:p w14:paraId="25EB85E1" w14:textId="77777777" w:rsidR="002C06B6" w:rsidRPr="00B51A5A" w:rsidRDefault="002C06B6" w:rsidP="008C16EF">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77BD1F1" w14:textId="77777777" w:rsidR="002C06B6" w:rsidRDefault="002C06B6" w:rsidP="008C16EF">
                      <w:pPr>
                        <w:spacing w:line="360" w:lineRule="auto"/>
                        <w:jc w:val="both"/>
                        <w:rPr>
                          <w:rFonts w:cs="Arial"/>
                          <w:sz w:val="22"/>
                        </w:rPr>
                      </w:pPr>
                    </w:p>
                    <w:p w14:paraId="4431F626" w14:textId="77777777" w:rsidR="002C06B6" w:rsidRDefault="002C06B6" w:rsidP="008C16EF">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4BBCE359" w14:textId="54D64E6B"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Explain the Acts governing insurance, and the rationale for more than one Act</w:t>
                      </w:r>
                    </w:p>
                    <w:p w14:paraId="286ABB7A" w14:textId="7C1BA728"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Discuss the terminology and concepts of the Long-Term Insurance Act 52 of 1998</w:t>
                      </w:r>
                    </w:p>
                    <w:p w14:paraId="21A7119C" w14:textId="36DE6D64"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Explain the requirements of the Long-Term Insurance Act 52 of 1998 including the Registrar and non-disclosure</w:t>
                      </w:r>
                    </w:p>
                    <w:p w14:paraId="215B62CB" w14:textId="32B4C5F1" w:rsidR="002C06B6" w:rsidRDefault="002C06B6" w:rsidP="00136FB1">
                      <w:pPr>
                        <w:pStyle w:val="ListParagraph"/>
                        <w:numPr>
                          <w:ilvl w:val="0"/>
                          <w:numId w:val="61"/>
                        </w:numPr>
                        <w:spacing w:after="240" w:line="360" w:lineRule="auto"/>
                        <w:jc w:val="both"/>
                        <w:rPr>
                          <w:bCs/>
                          <w:sz w:val="22"/>
                          <w:szCs w:val="22"/>
                          <w:lang w:val="en-ZA" w:eastAsia="en-ZA"/>
                        </w:rPr>
                      </w:pPr>
                      <w:r>
                        <w:rPr>
                          <w:bCs/>
                          <w:sz w:val="22"/>
                          <w:szCs w:val="22"/>
                          <w:lang w:val="en-ZA" w:eastAsia="en-ZA"/>
                        </w:rPr>
                        <w:t>Describe the application of the Long-Term Insurance Act 52 of 1998</w:t>
                      </w:r>
                    </w:p>
                    <w:p w14:paraId="49E9C669" w14:textId="77777777" w:rsidR="002C06B6" w:rsidRPr="008937B0" w:rsidRDefault="002C06B6" w:rsidP="00136FB1">
                      <w:pPr>
                        <w:pStyle w:val="ListParagraph"/>
                        <w:numPr>
                          <w:ilvl w:val="0"/>
                          <w:numId w:val="61"/>
                        </w:numPr>
                        <w:spacing w:after="240" w:line="360" w:lineRule="auto"/>
                        <w:jc w:val="both"/>
                        <w:rPr>
                          <w:bCs/>
                          <w:sz w:val="22"/>
                          <w:szCs w:val="22"/>
                          <w:lang w:val="en-ZA" w:eastAsia="en-ZA"/>
                        </w:rPr>
                      </w:pPr>
                      <w:r w:rsidRPr="008937B0">
                        <w:rPr>
                          <w:bCs/>
                          <w:sz w:val="22"/>
                          <w:szCs w:val="22"/>
                          <w:lang w:val="en-ZA" w:eastAsia="en-ZA"/>
                        </w:rPr>
                        <w:t>Define basic investment and economic principles</w:t>
                      </w:r>
                      <w:r>
                        <w:rPr>
                          <w:bCs/>
                          <w:sz w:val="22"/>
                          <w:szCs w:val="22"/>
                          <w:lang w:val="en-ZA" w:eastAsia="en-ZA"/>
                        </w:rPr>
                        <w:t>.</w:t>
                      </w:r>
                    </w:p>
                    <w:p w14:paraId="286D7A9F" w14:textId="77777777" w:rsidR="002C06B6" w:rsidRDefault="002C06B6" w:rsidP="008C16EF">
                      <w:pPr>
                        <w:spacing w:line="360" w:lineRule="auto"/>
                        <w:jc w:val="both"/>
                        <w:rPr>
                          <w:rFonts w:cs="Arial"/>
                          <w:sz w:val="22"/>
                        </w:rPr>
                      </w:pPr>
                    </w:p>
                    <w:p w14:paraId="0B05DC63" w14:textId="77777777" w:rsidR="002C06B6" w:rsidRPr="00B51A5A" w:rsidRDefault="002C06B6" w:rsidP="008C16EF">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917312" behindDoc="0" locked="0" layoutInCell="1" allowOverlap="1" wp14:anchorId="29C5C4BF" wp14:editId="23198CC9">
            <wp:simplePos x="0" y="0"/>
            <wp:positionH relativeFrom="column">
              <wp:posOffset>-57151</wp:posOffset>
            </wp:positionH>
            <wp:positionV relativeFrom="paragraph">
              <wp:posOffset>135255</wp:posOffset>
            </wp:positionV>
            <wp:extent cx="1666875" cy="876300"/>
            <wp:effectExtent l="0" t="0" r="9525" b="0"/>
            <wp:wrapNone/>
            <wp:docPr id="690" name="Picture 69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D24270" w14:textId="77777777" w:rsidR="008C16EF" w:rsidRPr="00AB13F7" w:rsidRDefault="008C16EF" w:rsidP="006F6EC7">
      <w:pPr>
        <w:autoSpaceDE w:val="0"/>
        <w:autoSpaceDN w:val="0"/>
        <w:adjustRightInd w:val="0"/>
        <w:spacing w:after="120" w:line="360" w:lineRule="auto"/>
        <w:ind w:left="567" w:hanging="567"/>
        <w:jc w:val="both"/>
        <w:rPr>
          <w:rFonts w:cs="Arial"/>
          <w:b/>
          <w:bCs/>
          <w:sz w:val="22"/>
          <w:szCs w:val="22"/>
          <w:lang w:val="en-ZA" w:eastAsia="en-GB"/>
        </w:rPr>
      </w:pPr>
    </w:p>
    <w:p w14:paraId="2D4BA5E5" w14:textId="77777777" w:rsidR="008C16EF" w:rsidRPr="00AB13F7" w:rsidRDefault="008C16EF" w:rsidP="006F6EC7">
      <w:pPr>
        <w:autoSpaceDE w:val="0"/>
        <w:autoSpaceDN w:val="0"/>
        <w:adjustRightInd w:val="0"/>
        <w:spacing w:after="120" w:line="360" w:lineRule="auto"/>
        <w:ind w:left="567" w:hanging="567"/>
        <w:jc w:val="both"/>
        <w:rPr>
          <w:rFonts w:cs="Arial"/>
          <w:b/>
          <w:bCs/>
          <w:sz w:val="22"/>
          <w:szCs w:val="22"/>
          <w:lang w:val="en-ZA" w:eastAsia="en-GB"/>
        </w:rPr>
      </w:pPr>
    </w:p>
    <w:p w14:paraId="4A28088C" w14:textId="77777777" w:rsidR="008C16EF" w:rsidRPr="00AB13F7" w:rsidRDefault="008C16EF" w:rsidP="006F6EC7">
      <w:pPr>
        <w:spacing w:after="120" w:line="360" w:lineRule="auto"/>
        <w:jc w:val="both"/>
        <w:rPr>
          <w:rFonts w:cs="Arial"/>
          <w:sz w:val="22"/>
          <w:szCs w:val="22"/>
          <w:lang w:val="en-ZA"/>
        </w:rPr>
      </w:pPr>
    </w:p>
    <w:p w14:paraId="7CDCD233" w14:textId="77777777" w:rsidR="008C16EF" w:rsidRPr="00AB13F7" w:rsidRDefault="008C16EF" w:rsidP="006F6EC7">
      <w:pPr>
        <w:spacing w:after="120" w:line="360" w:lineRule="auto"/>
        <w:jc w:val="both"/>
        <w:rPr>
          <w:rFonts w:cs="Arial"/>
          <w:sz w:val="22"/>
          <w:szCs w:val="22"/>
          <w:lang w:val="en-ZA"/>
        </w:rPr>
      </w:pPr>
    </w:p>
    <w:p w14:paraId="3E78EB95" w14:textId="77777777" w:rsidR="008C16EF" w:rsidRPr="00AB13F7" w:rsidRDefault="008C16EF" w:rsidP="006F6EC7">
      <w:pPr>
        <w:spacing w:after="120" w:line="360" w:lineRule="auto"/>
        <w:jc w:val="both"/>
        <w:rPr>
          <w:rFonts w:cs="Arial"/>
          <w:sz w:val="22"/>
          <w:szCs w:val="22"/>
          <w:lang w:val="en-ZA"/>
        </w:rPr>
      </w:pPr>
    </w:p>
    <w:p w14:paraId="3FF2931D" w14:textId="77777777" w:rsidR="008C16EF" w:rsidRPr="00AB13F7" w:rsidRDefault="008C16EF" w:rsidP="006F6EC7">
      <w:pPr>
        <w:spacing w:after="120" w:line="360" w:lineRule="auto"/>
        <w:jc w:val="both"/>
        <w:rPr>
          <w:rFonts w:cs="Arial"/>
          <w:sz w:val="22"/>
          <w:szCs w:val="22"/>
          <w:lang w:val="en-ZA"/>
        </w:rPr>
      </w:pPr>
    </w:p>
    <w:p w14:paraId="58028D29" w14:textId="77777777" w:rsidR="008C16EF" w:rsidRPr="00AB13F7" w:rsidRDefault="008C16EF" w:rsidP="006F6EC7">
      <w:pPr>
        <w:spacing w:after="120" w:line="360" w:lineRule="auto"/>
        <w:jc w:val="both"/>
        <w:rPr>
          <w:rFonts w:cs="Arial"/>
          <w:sz w:val="22"/>
          <w:szCs w:val="22"/>
          <w:lang w:val="en-ZA"/>
        </w:rPr>
      </w:pPr>
    </w:p>
    <w:p w14:paraId="74EE3EA0" w14:textId="77777777" w:rsidR="008C16EF" w:rsidRPr="00AB13F7" w:rsidRDefault="008C16EF" w:rsidP="006F6EC7">
      <w:pPr>
        <w:autoSpaceDE w:val="0"/>
        <w:autoSpaceDN w:val="0"/>
        <w:adjustRightInd w:val="0"/>
        <w:spacing w:after="120" w:line="360" w:lineRule="auto"/>
        <w:jc w:val="both"/>
        <w:rPr>
          <w:rFonts w:cs="Arial"/>
          <w:noProof/>
          <w:sz w:val="22"/>
          <w:szCs w:val="22"/>
          <w:lang w:val="en-ZA" w:eastAsia="en-ZA"/>
        </w:rPr>
      </w:pPr>
    </w:p>
    <w:p w14:paraId="718031E6" w14:textId="77777777" w:rsidR="008C16EF" w:rsidRPr="00AB13F7" w:rsidRDefault="008C16EF" w:rsidP="006F6EC7">
      <w:pPr>
        <w:spacing w:after="120" w:line="360" w:lineRule="auto"/>
        <w:jc w:val="both"/>
        <w:rPr>
          <w:rFonts w:eastAsia="Calibri" w:cs="Arial"/>
          <w:b/>
          <w:sz w:val="22"/>
          <w:szCs w:val="22"/>
          <w:u w:val="single"/>
          <w:lang w:val="en-ZA"/>
        </w:rPr>
      </w:pPr>
    </w:p>
    <w:p w14:paraId="5E072AD5" w14:textId="77777777" w:rsidR="008C16EF" w:rsidRPr="00AB13F7" w:rsidRDefault="008C16EF" w:rsidP="006F6EC7">
      <w:pPr>
        <w:spacing w:after="120" w:line="360" w:lineRule="auto"/>
        <w:jc w:val="both"/>
        <w:rPr>
          <w:rFonts w:eastAsia="Calibri" w:cs="Arial"/>
          <w:b/>
          <w:sz w:val="22"/>
          <w:szCs w:val="22"/>
          <w:u w:val="single"/>
          <w:lang w:val="en-ZA"/>
        </w:rPr>
      </w:pPr>
    </w:p>
    <w:p w14:paraId="6ADB7E58" w14:textId="77777777" w:rsidR="008C16EF" w:rsidRPr="00AB13F7" w:rsidRDefault="008C16EF" w:rsidP="006F6EC7">
      <w:pPr>
        <w:spacing w:after="120" w:line="360" w:lineRule="auto"/>
        <w:jc w:val="both"/>
        <w:rPr>
          <w:rFonts w:cs="Arial"/>
          <w:sz w:val="22"/>
          <w:szCs w:val="22"/>
          <w:lang w:val="en-ZA"/>
        </w:rPr>
      </w:pPr>
    </w:p>
    <w:p w14:paraId="018AECA9" w14:textId="77777777" w:rsidR="008C16EF" w:rsidRPr="00AB13F7" w:rsidRDefault="008C16EF" w:rsidP="006F6EC7">
      <w:pPr>
        <w:spacing w:after="120" w:line="360" w:lineRule="auto"/>
        <w:jc w:val="both"/>
        <w:rPr>
          <w:rFonts w:cs="Arial"/>
          <w:sz w:val="22"/>
          <w:szCs w:val="22"/>
          <w:lang w:val="en-ZA"/>
        </w:rPr>
      </w:pPr>
    </w:p>
    <w:p w14:paraId="49A5B815" w14:textId="77777777" w:rsidR="008C16EF" w:rsidRPr="00AB13F7" w:rsidRDefault="008C16EF" w:rsidP="006F6EC7">
      <w:pPr>
        <w:spacing w:after="120" w:line="360" w:lineRule="auto"/>
        <w:jc w:val="both"/>
        <w:rPr>
          <w:rFonts w:cs="Arial"/>
          <w:sz w:val="22"/>
          <w:szCs w:val="22"/>
          <w:lang w:val="en-ZA"/>
        </w:rPr>
      </w:pPr>
    </w:p>
    <w:p w14:paraId="5E4710DD" w14:textId="77777777" w:rsidR="00A30DC5" w:rsidRPr="00AB13F7" w:rsidRDefault="00A30DC5" w:rsidP="006F6EC7">
      <w:pPr>
        <w:spacing w:after="120" w:line="360" w:lineRule="auto"/>
        <w:jc w:val="both"/>
        <w:rPr>
          <w:rFonts w:cs="Arial"/>
          <w:sz w:val="22"/>
          <w:szCs w:val="22"/>
          <w:lang w:val="en-ZA"/>
        </w:rPr>
      </w:pPr>
    </w:p>
    <w:p w14:paraId="7593C94E" w14:textId="065E5074" w:rsidR="008C16EF" w:rsidRPr="00AB13F7" w:rsidRDefault="008C16EF" w:rsidP="006F6EC7">
      <w:pPr>
        <w:spacing w:after="120" w:line="360" w:lineRule="auto"/>
        <w:jc w:val="both"/>
        <w:rPr>
          <w:rFonts w:cs="Arial"/>
          <w:sz w:val="22"/>
          <w:szCs w:val="22"/>
          <w:lang w:val="en-ZA"/>
        </w:rPr>
      </w:pPr>
    </w:p>
    <w:p w14:paraId="6B4133A0" w14:textId="3F6677E3" w:rsidR="005C76E9" w:rsidRPr="00AB13F7" w:rsidRDefault="005C76E9" w:rsidP="006F6EC7">
      <w:pPr>
        <w:spacing w:after="120" w:line="360" w:lineRule="auto"/>
        <w:jc w:val="both"/>
        <w:rPr>
          <w:rFonts w:cs="Arial"/>
          <w:sz w:val="22"/>
          <w:szCs w:val="22"/>
          <w:lang w:val="en-ZA"/>
        </w:rPr>
      </w:pPr>
    </w:p>
    <w:p w14:paraId="5912158E" w14:textId="25D1DD7A" w:rsidR="005C76E9" w:rsidRPr="00AB13F7" w:rsidRDefault="005C76E9" w:rsidP="006F6EC7">
      <w:pPr>
        <w:spacing w:after="120" w:line="360" w:lineRule="auto"/>
        <w:jc w:val="both"/>
        <w:rPr>
          <w:rFonts w:cs="Arial"/>
          <w:sz w:val="22"/>
          <w:szCs w:val="22"/>
          <w:lang w:val="en-ZA"/>
        </w:rPr>
      </w:pPr>
    </w:p>
    <w:p w14:paraId="7F2A5294" w14:textId="15AEFFFD" w:rsidR="005C76E9" w:rsidRPr="00AB13F7" w:rsidRDefault="005C76E9" w:rsidP="006F6EC7">
      <w:pPr>
        <w:spacing w:after="120" w:line="360" w:lineRule="auto"/>
        <w:jc w:val="both"/>
        <w:rPr>
          <w:rFonts w:cs="Arial"/>
          <w:sz w:val="22"/>
          <w:szCs w:val="22"/>
          <w:lang w:val="en-ZA"/>
        </w:rPr>
      </w:pPr>
    </w:p>
    <w:p w14:paraId="759F4913" w14:textId="7AC358A2" w:rsidR="005C76E9" w:rsidRPr="00AB13F7" w:rsidRDefault="005C76E9" w:rsidP="006F6EC7">
      <w:pPr>
        <w:spacing w:after="120" w:line="360" w:lineRule="auto"/>
        <w:jc w:val="both"/>
        <w:rPr>
          <w:rFonts w:cs="Arial"/>
          <w:sz w:val="22"/>
          <w:szCs w:val="22"/>
          <w:lang w:val="en-ZA"/>
        </w:rPr>
      </w:pPr>
    </w:p>
    <w:p w14:paraId="332C2D12" w14:textId="40C9ECDF" w:rsidR="005C76E9" w:rsidRPr="00AB13F7" w:rsidRDefault="005C76E9" w:rsidP="006F6EC7">
      <w:pPr>
        <w:spacing w:after="120" w:line="360" w:lineRule="auto"/>
        <w:jc w:val="both"/>
        <w:rPr>
          <w:rFonts w:cs="Arial"/>
          <w:sz w:val="22"/>
          <w:szCs w:val="22"/>
          <w:lang w:val="en-ZA"/>
        </w:rPr>
      </w:pPr>
    </w:p>
    <w:p w14:paraId="1D90FEFB" w14:textId="5E92A019" w:rsidR="005C76E9" w:rsidRPr="00AB13F7" w:rsidRDefault="005C76E9" w:rsidP="006F6EC7">
      <w:pPr>
        <w:spacing w:after="120" w:line="360" w:lineRule="auto"/>
        <w:jc w:val="both"/>
        <w:rPr>
          <w:rFonts w:cs="Arial"/>
          <w:sz w:val="22"/>
          <w:szCs w:val="22"/>
          <w:lang w:val="en-ZA"/>
        </w:rPr>
      </w:pPr>
    </w:p>
    <w:p w14:paraId="3A14D2C6" w14:textId="4BE6BACA" w:rsidR="005C76E9" w:rsidRPr="00AB13F7" w:rsidRDefault="005C76E9" w:rsidP="006F6EC7">
      <w:pPr>
        <w:spacing w:after="120" w:line="360" w:lineRule="auto"/>
        <w:jc w:val="both"/>
        <w:rPr>
          <w:rFonts w:cs="Arial"/>
          <w:sz w:val="22"/>
          <w:szCs w:val="22"/>
          <w:lang w:val="en-ZA"/>
        </w:rPr>
      </w:pPr>
    </w:p>
    <w:p w14:paraId="6D98AE72" w14:textId="15694E2B" w:rsidR="005C76E9" w:rsidRPr="00AB13F7" w:rsidRDefault="005C76E9" w:rsidP="006F6EC7">
      <w:pPr>
        <w:spacing w:after="120" w:line="360" w:lineRule="auto"/>
        <w:jc w:val="both"/>
        <w:rPr>
          <w:rFonts w:cs="Arial"/>
          <w:sz w:val="22"/>
          <w:szCs w:val="22"/>
          <w:lang w:val="en-ZA"/>
        </w:rPr>
      </w:pPr>
    </w:p>
    <w:p w14:paraId="4A743F15" w14:textId="77777777" w:rsidR="005C76E9" w:rsidRPr="00AB13F7" w:rsidRDefault="005C76E9" w:rsidP="006F6EC7">
      <w:pPr>
        <w:spacing w:after="120" w:line="360" w:lineRule="auto"/>
        <w:jc w:val="both"/>
        <w:rPr>
          <w:rFonts w:cs="Arial"/>
          <w:sz w:val="22"/>
          <w:szCs w:val="22"/>
          <w:lang w:val="en-ZA"/>
        </w:rPr>
      </w:pPr>
    </w:p>
    <w:p w14:paraId="2AD789E6" w14:textId="1C2B1354" w:rsidR="00533B78" w:rsidRPr="00864D92" w:rsidRDefault="00864D92" w:rsidP="006F6EC7">
      <w:pPr>
        <w:pStyle w:val="Heading2"/>
        <w:shd w:val="clear" w:color="auto" w:fill="auto"/>
        <w:spacing w:before="0" w:after="120"/>
        <w:ind w:left="0" w:firstLine="0"/>
        <w:jc w:val="both"/>
        <w:rPr>
          <w:sz w:val="22"/>
          <w:szCs w:val="22"/>
          <w:lang w:val="en-ZA"/>
        </w:rPr>
      </w:pPr>
      <w:bookmarkStart w:id="23" w:name="_Toc43462976"/>
      <w:r w:rsidRPr="00864D92">
        <w:rPr>
          <w:sz w:val="22"/>
          <w:szCs w:val="22"/>
          <w:lang w:val="en-ZA"/>
        </w:rPr>
        <w:t xml:space="preserve">2.1 </w:t>
      </w:r>
      <w:r w:rsidR="005877E3">
        <w:rPr>
          <w:sz w:val="22"/>
          <w:szCs w:val="22"/>
          <w:lang w:val="en-ZA"/>
        </w:rPr>
        <w:t>Regulation of insurance business</w:t>
      </w:r>
      <w:bookmarkEnd w:id="23"/>
      <w:r w:rsidRPr="00864D92">
        <w:rPr>
          <w:sz w:val="22"/>
          <w:szCs w:val="22"/>
          <w:lang w:val="en-ZA"/>
        </w:rPr>
        <w:t xml:space="preserve">  </w:t>
      </w:r>
    </w:p>
    <w:p w14:paraId="25CC27F5"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An Act is a piece of legislation that gets promulgated as a result of the approval of a Bill by the National Legislature (Parliament).</w:t>
      </w:r>
    </w:p>
    <w:p w14:paraId="242599FA" w14:textId="47525306"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Parliament, as the national legislature, considers draft pieces of legislation in order to exercise its power to make laws. A draft piece of legislation (called a Bill) must formally be submitted to Parliament before it can be considered a law. Most Bills are prepared by government departments under the direction of their Ministers or Deputy Ministers as a result of issues arising in various parts of the economy or specific industries.</w:t>
      </w:r>
      <w:r w:rsidRPr="00AB13F7">
        <w:rPr>
          <w:rFonts w:cs="Arial"/>
          <w:spacing w:val="-2"/>
          <w:sz w:val="22"/>
          <w:szCs w:val="22"/>
          <w:shd w:val="clear" w:color="auto" w:fill="FFFFFF"/>
          <w:lang w:val="en-ZA"/>
        </w:rPr>
        <w:t xml:space="preserve"> </w:t>
      </w:r>
      <w:r w:rsidRPr="00AB13F7">
        <w:rPr>
          <w:rFonts w:cs="Arial"/>
          <w:sz w:val="22"/>
          <w:szCs w:val="22"/>
          <w:lang w:val="en-ZA"/>
        </w:rPr>
        <w:t>(</w:t>
      </w:r>
      <w:r w:rsidR="00A900E4" w:rsidRPr="00AB13F7">
        <w:rPr>
          <w:rFonts w:cs="Arial"/>
          <w:sz w:val="22"/>
          <w:szCs w:val="22"/>
          <w:lang w:val="en-ZA"/>
        </w:rPr>
        <w:t>For</w:t>
      </w:r>
      <w:r w:rsidRPr="00AB13F7">
        <w:rPr>
          <w:rFonts w:cs="Arial"/>
          <w:sz w:val="22"/>
          <w:szCs w:val="22"/>
          <w:lang w:val="en-ZA"/>
        </w:rPr>
        <w:t xml:space="preserve"> an example, matters relating to finance, consumer protection, health, housing, public transport and many others).</w:t>
      </w:r>
    </w:p>
    <w:p w14:paraId="5190D998"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w:t>
      </w:r>
      <w:hyperlink r:id="rId21" w:tooltip="view the Bills drafted by the Department " w:history="1">
        <w:r w:rsidRPr="00AB13F7">
          <w:rPr>
            <w:rFonts w:cs="Arial"/>
            <w:sz w:val="22"/>
            <w:szCs w:val="22"/>
            <w:lang w:val="en-ZA"/>
          </w:rPr>
          <w:t>preparation of a Bill </w:t>
        </w:r>
      </w:hyperlink>
      <w:r w:rsidRPr="00AB13F7">
        <w:rPr>
          <w:rFonts w:cs="Arial"/>
          <w:sz w:val="22"/>
          <w:szCs w:val="22"/>
          <w:lang w:val="en-ZA"/>
        </w:rPr>
        <w:t>involves a number of steps, for example the investigation and evaluation of the legislative proposals (which can either be proposed amendments to </w:t>
      </w:r>
      <w:hyperlink r:id="rId22" w:tgtFrame="_blank" w:tooltip="view a list of all Statutes administered by the Department" w:history="1">
        <w:r w:rsidRPr="00AB13F7">
          <w:rPr>
            <w:rFonts w:cs="Arial"/>
            <w:sz w:val="22"/>
            <w:szCs w:val="22"/>
            <w:lang w:val="en-ZA"/>
          </w:rPr>
          <w:t>existing legislation</w:t>
        </w:r>
      </w:hyperlink>
      <w:r w:rsidRPr="00AB13F7">
        <w:rPr>
          <w:rFonts w:cs="Arial"/>
          <w:sz w:val="22"/>
          <w:szCs w:val="22"/>
          <w:lang w:val="en-ZA"/>
        </w:rPr>
        <w:t> or proposed </w:t>
      </w:r>
      <w:hyperlink r:id="rId23" w:tooltip="view post 1994 Legislation" w:history="1">
        <w:r w:rsidRPr="00AB13F7">
          <w:rPr>
            <w:rFonts w:cs="Arial"/>
            <w:sz w:val="22"/>
            <w:szCs w:val="22"/>
            <w:lang w:val="en-ZA"/>
          </w:rPr>
          <w:t>new legislation</w:t>
        </w:r>
      </w:hyperlink>
      <w:r w:rsidRPr="00AB13F7">
        <w:rPr>
          <w:rFonts w:cs="Arial"/>
          <w:sz w:val="22"/>
          <w:szCs w:val="22"/>
          <w:lang w:val="en-ZA"/>
        </w:rPr>
        <w:t>) and consultation with interested parties.</w:t>
      </w:r>
    </w:p>
    <w:p w14:paraId="3CF88AE3" w14:textId="5367DF93"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Thereafter the relevant government department will submit a Cabinet memorandum and draft Bill (containing the legislative proposals that are supported) to the Minister in order to obtain Cabinet approval for the introduction of the Bill in Parliament and ultimately an Act will be promulgated after the Bill is approved in Parliament.</w:t>
      </w:r>
    </w:p>
    <w:p w14:paraId="42B69A86" w14:textId="05D7D83B" w:rsidR="00533B78" w:rsidRPr="00864D92" w:rsidRDefault="00864D92" w:rsidP="006F6EC7">
      <w:pPr>
        <w:pStyle w:val="Heading2"/>
        <w:shd w:val="clear" w:color="auto" w:fill="auto"/>
        <w:spacing w:before="0" w:after="120"/>
        <w:ind w:left="0" w:firstLine="0"/>
        <w:jc w:val="both"/>
        <w:rPr>
          <w:sz w:val="22"/>
          <w:szCs w:val="22"/>
          <w:lang w:val="en-ZA"/>
        </w:rPr>
      </w:pPr>
      <w:bookmarkStart w:id="24" w:name="_Toc43462977"/>
      <w:r w:rsidRPr="00864D92">
        <w:rPr>
          <w:sz w:val="22"/>
          <w:szCs w:val="22"/>
          <w:lang w:val="en-ZA"/>
        </w:rPr>
        <w:t xml:space="preserve">2.2 </w:t>
      </w:r>
      <w:r w:rsidR="00533B78" w:rsidRPr="00864D92">
        <w:rPr>
          <w:sz w:val="22"/>
          <w:szCs w:val="22"/>
          <w:lang w:val="en-ZA"/>
        </w:rPr>
        <w:t>The Acts that govern Insurance and an explanation of why there is more than one Act</w:t>
      </w:r>
      <w:bookmarkEnd w:id="24"/>
    </w:p>
    <w:p w14:paraId="7252ECE1" w14:textId="51511CF4"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The main pieces of legislation that govern insurance and </w:t>
      </w:r>
      <w:r w:rsidR="007034A1" w:rsidRPr="00AB13F7">
        <w:rPr>
          <w:rFonts w:cs="Arial"/>
          <w:sz w:val="22"/>
          <w:szCs w:val="22"/>
          <w:lang w:val="en-ZA"/>
        </w:rPr>
        <w:t xml:space="preserve">please note </w:t>
      </w:r>
      <w:r w:rsidRPr="00AB13F7">
        <w:rPr>
          <w:rFonts w:cs="Arial"/>
          <w:sz w:val="22"/>
          <w:szCs w:val="22"/>
          <w:lang w:val="en-ZA"/>
        </w:rPr>
        <w:t>they follow an Institutional approach are as follows;</w:t>
      </w:r>
    </w:p>
    <w:p w14:paraId="72566AA6" w14:textId="77777777"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The Insurance Act 18 of 2017</w:t>
      </w:r>
    </w:p>
    <w:p w14:paraId="78464655" w14:textId="2B3AD667"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The Long</w:t>
      </w:r>
      <w:r w:rsidR="00554AAC" w:rsidRPr="00AB13F7">
        <w:rPr>
          <w:rFonts w:cs="Arial"/>
          <w:sz w:val="22"/>
          <w:szCs w:val="22"/>
          <w:lang w:val="en-ZA"/>
        </w:rPr>
        <w:t>-</w:t>
      </w:r>
      <w:r w:rsidRPr="00AB13F7">
        <w:rPr>
          <w:rFonts w:cs="Arial"/>
          <w:sz w:val="22"/>
          <w:szCs w:val="22"/>
          <w:lang w:val="en-ZA"/>
        </w:rPr>
        <w:t>Term Insurance Act 52 of 1998</w:t>
      </w:r>
    </w:p>
    <w:p w14:paraId="3B05179A" w14:textId="40A101B2"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 xml:space="preserve">The </w:t>
      </w:r>
      <w:r w:rsidR="00554AAC" w:rsidRPr="00AB13F7">
        <w:rPr>
          <w:rFonts w:cs="Arial"/>
          <w:sz w:val="22"/>
          <w:szCs w:val="22"/>
          <w:lang w:val="en-ZA"/>
        </w:rPr>
        <w:t>Short-Term</w:t>
      </w:r>
      <w:r w:rsidRPr="00AB13F7">
        <w:rPr>
          <w:rFonts w:cs="Arial"/>
          <w:sz w:val="22"/>
          <w:szCs w:val="22"/>
          <w:lang w:val="en-ZA"/>
        </w:rPr>
        <w:t xml:space="preserve"> Insurance </w:t>
      </w:r>
      <w:r w:rsidR="00554AAC" w:rsidRPr="00AB13F7">
        <w:rPr>
          <w:rFonts w:cs="Arial"/>
          <w:sz w:val="22"/>
          <w:szCs w:val="22"/>
          <w:lang w:val="en-ZA"/>
        </w:rPr>
        <w:t>Act 53</w:t>
      </w:r>
      <w:r w:rsidRPr="00AB13F7">
        <w:rPr>
          <w:rFonts w:cs="Arial"/>
          <w:sz w:val="22"/>
          <w:szCs w:val="22"/>
          <w:lang w:val="en-ZA"/>
        </w:rPr>
        <w:t xml:space="preserve"> of 1998</w:t>
      </w:r>
    </w:p>
    <w:p w14:paraId="4D673800" w14:textId="77777777"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The Pension Funds Act 24 of 1956</w:t>
      </w:r>
    </w:p>
    <w:p w14:paraId="0BDC35AA" w14:textId="31E29966"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 xml:space="preserve">The Friendly Societies </w:t>
      </w:r>
      <w:r w:rsidR="00554AAC" w:rsidRPr="00AB13F7">
        <w:rPr>
          <w:rFonts w:cs="Arial"/>
          <w:sz w:val="22"/>
          <w:szCs w:val="22"/>
          <w:lang w:val="en-ZA"/>
        </w:rPr>
        <w:t>Act 25</w:t>
      </w:r>
      <w:r w:rsidRPr="00AB13F7">
        <w:rPr>
          <w:rFonts w:cs="Arial"/>
          <w:sz w:val="22"/>
          <w:szCs w:val="22"/>
          <w:lang w:val="en-ZA"/>
        </w:rPr>
        <w:t xml:space="preserve"> of 1956 and</w:t>
      </w:r>
    </w:p>
    <w:p w14:paraId="1A03702F" w14:textId="77777777"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The Medical Schemes Act 131 of 1998.</w:t>
      </w:r>
    </w:p>
    <w:p w14:paraId="10F3821C" w14:textId="77777777" w:rsidR="00533B78" w:rsidRPr="00AB13F7" w:rsidRDefault="00533B78" w:rsidP="006F6EC7">
      <w:pPr>
        <w:pStyle w:val="ListParagraph"/>
        <w:numPr>
          <w:ilvl w:val="0"/>
          <w:numId w:val="27"/>
        </w:numPr>
        <w:spacing w:after="120" w:line="360" w:lineRule="auto"/>
        <w:jc w:val="both"/>
        <w:rPr>
          <w:rFonts w:cs="Arial"/>
          <w:sz w:val="22"/>
          <w:szCs w:val="22"/>
          <w:lang w:val="en-ZA"/>
        </w:rPr>
      </w:pPr>
      <w:r w:rsidRPr="00AB13F7">
        <w:rPr>
          <w:rFonts w:cs="Arial"/>
          <w:sz w:val="22"/>
          <w:szCs w:val="22"/>
          <w:lang w:val="en-ZA"/>
        </w:rPr>
        <w:t>Collective Investment Schemes Control Act 45 of 2002</w:t>
      </w:r>
    </w:p>
    <w:p w14:paraId="68D32723" w14:textId="7AB65D82"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The following are other pieces of legislation that regulate the Financial Services Industry </w:t>
      </w:r>
      <w:r w:rsidR="007034A1" w:rsidRPr="00AB13F7">
        <w:rPr>
          <w:rFonts w:cs="Arial"/>
          <w:sz w:val="22"/>
          <w:szCs w:val="22"/>
          <w:lang w:val="en-ZA"/>
        </w:rPr>
        <w:t xml:space="preserve">as a whole, which is the </w:t>
      </w:r>
      <w:r w:rsidRPr="00AB13F7">
        <w:rPr>
          <w:rFonts w:cs="Arial"/>
          <w:sz w:val="22"/>
          <w:szCs w:val="22"/>
          <w:lang w:val="en-ZA"/>
        </w:rPr>
        <w:t>Insurance, Ban</w:t>
      </w:r>
      <w:r w:rsidR="007034A1" w:rsidRPr="00AB13F7">
        <w:rPr>
          <w:rFonts w:cs="Arial"/>
          <w:sz w:val="22"/>
          <w:szCs w:val="22"/>
          <w:lang w:val="en-ZA"/>
        </w:rPr>
        <w:t>king and Investment Sub sectors</w:t>
      </w:r>
      <w:r w:rsidRPr="00AB13F7">
        <w:rPr>
          <w:rFonts w:cs="Arial"/>
          <w:sz w:val="22"/>
          <w:szCs w:val="22"/>
          <w:lang w:val="en-ZA"/>
        </w:rPr>
        <w:t>;</w:t>
      </w:r>
    </w:p>
    <w:p w14:paraId="0791680C" w14:textId="77777777" w:rsidR="00533B78" w:rsidRPr="00AB13F7" w:rsidRDefault="00533B78" w:rsidP="006F6EC7">
      <w:pPr>
        <w:pStyle w:val="ListParagraph"/>
        <w:numPr>
          <w:ilvl w:val="0"/>
          <w:numId w:val="28"/>
        </w:numPr>
        <w:spacing w:after="120" w:line="360" w:lineRule="auto"/>
        <w:jc w:val="both"/>
        <w:rPr>
          <w:rFonts w:cs="Arial"/>
          <w:sz w:val="22"/>
          <w:szCs w:val="22"/>
          <w:lang w:val="en-ZA"/>
        </w:rPr>
      </w:pPr>
      <w:r w:rsidRPr="00AB13F7">
        <w:rPr>
          <w:rFonts w:cs="Arial"/>
          <w:sz w:val="22"/>
          <w:szCs w:val="22"/>
          <w:lang w:val="en-ZA"/>
        </w:rPr>
        <w:lastRenderedPageBreak/>
        <w:t>The Financial Advisory and Intermediary Services Act 37 of 2002</w:t>
      </w:r>
    </w:p>
    <w:p w14:paraId="70515146" w14:textId="77777777" w:rsidR="00533B78" w:rsidRPr="00AB13F7" w:rsidRDefault="00533B78" w:rsidP="006F6EC7">
      <w:pPr>
        <w:pStyle w:val="ListParagraph"/>
        <w:numPr>
          <w:ilvl w:val="0"/>
          <w:numId w:val="28"/>
        </w:numPr>
        <w:spacing w:after="120" w:line="360" w:lineRule="auto"/>
        <w:jc w:val="both"/>
        <w:rPr>
          <w:rFonts w:cs="Arial"/>
          <w:sz w:val="22"/>
          <w:szCs w:val="22"/>
          <w:lang w:val="en-ZA"/>
        </w:rPr>
      </w:pPr>
      <w:r w:rsidRPr="00AB13F7">
        <w:rPr>
          <w:rFonts w:cs="Arial"/>
          <w:sz w:val="22"/>
          <w:szCs w:val="22"/>
          <w:lang w:val="en-ZA"/>
        </w:rPr>
        <w:t>The Financial Sector Regulation Act 9 of 2017</w:t>
      </w:r>
    </w:p>
    <w:p w14:paraId="7AA7DE1E" w14:textId="77777777" w:rsidR="00533B78" w:rsidRPr="00AB13F7" w:rsidRDefault="00533B78" w:rsidP="006F6EC7">
      <w:pPr>
        <w:pStyle w:val="ListParagraph"/>
        <w:numPr>
          <w:ilvl w:val="0"/>
          <w:numId w:val="28"/>
        </w:numPr>
        <w:spacing w:after="120" w:line="360" w:lineRule="auto"/>
        <w:jc w:val="both"/>
        <w:rPr>
          <w:rFonts w:cs="Arial"/>
          <w:sz w:val="22"/>
          <w:szCs w:val="22"/>
          <w:lang w:val="en-ZA"/>
        </w:rPr>
      </w:pPr>
      <w:r w:rsidRPr="00AB13F7">
        <w:rPr>
          <w:rFonts w:cs="Arial"/>
          <w:sz w:val="22"/>
          <w:szCs w:val="22"/>
          <w:lang w:val="en-ZA"/>
        </w:rPr>
        <w:t>The Financial Intelligence Centre Act 38 of 2001</w:t>
      </w:r>
    </w:p>
    <w:p w14:paraId="15011020" w14:textId="77777777" w:rsidR="00533B78" w:rsidRPr="00AB13F7" w:rsidRDefault="00533B78" w:rsidP="006F6EC7">
      <w:pPr>
        <w:pStyle w:val="ListParagraph"/>
        <w:numPr>
          <w:ilvl w:val="0"/>
          <w:numId w:val="28"/>
        </w:numPr>
        <w:spacing w:after="120" w:line="360" w:lineRule="auto"/>
        <w:jc w:val="both"/>
        <w:rPr>
          <w:rFonts w:cs="Arial"/>
          <w:sz w:val="22"/>
          <w:szCs w:val="22"/>
          <w:lang w:val="en-ZA"/>
        </w:rPr>
      </w:pPr>
      <w:r w:rsidRPr="00AB13F7">
        <w:rPr>
          <w:rFonts w:cs="Arial"/>
          <w:sz w:val="22"/>
          <w:szCs w:val="22"/>
          <w:lang w:val="en-ZA"/>
        </w:rPr>
        <w:t>The Promotion of Access to Information Act 4 of 2013</w:t>
      </w:r>
    </w:p>
    <w:p w14:paraId="64D44C67" w14:textId="238609DB" w:rsidR="00533B78" w:rsidRPr="00AB13F7" w:rsidRDefault="00533B78" w:rsidP="006F6EC7">
      <w:pPr>
        <w:pStyle w:val="ListParagraph"/>
        <w:numPr>
          <w:ilvl w:val="0"/>
          <w:numId w:val="28"/>
        </w:numPr>
        <w:spacing w:after="120" w:line="360" w:lineRule="auto"/>
        <w:jc w:val="both"/>
        <w:rPr>
          <w:rFonts w:cs="Arial"/>
          <w:sz w:val="22"/>
          <w:szCs w:val="22"/>
          <w:lang w:val="en-ZA"/>
        </w:rPr>
      </w:pPr>
      <w:r w:rsidRPr="00AB13F7">
        <w:rPr>
          <w:rFonts w:cs="Arial"/>
          <w:sz w:val="22"/>
          <w:szCs w:val="22"/>
          <w:lang w:val="en-ZA"/>
        </w:rPr>
        <w:t xml:space="preserve"> Income Tax Act 58 of 1962</w:t>
      </w:r>
    </w:p>
    <w:p w14:paraId="3F83EEC6" w14:textId="0073E762" w:rsidR="00533B78" w:rsidRPr="00AB13F7" w:rsidRDefault="001E2EDF" w:rsidP="006F6EC7">
      <w:pPr>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79803A71" wp14:editId="474F08D2">
            <wp:extent cx="1394460" cy="1235874"/>
            <wp:effectExtent l="0" t="0" r="0" b="2540"/>
            <wp:docPr id="1156" name="Picture 1156"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00533B78" w:rsidRPr="00AB13F7">
        <w:rPr>
          <w:rFonts w:cs="Arial"/>
          <w:sz w:val="22"/>
          <w:szCs w:val="22"/>
          <w:lang w:val="en-ZA"/>
        </w:rPr>
        <w:t>:</w:t>
      </w:r>
    </w:p>
    <w:p w14:paraId="436BF639" w14:textId="7DEE7B5E"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Financial Advisory and Intermediary Services Act 37 of 2002 that governs insurance as well follows a Functional approach and not an Institutional approach meaning it regulates all the Institutions that perform a function of rendering financial services regardless of the subsector that the institution falls under. O</w:t>
      </w:r>
      <w:r w:rsidR="007034A1" w:rsidRPr="00AB13F7">
        <w:rPr>
          <w:rFonts w:cs="Arial"/>
          <w:sz w:val="22"/>
          <w:szCs w:val="22"/>
          <w:lang w:val="en-ZA"/>
        </w:rPr>
        <w:t xml:space="preserve">n the other hand, Acts such as </w:t>
      </w:r>
      <w:r w:rsidR="00616E32">
        <w:rPr>
          <w:rFonts w:cs="Arial"/>
          <w:sz w:val="22"/>
          <w:szCs w:val="22"/>
          <w:lang w:val="en-ZA"/>
        </w:rPr>
        <w:t xml:space="preserve"> the</w:t>
      </w:r>
      <w:r w:rsidRPr="00AB13F7">
        <w:rPr>
          <w:rFonts w:cs="Arial"/>
          <w:sz w:val="22"/>
          <w:szCs w:val="22"/>
          <w:lang w:val="en-ZA"/>
        </w:rPr>
        <w:t xml:space="preserve"> Long</w:t>
      </w:r>
      <w:r w:rsidR="00554AAC" w:rsidRPr="00AB13F7">
        <w:rPr>
          <w:rFonts w:cs="Arial"/>
          <w:sz w:val="22"/>
          <w:szCs w:val="22"/>
          <w:lang w:val="en-ZA"/>
        </w:rPr>
        <w:t>-</w:t>
      </w:r>
      <w:r w:rsidRPr="00AB13F7">
        <w:rPr>
          <w:rFonts w:cs="Arial"/>
          <w:sz w:val="22"/>
          <w:szCs w:val="22"/>
          <w:lang w:val="en-ZA"/>
        </w:rPr>
        <w:t>Term Insurance Act 52 of 1998</w:t>
      </w:r>
      <w:r w:rsidR="00616E32">
        <w:rPr>
          <w:rFonts w:cs="Arial"/>
          <w:sz w:val="22"/>
          <w:szCs w:val="22"/>
          <w:lang w:val="en-ZA"/>
        </w:rPr>
        <w:t xml:space="preserve"> and the</w:t>
      </w:r>
      <w:r w:rsidRPr="00AB13F7">
        <w:rPr>
          <w:rFonts w:cs="Arial"/>
          <w:sz w:val="22"/>
          <w:szCs w:val="22"/>
          <w:lang w:val="en-ZA"/>
        </w:rPr>
        <w:t xml:space="preserve"> </w:t>
      </w:r>
      <w:r w:rsidR="00810646" w:rsidRPr="00AB13F7">
        <w:rPr>
          <w:rFonts w:cs="Arial"/>
          <w:sz w:val="22"/>
          <w:szCs w:val="22"/>
          <w:lang w:val="en-ZA"/>
        </w:rPr>
        <w:t>Short-Term</w:t>
      </w:r>
      <w:r w:rsidR="007034A1" w:rsidRPr="00AB13F7">
        <w:rPr>
          <w:rFonts w:cs="Arial"/>
          <w:sz w:val="22"/>
          <w:szCs w:val="22"/>
          <w:lang w:val="en-ZA"/>
        </w:rPr>
        <w:t xml:space="preserve"> Insurance Act 53 of 1998</w:t>
      </w:r>
      <w:r w:rsidR="001E2EDF" w:rsidRPr="00AB13F7">
        <w:rPr>
          <w:rFonts w:cs="Arial"/>
          <w:sz w:val="22"/>
          <w:szCs w:val="22"/>
          <w:lang w:val="en-ZA"/>
        </w:rPr>
        <w:t>,</w:t>
      </w:r>
      <w:r w:rsidRPr="00AB13F7">
        <w:rPr>
          <w:rFonts w:cs="Arial"/>
          <w:sz w:val="22"/>
          <w:szCs w:val="22"/>
          <w:lang w:val="en-ZA"/>
        </w:rPr>
        <w:t xml:space="preserve">  follow</w:t>
      </w:r>
      <w:r w:rsidR="00616E32">
        <w:rPr>
          <w:rFonts w:cs="Arial"/>
          <w:sz w:val="22"/>
          <w:szCs w:val="22"/>
          <w:lang w:val="en-ZA"/>
        </w:rPr>
        <w:t xml:space="preserve">s </w:t>
      </w:r>
      <w:r w:rsidRPr="00AB13F7">
        <w:rPr>
          <w:rFonts w:cs="Arial"/>
          <w:sz w:val="22"/>
          <w:szCs w:val="22"/>
          <w:lang w:val="en-ZA"/>
        </w:rPr>
        <w:t>an Institutional approach</w:t>
      </w:r>
      <w:r w:rsidR="00616E32">
        <w:rPr>
          <w:rFonts w:cs="Arial"/>
          <w:sz w:val="22"/>
          <w:szCs w:val="22"/>
          <w:lang w:val="en-ZA"/>
        </w:rPr>
        <w:t xml:space="preserve"> which</w:t>
      </w:r>
      <w:r w:rsidRPr="00AB13F7">
        <w:rPr>
          <w:rFonts w:cs="Arial"/>
          <w:sz w:val="22"/>
          <w:szCs w:val="22"/>
          <w:lang w:val="en-ZA"/>
        </w:rPr>
        <w:t xml:space="preserve"> regulate</w:t>
      </w:r>
      <w:r w:rsidR="00616E32">
        <w:rPr>
          <w:rFonts w:cs="Arial"/>
          <w:sz w:val="22"/>
          <w:szCs w:val="22"/>
          <w:lang w:val="en-ZA"/>
        </w:rPr>
        <w:t>s</w:t>
      </w:r>
      <w:r w:rsidRPr="00AB13F7">
        <w:rPr>
          <w:rFonts w:cs="Arial"/>
          <w:sz w:val="22"/>
          <w:szCs w:val="22"/>
          <w:lang w:val="en-ZA"/>
        </w:rPr>
        <w:t xml:space="preserve"> specific institutions depending on the types of financial products that they deal with. </w:t>
      </w:r>
    </w:p>
    <w:p w14:paraId="4F1E0FA4" w14:textId="016B7BFD"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The purpose of the </w:t>
      </w:r>
      <w:r w:rsidR="00554AAC" w:rsidRPr="00AB13F7">
        <w:rPr>
          <w:rFonts w:cs="Arial"/>
          <w:sz w:val="22"/>
          <w:szCs w:val="22"/>
          <w:lang w:val="en-ZA"/>
        </w:rPr>
        <w:t>above-mentioned</w:t>
      </w:r>
      <w:r w:rsidRPr="00AB13F7">
        <w:rPr>
          <w:rFonts w:cs="Arial"/>
          <w:sz w:val="22"/>
          <w:szCs w:val="22"/>
          <w:lang w:val="en-ZA"/>
        </w:rPr>
        <w:t xml:space="preserve"> Acts that follow an institutional approach is to regulate the registration and operations of the insurers as well as the development of  different insurance products. </w:t>
      </w:r>
      <w:r w:rsidR="00554AAC" w:rsidRPr="00AB13F7">
        <w:rPr>
          <w:rFonts w:cs="Arial"/>
          <w:sz w:val="22"/>
          <w:szCs w:val="22"/>
          <w:lang w:val="en-ZA"/>
        </w:rPr>
        <w:t>Therefore,</w:t>
      </w:r>
      <w:r w:rsidR="007034A1" w:rsidRPr="00AB13F7">
        <w:rPr>
          <w:rFonts w:cs="Arial"/>
          <w:sz w:val="22"/>
          <w:szCs w:val="22"/>
          <w:lang w:val="en-ZA"/>
        </w:rPr>
        <w:t xml:space="preserve"> there is</w:t>
      </w:r>
      <w:r w:rsidR="00616E32">
        <w:rPr>
          <w:rFonts w:cs="Arial"/>
          <w:sz w:val="22"/>
          <w:szCs w:val="22"/>
          <w:lang w:val="en-ZA"/>
        </w:rPr>
        <w:t xml:space="preserve"> a</w:t>
      </w:r>
      <w:r w:rsidR="007034A1" w:rsidRPr="00AB13F7">
        <w:rPr>
          <w:rFonts w:cs="Arial"/>
          <w:sz w:val="22"/>
          <w:szCs w:val="22"/>
          <w:lang w:val="en-ZA"/>
        </w:rPr>
        <w:t xml:space="preserve"> need for different A</w:t>
      </w:r>
      <w:r w:rsidRPr="00AB13F7">
        <w:rPr>
          <w:rFonts w:cs="Arial"/>
          <w:sz w:val="22"/>
          <w:szCs w:val="22"/>
          <w:lang w:val="en-ZA"/>
        </w:rPr>
        <w:t>cts that are specifically aligned to particular institutions due to the differ</w:t>
      </w:r>
      <w:r w:rsidR="001E2EDF" w:rsidRPr="00AB13F7">
        <w:rPr>
          <w:rFonts w:cs="Arial"/>
          <w:sz w:val="22"/>
          <w:szCs w:val="22"/>
          <w:lang w:val="en-ZA"/>
        </w:rPr>
        <w:t xml:space="preserve">ence in the nature, complexity </w:t>
      </w:r>
      <w:r w:rsidRPr="00AB13F7">
        <w:rPr>
          <w:rFonts w:cs="Arial"/>
          <w:sz w:val="22"/>
          <w:szCs w:val="22"/>
          <w:lang w:val="en-ZA"/>
        </w:rPr>
        <w:t>and specific conditions that are imposed on the insurance products.</w:t>
      </w:r>
    </w:p>
    <w:p w14:paraId="4F4ADF71" w14:textId="20C1A640" w:rsidR="00533B78" w:rsidRPr="00AB13F7" w:rsidRDefault="007034A1" w:rsidP="006F6EC7">
      <w:pPr>
        <w:spacing w:after="120" w:line="360" w:lineRule="auto"/>
        <w:jc w:val="both"/>
        <w:rPr>
          <w:rFonts w:cs="Arial"/>
          <w:sz w:val="22"/>
          <w:szCs w:val="22"/>
          <w:lang w:val="en-ZA"/>
        </w:rPr>
      </w:pPr>
      <w:r w:rsidRPr="00AB13F7">
        <w:rPr>
          <w:rFonts w:cs="Arial"/>
          <w:sz w:val="22"/>
          <w:szCs w:val="22"/>
          <w:lang w:val="en-ZA"/>
        </w:rPr>
        <w:t xml:space="preserve">The </w:t>
      </w:r>
      <w:r w:rsidR="00554AAC" w:rsidRPr="00AB13F7">
        <w:rPr>
          <w:rFonts w:cs="Arial"/>
          <w:sz w:val="22"/>
          <w:szCs w:val="22"/>
          <w:lang w:val="en-ZA"/>
        </w:rPr>
        <w:t>above-mentioned</w:t>
      </w:r>
      <w:r w:rsidRPr="00AB13F7">
        <w:rPr>
          <w:rFonts w:cs="Arial"/>
          <w:sz w:val="22"/>
          <w:szCs w:val="22"/>
          <w:lang w:val="en-ZA"/>
        </w:rPr>
        <w:t xml:space="preserve"> A</w:t>
      </w:r>
      <w:r w:rsidR="00533B78" w:rsidRPr="00AB13F7">
        <w:rPr>
          <w:rFonts w:cs="Arial"/>
          <w:sz w:val="22"/>
          <w:szCs w:val="22"/>
          <w:lang w:val="en-ZA"/>
        </w:rPr>
        <w:t>cts ensure that insurers remain solvent and are able to execute their duties to the public, and also to ensure that the insured public is protected.</w:t>
      </w:r>
    </w:p>
    <w:p w14:paraId="4C8F5F4E" w14:textId="4FF9198E" w:rsidR="00533B78" w:rsidRPr="00864D92" w:rsidRDefault="00864D92" w:rsidP="006F6EC7">
      <w:pPr>
        <w:pStyle w:val="Heading2"/>
        <w:shd w:val="clear" w:color="auto" w:fill="auto"/>
        <w:spacing w:before="0" w:after="120"/>
        <w:ind w:left="0" w:firstLine="0"/>
        <w:jc w:val="both"/>
        <w:rPr>
          <w:sz w:val="22"/>
          <w:szCs w:val="22"/>
          <w:lang w:val="en-ZA"/>
        </w:rPr>
      </w:pPr>
      <w:bookmarkStart w:id="25" w:name="_Toc43462978"/>
      <w:r w:rsidRPr="00864D92">
        <w:rPr>
          <w:sz w:val="22"/>
          <w:szCs w:val="22"/>
          <w:lang w:val="en-ZA"/>
        </w:rPr>
        <w:t xml:space="preserve">2.3 </w:t>
      </w:r>
      <w:r w:rsidR="00533B78" w:rsidRPr="00864D92">
        <w:rPr>
          <w:sz w:val="22"/>
          <w:szCs w:val="22"/>
          <w:lang w:val="en-ZA"/>
        </w:rPr>
        <w:t xml:space="preserve">The Short Term and </w:t>
      </w:r>
      <w:r w:rsidR="00554AAC" w:rsidRPr="00864D92">
        <w:rPr>
          <w:sz w:val="22"/>
          <w:szCs w:val="22"/>
          <w:lang w:val="en-ZA"/>
        </w:rPr>
        <w:t>Long-Term</w:t>
      </w:r>
      <w:r w:rsidR="00533B78" w:rsidRPr="00864D92">
        <w:rPr>
          <w:sz w:val="22"/>
          <w:szCs w:val="22"/>
          <w:lang w:val="en-ZA"/>
        </w:rPr>
        <w:t xml:space="preserve"> Acts</w:t>
      </w:r>
      <w:bookmarkEnd w:id="25"/>
      <w:r w:rsidR="00533B78" w:rsidRPr="00864D92">
        <w:rPr>
          <w:sz w:val="22"/>
          <w:szCs w:val="22"/>
          <w:lang w:val="en-ZA"/>
        </w:rPr>
        <w:t xml:space="preserve"> </w:t>
      </w:r>
    </w:p>
    <w:p w14:paraId="3348230E" w14:textId="31F6B803" w:rsidR="00533B78" w:rsidRDefault="00533B78" w:rsidP="006F6EC7">
      <w:pPr>
        <w:spacing w:after="120" w:line="360" w:lineRule="auto"/>
        <w:jc w:val="both"/>
        <w:rPr>
          <w:rFonts w:cs="Arial"/>
          <w:sz w:val="22"/>
          <w:szCs w:val="22"/>
          <w:lang w:val="en-ZA"/>
        </w:rPr>
      </w:pPr>
      <w:r w:rsidRPr="00AB13F7">
        <w:rPr>
          <w:rFonts w:cs="Arial"/>
          <w:sz w:val="22"/>
          <w:szCs w:val="22"/>
          <w:lang w:val="en-ZA"/>
        </w:rPr>
        <w:t xml:space="preserve">The </w:t>
      </w:r>
      <w:r w:rsidR="00554AAC" w:rsidRPr="00AB13F7">
        <w:rPr>
          <w:rFonts w:cs="Arial"/>
          <w:sz w:val="22"/>
          <w:szCs w:val="22"/>
          <w:lang w:val="en-ZA"/>
        </w:rPr>
        <w:t>Short-Term</w:t>
      </w:r>
      <w:r w:rsidRPr="00AB13F7">
        <w:rPr>
          <w:rFonts w:cs="Arial"/>
          <w:sz w:val="22"/>
          <w:szCs w:val="22"/>
          <w:lang w:val="en-ZA"/>
        </w:rPr>
        <w:t xml:space="preserve"> Insurance Act </w:t>
      </w:r>
      <w:r w:rsidR="007034A1" w:rsidRPr="00AB13F7">
        <w:rPr>
          <w:rFonts w:cs="Arial"/>
          <w:sz w:val="22"/>
          <w:szCs w:val="22"/>
          <w:lang w:val="en-ZA"/>
        </w:rPr>
        <w:t xml:space="preserve">53 of 1998 </w:t>
      </w:r>
      <w:r w:rsidRPr="00AB13F7">
        <w:rPr>
          <w:rFonts w:cs="Arial"/>
          <w:sz w:val="22"/>
          <w:szCs w:val="22"/>
          <w:lang w:val="en-ZA"/>
        </w:rPr>
        <w:t xml:space="preserve">regulates the registration and activities of </w:t>
      </w:r>
      <w:r w:rsidR="00554AAC" w:rsidRPr="00AB13F7">
        <w:rPr>
          <w:rFonts w:cs="Arial"/>
          <w:sz w:val="22"/>
          <w:szCs w:val="22"/>
          <w:lang w:val="en-ZA"/>
        </w:rPr>
        <w:t>short-term</w:t>
      </w:r>
      <w:r w:rsidRPr="00AB13F7">
        <w:rPr>
          <w:rFonts w:cs="Arial"/>
          <w:sz w:val="22"/>
          <w:szCs w:val="22"/>
          <w:lang w:val="en-ZA"/>
        </w:rPr>
        <w:t xml:space="preserve"> insurance companies and The </w:t>
      </w:r>
      <w:r w:rsidR="00554AAC" w:rsidRPr="00AB13F7">
        <w:rPr>
          <w:rFonts w:cs="Arial"/>
          <w:sz w:val="22"/>
          <w:szCs w:val="22"/>
          <w:lang w:val="en-ZA"/>
        </w:rPr>
        <w:t>Long-Term</w:t>
      </w:r>
      <w:r w:rsidRPr="00AB13F7">
        <w:rPr>
          <w:rFonts w:cs="Arial"/>
          <w:sz w:val="22"/>
          <w:szCs w:val="22"/>
          <w:lang w:val="en-ZA"/>
        </w:rPr>
        <w:t xml:space="preserve"> Insurance Act </w:t>
      </w:r>
      <w:r w:rsidR="007034A1" w:rsidRPr="00AB13F7">
        <w:rPr>
          <w:rFonts w:cs="Arial"/>
          <w:sz w:val="22"/>
          <w:szCs w:val="22"/>
          <w:lang w:val="en-ZA"/>
        </w:rPr>
        <w:t xml:space="preserve">52 of 1998 </w:t>
      </w:r>
      <w:r w:rsidRPr="00AB13F7">
        <w:rPr>
          <w:rFonts w:cs="Arial"/>
          <w:sz w:val="22"/>
          <w:szCs w:val="22"/>
          <w:lang w:val="en-ZA"/>
        </w:rPr>
        <w:t xml:space="preserve">regulates the registration and activities of </w:t>
      </w:r>
      <w:r w:rsidR="00554AAC" w:rsidRPr="00AB13F7">
        <w:rPr>
          <w:rFonts w:cs="Arial"/>
          <w:sz w:val="22"/>
          <w:szCs w:val="22"/>
          <w:lang w:val="en-ZA"/>
        </w:rPr>
        <w:t>long-term</w:t>
      </w:r>
      <w:r w:rsidRPr="00AB13F7">
        <w:rPr>
          <w:rFonts w:cs="Arial"/>
          <w:sz w:val="22"/>
          <w:szCs w:val="22"/>
          <w:lang w:val="en-ZA"/>
        </w:rPr>
        <w:t xml:space="preserve"> insurance companies with regards to how they conduct, manage, market and maintain their business. The activities of these insurers are separated between the fact that short term insurers provide indemnity and long-term insurers provide compensation to their clients.</w:t>
      </w:r>
    </w:p>
    <w:p w14:paraId="60FE181D" w14:textId="1A7FED35" w:rsidR="00145720" w:rsidRPr="00AB13F7" w:rsidRDefault="00145720" w:rsidP="006F6EC7">
      <w:pPr>
        <w:spacing w:after="120" w:line="360" w:lineRule="auto"/>
        <w:jc w:val="both"/>
        <w:rPr>
          <w:rFonts w:cs="Arial"/>
          <w:sz w:val="22"/>
          <w:szCs w:val="22"/>
          <w:lang w:val="en-ZA"/>
        </w:rPr>
      </w:pPr>
      <w:r>
        <w:rPr>
          <w:rFonts w:cs="Arial"/>
          <w:sz w:val="22"/>
          <w:szCs w:val="22"/>
          <w:lang w:val="en-ZA"/>
        </w:rPr>
        <w:lastRenderedPageBreak/>
        <w:t xml:space="preserve">It must be noted that the concept of short-term insurance is discussed in this module </w:t>
      </w:r>
      <w:proofErr w:type="spellStart"/>
      <w:r>
        <w:rPr>
          <w:rFonts w:cs="Arial"/>
          <w:sz w:val="22"/>
          <w:szCs w:val="22"/>
          <w:lang w:val="en-ZA"/>
        </w:rPr>
        <w:t>to</w:t>
      </w:r>
      <w:proofErr w:type="spellEnd"/>
      <w:r>
        <w:rPr>
          <w:rFonts w:cs="Arial"/>
          <w:sz w:val="22"/>
          <w:szCs w:val="22"/>
          <w:lang w:val="en-ZA"/>
        </w:rPr>
        <w:t xml:space="preserve"> differentiate it from long-term insurance. </w:t>
      </w:r>
    </w:p>
    <w:p w14:paraId="7175A341" w14:textId="77777777" w:rsidR="00533B78" w:rsidRPr="00AB13F7" w:rsidRDefault="00533B78" w:rsidP="006F6EC7">
      <w:pPr>
        <w:spacing w:line="360" w:lineRule="auto"/>
        <w:jc w:val="both"/>
        <w:rPr>
          <w:rFonts w:eastAsia="Arial Unicode MS" w:cs="Arial"/>
          <w:b/>
          <w:sz w:val="22"/>
          <w:szCs w:val="22"/>
          <w:lang w:val="en-ZA"/>
        </w:rPr>
      </w:pPr>
      <w:r w:rsidRPr="00AB13F7">
        <w:rPr>
          <w:rFonts w:eastAsia="Arial Unicode MS" w:cs="Arial"/>
          <w:b/>
          <w:sz w:val="22"/>
          <w:szCs w:val="22"/>
          <w:lang w:val="en-ZA"/>
        </w:rPr>
        <w:t>Indemnity vs Non-Indemnity (Compensation)</w:t>
      </w:r>
    </w:p>
    <w:p w14:paraId="4904E647" w14:textId="2D434201"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Indemnity means security, protection and compensation given against damage, loss or </w:t>
      </w:r>
      <w:r w:rsidR="00A900E4" w:rsidRPr="00AB13F7">
        <w:rPr>
          <w:rFonts w:eastAsia="Arial Unicode MS" w:cs="Arial"/>
          <w:sz w:val="22"/>
          <w:szCs w:val="22"/>
          <w:lang w:val="en-ZA"/>
        </w:rPr>
        <w:t>injury;</w:t>
      </w:r>
      <w:r w:rsidRPr="00AB13F7">
        <w:rPr>
          <w:rFonts w:eastAsia="Arial Unicode MS" w:cs="Arial"/>
          <w:sz w:val="22"/>
          <w:szCs w:val="22"/>
          <w:lang w:val="en-ZA"/>
        </w:rPr>
        <w:t xml:space="preserve"> therefore indemnity only applies to short term insurance in which the subject matter of insurance has a monetary value</w:t>
      </w:r>
      <w:r w:rsidR="00616E32">
        <w:rPr>
          <w:rFonts w:eastAsia="Arial Unicode MS" w:cs="Arial"/>
          <w:sz w:val="22"/>
          <w:szCs w:val="22"/>
          <w:lang w:val="en-ZA"/>
        </w:rPr>
        <w:t>.</w:t>
      </w:r>
      <w:r w:rsidRPr="00AB13F7">
        <w:rPr>
          <w:rFonts w:eastAsia="Arial Unicode MS" w:cs="Arial"/>
          <w:sz w:val="22"/>
          <w:szCs w:val="22"/>
          <w:lang w:val="en-ZA"/>
        </w:rPr>
        <w:t xml:space="preserve"> t </w:t>
      </w:r>
      <w:r w:rsidR="00616E32">
        <w:rPr>
          <w:rFonts w:eastAsia="Arial Unicode MS" w:cs="Arial"/>
          <w:sz w:val="22"/>
          <w:szCs w:val="22"/>
          <w:lang w:val="en-ZA"/>
        </w:rPr>
        <w:t>I</w:t>
      </w:r>
      <w:r w:rsidRPr="00AB13F7">
        <w:rPr>
          <w:rFonts w:eastAsia="Arial Unicode MS" w:cs="Arial"/>
          <w:sz w:val="22"/>
          <w:szCs w:val="22"/>
          <w:lang w:val="en-ZA"/>
        </w:rPr>
        <w:t xml:space="preserve">n case of </w:t>
      </w:r>
      <w:r w:rsidR="00A900E4" w:rsidRPr="00AB13F7">
        <w:rPr>
          <w:rFonts w:eastAsia="Arial Unicode MS" w:cs="Arial"/>
          <w:sz w:val="22"/>
          <w:szCs w:val="22"/>
          <w:lang w:val="en-ZA"/>
        </w:rPr>
        <w:t>long-term</w:t>
      </w:r>
      <w:r w:rsidRPr="00AB13F7">
        <w:rPr>
          <w:rFonts w:eastAsia="Arial Unicode MS" w:cs="Arial"/>
          <w:sz w:val="22"/>
          <w:szCs w:val="22"/>
          <w:lang w:val="en-ZA"/>
        </w:rPr>
        <w:t xml:space="preserve"> insurance, the principle of indemnity does not apply because the value of human life cannot be measured in terms of money, the two concepts are explained below in detail.</w:t>
      </w:r>
    </w:p>
    <w:p w14:paraId="7F0CB30D" w14:textId="77777777" w:rsidR="00533B78" w:rsidRPr="00AB13F7" w:rsidRDefault="00533B78" w:rsidP="006F6EC7">
      <w:pPr>
        <w:spacing w:line="360" w:lineRule="auto"/>
        <w:jc w:val="both"/>
        <w:rPr>
          <w:rFonts w:cs="Arial"/>
          <w:b/>
          <w:bCs/>
          <w:sz w:val="22"/>
          <w:szCs w:val="22"/>
          <w:shd w:val="clear" w:color="auto" w:fill="FFFFFF"/>
          <w:lang w:val="en-ZA"/>
        </w:rPr>
      </w:pPr>
      <w:r w:rsidRPr="00AB13F7">
        <w:rPr>
          <w:rFonts w:cs="Arial"/>
          <w:b/>
          <w:bCs/>
          <w:sz w:val="22"/>
          <w:szCs w:val="22"/>
          <w:shd w:val="clear" w:color="auto" w:fill="FFFFFF"/>
          <w:lang w:val="en-ZA"/>
        </w:rPr>
        <w:t>Indemnity</w:t>
      </w:r>
    </w:p>
    <w:p w14:paraId="5CD2F0DD" w14:textId="7E88F0DD" w:rsidR="005C76E9"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One of the most important principle</w:t>
      </w:r>
      <w:r w:rsidR="00616E32">
        <w:rPr>
          <w:rFonts w:cs="Arial"/>
          <w:sz w:val="22"/>
          <w:szCs w:val="22"/>
          <w:shd w:val="clear" w:color="auto" w:fill="FFFFFF"/>
          <w:lang w:val="en-ZA"/>
        </w:rPr>
        <w:t>s</w:t>
      </w:r>
      <w:r w:rsidRPr="00AB13F7">
        <w:rPr>
          <w:rFonts w:cs="Arial"/>
          <w:sz w:val="22"/>
          <w:szCs w:val="22"/>
          <w:shd w:val="clear" w:color="auto" w:fill="FFFFFF"/>
          <w:lang w:val="en-ZA"/>
        </w:rPr>
        <w:t xml:space="preserve"> of </w:t>
      </w:r>
      <w:r w:rsidR="00554AAC" w:rsidRPr="00AB13F7">
        <w:rPr>
          <w:rFonts w:cs="Arial"/>
          <w:sz w:val="22"/>
          <w:szCs w:val="22"/>
          <w:shd w:val="clear" w:color="auto" w:fill="FFFFFF"/>
          <w:lang w:val="en-ZA"/>
        </w:rPr>
        <w:t>short-term</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insurance</w:t>
      </w:r>
      <w:r w:rsidRPr="00AB13F7">
        <w:rPr>
          <w:rFonts w:cs="Arial"/>
          <w:sz w:val="22"/>
          <w:szCs w:val="22"/>
          <w:shd w:val="clear" w:color="auto" w:fill="FFFFFF"/>
          <w:lang w:val="en-ZA"/>
        </w:rPr>
        <w:t xml:space="preserve"> is that the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insured</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should not</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profit</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from a</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loss</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or</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damage</w:t>
      </w:r>
      <w:r w:rsidRPr="00AB13F7">
        <w:rPr>
          <w:rStyle w:val="apple-converted-space"/>
          <w:rFonts w:cs="Arial"/>
          <w:sz w:val="22"/>
          <w:szCs w:val="22"/>
          <w:shd w:val="clear" w:color="auto" w:fill="FFFFFF"/>
          <w:lang w:val="en-ZA"/>
        </w:rPr>
        <w:t> </w:t>
      </w:r>
      <w:r w:rsidR="007034A1" w:rsidRPr="00AB13F7">
        <w:rPr>
          <w:rFonts w:cs="Arial"/>
          <w:sz w:val="22"/>
          <w:szCs w:val="22"/>
          <w:shd w:val="clear" w:color="auto" w:fill="FFFFFF"/>
          <w:lang w:val="en-ZA"/>
        </w:rPr>
        <w:t>but should be returned, as near as possible</w:t>
      </w:r>
      <w:r w:rsidR="00616E32">
        <w:rPr>
          <w:rFonts w:cs="Arial"/>
          <w:sz w:val="22"/>
          <w:szCs w:val="22"/>
          <w:shd w:val="clear" w:color="auto" w:fill="FFFFFF"/>
          <w:lang w:val="en-ZA"/>
        </w:rPr>
        <w:t>,</w:t>
      </w:r>
      <w:r w:rsidRPr="00AB13F7">
        <w:rPr>
          <w:rFonts w:cs="Arial"/>
          <w:sz w:val="22"/>
          <w:szCs w:val="22"/>
          <w:shd w:val="clear" w:color="auto" w:fill="FFFFFF"/>
          <w:lang w:val="en-ZA"/>
        </w:rPr>
        <w:t xml:space="preserve"> to the same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financial position</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that existed before the loss or damage occurred. In other</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words</w:t>
      </w:r>
      <w:r w:rsidRPr="00AB13F7">
        <w:rPr>
          <w:rFonts w:cs="Arial"/>
          <w:sz w:val="22"/>
          <w:szCs w:val="22"/>
          <w:shd w:val="clear" w:color="auto" w:fill="FFFFFF"/>
          <w:lang w:val="en-ZA"/>
        </w:rPr>
        <w:t>, the insured cannot recover more than his or her</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actual loss</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from the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insurer</w:t>
      </w:r>
      <w:r w:rsidRPr="00AB13F7">
        <w:rPr>
          <w:rFonts w:cs="Arial"/>
          <w:sz w:val="22"/>
          <w:szCs w:val="22"/>
          <w:shd w:val="clear" w:color="auto" w:fill="FFFFFF"/>
          <w:lang w:val="en-ZA"/>
        </w:rPr>
        <w:t>.  This principle is referred to as the indemnity principle.</w:t>
      </w:r>
      <w:r w:rsidR="004810E5">
        <w:rPr>
          <w:rFonts w:cs="Arial"/>
          <w:sz w:val="22"/>
          <w:szCs w:val="22"/>
          <w:shd w:val="clear" w:color="auto" w:fill="FFFFFF"/>
          <w:lang w:val="en-ZA"/>
        </w:rPr>
        <w:t xml:space="preserve"> </w:t>
      </w:r>
      <w:r w:rsidRPr="00AB13F7">
        <w:rPr>
          <w:rFonts w:cs="Arial"/>
          <w:sz w:val="22"/>
          <w:szCs w:val="22"/>
          <w:shd w:val="clear" w:color="auto" w:fill="FFFFFF"/>
          <w:lang w:val="en-ZA"/>
        </w:rPr>
        <w:t>There are, however, certain</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exceptions</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to this rule, such as personal</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accident</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and</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life insurance policies</w:t>
      </w:r>
      <w:r w:rsidRPr="00AB13F7">
        <w:rPr>
          <w:rFonts w:cs="Arial"/>
          <w:sz w:val="22"/>
          <w:szCs w:val="22"/>
          <w:lang w:val="en-ZA"/>
        </w:rPr>
        <w:t xml:space="preserve"> </w:t>
      </w:r>
      <w:r w:rsidRPr="00AB13F7">
        <w:rPr>
          <w:rFonts w:cs="Arial"/>
          <w:sz w:val="22"/>
          <w:szCs w:val="22"/>
          <w:shd w:val="clear" w:color="auto" w:fill="FFFFFF"/>
          <w:lang w:val="en-ZA"/>
        </w:rPr>
        <w:t>where the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policy</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amount</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is paid on occurrence of accident or</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death</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and the question of profit does not arise. Some marine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insurance policies</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also constitute an exception because the</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settlement</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of a</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total loss</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is based on a</w:t>
      </w:r>
      <w:r w:rsidRPr="00AB13F7">
        <w:rPr>
          <w:rStyle w:val="apple-converted-space"/>
          <w:rFonts w:cs="Arial"/>
          <w:sz w:val="22"/>
          <w:szCs w:val="22"/>
          <w:shd w:val="clear" w:color="auto" w:fill="FFFFFF"/>
          <w:lang w:val="en-ZA"/>
        </w:rPr>
        <w:t> </w:t>
      </w:r>
      <w:r w:rsidRPr="00AB13F7">
        <w:rPr>
          <w:rStyle w:val="Hyperlink"/>
          <w:rFonts w:cs="Arial"/>
          <w:color w:val="auto"/>
          <w:sz w:val="22"/>
          <w:szCs w:val="22"/>
          <w:u w:val="none"/>
          <w:lang w:val="en-ZA"/>
        </w:rPr>
        <w:t>sum</w:t>
      </w:r>
      <w:r w:rsidRPr="00AB13F7">
        <w:rPr>
          <w:rStyle w:val="apple-converted-space"/>
          <w:rFonts w:cs="Arial"/>
          <w:sz w:val="22"/>
          <w:szCs w:val="22"/>
          <w:shd w:val="clear" w:color="auto" w:fill="FFFFFF"/>
          <w:lang w:val="en-ZA"/>
        </w:rPr>
        <w:t> </w:t>
      </w:r>
      <w:r w:rsidRPr="00AB13F7">
        <w:rPr>
          <w:rFonts w:cs="Arial"/>
          <w:sz w:val="22"/>
          <w:szCs w:val="22"/>
          <w:shd w:val="clear" w:color="auto" w:fill="FFFFFF"/>
          <w:lang w:val="en-ZA"/>
        </w:rPr>
        <w:t>agreed upon at the time the insurance policy was written</w:t>
      </w:r>
      <w:r w:rsidR="005C76E9" w:rsidRPr="00AB13F7">
        <w:rPr>
          <w:rFonts w:cs="Arial"/>
          <w:sz w:val="22"/>
          <w:szCs w:val="22"/>
          <w:shd w:val="clear" w:color="auto" w:fill="FFFFFF"/>
          <w:lang w:val="en-ZA"/>
        </w:rPr>
        <w:t>.</w:t>
      </w:r>
    </w:p>
    <w:p w14:paraId="3AEF19E2" w14:textId="500A3B3F"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Indemnity insurance includes insurances such as:</w:t>
      </w:r>
    </w:p>
    <w:p w14:paraId="01C0CF7E" w14:textId="77777777" w:rsidR="00533B78" w:rsidRPr="00864D92" w:rsidRDefault="00533B78" w:rsidP="006F6EC7">
      <w:pPr>
        <w:pStyle w:val="ListParagraph"/>
        <w:numPr>
          <w:ilvl w:val="0"/>
          <w:numId w:val="73"/>
        </w:numPr>
        <w:spacing w:after="120" w:line="360" w:lineRule="auto"/>
        <w:jc w:val="both"/>
        <w:rPr>
          <w:rFonts w:eastAsia="Arial Unicode MS" w:cs="Arial"/>
          <w:sz w:val="22"/>
          <w:szCs w:val="22"/>
          <w:lang w:val="en-ZA"/>
        </w:rPr>
      </w:pPr>
      <w:r w:rsidRPr="00864D92">
        <w:rPr>
          <w:rFonts w:eastAsia="Arial Unicode MS" w:cs="Arial"/>
          <w:sz w:val="22"/>
          <w:szCs w:val="22"/>
          <w:lang w:val="en-ZA"/>
        </w:rPr>
        <w:t>Fire and natural perils</w:t>
      </w:r>
    </w:p>
    <w:p w14:paraId="5CE4C6D3" w14:textId="77777777" w:rsidR="00533B78" w:rsidRPr="00864D92" w:rsidRDefault="00533B78" w:rsidP="006F6EC7">
      <w:pPr>
        <w:pStyle w:val="ListParagraph"/>
        <w:numPr>
          <w:ilvl w:val="0"/>
          <w:numId w:val="73"/>
        </w:numPr>
        <w:spacing w:after="120" w:line="360" w:lineRule="auto"/>
        <w:jc w:val="both"/>
        <w:rPr>
          <w:rFonts w:eastAsia="Arial Unicode MS" w:cs="Arial"/>
          <w:sz w:val="22"/>
          <w:szCs w:val="22"/>
          <w:lang w:val="en-ZA"/>
        </w:rPr>
      </w:pPr>
      <w:r w:rsidRPr="00864D92">
        <w:rPr>
          <w:rFonts w:eastAsia="Arial Unicode MS" w:cs="Arial"/>
          <w:sz w:val="22"/>
          <w:szCs w:val="22"/>
          <w:lang w:val="en-ZA"/>
        </w:rPr>
        <w:t>Motor vehicle</w:t>
      </w:r>
    </w:p>
    <w:p w14:paraId="4FAC7361" w14:textId="77777777" w:rsidR="00533B78" w:rsidRPr="00864D92" w:rsidRDefault="00533B78" w:rsidP="006F6EC7">
      <w:pPr>
        <w:pStyle w:val="ListParagraph"/>
        <w:numPr>
          <w:ilvl w:val="0"/>
          <w:numId w:val="73"/>
        </w:numPr>
        <w:spacing w:after="120" w:line="360" w:lineRule="auto"/>
        <w:jc w:val="both"/>
        <w:rPr>
          <w:rFonts w:eastAsia="Arial Unicode MS" w:cs="Arial"/>
          <w:sz w:val="22"/>
          <w:szCs w:val="22"/>
          <w:lang w:val="en-ZA"/>
        </w:rPr>
      </w:pPr>
      <w:r w:rsidRPr="00864D92">
        <w:rPr>
          <w:rFonts w:eastAsia="Arial Unicode MS" w:cs="Arial"/>
          <w:sz w:val="22"/>
          <w:szCs w:val="22"/>
          <w:lang w:val="en-ZA"/>
        </w:rPr>
        <w:t>Burglary</w:t>
      </w:r>
    </w:p>
    <w:p w14:paraId="25D34235" w14:textId="77777777" w:rsidR="00533B78" w:rsidRPr="00864D92" w:rsidRDefault="00533B78" w:rsidP="006F6EC7">
      <w:pPr>
        <w:pStyle w:val="ListParagraph"/>
        <w:numPr>
          <w:ilvl w:val="0"/>
          <w:numId w:val="73"/>
        </w:numPr>
        <w:spacing w:after="120" w:line="360" w:lineRule="auto"/>
        <w:jc w:val="both"/>
        <w:rPr>
          <w:rFonts w:eastAsia="Arial Unicode MS" w:cs="Arial"/>
          <w:sz w:val="22"/>
          <w:szCs w:val="22"/>
          <w:lang w:val="en-ZA"/>
        </w:rPr>
      </w:pPr>
      <w:r w:rsidRPr="00864D92">
        <w:rPr>
          <w:rFonts w:eastAsia="Arial Unicode MS" w:cs="Arial"/>
          <w:sz w:val="22"/>
          <w:szCs w:val="22"/>
          <w:lang w:val="en-ZA"/>
        </w:rPr>
        <w:t>Public liability</w:t>
      </w:r>
    </w:p>
    <w:p w14:paraId="349FA94C" w14:textId="64A9DCAF" w:rsidR="00533B78" w:rsidRPr="00864D92" w:rsidRDefault="00533B78" w:rsidP="006F6EC7">
      <w:pPr>
        <w:pStyle w:val="ListParagraph"/>
        <w:numPr>
          <w:ilvl w:val="0"/>
          <w:numId w:val="73"/>
        </w:numPr>
        <w:spacing w:after="120" w:line="360" w:lineRule="auto"/>
        <w:jc w:val="both"/>
        <w:rPr>
          <w:rFonts w:eastAsia="Arial Unicode MS" w:cs="Arial"/>
          <w:sz w:val="22"/>
          <w:szCs w:val="22"/>
          <w:lang w:val="en-ZA"/>
        </w:rPr>
      </w:pPr>
      <w:r w:rsidRPr="00864D92">
        <w:rPr>
          <w:rFonts w:eastAsia="Arial Unicode MS" w:cs="Arial"/>
          <w:sz w:val="22"/>
          <w:szCs w:val="22"/>
          <w:lang w:val="en-ZA"/>
        </w:rPr>
        <w:t>Marine insurance, etc</w:t>
      </w:r>
      <w:r w:rsidR="00B6082A" w:rsidRPr="00864D92">
        <w:rPr>
          <w:rFonts w:eastAsia="Arial Unicode MS" w:cs="Arial"/>
          <w:sz w:val="22"/>
          <w:szCs w:val="22"/>
          <w:lang w:val="en-ZA"/>
        </w:rPr>
        <w:t>.</w:t>
      </w:r>
    </w:p>
    <w:p w14:paraId="50A58F48" w14:textId="77777777" w:rsidR="00533B78" w:rsidRPr="00AB13F7" w:rsidRDefault="00533B78" w:rsidP="006F6EC7">
      <w:pPr>
        <w:spacing w:line="360" w:lineRule="auto"/>
        <w:jc w:val="both"/>
        <w:rPr>
          <w:rFonts w:eastAsia="Arial Unicode MS" w:cs="Arial"/>
          <w:b/>
          <w:sz w:val="22"/>
          <w:szCs w:val="22"/>
          <w:lang w:val="en-ZA"/>
        </w:rPr>
      </w:pPr>
      <w:r w:rsidRPr="00AB13F7">
        <w:rPr>
          <w:rFonts w:eastAsia="Arial Unicode MS" w:cs="Arial"/>
          <w:b/>
          <w:sz w:val="22"/>
          <w:szCs w:val="22"/>
          <w:lang w:val="en-ZA"/>
        </w:rPr>
        <w:t>Forms of Indemnity</w:t>
      </w:r>
    </w:p>
    <w:p w14:paraId="7A7699FD"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Indemnity can be provided in the form of:</w:t>
      </w:r>
    </w:p>
    <w:p w14:paraId="32FE8123" w14:textId="77777777" w:rsidR="00533B78" w:rsidRPr="00AB13F7" w:rsidRDefault="00533B78" w:rsidP="006F6EC7">
      <w:pPr>
        <w:numPr>
          <w:ilvl w:val="0"/>
          <w:numId w:val="30"/>
        </w:numPr>
        <w:spacing w:line="360" w:lineRule="auto"/>
        <w:ind w:left="864" w:hanging="504"/>
        <w:jc w:val="both"/>
        <w:rPr>
          <w:rFonts w:eastAsia="Arial Unicode MS" w:cs="Arial"/>
          <w:sz w:val="22"/>
          <w:szCs w:val="22"/>
          <w:lang w:val="en-ZA"/>
        </w:rPr>
      </w:pPr>
      <w:r w:rsidRPr="00AB13F7">
        <w:rPr>
          <w:rFonts w:eastAsia="Arial Unicode MS" w:cs="Arial"/>
          <w:b/>
          <w:sz w:val="22"/>
          <w:szCs w:val="22"/>
          <w:lang w:val="en-ZA"/>
        </w:rPr>
        <w:t xml:space="preserve">Reinstatement: </w:t>
      </w:r>
      <w:r w:rsidRPr="00AB13F7">
        <w:rPr>
          <w:rFonts w:eastAsia="Arial Unicode MS" w:cs="Arial"/>
          <w:sz w:val="22"/>
          <w:szCs w:val="22"/>
          <w:lang w:val="en-ZA"/>
        </w:rPr>
        <w:t>The damaged or lost item can also be restored e.g. a building</w:t>
      </w:r>
    </w:p>
    <w:p w14:paraId="68ACE9DD" w14:textId="77777777" w:rsidR="00533B78" w:rsidRPr="00AB13F7" w:rsidRDefault="00533B78" w:rsidP="006F6EC7">
      <w:pPr>
        <w:numPr>
          <w:ilvl w:val="0"/>
          <w:numId w:val="30"/>
        </w:numPr>
        <w:spacing w:line="360" w:lineRule="auto"/>
        <w:ind w:left="864" w:hanging="504"/>
        <w:jc w:val="both"/>
        <w:rPr>
          <w:rFonts w:eastAsia="Arial Unicode MS" w:cs="Arial"/>
          <w:sz w:val="22"/>
          <w:szCs w:val="22"/>
          <w:lang w:val="en-ZA"/>
        </w:rPr>
      </w:pPr>
      <w:r w:rsidRPr="00AB13F7">
        <w:rPr>
          <w:rFonts w:eastAsia="Arial Unicode MS" w:cs="Arial"/>
          <w:b/>
          <w:sz w:val="22"/>
          <w:szCs w:val="22"/>
          <w:lang w:val="en-ZA"/>
        </w:rPr>
        <w:t xml:space="preserve">Repair: </w:t>
      </w:r>
      <w:r w:rsidRPr="00AB13F7">
        <w:rPr>
          <w:rFonts w:eastAsia="Arial Unicode MS" w:cs="Arial"/>
          <w:sz w:val="22"/>
          <w:szCs w:val="22"/>
          <w:lang w:val="en-ZA"/>
        </w:rPr>
        <w:t>Repair is a commonly used when indemnifying motor accidents</w:t>
      </w:r>
    </w:p>
    <w:p w14:paraId="4C94AE6F" w14:textId="0277160C" w:rsidR="00533B78" w:rsidRPr="00AB13F7" w:rsidRDefault="00533B78" w:rsidP="006F6EC7">
      <w:pPr>
        <w:numPr>
          <w:ilvl w:val="0"/>
          <w:numId w:val="30"/>
        </w:numPr>
        <w:spacing w:line="360" w:lineRule="auto"/>
        <w:ind w:left="864" w:hanging="504"/>
        <w:jc w:val="both"/>
        <w:rPr>
          <w:rFonts w:eastAsia="Arial Unicode MS" w:cs="Arial"/>
          <w:sz w:val="22"/>
          <w:szCs w:val="22"/>
          <w:lang w:val="en-ZA"/>
        </w:rPr>
      </w:pPr>
      <w:r w:rsidRPr="00AB13F7">
        <w:rPr>
          <w:rFonts w:eastAsia="Arial Unicode MS" w:cs="Arial"/>
          <w:b/>
          <w:sz w:val="22"/>
          <w:szCs w:val="22"/>
          <w:lang w:val="en-ZA"/>
        </w:rPr>
        <w:t>Cash</w:t>
      </w:r>
      <w:r w:rsidR="001E2EDF" w:rsidRPr="00AB13F7">
        <w:rPr>
          <w:rFonts w:eastAsia="Arial Unicode MS" w:cs="Arial"/>
          <w:b/>
          <w:sz w:val="22"/>
          <w:szCs w:val="22"/>
          <w:lang w:val="en-ZA"/>
        </w:rPr>
        <w:t>-in-lieu</w:t>
      </w:r>
      <w:r w:rsidRPr="00AB13F7">
        <w:rPr>
          <w:rFonts w:eastAsia="Arial Unicode MS" w:cs="Arial"/>
          <w:b/>
          <w:sz w:val="22"/>
          <w:szCs w:val="22"/>
          <w:lang w:val="en-ZA"/>
        </w:rPr>
        <w:t xml:space="preserve">: </w:t>
      </w:r>
      <w:r w:rsidRPr="00AB13F7">
        <w:rPr>
          <w:rFonts w:eastAsia="Arial Unicode MS" w:cs="Arial"/>
          <w:sz w:val="22"/>
          <w:szCs w:val="22"/>
          <w:lang w:val="en-ZA"/>
        </w:rPr>
        <w:t xml:space="preserve">The insured can be indemnified by the payment of cash, which should not be more than what the insured </w:t>
      </w:r>
      <w:r w:rsidR="001E2EDF" w:rsidRPr="00AB13F7">
        <w:rPr>
          <w:rFonts w:eastAsia="Arial Unicode MS" w:cs="Arial"/>
          <w:sz w:val="22"/>
          <w:szCs w:val="22"/>
          <w:lang w:val="en-ZA"/>
        </w:rPr>
        <w:t>stands to lose</w:t>
      </w:r>
      <w:r w:rsidRPr="00AB13F7">
        <w:rPr>
          <w:rFonts w:eastAsia="Arial Unicode MS" w:cs="Arial"/>
          <w:sz w:val="22"/>
          <w:szCs w:val="22"/>
          <w:lang w:val="en-ZA"/>
        </w:rPr>
        <w:t xml:space="preserve"> financially.</w:t>
      </w:r>
    </w:p>
    <w:p w14:paraId="65189E29" w14:textId="77777777" w:rsidR="00D76A68" w:rsidRDefault="00533B78" w:rsidP="00D76A68">
      <w:pPr>
        <w:numPr>
          <w:ilvl w:val="0"/>
          <w:numId w:val="30"/>
        </w:numPr>
        <w:spacing w:after="120" w:line="360" w:lineRule="auto"/>
        <w:ind w:left="864" w:hanging="504"/>
        <w:jc w:val="both"/>
        <w:rPr>
          <w:rFonts w:eastAsia="Arial Unicode MS" w:cs="Arial"/>
          <w:sz w:val="22"/>
          <w:szCs w:val="22"/>
          <w:lang w:val="en-ZA"/>
        </w:rPr>
      </w:pPr>
      <w:r w:rsidRPr="00AB13F7">
        <w:rPr>
          <w:rFonts w:eastAsia="Arial Unicode MS" w:cs="Arial"/>
          <w:b/>
          <w:sz w:val="22"/>
          <w:szCs w:val="22"/>
          <w:lang w:val="en-ZA"/>
        </w:rPr>
        <w:t xml:space="preserve">Replacement: </w:t>
      </w:r>
      <w:r w:rsidRPr="00AB13F7">
        <w:rPr>
          <w:rFonts w:eastAsia="Arial Unicode MS" w:cs="Arial"/>
          <w:sz w:val="22"/>
          <w:szCs w:val="22"/>
          <w:lang w:val="en-ZA"/>
        </w:rPr>
        <w:t>Indemnity can be in a form of replacement with an equivalent item</w:t>
      </w:r>
      <w:r w:rsidR="00616E32">
        <w:rPr>
          <w:rFonts w:eastAsia="Arial Unicode MS" w:cs="Arial"/>
          <w:sz w:val="22"/>
          <w:szCs w:val="22"/>
          <w:lang w:val="en-ZA"/>
        </w:rPr>
        <w:t xml:space="preserve"> rather</w:t>
      </w:r>
      <w:r w:rsidRPr="00AB13F7">
        <w:rPr>
          <w:rFonts w:eastAsia="Arial Unicode MS" w:cs="Arial"/>
          <w:sz w:val="22"/>
          <w:szCs w:val="22"/>
          <w:lang w:val="en-ZA"/>
        </w:rPr>
        <w:t xml:space="preserve"> than in a form of cash</w:t>
      </w:r>
    </w:p>
    <w:p w14:paraId="005EC725" w14:textId="7C692CD4" w:rsidR="00D76A68" w:rsidRPr="00D76A68" w:rsidRDefault="00D76A68" w:rsidP="00A77D05">
      <w:pPr>
        <w:spacing w:after="120" w:line="360" w:lineRule="auto"/>
        <w:jc w:val="both"/>
        <w:rPr>
          <w:rFonts w:eastAsia="Arial Unicode MS" w:cs="Arial"/>
          <w:sz w:val="22"/>
          <w:szCs w:val="22"/>
          <w:lang w:val="en-ZA"/>
        </w:rPr>
      </w:pPr>
      <w:r>
        <w:rPr>
          <w:rFonts w:eastAsia="Arial Unicode MS" w:cs="Arial"/>
          <w:sz w:val="22"/>
          <w:szCs w:val="22"/>
          <w:lang w:val="en-ZA"/>
        </w:rPr>
        <w:lastRenderedPageBreak/>
        <w:t xml:space="preserve">It is important to note that the concept of indemnity is largely applied to short term insurance, and is only discussed hereon </w:t>
      </w:r>
      <w:r w:rsidR="00113FFB">
        <w:rPr>
          <w:rFonts w:eastAsia="Arial Unicode MS" w:cs="Arial"/>
          <w:sz w:val="22"/>
          <w:szCs w:val="22"/>
          <w:lang w:val="en-ZA"/>
        </w:rPr>
        <w:t>to distinguish it from long term insurance.</w:t>
      </w:r>
    </w:p>
    <w:p w14:paraId="6B11AC10" w14:textId="77777777" w:rsidR="00533B78" w:rsidRPr="00AB13F7" w:rsidRDefault="00533B78" w:rsidP="006F6EC7">
      <w:pPr>
        <w:spacing w:line="360" w:lineRule="auto"/>
        <w:jc w:val="both"/>
        <w:rPr>
          <w:rFonts w:eastAsia="Arial Unicode MS" w:cs="Arial"/>
          <w:b/>
          <w:sz w:val="22"/>
          <w:szCs w:val="22"/>
          <w:lang w:val="en-ZA"/>
        </w:rPr>
      </w:pPr>
      <w:r w:rsidRPr="00AB13F7">
        <w:rPr>
          <w:rFonts w:eastAsia="Arial Unicode MS" w:cs="Arial"/>
          <w:b/>
          <w:sz w:val="22"/>
          <w:szCs w:val="22"/>
          <w:lang w:val="en-ZA"/>
        </w:rPr>
        <w:t>Non-Indemnity (Compensation)</w:t>
      </w:r>
    </w:p>
    <w:p w14:paraId="2002CC10"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Compensation is also a way of reimbursing the insured for the losses that he might sustain. However, unlike indemnity, compensation need not bear any relationship to the actual loss suffered by the insured. Here the intentions are not to put the insured in exactly the same financial position he was in before the loss, but simply to make good for the loss suffered and reduce any financial burden that comes as a result of the particular loss.</w:t>
      </w:r>
    </w:p>
    <w:p w14:paraId="265B4B2B"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For example, a person can insure himself against disability for R250 000 and this amount does not need to be equal to the actual loss suffered as a result of the injury. The reason for this being that no one can ever be able to put a value on anyone’s life.</w:t>
      </w:r>
    </w:p>
    <w:p w14:paraId="175F83CB" w14:textId="11FDB859" w:rsidR="00533B78" w:rsidRPr="00AB13F7" w:rsidRDefault="00533B78" w:rsidP="006F6EC7">
      <w:pPr>
        <w:tabs>
          <w:tab w:val="left" w:pos="450"/>
          <w:tab w:val="left" w:pos="1710"/>
        </w:tabs>
        <w:spacing w:line="360" w:lineRule="auto"/>
        <w:ind w:left="1710" w:hanging="1710"/>
        <w:jc w:val="both"/>
        <w:rPr>
          <w:rFonts w:eastAsia="Arial Unicode MS" w:cs="Arial"/>
          <w:sz w:val="22"/>
          <w:szCs w:val="22"/>
          <w:lang w:val="en-ZA"/>
        </w:rPr>
      </w:pPr>
      <w:r w:rsidRPr="00AB13F7">
        <w:rPr>
          <w:rFonts w:eastAsia="Arial Unicode MS" w:cs="Arial"/>
          <w:sz w:val="22"/>
          <w:szCs w:val="22"/>
          <w:lang w:val="en-ZA"/>
        </w:rPr>
        <w:t>Compensation can be done through:</w:t>
      </w:r>
    </w:p>
    <w:p w14:paraId="464FCE0D" w14:textId="77777777" w:rsidR="00533B78" w:rsidRPr="00AB13F7" w:rsidRDefault="00533B78" w:rsidP="006F6EC7">
      <w:pPr>
        <w:numPr>
          <w:ilvl w:val="0"/>
          <w:numId w:val="29"/>
        </w:numPr>
        <w:spacing w:line="360" w:lineRule="auto"/>
        <w:jc w:val="both"/>
        <w:rPr>
          <w:rFonts w:eastAsia="Arial Unicode MS" w:cs="Arial"/>
          <w:sz w:val="22"/>
          <w:szCs w:val="22"/>
          <w:lang w:val="en-ZA"/>
        </w:rPr>
      </w:pPr>
      <w:r w:rsidRPr="00AB13F7">
        <w:rPr>
          <w:rFonts w:eastAsia="Arial Unicode MS" w:cs="Arial"/>
          <w:sz w:val="22"/>
          <w:szCs w:val="22"/>
          <w:lang w:val="en-ZA"/>
        </w:rPr>
        <w:t>Disability insurance</w:t>
      </w:r>
    </w:p>
    <w:p w14:paraId="7EA09140" w14:textId="77777777" w:rsidR="00533B78" w:rsidRPr="00AB13F7" w:rsidRDefault="00533B78" w:rsidP="006F6EC7">
      <w:pPr>
        <w:numPr>
          <w:ilvl w:val="0"/>
          <w:numId w:val="29"/>
        </w:numPr>
        <w:spacing w:line="360" w:lineRule="auto"/>
        <w:jc w:val="both"/>
        <w:rPr>
          <w:rFonts w:eastAsia="Arial Unicode MS" w:cs="Arial"/>
          <w:sz w:val="22"/>
          <w:szCs w:val="22"/>
          <w:lang w:val="en-ZA"/>
        </w:rPr>
      </w:pPr>
      <w:r w:rsidRPr="00AB13F7">
        <w:rPr>
          <w:rFonts w:eastAsia="Arial Unicode MS" w:cs="Arial"/>
          <w:sz w:val="22"/>
          <w:szCs w:val="22"/>
          <w:lang w:val="en-ZA"/>
        </w:rPr>
        <w:t>Dread Disease insurance</w:t>
      </w:r>
    </w:p>
    <w:p w14:paraId="70F13DDB" w14:textId="77777777" w:rsidR="00533B78" w:rsidRPr="00AB13F7" w:rsidRDefault="00533B78" w:rsidP="006F6EC7">
      <w:pPr>
        <w:numPr>
          <w:ilvl w:val="0"/>
          <w:numId w:val="29"/>
        </w:numPr>
        <w:spacing w:line="360" w:lineRule="auto"/>
        <w:jc w:val="both"/>
        <w:rPr>
          <w:rFonts w:eastAsia="Arial Unicode MS" w:cs="Arial"/>
          <w:sz w:val="22"/>
          <w:szCs w:val="22"/>
          <w:lang w:val="en-ZA"/>
        </w:rPr>
      </w:pPr>
      <w:r w:rsidRPr="00AB13F7">
        <w:rPr>
          <w:rFonts w:eastAsia="Arial Unicode MS" w:cs="Arial"/>
          <w:sz w:val="22"/>
          <w:szCs w:val="22"/>
          <w:lang w:val="en-ZA"/>
        </w:rPr>
        <w:t>Life insurance</w:t>
      </w:r>
    </w:p>
    <w:p w14:paraId="71DEF344" w14:textId="77777777" w:rsidR="00533B78" w:rsidRPr="00AB13F7" w:rsidRDefault="00533B78" w:rsidP="006F6EC7">
      <w:pPr>
        <w:numPr>
          <w:ilvl w:val="0"/>
          <w:numId w:val="29"/>
        </w:numPr>
        <w:spacing w:line="360" w:lineRule="auto"/>
        <w:jc w:val="both"/>
        <w:rPr>
          <w:rFonts w:eastAsia="Arial Unicode MS" w:cs="Arial"/>
          <w:sz w:val="22"/>
          <w:szCs w:val="22"/>
          <w:lang w:val="en-ZA"/>
        </w:rPr>
      </w:pPr>
      <w:r w:rsidRPr="00AB13F7">
        <w:rPr>
          <w:rFonts w:eastAsia="Arial Unicode MS" w:cs="Arial"/>
          <w:sz w:val="22"/>
          <w:szCs w:val="22"/>
          <w:lang w:val="en-ZA"/>
        </w:rPr>
        <w:t>Personal accident insurance</w:t>
      </w:r>
    </w:p>
    <w:p w14:paraId="11276986" w14:textId="6A84DBB3" w:rsidR="00533B78" w:rsidRPr="00AB13F7" w:rsidRDefault="00533B78" w:rsidP="006F6EC7">
      <w:pPr>
        <w:numPr>
          <w:ilvl w:val="0"/>
          <w:numId w:val="29"/>
        </w:numPr>
        <w:spacing w:after="120" w:line="360" w:lineRule="auto"/>
        <w:jc w:val="both"/>
        <w:rPr>
          <w:rFonts w:eastAsia="Arial Unicode MS" w:cs="Arial"/>
          <w:sz w:val="22"/>
          <w:szCs w:val="22"/>
          <w:lang w:val="en-ZA"/>
        </w:rPr>
      </w:pPr>
      <w:r w:rsidRPr="00AB13F7">
        <w:rPr>
          <w:rFonts w:eastAsia="Arial Unicode MS" w:cs="Arial"/>
          <w:sz w:val="22"/>
          <w:szCs w:val="22"/>
          <w:lang w:val="en-ZA"/>
        </w:rPr>
        <w:t>Health insurance</w:t>
      </w:r>
      <w:r w:rsidR="00864D92">
        <w:rPr>
          <w:rFonts w:eastAsia="Arial Unicode MS" w:cs="Arial"/>
          <w:sz w:val="22"/>
          <w:szCs w:val="22"/>
          <w:lang w:val="en-ZA"/>
        </w:rPr>
        <w:t>.</w:t>
      </w:r>
    </w:p>
    <w:p w14:paraId="3B80AA5B" w14:textId="70DB9906" w:rsidR="00533B78" w:rsidRPr="00AB13F7" w:rsidRDefault="00533B78" w:rsidP="006F6EC7">
      <w:pPr>
        <w:spacing w:line="360" w:lineRule="auto"/>
        <w:jc w:val="both"/>
        <w:rPr>
          <w:rFonts w:eastAsia="Arial Unicode MS" w:cs="Arial"/>
          <w:sz w:val="22"/>
          <w:szCs w:val="22"/>
          <w:lang w:val="en-ZA"/>
        </w:rPr>
      </w:pPr>
      <w:r w:rsidRPr="00AB13F7">
        <w:rPr>
          <w:rFonts w:eastAsia="Arial Unicode MS" w:cs="Arial"/>
          <w:b/>
          <w:sz w:val="22"/>
          <w:szCs w:val="22"/>
          <w:lang w:val="en-ZA"/>
        </w:rPr>
        <w:t xml:space="preserve">Risk Concept </w:t>
      </w:r>
    </w:p>
    <w:p w14:paraId="52144112" w14:textId="5858A5A8"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Risk in insurance could be described as an uncertainty – this would mean that the event may  or may not occur</w:t>
      </w:r>
      <w:r w:rsidR="00B3670D">
        <w:rPr>
          <w:rFonts w:eastAsia="Arial Unicode MS" w:cs="Arial"/>
          <w:sz w:val="22"/>
          <w:szCs w:val="22"/>
          <w:lang w:val="en-ZA"/>
        </w:rPr>
        <w:t>.</w:t>
      </w:r>
      <w:r w:rsidR="00D20059">
        <w:rPr>
          <w:rFonts w:eastAsia="Arial Unicode MS" w:cs="Arial"/>
          <w:sz w:val="22"/>
          <w:szCs w:val="22"/>
          <w:lang w:val="en-ZA"/>
        </w:rPr>
        <w:t xml:space="preserve"> </w:t>
      </w:r>
      <w:r w:rsidR="00B3670D">
        <w:rPr>
          <w:rFonts w:eastAsia="Arial Unicode MS" w:cs="Arial"/>
          <w:sz w:val="22"/>
          <w:szCs w:val="22"/>
          <w:lang w:val="en-ZA"/>
        </w:rPr>
        <w:t>F</w:t>
      </w:r>
      <w:r w:rsidRPr="00AB13F7">
        <w:rPr>
          <w:rFonts w:eastAsia="Arial Unicode MS" w:cs="Arial"/>
          <w:sz w:val="22"/>
          <w:szCs w:val="22"/>
          <w:lang w:val="en-ZA"/>
        </w:rPr>
        <w:t>or example in short term insurance, the fire might burn a house or the</w:t>
      </w:r>
      <w:r w:rsidR="00B3670D">
        <w:rPr>
          <w:rFonts w:eastAsia="Arial Unicode MS" w:cs="Arial"/>
          <w:sz w:val="22"/>
          <w:szCs w:val="22"/>
          <w:lang w:val="en-ZA"/>
        </w:rPr>
        <w:t>re</w:t>
      </w:r>
      <w:r w:rsidRPr="00AB13F7">
        <w:rPr>
          <w:rFonts w:eastAsia="Arial Unicode MS" w:cs="Arial"/>
          <w:sz w:val="22"/>
          <w:szCs w:val="22"/>
          <w:lang w:val="en-ZA"/>
        </w:rPr>
        <w:t xml:space="preserve"> may never be a fire at all</w:t>
      </w:r>
      <w:r w:rsidR="00B3670D">
        <w:rPr>
          <w:rFonts w:eastAsia="Arial Unicode MS" w:cs="Arial"/>
          <w:sz w:val="22"/>
          <w:szCs w:val="22"/>
          <w:lang w:val="en-ZA"/>
        </w:rPr>
        <w:t>.</w:t>
      </w:r>
      <w:r w:rsidRPr="00AB13F7">
        <w:rPr>
          <w:rFonts w:eastAsia="Arial Unicode MS" w:cs="Arial"/>
          <w:sz w:val="22"/>
          <w:szCs w:val="22"/>
          <w:lang w:val="en-ZA"/>
        </w:rPr>
        <w:t xml:space="preserve">, </w:t>
      </w:r>
      <w:r w:rsidR="00B3670D">
        <w:rPr>
          <w:rFonts w:eastAsia="Arial Unicode MS" w:cs="Arial"/>
          <w:sz w:val="22"/>
          <w:szCs w:val="22"/>
          <w:lang w:val="en-ZA"/>
        </w:rPr>
        <w:t>S</w:t>
      </w:r>
      <w:r w:rsidRPr="00AB13F7">
        <w:rPr>
          <w:rFonts w:eastAsia="Arial Unicode MS" w:cs="Arial"/>
          <w:sz w:val="22"/>
          <w:szCs w:val="22"/>
          <w:lang w:val="en-ZA"/>
        </w:rPr>
        <w:t>imilarly in long term insurance, one may become disabled or never become disabled in</w:t>
      </w:r>
      <w:r w:rsidR="00B3670D">
        <w:rPr>
          <w:rFonts w:eastAsia="Arial Unicode MS" w:cs="Arial"/>
          <w:sz w:val="22"/>
          <w:szCs w:val="22"/>
          <w:lang w:val="en-ZA"/>
        </w:rPr>
        <w:t xml:space="preserve"> one’s</w:t>
      </w:r>
      <w:r w:rsidRPr="00AB13F7">
        <w:rPr>
          <w:rFonts w:eastAsia="Arial Unicode MS" w:cs="Arial"/>
          <w:sz w:val="22"/>
          <w:szCs w:val="22"/>
          <w:lang w:val="en-ZA"/>
        </w:rPr>
        <w:t xml:space="preserve">  entire life. However, in long term insurance, death is the only event that is certain to occur.</w:t>
      </w:r>
    </w:p>
    <w:p w14:paraId="6E112B79" w14:textId="45D37208"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The risk covered under long term insurance solely depends on the different policy classes that a particular long-term insurer is registered and authorised to market under the Long-Term Insurance Act. Below are the policy classes as </w:t>
      </w:r>
      <w:r w:rsidR="00B3670D">
        <w:rPr>
          <w:rFonts w:eastAsia="Arial Unicode MS" w:cs="Arial"/>
          <w:sz w:val="22"/>
          <w:szCs w:val="22"/>
          <w:lang w:val="en-ZA"/>
        </w:rPr>
        <w:t xml:space="preserve"> laid down</w:t>
      </w:r>
      <w:r w:rsidRPr="00AB13F7">
        <w:rPr>
          <w:rFonts w:eastAsia="Arial Unicode MS" w:cs="Arial"/>
          <w:sz w:val="22"/>
          <w:szCs w:val="22"/>
          <w:lang w:val="en-ZA"/>
        </w:rPr>
        <w:t xml:space="preserve"> in the Long-Term Insurance Act;</w:t>
      </w:r>
    </w:p>
    <w:p w14:paraId="23BDBC4B" w14:textId="783253DF"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t>Life policy</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Pr="00AB13F7">
        <w:rPr>
          <w:rFonts w:cs="Arial"/>
          <w:sz w:val="22"/>
          <w:szCs w:val="22"/>
          <w:lang w:val="en-ZA"/>
        </w:rPr>
        <w:t xml:space="preserve">A life policy is an insurance policy for risk </w:t>
      </w:r>
      <w:r w:rsidR="00554AAC" w:rsidRPr="00AB13F7">
        <w:rPr>
          <w:rFonts w:cs="Arial"/>
          <w:sz w:val="22"/>
          <w:szCs w:val="22"/>
          <w:lang w:val="en-ZA"/>
        </w:rPr>
        <w:t>cover in</w:t>
      </w:r>
      <w:r w:rsidRPr="00AB13F7">
        <w:rPr>
          <w:rFonts w:cs="Arial"/>
          <w:sz w:val="22"/>
          <w:szCs w:val="22"/>
          <w:lang w:val="en-ZA"/>
        </w:rPr>
        <w:t xml:space="preserve"> which the insurer undertakes to provide benefits on the occurrence of a life event </w:t>
      </w:r>
      <w:r w:rsidRPr="00AB13F7">
        <w:rPr>
          <w:rFonts w:cs="Arial"/>
          <w:sz w:val="22"/>
          <w:szCs w:val="22"/>
          <w:shd w:val="clear" w:color="auto" w:fill="FFFFFF"/>
          <w:lang w:val="en-ZA"/>
        </w:rPr>
        <w:t>to pay a designated </w:t>
      </w:r>
      <w:r w:rsidRPr="00AB13F7">
        <w:rPr>
          <w:rStyle w:val="Hyperlink"/>
          <w:rFonts w:cs="Arial"/>
          <w:color w:val="auto"/>
          <w:sz w:val="22"/>
          <w:szCs w:val="22"/>
          <w:u w:val="none"/>
          <w:bdr w:val="none" w:sz="0" w:space="0" w:color="auto" w:frame="1"/>
          <w:shd w:val="clear" w:color="auto" w:fill="FFFFFF"/>
          <w:lang w:val="en-ZA"/>
        </w:rPr>
        <w:t>beneficiary</w:t>
      </w:r>
      <w:r w:rsidRPr="00AB13F7">
        <w:rPr>
          <w:rFonts w:cs="Arial"/>
          <w:sz w:val="22"/>
          <w:szCs w:val="22"/>
          <w:shd w:val="clear" w:color="auto" w:fill="FFFFFF"/>
          <w:lang w:val="en-ZA"/>
        </w:rPr>
        <w:t> a sum of money (the benefit) in exchange for a premium, upon the death of an insured person (often the policy holder)</w:t>
      </w:r>
    </w:p>
    <w:p w14:paraId="40ED3C1F" w14:textId="688D7A91"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lastRenderedPageBreak/>
        <w:t>Assistance Policy</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Pr="00AB13F7">
        <w:rPr>
          <w:rFonts w:cs="Arial"/>
          <w:sz w:val="22"/>
          <w:szCs w:val="22"/>
          <w:lang w:val="en-ZA"/>
        </w:rPr>
        <w:t xml:space="preserve">A policy in respect of which the value of policy benefits </w:t>
      </w:r>
      <w:r w:rsidR="001C6F09" w:rsidRPr="00AB13F7">
        <w:rPr>
          <w:rFonts w:cs="Arial"/>
          <w:sz w:val="22"/>
          <w:szCs w:val="22"/>
          <w:lang w:val="en-ZA"/>
        </w:rPr>
        <w:t>does</w:t>
      </w:r>
      <w:r w:rsidRPr="00AB13F7">
        <w:rPr>
          <w:rFonts w:cs="Arial"/>
          <w:sz w:val="22"/>
          <w:szCs w:val="22"/>
          <w:lang w:val="en-ZA"/>
        </w:rPr>
        <w:t xml:space="preserve"> not exceed R30 000, however in practice, cover amounts up to R50 000 are now acceptable for these types of policies</w:t>
      </w:r>
    </w:p>
    <w:p w14:paraId="682857E9" w14:textId="735BB299"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t>Disability Policy</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Pr="00AB13F7">
        <w:rPr>
          <w:rFonts w:cs="Arial"/>
          <w:sz w:val="22"/>
          <w:szCs w:val="22"/>
          <w:lang w:val="en-ZA"/>
        </w:rPr>
        <w:t>This refers to a policy in which the insurer undertakes to provide benefits in return of a premium upon</w:t>
      </w:r>
      <w:r w:rsidR="00B3670D">
        <w:rPr>
          <w:rFonts w:cs="Arial"/>
          <w:sz w:val="22"/>
          <w:szCs w:val="22"/>
          <w:lang w:val="en-ZA"/>
        </w:rPr>
        <w:t xml:space="preserve"> the</w:t>
      </w:r>
      <w:r w:rsidRPr="00AB13F7">
        <w:rPr>
          <w:rFonts w:cs="Arial"/>
          <w:sz w:val="22"/>
          <w:szCs w:val="22"/>
          <w:lang w:val="en-ZA"/>
        </w:rPr>
        <w:t xml:space="preserve"> occurrence of a disability event.</w:t>
      </w:r>
    </w:p>
    <w:p w14:paraId="6EC18000" w14:textId="6723F221"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t>Health Policy</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Pr="00AB13F7">
        <w:rPr>
          <w:rFonts w:cs="Arial"/>
          <w:sz w:val="22"/>
          <w:szCs w:val="22"/>
          <w:lang w:val="en-ZA"/>
        </w:rPr>
        <w:t xml:space="preserve"> This refers to a policy in which the insurer undertakes to provide benefits in return of a premium upon</w:t>
      </w:r>
      <w:r w:rsidR="00B3670D">
        <w:rPr>
          <w:rFonts w:cs="Arial"/>
          <w:sz w:val="22"/>
          <w:szCs w:val="22"/>
          <w:lang w:val="en-ZA"/>
        </w:rPr>
        <w:t xml:space="preserve"> the</w:t>
      </w:r>
      <w:r w:rsidRPr="00AB13F7">
        <w:rPr>
          <w:rFonts w:cs="Arial"/>
          <w:sz w:val="22"/>
          <w:szCs w:val="22"/>
          <w:lang w:val="en-ZA"/>
        </w:rPr>
        <w:t xml:space="preserve"> occurrence of a health event.</w:t>
      </w:r>
    </w:p>
    <w:p w14:paraId="10587198" w14:textId="0847DDF5"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t>Fund Policy</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Pr="00AB13F7">
        <w:rPr>
          <w:rFonts w:cs="Arial"/>
          <w:sz w:val="22"/>
          <w:szCs w:val="22"/>
          <w:shd w:val="clear" w:color="auto" w:fill="FFFFFF"/>
          <w:lang w:val="en-ZA"/>
        </w:rPr>
        <w:t xml:space="preserve"> . A policy where an insurer, in return for a premium, undertakes to provide policy benefits for the purpose of funding in whole or in part, the liability of a fund to provide benefits to its members in term of its rules. E.g. Pension Funds</w:t>
      </w:r>
    </w:p>
    <w:p w14:paraId="2C0A95C8" w14:textId="7090DEF0" w:rsidR="00533B78" w:rsidRPr="00AB13F7" w:rsidRDefault="00533B78" w:rsidP="006F6EC7">
      <w:pPr>
        <w:numPr>
          <w:ilvl w:val="0"/>
          <w:numId w:val="74"/>
        </w:numPr>
        <w:spacing w:after="120" w:line="360" w:lineRule="auto"/>
        <w:jc w:val="both"/>
        <w:rPr>
          <w:rFonts w:cs="Arial"/>
          <w:sz w:val="22"/>
          <w:szCs w:val="22"/>
          <w:lang w:val="en-ZA"/>
        </w:rPr>
      </w:pPr>
      <w:r w:rsidRPr="00AB13F7">
        <w:rPr>
          <w:rFonts w:cs="Arial"/>
          <w:sz w:val="22"/>
          <w:szCs w:val="22"/>
          <w:lang w:val="en-ZA"/>
        </w:rPr>
        <w:t>Sinking Fund</w:t>
      </w:r>
      <w:r w:rsidR="00554AAC" w:rsidRPr="00AB13F7">
        <w:rPr>
          <w:rFonts w:cs="Arial"/>
          <w:sz w:val="22"/>
          <w:szCs w:val="22"/>
          <w:lang w:val="en-ZA"/>
        </w:rPr>
        <w:t xml:space="preserve"> </w:t>
      </w:r>
      <w:r w:rsidRPr="00AB13F7">
        <w:rPr>
          <w:rFonts w:cs="Arial"/>
          <w:sz w:val="22"/>
          <w:szCs w:val="22"/>
          <w:lang w:val="en-ZA"/>
        </w:rPr>
        <w:t>-</w:t>
      </w:r>
      <w:r w:rsidR="00554AAC" w:rsidRPr="00AB13F7">
        <w:rPr>
          <w:rFonts w:cs="Arial"/>
          <w:sz w:val="22"/>
          <w:szCs w:val="22"/>
          <w:lang w:val="en-ZA"/>
        </w:rPr>
        <w:tab/>
      </w:r>
      <w:r w:rsidR="00B3670D">
        <w:rPr>
          <w:rFonts w:cs="Arial"/>
          <w:sz w:val="22"/>
          <w:szCs w:val="22"/>
          <w:lang w:val="en-ZA"/>
        </w:rPr>
        <w:t xml:space="preserve"> a</w:t>
      </w:r>
      <w:r w:rsidRPr="00AB13F7">
        <w:rPr>
          <w:rFonts w:cs="Arial"/>
          <w:sz w:val="22"/>
          <w:szCs w:val="22"/>
          <w:shd w:val="clear" w:color="auto" w:fill="FFFFFF"/>
          <w:lang w:val="en-ZA"/>
        </w:rPr>
        <w:t xml:space="preserve"> policy, excluding a life policy, which provides one or more sums of money at a fixed or determinable future date. A sinking fund was introduced to allow business entities to invest via a long-term insurance policy.</w:t>
      </w:r>
    </w:p>
    <w:p w14:paraId="63CB4513" w14:textId="338A7324" w:rsidR="00533B78" w:rsidRPr="00AB13F7" w:rsidRDefault="00533B78" w:rsidP="006F6EC7">
      <w:pPr>
        <w:spacing w:line="360" w:lineRule="auto"/>
        <w:jc w:val="both"/>
        <w:rPr>
          <w:rFonts w:cs="Arial"/>
          <w:b/>
          <w:bCs/>
          <w:sz w:val="22"/>
          <w:szCs w:val="22"/>
          <w:lang w:val="en-ZA"/>
        </w:rPr>
      </w:pPr>
      <w:r w:rsidRPr="00AB13F7">
        <w:rPr>
          <w:rFonts w:cs="Arial"/>
          <w:b/>
          <w:bCs/>
          <w:sz w:val="22"/>
          <w:szCs w:val="22"/>
          <w:lang w:val="en-ZA"/>
        </w:rPr>
        <w:t>Risk assessment in long term insurance</w:t>
      </w:r>
    </w:p>
    <w:p w14:paraId="2EE3DE64" w14:textId="04741FE6" w:rsidR="00533B78" w:rsidRPr="00AB13F7" w:rsidRDefault="00533B78" w:rsidP="006F6EC7">
      <w:pPr>
        <w:spacing w:after="120" w:line="360" w:lineRule="auto"/>
        <w:jc w:val="both"/>
        <w:rPr>
          <w:rFonts w:cs="Arial"/>
          <w:sz w:val="22"/>
          <w:szCs w:val="22"/>
          <w:lang w:val="en-ZA"/>
        </w:rPr>
      </w:pPr>
      <w:r w:rsidRPr="00AB13F7">
        <w:rPr>
          <w:rFonts w:cs="Arial"/>
          <w:sz w:val="22"/>
          <w:szCs w:val="22"/>
          <w:shd w:val="clear" w:color="auto" w:fill="FFFFFF"/>
          <w:lang w:val="en-ZA"/>
        </w:rPr>
        <w:t>Risk assessment, also called underwriting, is the methodology used by insurers for evaluating and assessing the risks associated with an insur</w:t>
      </w:r>
      <w:r w:rsidR="00D20059">
        <w:rPr>
          <w:rFonts w:cs="Arial"/>
          <w:sz w:val="22"/>
          <w:szCs w:val="22"/>
          <w:shd w:val="clear" w:color="auto" w:fill="FFFFFF"/>
          <w:lang w:val="en-ZA"/>
        </w:rPr>
        <w:t>ed life</w:t>
      </w:r>
      <w:r w:rsidRPr="00AB13F7">
        <w:rPr>
          <w:rFonts w:cs="Arial"/>
          <w:sz w:val="22"/>
          <w:szCs w:val="22"/>
          <w:shd w:val="clear" w:color="auto" w:fill="FFFFFF"/>
          <w:lang w:val="en-ZA"/>
        </w:rPr>
        <w:t xml:space="preserve">. </w:t>
      </w:r>
      <w:r w:rsidR="00B3670D">
        <w:rPr>
          <w:rFonts w:cs="Arial"/>
          <w:sz w:val="22"/>
          <w:szCs w:val="22"/>
          <w:shd w:val="clear" w:color="auto" w:fill="FFFFFF"/>
          <w:lang w:val="en-ZA"/>
        </w:rPr>
        <w:t xml:space="preserve">Underwriting assists insurers in determining </w:t>
      </w:r>
      <w:r w:rsidRPr="00AB13F7">
        <w:rPr>
          <w:rFonts w:cs="Arial"/>
          <w:sz w:val="22"/>
          <w:szCs w:val="22"/>
          <w:shd w:val="clear" w:color="auto" w:fill="FFFFFF"/>
          <w:lang w:val="en-ZA"/>
        </w:rPr>
        <w:t xml:space="preserve"> whether the insurer should accept or reject carrying the risk of the client</w:t>
      </w:r>
      <w:r w:rsidR="00B3670D">
        <w:rPr>
          <w:rFonts w:cs="Arial"/>
          <w:sz w:val="22"/>
          <w:szCs w:val="22"/>
          <w:shd w:val="clear" w:color="auto" w:fill="FFFFFF"/>
          <w:lang w:val="en-ZA"/>
        </w:rPr>
        <w:t>.</w:t>
      </w:r>
      <w:r w:rsidR="00D20059">
        <w:rPr>
          <w:rFonts w:cs="Arial"/>
          <w:sz w:val="22"/>
          <w:szCs w:val="22"/>
          <w:shd w:val="clear" w:color="auto" w:fill="FFFFFF"/>
          <w:lang w:val="en-ZA"/>
        </w:rPr>
        <w:t xml:space="preserve"> </w:t>
      </w:r>
      <w:r w:rsidR="00B3670D">
        <w:rPr>
          <w:rFonts w:cs="Arial"/>
          <w:sz w:val="22"/>
          <w:szCs w:val="22"/>
          <w:shd w:val="clear" w:color="auto" w:fill="FFFFFF"/>
          <w:lang w:val="en-ZA"/>
        </w:rPr>
        <w:t>S</w:t>
      </w:r>
      <w:r w:rsidRPr="00AB13F7">
        <w:rPr>
          <w:rFonts w:cs="Arial"/>
          <w:sz w:val="22"/>
          <w:szCs w:val="22"/>
          <w:shd w:val="clear" w:color="auto" w:fill="FFFFFF"/>
          <w:lang w:val="en-ZA"/>
        </w:rPr>
        <w:t>hould the insurer accept the client application then</w:t>
      </w:r>
      <w:r w:rsidR="00B3670D">
        <w:rPr>
          <w:rFonts w:cs="Arial"/>
          <w:sz w:val="22"/>
          <w:szCs w:val="22"/>
          <w:shd w:val="clear" w:color="auto" w:fill="FFFFFF"/>
          <w:lang w:val="en-ZA"/>
        </w:rPr>
        <w:t xml:space="preserve"> what follows is the </w:t>
      </w:r>
      <w:r w:rsidRPr="00AB13F7">
        <w:rPr>
          <w:rFonts w:cs="Arial"/>
          <w:sz w:val="22"/>
          <w:szCs w:val="22"/>
          <w:shd w:val="clear" w:color="auto" w:fill="FFFFFF"/>
          <w:lang w:val="en-ZA"/>
        </w:rPr>
        <w:t xml:space="preserve"> calculation of the </w:t>
      </w:r>
      <w:r w:rsidR="00B3670D">
        <w:rPr>
          <w:rFonts w:cs="Arial"/>
          <w:sz w:val="22"/>
          <w:szCs w:val="22"/>
          <w:shd w:val="clear" w:color="auto" w:fill="FFFFFF"/>
          <w:lang w:val="en-ZA"/>
        </w:rPr>
        <w:t xml:space="preserve"> appropriate</w:t>
      </w:r>
      <w:r w:rsidRPr="00AB13F7">
        <w:rPr>
          <w:rFonts w:cs="Arial"/>
          <w:sz w:val="22"/>
          <w:szCs w:val="22"/>
          <w:shd w:val="clear" w:color="auto" w:fill="FFFFFF"/>
          <w:lang w:val="en-ZA"/>
        </w:rPr>
        <w:t xml:space="preserve"> premium for an insured.</w:t>
      </w:r>
    </w:p>
    <w:p w14:paraId="41D205AB"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A long-term risk is assessed based on some unknown future outcome.  The unknowns can be grouped broadly into two categories;</w:t>
      </w:r>
    </w:p>
    <w:p w14:paraId="2245ED3C" w14:textId="77777777" w:rsidR="00533B78" w:rsidRPr="00AB13F7" w:rsidRDefault="00533B78" w:rsidP="006F6EC7">
      <w:pPr>
        <w:pStyle w:val="ListParagraph"/>
        <w:numPr>
          <w:ilvl w:val="0"/>
          <w:numId w:val="75"/>
        </w:numPr>
        <w:spacing w:after="120" w:line="360" w:lineRule="auto"/>
        <w:jc w:val="both"/>
        <w:rPr>
          <w:rFonts w:cs="Arial"/>
          <w:sz w:val="22"/>
          <w:szCs w:val="22"/>
          <w:lang w:val="en-ZA"/>
        </w:rPr>
      </w:pPr>
      <w:r w:rsidRPr="00AB13F7">
        <w:rPr>
          <w:rFonts w:cs="Arial"/>
          <w:sz w:val="22"/>
          <w:szCs w:val="22"/>
          <w:lang w:val="en-ZA"/>
        </w:rPr>
        <w:t>Demographic unknowns relate to the risks of living or dying, becoming disabled or sick, etc.</w:t>
      </w:r>
    </w:p>
    <w:p w14:paraId="6FAAD9DB" w14:textId="77777777" w:rsidR="00533B78" w:rsidRPr="00AB13F7" w:rsidRDefault="00533B78" w:rsidP="006F6EC7">
      <w:pPr>
        <w:pStyle w:val="ListParagraph"/>
        <w:numPr>
          <w:ilvl w:val="0"/>
          <w:numId w:val="75"/>
        </w:numPr>
        <w:spacing w:after="120" w:line="360" w:lineRule="auto"/>
        <w:jc w:val="both"/>
        <w:rPr>
          <w:rFonts w:cs="Arial"/>
          <w:sz w:val="22"/>
          <w:szCs w:val="22"/>
          <w:lang w:val="en-ZA"/>
        </w:rPr>
      </w:pPr>
      <w:r w:rsidRPr="00AB13F7">
        <w:rPr>
          <w:rFonts w:cs="Arial"/>
          <w:sz w:val="22"/>
          <w:szCs w:val="22"/>
          <w:lang w:val="en-ZA"/>
        </w:rPr>
        <w:t>Economic unknowns relate to interest and inflation rates, investment returns and other economic factors.</w:t>
      </w:r>
    </w:p>
    <w:p w14:paraId="7BB3153D" w14:textId="481ABF51"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following are some of the factors that are taken into consideration during the risk assessment process in long term insurance</w:t>
      </w:r>
      <w:r w:rsidR="00B3670D">
        <w:rPr>
          <w:rFonts w:cs="Arial"/>
          <w:sz w:val="22"/>
          <w:szCs w:val="22"/>
          <w:lang w:val="en-ZA"/>
        </w:rPr>
        <w:t>. It is</w:t>
      </w:r>
      <w:r w:rsidRPr="00AB13F7">
        <w:rPr>
          <w:rFonts w:cs="Arial"/>
          <w:sz w:val="22"/>
          <w:szCs w:val="22"/>
          <w:lang w:val="en-ZA"/>
        </w:rPr>
        <w:t xml:space="preserve"> also known as underwriting factors;</w:t>
      </w:r>
    </w:p>
    <w:p w14:paraId="3D216C87"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Age</w:t>
      </w:r>
    </w:p>
    <w:p w14:paraId="464D5C7F"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Gender</w:t>
      </w:r>
    </w:p>
    <w:p w14:paraId="20E24BBB"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Occupation</w:t>
      </w:r>
    </w:p>
    <w:p w14:paraId="24800560"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Education</w:t>
      </w:r>
    </w:p>
    <w:p w14:paraId="5E5AEF71"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lastRenderedPageBreak/>
        <w:t>Avocations</w:t>
      </w:r>
    </w:p>
    <w:p w14:paraId="61A0AB66"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Number of dependants</w:t>
      </w:r>
    </w:p>
    <w:p w14:paraId="6BDC50BA"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Health Status</w:t>
      </w:r>
    </w:p>
    <w:p w14:paraId="7E11E641" w14:textId="0EA28214" w:rsidR="00533B78" w:rsidRPr="00864D92" w:rsidRDefault="00554AAC"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Pre-existing</w:t>
      </w:r>
      <w:r w:rsidR="00533B78" w:rsidRPr="00864D92">
        <w:rPr>
          <w:rFonts w:cs="Arial"/>
          <w:sz w:val="22"/>
          <w:szCs w:val="22"/>
          <w:lang w:val="en-ZA"/>
        </w:rPr>
        <w:t xml:space="preserve"> conditions</w:t>
      </w:r>
    </w:p>
    <w:p w14:paraId="0FBB4107" w14:textId="77777777" w:rsidR="00533B78" w:rsidRPr="00864D92"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Family Medical History</w:t>
      </w:r>
    </w:p>
    <w:p w14:paraId="3EC80E76" w14:textId="1D8A71AA" w:rsidR="00533B78" w:rsidRDefault="00533B78" w:rsidP="006F6EC7">
      <w:pPr>
        <w:pStyle w:val="ListParagraph"/>
        <w:numPr>
          <w:ilvl w:val="0"/>
          <w:numId w:val="76"/>
        </w:numPr>
        <w:spacing w:after="120" w:line="360" w:lineRule="auto"/>
        <w:jc w:val="both"/>
        <w:rPr>
          <w:rFonts w:cs="Arial"/>
          <w:sz w:val="22"/>
          <w:szCs w:val="22"/>
          <w:lang w:val="en-ZA"/>
        </w:rPr>
      </w:pPr>
      <w:r w:rsidRPr="00864D92">
        <w:rPr>
          <w:rFonts w:cs="Arial"/>
          <w:sz w:val="22"/>
          <w:szCs w:val="22"/>
          <w:lang w:val="en-ZA"/>
        </w:rPr>
        <w:t>Marital Status</w:t>
      </w:r>
      <w:r w:rsidR="00864D92" w:rsidRPr="00864D92">
        <w:rPr>
          <w:rFonts w:cs="Arial"/>
          <w:sz w:val="22"/>
          <w:szCs w:val="22"/>
          <w:lang w:val="en-ZA"/>
        </w:rPr>
        <w:t>.</w:t>
      </w:r>
    </w:p>
    <w:p w14:paraId="63375834" w14:textId="77777777" w:rsidR="005877E3" w:rsidRPr="005877E3" w:rsidRDefault="005877E3" w:rsidP="006F6EC7">
      <w:pPr>
        <w:spacing w:after="120" w:line="360" w:lineRule="auto"/>
        <w:jc w:val="both"/>
        <w:rPr>
          <w:rFonts w:cs="Arial"/>
          <w:sz w:val="22"/>
          <w:szCs w:val="22"/>
          <w:lang w:val="en-ZA"/>
        </w:rPr>
      </w:pPr>
    </w:p>
    <w:p w14:paraId="5707FB8C" w14:textId="5E83B25B" w:rsidR="00533B78" w:rsidRPr="00543A53" w:rsidRDefault="00543A53" w:rsidP="006F6EC7">
      <w:pPr>
        <w:pStyle w:val="Heading2"/>
        <w:shd w:val="clear" w:color="auto" w:fill="auto"/>
        <w:spacing w:before="0" w:after="120"/>
        <w:ind w:left="0" w:firstLine="0"/>
        <w:jc w:val="both"/>
        <w:rPr>
          <w:sz w:val="22"/>
          <w:szCs w:val="22"/>
          <w:lang w:val="en-ZA"/>
        </w:rPr>
      </w:pPr>
      <w:bookmarkStart w:id="26" w:name="_Toc43462979"/>
      <w:r w:rsidRPr="00543A53">
        <w:rPr>
          <w:sz w:val="22"/>
          <w:szCs w:val="22"/>
          <w:lang w:val="en-ZA"/>
        </w:rPr>
        <w:t xml:space="preserve">2.4 </w:t>
      </w:r>
      <w:r w:rsidR="005877E3">
        <w:rPr>
          <w:sz w:val="22"/>
          <w:szCs w:val="22"/>
          <w:lang w:val="en-ZA"/>
        </w:rPr>
        <w:t xml:space="preserve">The Long-term Insurance </w:t>
      </w:r>
      <w:r w:rsidR="00864D92" w:rsidRPr="00543A53">
        <w:rPr>
          <w:sz w:val="22"/>
          <w:szCs w:val="22"/>
          <w:lang w:val="en-ZA"/>
        </w:rPr>
        <w:t>Act</w:t>
      </w:r>
      <w:bookmarkEnd w:id="26"/>
    </w:p>
    <w:p w14:paraId="24725CAC" w14:textId="7D1D474F" w:rsidR="00533B78" w:rsidRDefault="00533B78" w:rsidP="006F6EC7">
      <w:pPr>
        <w:spacing w:after="120" w:line="360" w:lineRule="auto"/>
        <w:jc w:val="both"/>
        <w:rPr>
          <w:rFonts w:cs="Arial"/>
          <w:sz w:val="22"/>
          <w:szCs w:val="22"/>
          <w:lang w:val="en-ZA"/>
        </w:rPr>
      </w:pPr>
      <w:r w:rsidRPr="00AB13F7">
        <w:rPr>
          <w:rFonts w:cs="Arial"/>
          <w:sz w:val="22"/>
          <w:szCs w:val="22"/>
          <w:lang w:val="en-ZA"/>
        </w:rPr>
        <w:t>Long term insurance business is the business that covers life-changing events in life, such as death,</w:t>
      </w:r>
      <w:r w:rsidR="00BC72F7">
        <w:rPr>
          <w:rFonts w:cs="Arial"/>
          <w:sz w:val="22"/>
          <w:szCs w:val="22"/>
          <w:lang w:val="en-ZA"/>
        </w:rPr>
        <w:t xml:space="preserve"> </w:t>
      </w:r>
      <w:r w:rsidRPr="00AB13F7">
        <w:rPr>
          <w:rFonts w:cs="Arial"/>
          <w:sz w:val="22"/>
          <w:szCs w:val="22"/>
          <w:lang w:val="en-ZA"/>
        </w:rPr>
        <w:t>illness and disability.</w:t>
      </w:r>
    </w:p>
    <w:p w14:paraId="3782B332" w14:textId="452A72EC" w:rsidR="005877E3" w:rsidRPr="001C6F09" w:rsidRDefault="005877E3" w:rsidP="006F6EC7">
      <w:pPr>
        <w:spacing w:after="120" w:line="360" w:lineRule="auto"/>
        <w:jc w:val="both"/>
        <w:rPr>
          <w:rFonts w:cs="Arial"/>
          <w:b/>
          <w:bCs/>
          <w:sz w:val="22"/>
          <w:szCs w:val="22"/>
          <w:u w:val="single"/>
          <w:lang w:val="en-ZA"/>
        </w:rPr>
      </w:pPr>
      <w:r w:rsidRPr="00AB13F7">
        <w:rPr>
          <w:rFonts w:cs="Arial"/>
          <w:b/>
          <w:bCs/>
          <w:sz w:val="22"/>
          <w:szCs w:val="22"/>
          <w:u w:val="single"/>
          <w:lang w:val="en-ZA"/>
        </w:rPr>
        <w:t>Requirements of</w:t>
      </w:r>
      <w:r w:rsidR="00B3670D">
        <w:rPr>
          <w:rFonts w:cs="Arial"/>
          <w:b/>
          <w:bCs/>
          <w:sz w:val="22"/>
          <w:szCs w:val="22"/>
          <w:u w:val="single"/>
          <w:lang w:val="en-ZA"/>
        </w:rPr>
        <w:t xml:space="preserve"> the</w:t>
      </w:r>
      <w:r w:rsidRPr="00AB13F7">
        <w:rPr>
          <w:rFonts w:cs="Arial"/>
          <w:b/>
          <w:bCs/>
          <w:sz w:val="22"/>
          <w:szCs w:val="22"/>
          <w:u w:val="single"/>
          <w:lang w:val="en-ZA"/>
        </w:rPr>
        <w:t xml:space="preserve"> </w:t>
      </w:r>
      <w:r w:rsidR="00B3670D">
        <w:rPr>
          <w:rFonts w:cs="Arial"/>
          <w:b/>
          <w:bCs/>
          <w:sz w:val="22"/>
          <w:szCs w:val="22"/>
          <w:u w:val="single"/>
          <w:lang w:val="en-ZA"/>
        </w:rPr>
        <w:t>A</w:t>
      </w:r>
      <w:r w:rsidRPr="00AB13F7">
        <w:rPr>
          <w:rFonts w:cs="Arial"/>
          <w:b/>
          <w:bCs/>
          <w:sz w:val="22"/>
          <w:szCs w:val="22"/>
          <w:u w:val="single"/>
          <w:lang w:val="en-ZA"/>
        </w:rPr>
        <w:t>ct</w:t>
      </w:r>
    </w:p>
    <w:p w14:paraId="03DD2518" w14:textId="0B6A6869" w:rsidR="005877E3" w:rsidRPr="00AB13F7" w:rsidRDefault="005877E3" w:rsidP="006F6EC7">
      <w:pPr>
        <w:spacing w:line="360" w:lineRule="auto"/>
        <w:ind w:left="426" w:hanging="426"/>
        <w:jc w:val="both"/>
        <w:rPr>
          <w:rFonts w:cs="Arial"/>
          <w:b/>
          <w:bCs/>
          <w:sz w:val="22"/>
          <w:szCs w:val="22"/>
          <w:lang w:val="en-ZA"/>
        </w:rPr>
      </w:pPr>
      <w:r>
        <w:rPr>
          <w:rFonts w:cs="Arial"/>
          <w:b/>
          <w:bCs/>
          <w:sz w:val="22"/>
          <w:szCs w:val="22"/>
          <w:lang w:val="en-ZA"/>
        </w:rPr>
        <w:t>2.4</w:t>
      </w:r>
      <w:r w:rsidRPr="00AB13F7">
        <w:rPr>
          <w:rFonts w:cs="Arial"/>
          <w:b/>
          <w:bCs/>
          <w:sz w:val="22"/>
          <w:szCs w:val="22"/>
          <w:lang w:val="en-ZA"/>
        </w:rPr>
        <w:t>.</w:t>
      </w:r>
      <w:r w:rsidR="007C150D">
        <w:rPr>
          <w:rFonts w:cs="Arial"/>
          <w:b/>
          <w:bCs/>
          <w:sz w:val="22"/>
          <w:szCs w:val="22"/>
          <w:lang w:val="en-ZA"/>
        </w:rPr>
        <w:t>1</w:t>
      </w:r>
      <w:r w:rsidRPr="00AB13F7">
        <w:rPr>
          <w:rFonts w:cs="Arial"/>
          <w:b/>
          <w:bCs/>
          <w:sz w:val="22"/>
          <w:szCs w:val="22"/>
          <w:lang w:val="en-ZA"/>
        </w:rPr>
        <w:t xml:space="preserve"> The concept of non-disclosure. </w:t>
      </w:r>
    </w:p>
    <w:p w14:paraId="55E4BB2C" w14:textId="6F159574" w:rsidR="005877E3" w:rsidRPr="00AB13F7" w:rsidRDefault="005877E3"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Non-disclosure means</w:t>
      </w:r>
      <w:r w:rsidR="00C538A2">
        <w:rPr>
          <w:rFonts w:cs="Arial"/>
          <w:sz w:val="22"/>
          <w:szCs w:val="22"/>
          <w:shd w:val="clear" w:color="auto" w:fill="FFFFFF"/>
          <w:lang w:val="en-ZA"/>
        </w:rPr>
        <w:t xml:space="preserve"> the</w:t>
      </w:r>
      <w:r w:rsidRPr="00AB13F7">
        <w:rPr>
          <w:rFonts w:cs="Arial"/>
          <w:sz w:val="22"/>
          <w:szCs w:val="22"/>
          <w:shd w:val="clear" w:color="auto" w:fill="FFFFFF"/>
          <w:lang w:val="en-ZA"/>
        </w:rPr>
        <w:t xml:space="preserve"> failure to divulge a relevant fact when applying for an insurance policy. This is a violation of the principle of good faith which should be observed in insurance negotiations. A claim might not be awarded if the insurer has proof of an insured's non-disclosure.</w:t>
      </w:r>
    </w:p>
    <w:p w14:paraId="42ED5C54" w14:textId="232865AE" w:rsidR="005877E3" w:rsidRPr="00AB13F7" w:rsidRDefault="005877E3"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 xml:space="preserve">It is important that a person answers the questions in an insurance application honestly. If they </w:t>
      </w:r>
      <w:r w:rsidR="004607A9" w:rsidRPr="00AB13F7">
        <w:rPr>
          <w:rFonts w:cs="Arial"/>
          <w:sz w:val="22"/>
          <w:szCs w:val="22"/>
          <w:lang w:val="en-ZA" w:eastAsia="en-ZA"/>
        </w:rPr>
        <w:t>do not</w:t>
      </w:r>
      <w:r w:rsidRPr="00AB13F7">
        <w:rPr>
          <w:rFonts w:cs="Arial"/>
          <w:sz w:val="22"/>
          <w:szCs w:val="22"/>
          <w:lang w:val="en-ZA" w:eastAsia="en-ZA"/>
        </w:rPr>
        <w:t xml:space="preserve">, they </w:t>
      </w:r>
      <w:r w:rsidR="00C538A2">
        <w:rPr>
          <w:rFonts w:cs="Arial"/>
          <w:sz w:val="22"/>
          <w:szCs w:val="22"/>
          <w:lang w:val="en-ZA" w:eastAsia="en-ZA"/>
        </w:rPr>
        <w:t xml:space="preserve"> might be found to be</w:t>
      </w:r>
      <w:r w:rsidRPr="00AB13F7">
        <w:rPr>
          <w:rFonts w:cs="Arial"/>
          <w:sz w:val="22"/>
          <w:szCs w:val="22"/>
          <w:lang w:val="en-ZA" w:eastAsia="en-ZA"/>
        </w:rPr>
        <w:t xml:space="preserve"> guilty of misrepresentation and the consequence </w:t>
      </w:r>
      <w:r w:rsidR="00C538A2">
        <w:rPr>
          <w:rFonts w:cs="Arial"/>
          <w:sz w:val="22"/>
          <w:szCs w:val="22"/>
          <w:lang w:val="en-ZA" w:eastAsia="en-ZA"/>
        </w:rPr>
        <w:t xml:space="preserve"> could</w:t>
      </w:r>
      <w:r w:rsidRPr="00AB13F7">
        <w:rPr>
          <w:rFonts w:cs="Arial"/>
          <w:sz w:val="22"/>
          <w:szCs w:val="22"/>
          <w:lang w:val="en-ZA" w:eastAsia="en-ZA"/>
        </w:rPr>
        <w:t xml:space="preserve"> be the following: the contract can either be</w:t>
      </w:r>
      <w:r w:rsidR="00C538A2">
        <w:rPr>
          <w:rFonts w:cs="Arial"/>
          <w:sz w:val="22"/>
          <w:szCs w:val="22"/>
          <w:lang w:val="en-ZA" w:eastAsia="en-ZA"/>
        </w:rPr>
        <w:t xml:space="preserve"> declared </w:t>
      </w:r>
      <w:r w:rsidRPr="00AB13F7">
        <w:rPr>
          <w:rFonts w:cs="Arial"/>
          <w:sz w:val="22"/>
          <w:szCs w:val="22"/>
          <w:lang w:val="en-ZA" w:eastAsia="en-ZA"/>
        </w:rPr>
        <w:t xml:space="preserve">void or their claim may be denied. Their other obligation is to voluntarily offer information which is relevant to the policy that they wish to </w:t>
      </w:r>
      <w:r w:rsidR="00B1461C">
        <w:rPr>
          <w:rFonts w:cs="Arial"/>
          <w:sz w:val="22"/>
          <w:szCs w:val="22"/>
          <w:lang w:val="en-ZA" w:eastAsia="en-ZA"/>
        </w:rPr>
        <w:t xml:space="preserve"> </w:t>
      </w:r>
      <w:r w:rsidR="00C538A2">
        <w:rPr>
          <w:rFonts w:cs="Arial"/>
          <w:sz w:val="22"/>
          <w:szCs w:val="22"/>
          <w:lang w:val="en-ZA" w:eastAsia="en-ZA"/>
        </w:rPr>
        <w:t>enter into</w:t>
      </w:r>
      <w:r w:rsidRPr="00AB13F7">
        <w:rPr>
          <w:rFonts w:cs="Arial"/>
          <w:sz w:val="22"/>
          <w:szCs w:val="22"/>
          <w:lang w:val="en-ZA" w:eastAsia="en-ZA"/>
        </w:rPr>
        <w:t>. That is disclosure</w:t>
      </w:r>
      <w:r w:rsidR="007C150D">
        <w:rPr>
          <w:rFonts w:cs="Arial"/>
          <w:sz w:val="22"/>
          <w:szCs w:val="22"/>
          <w:lang w:val="en-ZA" w:eastAsia="en-ZA"/>
        </w:rPr>
        <w:t xml:space="preserve">. </w:t>
      </w:r>
    </w:p>
    <w:p w14:paraId="047B2B8F" w14:textId="0C343DEB" w:rsidR="005877E3" w:rsidRDefault="00C538A2" w:rsidP="006F6EC7">
      <w:pPr>
        <w:spacing w:after="120" w:line="360" w:lineRule="auto"/>
        <w:jc w:val="both"/>
        <w:rPr>
          <w:rFonts w:cs="Arial"/>
          <w:sz w:val="22"/>
          <w:szCs w:val="22"/>
          <w:shd w:val="clear" w:color="auto" w:fill="FFFFFF"/>
          <w:lang w:val="en-ZA"/>
        </w:rPr>
      </w:pPr>
      <w:r>
        <w:rPr>
          <w:rFonts w:cs="Arial"/>
          <w:sz w:val="22"/>
          <w:szCs w:val="22"/>
          <w:shd w:val="clear" w:color="auto" w:fill="FFFFFF"/>
          <w:lang w:val="en-ZA"/>
        </w:rPr>
        <w:t>The d</w:t>
      </w:r>
      <w:r w:rsidR="005877E3" w:rsidRPr="00AB13F7">
        <w:rPr>
          <w:rFonts w:cs="Arial"/>
          <w:sz w:val="22"/>
          <w:szCs w:val="22"/>
          <w:shd w:val="clear" w:color="auto" w:fill="FFFFFF"/>
          <w:lang w:val="en-ZA"/>
        </w:rPr>
        <w:t xml:space="preserve">isclosure </w:t>
      </w:r>
      <w:r>
        <w:rPr>
          <w:rFonts w:cs="Arial"/>
          <w:sz w:val="22"/>
          <w:szCs w:val="22"/>
          <w:shd w:val="clear" w:color="auto" w:fill="FFFFFF"/>
          <w:lang w:val="en-ZA"/>
        </w:rPr>
        <w:t xml:space="preserve"> obligation</w:t>
      </w:r>
      <w:r w:rsidR="005877E3" w:rsidRPr="00AB13F7">
        <w:rPr>
          <w:rFonts w:cs="Arial"/>
          <w:sz w:val="22"/>
          <w:szCs w:val="22"/>
          <w:shd w:val="clear" w:color="auto" w:fill="FFFFFF"/>
          <w:lang w:val="en-ZA"/>
        </w:rPr>
        <w:t xml:space="preserve"> is an ongoing aspect as long as the policy is still in force</w:t>
      </w:r>
      <w:r>
        <w:rPr>
          <w:rFonts w:cs="Arial"/>
          <w:sz w:val="22"/>
          <w:szCs w:val="22"/>
          <w:shd w:val="clear" w:color="auto" w:fill="FFFFFF"/>
          <w:lang w:val="en-ZA"/>
        </w:rPr>
        <w:t>.</w:t>
      </w:r>
      <w:r w:rsidR="005877E3" w:rsidRPr="00AB13F7">
        <w:rPr>
          <w:rFonts w:cs="Arial"/>
          <w:sz w:val="22"/>
          <w:szCs w:val="22"/>
          <w:shd w:val="clear" w:color="auto" w:fill="FFFFFF"/>
          <w:lang w:val="en-ZA"/>
        </w:rPr>
        <w:t xml:space="preserve">, </w:t>
      </w:r>
      <w:r>
        <w:rPr>
          <w:rFonts w:cs="Arial"/>
          <w:sz w:val="22"/>
          <w:szCs w:val="22"/>
          <w:shd w:val="clear" w:color="auto" w:fill="FFFFFF"/>
          <w:lang w:val="en-ZA"/>
        </w:rPr>
        <w:t xml:space="preserve">The </w:t>
      </w:r>
      <w:r w:rsidR="005877E3" w:rsidRPr="00AB13F7">
        <w:rPr>
          <w:rFonts w:cs="Arial"/>
          <w:sz w:val="22"/>
          <w:szCs w:val="22"/>
          <w:shd w:val="clear" w:color="auto" w:fill="FFFFFF"/>
          <w:lang w:val="en-ZA"/>
        </w:rPr>
        <w:t>failure to update the insurer of any changes in the health or any life circumstances of the insured</w:t>
      </w:r>
      <w:r>
        <w:rPr>
          <w:rFonts w:cs="Arial"/>
          <w:sz w:val="22"/>
          <w:szCs w:val="22"/>
          <w:shd w:val="clear" w:color="auto" w:fill="FFFFFF"/>
          <w:lang w:val="en-ZA"/>
        </w:rPr>
        <w:t xml:space="preserve"> may</w:t>
      </w:r>
      <w:r w:rsidR="005877E3" w:rsidRPr="00AB13F7">
        <w:rPr>
          <w:rFonts w:cs="Arial"/>
          <w:sz w:val="22"/>
          <w:szCs w:val="22"/>
          <w:shd w:val="clear" w:color="auto" w:fill="FFFFFF"/>
          <w:lang w:val="en-ZA"/>
        </w:rPr>
        <w:t xml:space="preserve"> constitute non-disclosure</w:t>
      </w:r>
      <w:r>
        <w:rPr>
          <w:rFonts w:cs="Arial"/>
          <w:sz w:val="22"/>
          <w:szCs w:val="22"/>
          <w:shd w:val="clear" w:color="auto" w:fill="FFFFFF"/>
          <w:lang w:val="en-ZA"/>
        </w:rPr>
        <w:t xml:space="preserve"> and</w:t>
      </w:r>
      <w:r w:rsidR="005877E3" w:rsidRPr="00AB13F7">
        <w:rPr>
          <w:rFonts w:cs="Arial"/>
          <w:sz w:val="22"/>
          <w:szCs w:val="22"/>
          <w:shd w:val="clear" w:color="auto" w:fill="FFFFFF"/>
          <w:lang w:val="en-ZA"/>
        </w:rPr>
        <w:t xml:space="preserve"> which</w:t>
      </w:r>
      <w:r>
        <w:rPr>
          <w:rFonts w:cs="Arial"/>
          <w:sz w:val="22"/>
          <w:szCs w:val="22"/>
          <w:shd w:val="clear" w:color="auto" w:fill="FFFFFF"/>
          <w:lang w:val="en-ZA"/>
        </w:rPr>
        <w:t xml:space="preserve"> ultimately</w:t>
      </w:r>
      <w:r w:rsidR="005877E3" w:rsidRPr="00AB13F7">
        <w:rPr>
          <w:rFonts w:cs="Arial"/>
          <w:sz w:val="22"/>
          <w:szCs w:val="22"/>
          <w:shd w:val="clear" w:color="auto" w:fill="FFFFFF"/>
          <w:lang w:val="en-ZA"/>
        </w:rPr>
        <w:t xml:space="preserve"> may lead to</w:t>
      </w:r>
      <w:r>
        <w:rPr>
          <w:rFonts w:cs="Arial"/>
          <w:sz w:val="22"/>
          <w:szCs w:val="22"/>
          <w:shd w:val="clear" w:color="auto" w:fill="FFFFFF"/>
          <w:lang w:val="en-ZA"/>
        </w:rPr>
        <w:t xml:space="preserve"> the</w:t>
      </w:r>
      <w:r w:rsidR="005877E3" w:rsidRPr="00AB13F7">
        <w:rPr>
          <w:rFonts w:cs="Arial"/>
          <w:sz w:val="22"/>
          <w:szCs w:val="22"/>
          <w:shd w:val="clear" w:color="auto" w:fill="FFFFFF"/>
          <w:lang w:val="en-ZA"/>
        </w:rPr>
        <w:t xml:space="preserve"> repudiation of a claim. Below is a case study involving a case of non-disclosure of a change in the health status of the insured.</w:t>
      </w:r>
    </w:p>
    <w:p w14:paraId="50F18370" w14:textId="5C4C3016" w:rsidR="004810E5" w:rsidRDefault="004810E5" w:rsidP="006F6EC7">
      <w:pPr>
        <w:spacing w:after="120" w:line="360" w:lineRule="auto"/>
        <w:jc w:val="both"/>
        <w:rPr>
          <w:rFonts w:cs="Arial"/>
          <w:sz w:val="22"/>
          <w:szCs w:val="22"/>
          <w:shd w:val="clear" w:color="auto" w:fill="FFFFFF"/>
          <w:lang w:val="en-ZA"/>
        </w:rPr>
      </w:pPr>
    </w:p>
    <w:p w14:paraId="71DD9202" w14:textId="77777777" w:rsidR="004810E5" w:rsidRPr="00AB13F7" w:rsidRDefault="004810E5" w:rsidP="006F6EC7">
      <w:pPr>
        <w:spacing w:after="120" w:line="360" w:lineRule="auto"/>
        <w:jc w:val="both"/>
        <w:rPr>
          <w:rFonts w:cs="Arial"/>
          <w:sz w:val="22"/>
          <w:szCs w:val="22"/>
          <w:shd w:val="clear" w:color="auto" w:fill="FFFFFF"/>
          <w:lang w:val="en-ZA"/>
        </w:rPr>
      </w:pPr>
    </w:p>
    <w:tbl>
      <w:tblPr>
        <w:tblStyle w:val="TableGrid"/>
        <w:tblW w:w="0" w:type="auto"/>
        <w:tblLook w:val="04A0" w:firstRow="1" w:lastRow="0" w:firstColumn="1" w:lastColumn="0" w:noHBand="0" w:noVBand="1"/>
      </w:tblPr>
      <w:tblGrid>
        <w:gridCol w:w="9350"/>
      </w:tblGrid>
      <w:tr w:rsidR="005877E3" w:rsidRPr="00A068B2" w14:paraId="365AAE60" w14:textId="77777777" w:rsidTr="005877E3">
        <w:tc>
          <w:tcPr>
            <w:tcW w:w="9350" w:type="dxa"/>
          </w:tcPr>
          <w:p w14:paraId="447E24E8" w14:textId="1A32A553" w:rsidR="005877E3" w:rsidRPr="00A068B2" w:rsidRDefault="005877E3" w:rsidP="006F6EC7">
            <w:pPr>
              <w:spacing w:line="360" w:lineRule="auto"/>
              <w:jc w:val="both"/>
              <w:rPr>
                <w:rFonts w:cs="Arial"/>
                <w:b/>
                <w:bCs/>
                <w:sz w:val="22"/>
                <w:szCs w:val="18"/>
              </w:rPr>
            </w:pPr>
            <w:bookmarkStart w:id="27" w:name="_Toc43462980"/>
            <w:r w:rsidRPr="00A068B2">
              <w:rPr>
                <w:rFonts w:cs="Arial"/>
                <w:b/>
                <w:bCs/>
                <w:sz w:val="22"/>
                <w:szCs w:val="18"/>
              </w:rPr>
              <w:t xml:space="preserve">Life insurer rejects R2.4m policy </w:t>
            </w:r>
            <w:r w:rsidR="004607A9" w:rsidRPr="00A068B2">
              <w:rPr>
                <w:rFonts w:cs="Arial"/>
                <w:b/>
                <w:bCs/>
                <w:sz w:val="22"/>
                <w:szCs w:val="18"/>
              </w:rPr>
              <w:t>pay-out</w:t>
            </w:r>
            <w:r w:rsidRPr="00A068B2">
              <w:rPr>
                <w:rFonts w:cs="Arial"/>
                <w:b/>
                <w:bCs/>
                <w:sz w:val="22"/>
                <w:szCs w:val="18"/>
              </w:rPr>
              <w:t xml:space="preserve"> for blood sugar non-disclosure</w:t>
            </w:r>
            <w:bookmarkEnd w:id="27"/>
          </w:p>
        </w:tc>
      </w:tr>
      <w:tr w:rsidR="005877E3" w:rsidRPr="00AB13F7" w14:paraId="6EEB9BAE" w14:textId="77777777" w:rsidTr="005877E3">
        <w:tc>
          <w:tcPr>
            <w:tcW w:w="9350" w:type="dxa"/>
          </w:tcPr>
          <w:p w14:paraId="4FE06766" w14:textId="77777777" w:rsidR="005877E3" w:rsidRPr="00AB13F7" w:rsidRDefault="005877E3" w:rsidP="006F6EC7">
            <w:pPr>
              <w:shd w:val="clear" w:color="auto" w:fill="FFFFFF"/>
              <w:spacing w:after="120" w:line="360" w:lineRule="auto"/>
              <w:jc w:val="both"/>
              <w:rPr>
                <w:rFonts w:cs="Arial"/>
                <w:sz w:val="22"/>
                <w:szCs w:val="22"/>
                <w:lang w:val="en-ZA"/>
              </w:rPr>
            </w:pPr>
            <w:r w:rsidRPr="00AB13F7">
              <w:rPr>
                <w:rFonts w:cs="Arial"/>
                <w:noProof/>
                <w:sz w:val="22"/>
                <w:szCs w:val="22"/>
                <w:lang w:val="en-ZA" w:eastAsia="en-ZA"/>
              </w:rPr>
              <w:lastRenderedPageBreak/>
              <w:drawing>
                <wp:inline distT="0" distB="0" distL="0" distR="0" wp14:anchorId="7589F740" wp14:editId="48DF49C3">
                  <wp:extent cx="7065645" cy="4797631"/>
                  <wp:effectExtent l="0" t="0" r="1905" b="3175"/>
                  <wp:docPr id="693" name="Picture 693" descr="https://image.iol.co.za/image/1/process/620x349?source=https://inm-baobab-prod-eu-west-1.s3.amazonaws.com/public/inm/media/image/106421252.JPG&amp;operation=CROP&amp;offset=0x411&amp;resize=1488x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iol.co.za/image/1/process/620x349?source=https://inm-baobab-prod-eu-west-1.s3.amazonaws.com/public/inm/media/image/106421252.JPG&amp;operation=CROP&amp;offset=0x411&amp;resize=1488x8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85597" cy="4811179"/>
                          </a:xfrm>
                          <a:prstGeom prst="rect">
                            <a:avLst/>
                          </a:prstGeom>
                          <a:noFill/>
                          <a:ln>
                            <a:noFill/>
                          </a:ln>
                        </pic:spPr>
                      </pic:pic>
                    </a:graphicData>
                  </a:graphic>
                </wp:inline>
              </w:drawing>
            </w:r>
          </w:p>
        </w:tc>
      </w:tr>
      <w:tr w:rsidR="005877E3" w:rsidRPr="00AB13F7" w14:paraId="05B5934C" w14:textId="77777777" w:rsidTr="005877E3">
        <w:trPr>
          <w:trHeight w:val="1833"/>
        </w:trPr>
        <w:tc>
          <w:tcPr>
            <w:tcW w:w="9350" w:type="dxa"/>
          </w:tcPr>
          <w:p w14:paraId="5FC04411" w14:textId="77777777" w:rsidR="005877E3" w:rsidRPr="00AB13F7" w:rsidRDefault="005877E3" w:rsidP="006F6EC7">
            <w:pPr>
              <w:shd w:val="clear" w:color="auto" w:fill="FFFFFF"/>
              <w:spacing w:after="120" w:line="360" w:lineRule="auto"/>
              <w:jc w:val="both"/>
              <w:rPr>
                <w:rStyle w:val="imagecaption"/>
                <w:rFonts w:cs="Arial"/>
                <w:sz w:val="22"/>
                <w:szCs w:val="22"/>
                <w:lang w:val="en-ZA"/>
              </w:rPr>
            </w:pPr>
          </w:p>
          <w:p w14:paraId="6E0022B4" w14:textId="77777777" w:rsidR="005877E3" w:rsidRPr="00AB13F7" w:rsidRDefault="005877E3" w:rsidP="006F6EC7">
            <w:pPr>
              <w:shd w:val="clear" w:color="auto" w:fill="FFFFFF"/>
              <w:spacing w:after="120" w:line="360" w:lineRule="auto"/>
              <w:jc w:val="both"/>
              <w:rPr>
                <w:rFonts w:cs="Arial"/>
                <w:sz w:val="22"/>
                <w:szCs w:val="22"/>
                <w:lang w:val="en-ZA"/>
              </w:rPr>
            </w:pPr>
            <w:r w:rsidRPr="00AB13F7">
              <w:rPr>
                <w:rStyle w:val="imagecaption"/>
                <w:rFonts w:cs="Arial"/>
                <w:sz w:val="22"/>
                <w:szCs w:val="22"/>
                <w:lang w:val="en-ZA"/>
              </w:rPr>
              <w:t xml:space="preserve">How the Independent on Saturday reported Nathan </w:t>
            </w:r>
            <w:proofErr w:type="spellStart"/>
            <w:r w:rsidRPr="00AB13F7">
              <w:rPr>
                <w:rStyle w:val="imagecaption"/>
                <w:rFonts w:cs="Arial"/>
                <w:sz w:val="22"/>
                <w:szCs w:val="22"/>
                <w:lang w:val="en-ZA"/>
              </w:rPr>
              <w:t>Ganas</w:t>
            </w:r>
            <w:proofErr w:type="spellEnd"/>
            <w:r w:rsidRPr="00AB13F7">
              <w:rPr>
                <w:rStyle w:val="imagecaption"/>
                <w:rFonts w:cs="Arial"/>
                <w:sz w:val="22"/>
                <w:szCs w:val="22"/>
                <w:lang w:val="en-ZA"/>
              </w:rPr>
              <w:t>’ murder last March.</w:t>
            </w:r>
          </w:p>
          <w:p w14:paraId="16404E20" w14:textId="3A4BB6C6" w:rsidR="005877E3" w:rsidRPr="00AB13F7" w:rsidRDefault="005877E3" w:rsidP="006F6EC7">
            <w:pPr>
              <w:shd w:val="clear" w:color="auto" w:fill="FFFFFF"/>
              <w:spacing w:after="120" w:line="360" w:lineRule="auto"/>
              <w:jc w:val="both"/>
              <w:rPr>
                <w:rFonts w:cs="Arial"/>
                <w:sz w:val="22"/>
                <w:szCs w:val="22"/>
                <w:lang w:val="en-ZA"/>
              </w:rPr>
            </w:pPr>
            <w:r w:rsidRPr="00AB13F7">
              <w:rPr>
                <w:rFonts w:cs="Arial"/>
                <w:sz w:val="22"/>
                <w:szCs w:val="22"/>
                <w:lang w:val="en-ZA"/>
              </w:rPr>
              <w:t xml:space="preserve">Durban - Shallcross resident Nathan </w:t>
            </w:r>
            <w:proofErr w:type="spellStart"/>
            <w:r w:rsidRPr="00AB13F7">
              <w:rPr>
                <w:rFonts w:cs="Arial"/>
                <w:sz w:val="22"/>
                <w:szCs w:val="22"/>
                <w:lang w:val="en-ZA"/>
              </w:rPr>
              <w:t>Ganas</w:t>
            </w:r>
            <w:proofErr w:type="spellEnd"/>
            <w:r w:rsidRPr="00AB13F7">
              <w:rPr>
                <w:rFonts w:cs="Arial"/>
                <w:sz w:val="22"/>
                <w:szCs w:val="22"/>
                <w:lang w:val="en-ZA"/>
              </w:rPr>
              <w:t xml:space="preserve">, 42, was killed in a hail of bullets trying to protect his wife, Denise, during a hijacking in the driveway of their Shallcross home last March - and she is now fighting to get a R2.4 million life insurance </w:t>
            </w:r>
            <w:r w:rsidR="004607A9" w:rsidRPr="00AB13F7">
              <w:rPr>
                <w:rFonts w:cs="Arial"/>
                <w:sz w:val="22"/>
                <w:szCs w:val="22"/>
                <w:lang w:val="en-ZA"/>
              </w:rPr>
              <w:t>pay-out</w:t>
            </w:r>
            <w:r w:rsidRPr="00AB13F7">
              <w:rPr>
                <w:rFonts w:cs="Arial"/>
                <w:sz w:val="22"/>
                <w:szCs w:val="22"/>
                <w:lang w:val="en-ZA"/>
              </w:rPr>
              <w:t xml:space="preserve"> which has been declined by the insurer on the grounds</w:t>
            </w:r>
            <w:r w:rsidR="00C538A2">
              <w:rPr>
                <w:rFonts w:cs="Arial"/>
                <w:sz w:val="22"/>
                <w:szCs w:val="22"/>
                <w:lang w:val="en-ZA"/>
              </w:rPr>
              <w:t xml:space="preserve"> that</w:t>
            </w:r>
            <w:r w:rsidRPr="00AB13F7">
              <w:rPr>
                <w:rFonts w:cs="Arial"/>
                <w:sz w:val="22"/>
                <w:szCs w:val="22"/>
                <w:lang w:val="en-ZA"/>
              </w:rPr>
              <w:t xml:space="preserve"> Nathan had high blood sugar levels.</w:t>
            </w:r>
          </w:p>
          <w:p w14:paraId="3C01E97B" w14:textId="77777777" w:rsidR="005877E3" w:rsidRPr="00AB13F7" w:rsidRDefault="005877E3" w:rsidP="006F6EC7">
            <w:pPr>
              <w:pStyle w:val="NormalWeb"/>
              <w:shd w:val="clear" w:color="auto" w:fill="FFFFFF"/>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couple’s 10-year-old daughter, Carmen, now 12, was also injured when bullets ripped through the front of the house during the attack.</w:t>
            </w:r>
          </w:p>
          <w:p w14:paraId="3066F4F1" w14:textId="77777777" w:rsidR="005877E3" w:rsidRPr="00AB13F7" w:rsidRDefault="005877E3" w:rsidP="006F6EC7">
            <w:pPr>
              <w:pStyle w:val="NormalWeb"/>
              <w:shd w:val="clear" w:color="auto" w:fill="FFFFFF"/>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insurer, Momentum, said the claim had been declined because of non-disclosure by Nathan regarding being diagnosed with raised blood sugar levels which may have occurred before he completed his application for the policy in 2014.</w:t>
            </w:r>
          </w:p>
          <w:p w14:paraId="78CF928C" w14:textId="77777777" w:rsidR="005877E3" w:rsidRPr="00AB13F7" w:rsidRDefault="005877E3" w:rsidP="006F6EC7">
            <w:pPr>
              <w:pStyle w:val="NormalWeb"/>
              <w:shd w:val="clear" w:color="auto" w:fill="FFFFFF"/>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lastRenderedPageBreak/>
              <w:t>Momentum have also asked Denise to repay R50000, which was an instant cash benefit from the policy and which the family used to pay for Nathan’s funeral.</w:t>
            </w:r>
          </w:p>
          <w:p w14:paraId="4E35EC43" w14:textId="2B484681" w:rsidR="005877E3" w:rsidRPr="00AB13F7" w:rsidRDefault="005877E3" w:rsidP="006F6EC7">
            <w:pPr>
              <w:pStyle w:val="NormalWeb"/>
              <w:shd w:val="clear" w:color="auto" w:fill="FFFFFF"/>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Denise said she was shocked by the rejection: “The </w:t>
            </w:r>
            <w:r w:rsidR="004607A9" w:rsidRPr="00AB13F7">
              <w:rPr>
                <w:rFonts w:ascii="Arial" w:hAnsi="Arial" w:cs="Arial"/>
                <w:sz w:val="22"/>
                <w:szCs w:val="22"/>
              </w:rPr>
              <w:t>post-mortem</w:t>
            </w:r>
            <w:r w:rsidRPr="00AB13F7">
              <w:rPr>
                <w:rFonts w:ascii="Arial" w:hAnsi="Arial" w:cs="Arial"/>
                <w:sz w:val="22"/>
                <w:szCs w:val="22"/>
              </w:rPr>
              <w:t xml:space="preserve"> report states that he (Nathan) had died of gunshot wounds and not diabetes.”</w:t>
            </w:r>
          </w:p>
        </w:tc>
      </w:tr>
    </w:tbl>
    <w:p w14:paraId="21E06CA1" w14:textId="77777777" w:rsidR="005877E3" w:rsidRPr="00AB13F7" w:rsidRDefault="005877E3" w:rsidP="006F6EC7">
      <w:pPr>
        <w:spacing w:after="120" w:line="360" w:lineRule="auto"/>
        <w:ind w:left="567" w:hanging="567"/>
        <w:jc w:val="both"/>
        <w:rPr>
          <w:rFonts w:cs="Arial"/>
          <w:b/>
          <w:bCs/>
          <w:sz w:val="22"/>
          <w:szCs w:val="22"/>
          <w:lang w:val="en-ZA"/>
        </w:rPr>
      </w:pPr>
    </w:p>
    <w:p w14:paraId="39B421CC" w14:textId="0AA83346" w:rsidR="005877E3" w:rsidRPr="001C6F09" w:rsidRDefault="005877E3" w:rsidP="006F6EC7">
      <w:pPr>
        <w:spacing w:line="360" w:lineRule="auto"/>
        <w:ind w:left="567" w:hanging="567"/>
        <w:jc w:val="both"/>
        <w:rPr>
          <w:rFonts w:cs="Arial"/>
          <w:b/>
          <w:bCs/>
          <w:sz w:val="22"/>
          <w:szCs w:val="22"/>
          <w:lang w:val="en-ZA"/>
        </w:rPr>
      </w:pPr>
      <w:r>
        <w:rPr>
          <w:rFonts w:cs="Arial"/>
          <w:b/>
          <w:bCs/>
          <w:sz w:val="22"/>
          <w:szCs w:val="22"/>
          <w:lang w:val="en-ZA"/>
        </w:rPr>
        <w:t xml:space="preserve">2.4.3 </w:t>
      </w:r>
      <w:r w:rsidRPr="00AB13F7">
        <w:rPr>
          <w:rFonts w:cs="Arial"/>
          <w:b/>
          <w:bCs/>
          <w:sz w:val="22"/>
          <w:szCs w:val="22"/>
          <w:lang w:val="en-ZA"/>
        </w:rPr>
        <w:t>Registration required in order to carry on long-term insurance business</w:t>
      </w:r>
    </w:p>
    <w:p w14:paraId="4E81699F" w14:textId="77777777" w:rsidR="005877E3" w:rsidRPr="00AB13F7" w:rsidRDefault="005877E3"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Below is an extract from the Long-Term Insurance Act Section 7 Sub Section (1)(a);</w:t>
      </w:r>
    </w:p>
    <w:p w14:paraId="55BDE2C9" w14:textId="77777777" w:rsidR="005877E3" w:rsidRPr="00AB13F7" w:rsidRDefault="005877E3"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1) No person shall carry on any kind of long-term insurance business, unless that person—</w:t>
      </w:r>
    </w:p>
    <w:p w14:paraId="70B213AE" w14:textId="77777777" w:rsidR="005877E3" w:rsidRPr="00AB13F7" w:rsidRDefault="005877E3"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   a) is registered or deemed to be registered as a long-term insurer, and is authorised to   carry on the kind of long-term insurance business concerned, under this Act; and</w:t>
      </w:r>
    </w:p>
    <w:p w14:paraId="7AA9F22B" w14:textId="5C6A4C77" w:rsidR="005877E3" w:rsidRPr="00AB13F7" w:rsidRDefault="005877E3" w:rsidP="006F6EC7">
      <w:pPr>
        <w:spacing w:after="120" w:line="360" w:lineRule="auto"/>
        <w:jc w:val="both"/>
        <w:rPr>
          <w:rFonts w:cs="Arial"/>
          <w:sz w:val="22"/>
          <w:szCs w:val="22"/>
          <w:lang w:val="en-ZA"/>
        </w:rPr>
      </w:pPr>
      <w:r w:rsidRPr="00AB13F7">
        <w:rPr>
          <w:rFonts w:cs="Arial"/>
          <w:sz w:val="22"/>
          <w:szCs w:val="22"/>
          <w:lang w:val="en-ZA"/>
        </w:rPr>
        <w:t xml:space="preserve">A person, other than a long-term insurer, who contravenes or fails to comply with a provision of </w:t>
      </w:r>
      <w:r w:rsidRPr="00AB13F7">
        <w:rPr>
          <w:rFonts w:cs="Arial"/>
          <w:b/>
          <w:bCs/>
          <w:sz w:val="22"/>
          <w:szCs w:val="22"/>
          <w:lang w:val="en-ZA"/>
        </w:rPr>
        <w:t>section 7(1) (a</w:t>
      </w:r>
      <w:r w:rsidR="004810E5" w:rsidRPr="00AB13F7">
        <w:rPr>
          <w:rFonts w:cs="Arial"/>
          <w:b/>
          <w:bCs/>
          <w:sz w:val="22"/>
          <w:szCs w:val="22"/>
          <w:lang w:val="en-ZA"/>
        </w:rPr>
        <w:t>)</w:t>
      </w:r>
      <w:r w:rsidR="004810E5" w:rsidRPr="00AB13F7">
        <w:rPr>
          <w:rFonts w:cs="Arial"/>
          <w:sz w:val="22"/>
          <w:szCs w:val="22"/>
          <w:lang w:val="en-ZA"/>
        </w:rPr>
        <w:t>,</w:t>
      </w:r>
      <w:r w:rsidRPr="00AB13F7">
        <w:rPr>
          <w:rFonts w:cs="Arial"/>
          <w:sz w:val="22"/>
          <w:szCs w:val="22"/>
          <w:lang w:val="en-ZA"/>
        </w:rPr>
        <w:t xml:space="preserve"> 8(3</w:t>
      </w:r>
      <w:r w:rsidR="004810E5" w:rsidRPr="00AB13F7">
        <w:rPr>
          <w:rFonts w:cs="Arial"/>
          <w:sz w:val="22"/>
          <w:szCs w:val="22"/>
          <w:lang w:val="en-ZA"/>
        </w:rPr>
        <w:t>);</w:t>
      </w:r>
      <w:r w:rsidRPr="00AB13F7">
        <w:rPr>
          <w:rFonts w:cs="Arial"/>
          <w:sz w:val="22"/>
          <w:szCs w:val="22"/>
          <w:lang w:val="en-ZA"/>
        </w:rPr>
        <w:t xml:space="preserve"> 20(5)(b) or 26(1) or (2), shall be guilty of an offence and liable on conviction to a </w:t>
      </w:r>
      <w:r w:rsidRPr="00AB13F7">
        <w:rPr>
          <w:rFonts w:cs="Arial"/>
          <w:b/>
          <w:bCs/>
          <w:sz w:val="22"/>
          <w:szCs w:val="22"/>
          <w:lang w:val="en-ZA"/>
        </w:rPr>
        <w:t>fine not exceeding R10 million or to imprisonment for a period not exceeding 10 years, or to both such fine and such imprisonment</w:t>
      </w:r>
    </w:p>
    <w:p w14:paraId="2801CC13" w14:textId="1CAC18F3" w:rsidR="005877E3" w:rsidRPr="00AB13F7" w:rsidRDefault="005877E3" w:rsidP="006F6EC7">
      <w:pPr>
        <w:spacing w:line="360" w:lineRule="auto"/>
        <w:ind w:left="426" w:hanging="426"/>
        <w:jc w:val="both"/>
        <w:rPr>
          <w:rFonts w:cs="Arial"/>
          <w:b/>
          <w:bCs/>
          <w:sz w:val="22"/>
          <w:szCs w:val="22"/>
          <w:lang w:val="en-ZA"/>
        </w:rPr>
      </w:pPr>
      <w:r>
        <w:rPr>
          <w:rFonts w:cs="Arial"/>
          <w:b/>
          <w:bCs/>
          <w:sz w:val="22"/>
          <w:szCs w:val="22"/>
          <w:lang w:val="en-ZA"/>
        </w:rPr>
        <w:t xml:space="preserve">2.4.4 </w:t>
      </w:r>
      <w:r w:rsidRPr="00AB13F7">
        <w:rPr>
          <w:rFonts w:cs="Arial"/>
          <w:b/>
          <w:bCs/>
          <w:sz w:val="22"/>
          <w:szCs w:val="22"/>
          <w:lang w:val="en-ZA"/>
        </w:rPr>
        <w:t xml:space="preserve">Accessibility to funds </w:t>
      </w:r>
    </w:p>
    <w:p w14:paraId="67FEC320" w14:textId="588A0BC7" w:rsidR="005877E3" w:rsidRPr="00AB13F7" w:rsidRDefault="005877E3" w:rsidP="006F6EC7">
      <w:pPr>
        <w:spacing w:after="120" w:line="360" w:lineRule="auto"/>
        <w:jc w:val="both"/>
        <w:rPr>
          <w:rFonts w:cs="Arial"/>
          <w:sz w:val="22"/>
          <w:szCs w:val="22"/>
          <w:lang w:val="en-ZA"/>
        </w:rPr>
      </w:pPr>
      <w:r w:rsidRPr="00AB13F7">
        <w:rPr>
          <w:rFonts w:cs="Arial"/>
          <w:sz w:val="22"/>
          <w:szCs w:val="22"/>
          <w:lang w:val="en-ZA"/>
        </w:rPr>
        <w:t xml:space="preserve">According to the </w:t>
      </w:r>
      <w:r w:rsidR="00A900E4" w:rsidRPr="00AB13F7">
        <w:rPr>
          <w:rFonts w:cs="Arial"/>
          <w:sz w:val="22"/>
          <w:szCs w:val="22"/>
          <w:lang w:val="en-ZA"/>
        </w:rPr>
        <w:t>Long-Term</w:t>
      </w:r>
      <w:r w:rsidRPr="00AB13F7">
        <w:rPr>
          <w:rFonts w:cs="Arial"/>
          <w:sz w:val="22"/>
          <w:szCs w:val="22"/>
          <w:lang w:val="en-ZA"/>
        </w:rPr>
        <w:t xml:space="preserve"> Insurance Act, funds of a </w:t>
      </w:r>
      <w:r w:rsidR="00A900E4" w:rsidRPr="00AB13F7">
        <w:rPr>
          <w:rFonts w:cs="Arial"/>
          <w:sz w:val="22"/>
          <w:szCs w:val="22"/>
          <w:lang w:val="en-ZA"/>
        </w:rPr>
        <w:t>long-term</w:t>
      </w:r>
      <w:r w:rsidRPr="00AB13F7">
        <w:rPr>
          <w:rFonts w:cs="Arial"/>
          <w:sz w:val="22"/>
          <w:szCs w:val="22"/>
          <w:lang w:val="en-ZA"/>
        </w:rPr>
        <w:t xml:space="preserve"> insurance policy cannot be accessed within the first five years starting from when the first premium is paid or from the first of any month during which a premium is received such that the premium for that policy year will exceed the higher of the premiums received in the previous two policy years by more than 20%.</w:t>
      </w:r>
      <w:r w:rsidR="00381376" w:rsidRPr="00381376">
        <w:t xml:space="preserve"> </w:t>
      </w:r>
      <w:r w:rsidR="00381376">
        <w:t>This does not</w:t>
      </w:r>
      <w:r w:rsidR="00381376">
        <w:t xml:space="preserve">, however apply </w:t>
      </w:r>
      <w:r w:rsidR="00381376">
        <w:t>to a pure life policy or a disability or illness policy.</w:t>
      </w:r>
    </w:p>
    <w:p w14:paraId="339094BE" w14:textId="77777777" w:rsidR="005877E3" w:rsidRPr="00AB13F7" w:rsidRDefault="005877E3" w:rsidP="006F6EC7">
      <w:pPr>
        <w:spacing w:after="120" w:line="360" w:lineRule="auto"/>
        <w:jc w:val="both"/>
        <w:rPr>
          <w:rFonts w:cs="Arial"/>
          <w:sz w:val="22"/>
          <w:szCs w:val="22"/>
          <w:lang w:val="en-ZA"/>
        </w:rPr>
      </w:pPr>
      <w:r w:rsidRPr="00AB13F7">
        <w:rPr>
          <w:rFonts w:cs="Arial"/>
          <w:sz w:val="22"/>
          <w:szCs w:val="22"/>
          <w:lang w:val="en-ZA"/>
        </w:rPr>
        <w:t>However, access of funds can only be acceptable if any of the following events occur;</w:t>
      </w:r>
    </w:p>
    <w:p w14:paraId="4CA70900" w14:textId="77777777" w:rsidR="005877E3" w:rsidRPr="00AB13F7" w:rsidRDefault="005877E3" w:rsidP="006F6EC7">
      <w:pPr>
        <w:pStyle w:val="ListParagraph"/>
        <w:numPr>
          <w:ilvl w:val="0"/>
          <w:numId w:val="34"/>
        </w:numPr>
        <w:spacing w:after="120" w:line="360" w:lineRule="auto"/>
        <w:jc w:val="both"/>
        <w:rPr>
          <w:rFonts w:cs="Arial"/>
          <w:sz w:val="22"/>
          <w:szCs w:val="22"/>
          <w:lang w:val="en-ZA"/>
        </w:rPr>
      </w:pPr>
      <w:r w:rsidRPr="00AB13F7">
        <w:rPr>
          <w:rFonts w:cs="Arial"/>
          <w:sz w:val="22"/>
          <w:szCs w:val="22"/>
          <w:lang w:val="en-ZA"/>
        </w:rPr>
        <w:t>The life assured dies.</w:t>
      </w:r>
    </w:p>
    <w:p w14:paraId="3F1125E2" w14:textId="77777777" w:rsidR="005877E3" w:rsidRPr="00AB13F7" w:rsidRDefault="005877E3" w:rsidP="006F6EC7">
      <w:pPr>
        <w:numPr>
          <w:ilvl w:val="0"/>
          <w:numId w:val="34"/>
        </w:numPr>
        <w:spacing w:after="120" w:line="360" w:lineRule="auto"/>
        <w:jc w:val="both"/>
        <w:rPr>
          <w:rFonts w:cs="Arial"/>
          <w:sz w:val="22"/>
          <w:szCs w:val="22"/>
          <w:lang w:val="en-ZA"/>
        </w:rPr>
      </w:pPr>
      <w:r w:rsidRPr="00AB13F7">
        <w:rPr>
          <w:rFonts w:cs="Arial"/>
          <w:sz w:val="22"/>
          <w:szCs w:val="22"/>
          <w:lang w:val="en-ZA"/>
        </w:rPr>
        <w:t>A health event (e.g. insured diagnosed with a dread disease).</w:t>
      </w:r>
    </w:p>
    <w:p w14:paraId="0FE723A0" w14:textId="77777777" w:rsidR="005877E3" w:rsidRPr="00AB13F7" w:rsidRDefault="005877E3" w:rsidP="006F6EC7">
      <w:pPr>
        <w:numPr>
          <w:ilvl w:val="0"/>
          <w:numId w:val="34"/>
        </w:numPr>
        <w:spacing w:after="120" w:line="360" w:lineRule="auto"/>
        <w:jc w:val="both"/>
        <w:rPr>
          <w:rFonts w:cs="Arial"/>
          <w:sz w:val="22"/>
          <w:szCs w:val="22"/>
          <w:lang w:val="en-ZA"/>
        </w:rPr>
      </w:pPr>
      <w:r w:rsidRPr="00AB13F7">
        <w:rPr>
          <w:rFonts w:cs="Arial"/>
          <w:sz w:val="22"/>
          <w:szCs w:val="22"/>
          <w:lang w:val="en-ZA"/>
        </w:rPr>
        <w:t>A disability event (e.g. insured becoming physically impaired).</w:t>
      </w:r>
    </w:p>
    <w:p w14:paraId="314E6068" w14:textId="4FF9B5CD" w:rsidR="005877E3" w:rsidRPr="00AB13F7" w:rsidRDefault="005877E3" w:rsidP="006F6EC7">
      <w:pPr>
        <w:pStyle w:val="ListParagraph"/>
        <w:numPr>
          <w:ilvl w:val="0"/>
          <w:numId w:val="34"/>
        </w:numPr>
        <w:spacing w:after="120" w:line="360" w:lineRule="auto"/>
        <w:jc w:val="both"/>
        <w:rPr>
          <w:rFonts w:cs="Arial"/>
          <w:sz w:val="22"/>
          <w:szCs w:val="22"/>
          <w:lang w:val="en-ZA"/>
        </w:rPr>
      </w:pPr>
      <w:r w:rsidRPr="00AB13F7">
        <w:rPr>
          <w:rFonts w:cs="Arial"/>
          <w:sz w:val="22"/>
          <w:szCs w:val="22"/>
          <w:lang w:val="en-ZA"/>
        </w:rPr>
        <w:t>A single policy loan within the restriction period subject to policy conditions</w:t>
      </w:r>
      <w:r w:rsidR="00381376">
        <w:rPr>
          <w:rFonts w:cs="Arial"/>
          <w:sz w:val="22"/>
          <w:szCs w:val="22"/>
          <w:lang w:val="en-ZA"/>
        </w:rPr>
        <w:t xml:space="preserve"> (applicable to endowments)</w:t>
      </w:r>
    </w:p>
    <w:p w14:paraId="26D540DC" w14:textId="77777777" w:rsidR="005877E3" w:rsidRPr="00AB13F7" w:rsidRDefault="005877E3" w:rsidP="006F6EC7">
      <w:pPr>
        <w:pStyle w:val="ListParagraph"/>
        <w:numPr>
          <w:ilvl w:val="0"/>
          <w:numId w:val="34"/>
        </w:numPr>
        <w:spacing w:after="120" w:line="360" w:lineRule="auto"/>
        <w:jc w:val="both"/>
        <w:rPr>
          <w:rFonts w:cs="Arial"/>
          <w:sz w:val="22"/>
          <w:szCs w:val="22"/>
          <w:lang w:val="en-ZA"/>
        </w:rPr>
      </w:pPr>
      <w:r w:rsidRPr="00AB13F7">
        <w:rPr>
          <w:rFonts w:cs="Arial"/>
          <w:sz w:val="22"/>
          <w:szCs w:val="22"/>
          <w:lang w:val="en-ZA"/>
        </w:rPr>
        <w:t>The benefit is an annuity that meets certain criteria subject to policy conditions</w:t>
      </w:r>
    </w:p>
    <w:p w14:paraId="5E2611E9" w14:textId="77777777" w:rsidR="005877E3" w:rsidRPr="00AB13F7" w:rsidRDefault="005877E3" w:rsidP="006F6EC7">
      <w:pPr>
        <w:pStyle w:val="ListParagraph"/>
        <w:numPr>
          <w:ilvl w:val="0"/>
          <w:numId w:val="34"/>
        </w:numPr>
        <w:spacing w:after="120" w:line="360" w:lineRule="auto"/>
        <w:jc w:val="both"/>
        <w:rPr>
          <w:rFonts w:cs="Arial"/>
          <w:sz w:val="22"/>
          <w:szCs w:val="22"/>
          <w:lang w:val="en-ZA"/>
        </w:rPr>
      </w:pPr>
      <w:r w:rsidRPr="00AB13F7">
        <w:rPr>
          <w:rFonts w:cs="Arial"/>
          <w:sz w:val="22"/>
          <w:szCs w:val="22"/>
          <w:lang w:val="en-ZA"/>
        </w:rPr>
        <w:t>A single surrender or part-surrender within the restriction period subject to policy conditions.</w:t>
      </w:r>
    </w:p>
    <w:p w14:paraId="78F69854" w14:textId="298BA551" w:rsidR="00533B78" w:rsidRPr="00543A53" w:rsidRDefault="00533B78" w:rsidP="006F6EC7">
      <w:pPr>
        <w:pStyle w:val="Heading2"/>
        <w:shd w:val="clear" w:color="auto" w:fill="auto"/>
        <w:spacing w:before="0" w:after="120"/>
        <w:ind w:left="0" w:firstLine="0"/>
        <w:jc w:val="both"/>
        <w:rPr>
          <w:sz w:val="22"/>
          <w:szCs w:val="22"/>
          <w:lang w:val="en-ZA"/>
        </w:rPr>
      </w:pPr>
      <w:bookmarkStart w:id="28" w:name="_Toc43462981"/>
      <w:r w:rsidRPr="00543A53">
        <w:rPr>
          <w:sz w:val="22"/>
          <w:szCs w:val="22"/>
          <w:lang w:val="en-ZA"/>
        </w:rPr>
        <w:lastRenderedPageBreak/>
        <w:t>2.</w:t>
      </w:r>
      <w:r w:rsidR="00543A53" w:rsidRPr="00543A53">
        <w:rPr>
          <w:sz w:val="22"/>
          <w:szCs w:val="22"/>
          <w:lang w:val="en-ZA"/>
        </w:rPr>
        <w:t>5</w:t>
      </w:r>
      <w:r w:rsidRPr="00543A53">
        <w:rPr>
          <w:sz w:val="22"/>
          <w:szCs w:val="22"/>
          <w:lang w:val="en-ZA"/>
        </w:rPr>
        <w:t xml:space="preserve"> The different classes of </w:t>
      </w:r>
      <w:r w:rsidR="004D6DF7" w:rsidRPr="00543A53">
        <w:rPr>
          <w:sz w:val="22"/>
          <w:szCs w:val="22"/>
          <w:lang w:val="en-ZA"/>
        </w:rPr>
        <w:t>policies</w:t>
      </w:r>
      <w:bookmarkEnd w:id="28"/>
    </w:p>
    <w:p w14:paraId="273ECE58" w14:textId="77777777" w:rsidR="00533B78" w:rsidRPr="00AB13F7" w:rsidRDefault="00533B78" w:rsidP="006F6EC7">
      <w:pPr>
        <w:pStyle w:val="TableText"/>
        <w:spacing w:after="120" w:line="360" w:lineRule="auto"/>
        <w:jc w:val="both"/>
        <w:rPr>
          <w:rFonts w:ascii="Arial" w:hAnsi="Arial" w:cs="Arial"/>
          <w:sz w:val="22"/>
          <w:szCs w:val="22"/>
          <w:lang w:val="en-ZA"/>
        </w:rPr>
      </w:pPr>
      <w:r w:rsidRPr="00AB13F7">
        <w:rPr>
          <w:rFonts w:ascii="Arial" w:hAnsi="Arial" w:cs="Arial"/>
          <w:sz w:val="22"/>
          <w:szCs w:val="22"/>
          <w:lang w:val="en-ZA"/>
        </w:rPr>
        <w:t>The different policy classes in the Act, can be outlined as follows:</w:t>
      </w:r>
    </w:p>
    <w:p w14:paraId="30B061A2" w14:textId="1D9E8AC8" w:rsidR="00533B78" w:rsidRPr="00AB13F7" w:rsidRDefault="00533B78" w:rsidP="006F6EC7">
      <w:pPr>
        <w:pStyle w:val="BodyText"/>
        <w:jc w:val="both"/>
        <w:rPr>
          <w:rFonts w:ascii="Arial" w:hAnsi="Arial" w:cs="Arial"/>
          <w:b/>
        </w:rPr>
      </w:pPr>
      <w:r w:rsidRPr="00AB13F7">
        <w:rPr>
          <w:rFonts w:ascii="Arial" w:hAnsi="Arial" w:cs="Arial"/>
          <w:b/>
        </w:rPr>
        <w:t>Life Policy-</w:t>
      </w:r>
      <w:r w:rsidR="001E2EDF" w:rsidRPr="00AB13F7">
        <w:rPr>
          <w:rFonts w:ascii="Arial" w:hAnsi="Arial" w:cs="Arial"/>
          <w:b/>
        </w:rPr>
        <w:t xml:space="preserve"> </w:t>
      </w:r>
      <w:r w:rsidRPr="00AB13F7">
        <w:rPr>
          <w:rFonts w:ascii="Arial" w:hAnsi="Arial" w:cs="Arial"/>
        </w:rPr>
        <w:t>means a contract in terms of which a person, in return for a premium, undertakes to-</w:t>
      </w:r>
    </w:p>
    <w:p w14:paraId="799E47F5" w14:textId="77777777" w:rsidR="00533B78" w:rsidRPr="00AB13F7" w:rsidRDefault="00533B78" w:rsidP="006F6EC7">
      <w:pPr>
        <w:pStyle w:val="BodyText"/>
        <w:numPr>
          <w:ilvl w:val="0"/>
          <w:numId w:val="33"/>
        </w:numPr>
        <w:tabs>
          <w:tab w:val="clear" w:pos="1490"/>
          <w:tab w:val="num" w:pos="720"/>
        </w:tabs>
        <w:ind w:left="720" w:hanging="360"/>
        <w:jc w:val="both"/>
        <w:rPr>
          <w:rFonts w:ascii="Arial" w:hAnsi="Arial" w:cs="Arial"/>
        </w:rPr>
      </w:pPr>
      <w:r w:rsidRPr="00AB13F7">
        <w:rPr>
          <w:rFonts w:ascii="Arial" w:hAnsi="Arial" w:cs="Arial"/>
        </w:rPr>
        <w:t>provide policy benefits upon, and exclusively as a result of, a life event; or</w:t>
      </w:r>
    </w:p>
    <w:p w14:paraId="483B867A" w14:textId="77777777" w:rsidR="00533B78" w:rsidRPr="00AB13F7" w:rsidRDefault="00533B78" w:rsidP="006F6EC7">
      <w:pPr>
        <w:pStyle w:val="BodyText"/>
        <w:numPr>
          <w:ilvl w:val="0"/>
          <w:numId w:val="33"/>
        </w:numPr>
        <w:tabs>
          <w:tab w:val="clear" w:pos="1490"/>
          <w:tab w:val="num" w:pos="720"/>
        </w:tabs>
        <w:ind w:left="720" w:hanging="360"/>
        <w:jc w:val="both"/>
        <w:rPr>
          <w:rFonts w:ascii="Arial" w:hAnsi="Arial" w:cs="Arial"/>
        </w:rPr>
      </w:pPr>
      <w:r w:rsidRPr="00AB13F7">
        <w:rPr>
          <w:rFonts w:ascii="Arial" w:hAnsi="Arial" w:cs="Arial"/>
        </w:rPr>
        <w:t xml:space="preserve">pay an annuity for a period </w:t>
      </w:r>
    </w:p>
    <w:p w14:paraId="2EA2D58E" w14:textId="77777777" w:rsidR="00533B78" w:rsidRPr="00AB13F7" w:rsidRDefault="00533B78" w:rsidP="006F6EC7">
      <w:pPr>
        <w:pStyle w:val="BodyText"/>
        <w:numPr>
          <w:ilvl w:val="0"/>
          <w:numId w:val="33"/>
        </w:numPr>
        <w:tabs>
          <w:tab w:val="clear" w:pos="1490"/>
          <w:tab w:val="num" w:pos="720"/>
        </w:tabs>
        <w:ind w:hanging="1130"/>
        <w:jc w:val="both"/>
        <w:rPr>
          <w:rFonts w:ascii="Arial" w:hAnsi="Arial" w:cs="Arial"/>
        </w:rPr>
      </w:pPr>
      <w:r w:rsidRPr="00AB13F7">
        <w:rPr>
          <w:rFonts w:ascii="Arial" w:hAnsi="Arial" w:cs="Arial"/>
        </w:rPr>
        <w:t>and includes a reinsurance policy in respect of such a contract.</w:t>
      </w:r>
    </w:p>
    <w:p w14:paraId="46BD0A31" w14:textId="00779C39" w:rsidR="00533B78" w:rsidRPr="00AB13F7" w:rsidRDefault="004D6DF7" w:rsidP="006F6EC7">
      <w:pPr>
        <w:tabs>
          <w:tab w:val="left" w:pos="5100"/>
        </w:tabs>
        <w:spacing w:after="120" w:line="360" w:lineRule="auto"/>
        <w:ind w:left="1701" w:hanging="1701"/>
        <w:jc w:val="both"/>
        <w:rPr>
          <w:rFonts w:cs="Arial"/>
          <w:b/>
          <w:bCs/>
          <w:sz w:val="22"/>
          <w:szCs w:val="22"/>
          <w:lang w:val="en-ZA"/>
        </w:rPr>
      </w:pPr>
      <w:r w:rsidRPr="00AB13F7">
        <w:rPr>
          <w:rFonts w:cs="Arial"/>
          <w:b/>
          <w:bCs/>
          <w:sz w:val="22"/>
          <w:szCs w:val="22"/>
          <w:lang w:val="en-ZA"/>
        </w:rPr>
        <w:t>Example:</w:t>
      </w:r>
      <w:r w:rsidR="00533B78" w:rsidRPr="00AB13F7">
        <w:rPr>
          <w:rFonts w:cs="Arial"/>
          <w:b/>
          <w:bCs/>
          <w:sz w:val="22"/>
          <w:szCs w:val="22"/>
          <w:lang w:val="en-ZA"/>
        </w:rPr>
        <w:t xml:space="preserve"> Whole Life policy, Endowment policy, and Term Life Policy</w:t>
      </w:r>
    </w:p>
    <w:p w14:paraId="03DD51BE" w14:textId="77777777" w:rsidR="00533B78" w:rsidRPr="00AB13F7" w:rsidRDefault="00533B78" w:rsidP="006F6EC7">
      <w:pPr>
        <w:pStyle w:val="TableText"/>
        <w:spacing w:after="120" w:line="360" w:lineRule="auto"/>
        <w:jc w:val="both"/>
        <w:rPr>
          <w:rFonts w:ascii="Arial" w:hAnsi="Arial" w:cs="Arial"/>
          <w:b/>
          <w:sz w:val="22"/>
          <w:szCs w:val="22"/>
          <w:lang w:val="en-ZA"/>
        </w:rPr>
      </w:pPr>
      <w:r w:rsidRPr="00AB13F7">
        <w:rPr>
          <w:rFonts w:ascii="Arial" w:hAnsi="Arial" w:cs="Arial"/>
          <w:b/>
          <w:sz w:val="22"/>
          <w:szCs w:val="22"/>
          <w:lang w:val="en-ZA"/>
        </w:rPr>
        <w:t>Assistance Policy-</w:t>
      </w:r>
      <w:r w:rsidRPr="00AB13F7">
        <w:rPr>
          <w:rFonts w:ascii="Arial" w:hAnsi="Arial" w:cs="Arial"/>
          <w:sz w:val="22"/>
          <w:szCs w:val="22"/>
          <w:lang w:val="en-ZA"/>
        </w:rPr>
        <w:t xml:space="preserve"> means a life policy in respect of which the aggregate of-</w:t>
      </w:r>
    </w:p>
    <w:p w14:paraId="5C959839" w14:textId="77777777" w:rsidR="00533B78" w:rsidRPr="00AB13F7" w:rsidRDefault="00533B78" w:rsidP="006F6EC7">
      <w:pPr>
        <w:pStyle w:val="BodyText"/>
        <w:numPr>
          <w:ilvl w:val="0"/>
          <w:numId w:val="31"/>
        </w:numPr>
        <w:tabs>
          <w:tab w:val="clear" w:pos="1280"/>
          <w:tab w:val="num" w:pos="720"/>
          <w:tab w:val="num" w:pos="810"/>
        </w:tabs>
        <w:ind w:left="720" w:hanging="360"/>
        <w:jc w:val="both"/>
        <w:rPr>
          <w:rFonts w:ascii="Arial" w:hAnsi="Arial" w:cs="Arial"/>
        </w:rPr>
      </w:pPr>
      <w:r w:rsidRPr="00AB13F7">
        <w:rPr>
          <w:rFonts w:ascii="Arial" w:hAnsi="Arial" w:cs="Arial"/>
        </w:rPr>
        <w:t>the value of the policy benefits, other than an annuity, to be provided (not taking into account any bonuses to be determined in the discretion of the long-term insurer); and</w:t>
      </w:r>
    </w:p>
    <w:p w14:paraId="71FDB75E" w14:textId="77777777" w:rsidR="00533B78" w:rsidRPr="00AB13F7" w:rsidRDefault="00533B78" w:rsidP="006F6EC7">
      <w:pPr>
        <w:pStyle w:val="BodyText"/>
        <w:numPr>
          <w:ilvl w:val="0"/>
          <w:numId w:val="31"/>
        </w:numPr>
        <w:tabs>
          <w:tab w:val="clear" w:pos="1280"/>
          <w:tab w:val="num" w:pos="720"/>
          <w:tab w:val="num" w:pos="810"/>
        </w:tabs>
        <w:ind w:left="720" w:hanging="360"/>
        <w:jc w:val="both"/>
        <w:rPr>
          <w:rFonts w:ascii="Arial" w:hAnsi="Arial" w:cs="Arial"/>
        </w:rPr>
      </w:pPr>
      <w:r w:rsidRPr="00AB13F7">
        <w:rPr>
          <w:rFonts w:ascii="Arial" w:hAnsi="Arial" w:cs="Arial"/>
        </w:rPr>
        <w:t>the amount of the premium in return for which an annuity is to be provided,</w:t>
      </w:r>
    </w:p>
    <w:p w14:paraId="2D708A3C" w14:textId="2AF1621E" w:rsidR="00533B78" w:rsidRPr="00AB13F7" w:rsidRDefault="00533B78" w:rsidP="006F6EC7">
      <w:pPr>
        <w:pStyle w:val="BodyText"/>
        <w:numPr>
          <w:ilvl w:val="0"/>
          <w:numId w:val="31"/>
        </w:numPr>
        <w:tabs>
          <w:tab w:val="clear" w:pos="1280"/>
          <w:tab w:val="num" w:pos="720"/>
          <w:tab w:val="num" w:pos="810"/>
        </w:tabs>
        <w:ind w:left="720" w:hanging="360"/>
        <w:jc w:val="both"/>
        <w:rPr>
          <w:rFonts w:ascii="Arial" w:hAnsi="Arial" w:cs="Arial"/>
        </w:rPr>
      </w:pPr>
      <w:r w:rsidRPr="00AB13F7">
        <w:rPr>
          <w:rFonts w:ascii="Arial" w:hAnsi="Arial" w:cs="Arial"/>
        </w:rPr>
        <w:t>does not exceed R</w:t>
      </w:r>
      <w:r w:rsidR="00D10232">
        <w:rPr>
          <w:rFonts w:ascii="Arial" w:hAnsi="Arial" w:cs="Arial"/>
        </w:rPr>
        <w:t>3</w:t>
      </w:r>
      <w:r w:rsidRPr="00AB13F7">
        <w:rPr>
          <w:rFonts w:ascii="Arial" w:hAnsi="Arial" w:cs="Arial"/>
        </w:rPr>
        <w:t>0 000, or another maximum amount prescribed by the Minister; and includes a reinsurance policy in respect of such a policy.</w:t>
      </w:r>
    </w:p>
    <w:p w14:paraId="6089C936" w14:textId="1452B83B" w:rsidR="00533B78" w:rsidRPr="00AB13F7" w:rsidRDefault="004D6DF7" w:rsidP="006F6EC7">
      <w:pPr>
        <w:pStyle w:val="BodyText"/>
        <w:jc w:val="both"/>
        <w:rPr>
          <w:rFonts w:ascii="Arial" w:hAnsi="Arial" w:cs="Arial"/>
          <w:b/>
          <w:bCs/>
        </w:rPr>
      </w:pPr>
      <w:r w:rsidRPr="00AB13F7">
        <w:rPr>
          <w:rFonts w:ascii="Arial" w:hAnsi="Arial" w:cs="Arial"/>
          <w:b/>
          <w:bCs/>
        </w:rPr>
        <w:t>E</w:t>
      </w:r>
      <w:r w:rsidR="00533B78" w:rsidRPr="00AB13F7">
        <w:rPr>
          <w:rFonts w:ascii="Arial" w:hAnsi="Arial" w:cs="Arial"/>
          <w:b/>
          <w:bCs/>
        </w:rPr>
        <w:t>xample; Funeral Policy</w:t>
      </w:r>
    </w:p>
    <w:p w14:paraId="69610674" w14:textId="3E7A3F13" w:rsidR="004D6DF7" w:rsidRPr="00AB13F7" w:rsidRDefault="00533B78" w:rsidP="006F6EC7">
      <w:pPr>
        <w:pStyle w:val="BodyText"/>
        <w:jc w:val="both"/>
        <w:rPr>
          <w:rFonts w:ascii="Arial" w:hAnsi="Arial" w:cs="Arial"/>
          <w:b/>
        </w:rPr>
      </w:pPr>
      <w:r w:rsidRPr="00AB13F7">
        <w:rPr>
          <w:rFonts w:ascii="Arial" w:hAnsi="Arial" w:cs="Arial"/>
          <w:b/>
        </w:rPr>
        <w:t>Disability Policy</w:t>
      </w:r>
      <w:r w:rsidR="00554AAC" w:rsidRPr="00AB13F7">
        <w:rPr>
          <w:rFonts w:ascii="Arial" w:hAnsi="Arial" w:cs="Arial"/>
          <w:b/>
        </w:rPr>
        <w:t xml:space="preserve"> </w:t>
      </w:r>
      <w:r w:rsidRPr="00AB13F7">
        <w:rPr>
          <w:rFonts w:ascii="Arial" w:hAnsi="Arial" w:cs="Arial"/>
          <w:b/>
        </w:rPr>
        <w:t>-</w:t>
      </w:r>
      <w:r w:rsidR="00554AAC" w:rsidRPr="00AB13F7">
        <w:rPr>
          <w:rFonts w:ascii="Arial" w:hAnsi="Arial" w:cs="Arial"/>
          <w:b/>
        </w:rPr>
        <w:tab/>
      </w:r>
      <w:r w:rsidRPr="00AB13F7">
        <w:rPr>
          <w:rFonts w:ascii="Arial" w:hAnsi="Arial" w:cs="Arial"/>
        </w:rPr>
        <w:t>means a contract in terms of which a person, in return for a premium, undertakes to provide policy benefits upon a disability event; and includes a reinsurance policy in respect of such a contract.</w:t>
      </w:r>
    </w:p>
    <w:p w14:paraId="322FDC75" w14:textId="4A417F42" w:rsidR="00533B78" w:rsidRPr="00AB13F7" w:rsidRDefault="00533B78" w:rsidP="006F6EC7">
      <w:pPr>
        <w:pStyle w:val="BodyText"/>
        <w:jc w:val="both"/>
        <w:rPr>
          <w:rFonts w:ascii="Arial" w:hAnsi="Arial" w:cs="Arial"/>
          <w:b/>
        </w:rPr>
      </w:pPr>
      <w:r w:rsidRPr="00AB13F7">
        <w:rPr>
          <w:rFonts w:ascii="Arial" w:hAnsi="Arial" w:cs="Arial"/>
          <w:b/>
          <w:bCs/>
        </w:rPr>
        <w:t>Example; Occupational disability, Physical Impairment</w:t>
      </w:r>
    </w:p>
    <w:p w14:paraId="16C894D8" w14:textId="27AC2E4A" w:rsidR="00533B78" w:rsidRPr="00AB13F7" w:rsidRDefault="00533B78" w:rsidP="006F6EC7">
      <w:pPr>
        <w:pStyle w:val="BodyText"/>
        <w:widowControl w:val="0"/>
        <w:jc w:val="both"/>
        <w:rPr>
          <w:rFonts w:ascii="Arial" w:hAnsi="Arial" w:cs="Arial"/>
          <w:b/>
        </w:rPr>
      </w:pPr>
      <w:r w:rsidRPr="00AB13F7">
        <w:rPr>
          <w:rFonts w:ascii="Arial" w:hAnsi="Arial" w:cs="Arial"/>
          <w:b/>
        </w:rPr>
        <w:t>Health Policy</w:t>
      </w:r>
      <w:r w:rsidR="00554AAC" w:rsidRPr="00AB13F7">
        <w:rPr>
          <w:rFonts w:ascii="Arial" w:hAnsi="Arial" w:cs="Arial"/>
          <w:b/>
        </w:rPr>
        <w:t xml:space="preserve"> </w:t>
      </w:r>
      <w:r w:rsidR="00501B55">
        <w:rPr>
          <w:rFonts w:ascii="Arial" w:hAnsi="Arial" w:cs="Arial"/>
          <w:b/>
        </w:rPr>
        <w:t xml:space="preserve">- </w:t>
      </w:r>
      <w:r w:rsidRPr="00AB13F7">
        <w:rPr>
          <w:rFonts w:ascii="Arial" w:hAnsi="Arial" w:cs="Arial"/>
        </w:rPr>
        <w:t>means a contract in terms of which a person, in return for a premium, undertakes to provide policy benefits upon a health event, but excluding any contract-</w:t>
      </w:r>
    </w:p>
    <w:p w14:paraId="2802D56C" w14:textId="77777777" w:rsidR="00533B78" w:rsidRPr="00AB13F7" w:rsidRDefault="00533B78" w:rsidP="006F6EC7">
      <w:pPr>
        <w:pStyle w:val="BodyText"/>
        <w:widowControl w:val="0"/>
        <w:numPr>
          <w:ilvl w:val="0"/>
          <w:numId w:val="32"/>
        </w:numPr>
        <w:tabs>
          <w:tab w:val="clear" w:pos="1491"/>
          <w:tab w:val="num" w:pos="1800"/>
        </w:tabs>
        <w:ind w:left="2750" w:hanging="1670"/>
        <w:jc w:val="both"/>
        <w:rPr>
          <w:rFonts w:ascii="Arial" w:hAnsi="Arial" w:cs="Arial"/>
        </w:rPr>
      </w:pPr>
      <w:r w:rsidRPr="00AB13F7">
        <w:rPr>
          <w:rFonts w:ascii="Arial" w:hAnsi="Arial" w:cs="Arial"/>
        </w:rPr>
        <w:t>of which the contemplated policy benefits-</w:t>
      </w:r>
    </w:p>
    <w:p w14:paraId="0FC2577F" w14:textId="77777777" w:rsidR="00533B78" w:rsidRPr="00AB13F7" w:rsidRDefault="00533B78" w:rsidP="006F6EC7">
      <w:pPr>
        <w:pStyle w:val="BodyText"/>
        <w:widowControl w:val="0"/>
        <w:tabs>
          <w:tab w:val="num" w:pos="1800"/>
        </w:tabs>
        <w:ind w:left="2880" w:hanging="540"/>
        <w:jc w:val="both"/>
        <w:rPr>
          <w:rFonts w:ascii="Arial" w:hAnsi="Arial" w:cs="Arial"/>
        </w:rPr>
      </w:pPr>
      <w:r w:rsidRPr="00AB13F7">
        <w:rPr>
          <w:rFonts w:ascii="Arial" w:hAnsi="Arial" w:cs="Arial"/>
        </w:rPr>
        <w:t>(</w:t>
      </w:r>
      <w:proofErr w:type="spellStart"/>
      <w:r w:rsidRPr="00AB13F7">
        <w:rPr>
          <w:rFonts w:ascii="Arial" w:hAnsi="Arial" w:cs="Arial"/>
        </w:rPr>
        <w:t>i</w:t>
      </w:r>
      <w:proofErr w:type="spellEnd"/>
      <w:r w:rsidRPr="00AB13F7">
        <w:rPr>
          <w:rFonts w:ascii="Arial" w:hAnsi="Arial" w:cs="Arial"/>
        </w:rPr>
        <w:t>)</w:t>
      </w:r>
      <w:r w:rsidRPr="00AB13F7">
        <w:rPr>
          <w:rFonts w:ascii="Arial" w:hAnsi="Arial" w:cs="Arial"/>
        </w:rPr>
        <w:tab/>
        <w:t>are something other than a stated sum of money;</w:t>
      </w:r>
    </w:p>
    <w:p w14:paraId="2DA34CA6" w14:textId="77777777" w:rsidR="00533B78" w:rsidRPr="00AB13F7" w:rsidRDefault="00533B78" w:rsidP="006F6EC7">
      <w:pPr>
        <w:pStyle w:val="BodyText"/>
        <w:widowControl w:val="0"/>
        <w:numPr>
          <w:ilvl w:val="1"/>
          <w:numId w:val="32"/>
        </w:numPr>
        <w:tabs>
          <w:tab w:val="num" w:pos="1800"/>
        </w:tabs>
        <w:ind w:left="2880" w:hanging="540"/>
        <w:jc w:val="both"/>
        <w:rPr>
          <w:rFonts w:ascii="Arial" w:hAnsi="Arial" w:cs="Arial"/>
        </w:rPr>
      </w:pPr>
      <w:r w:rsidRPr="00AB13F7">
        <w:rPr>
          <w:rFonts w:ascii="Arial" w:hAnsi="Arial" w:cs="Arial"/>
        </w:rPr>
        <w:t>are to be provided upon a person having incurred, and to defray expenditure in respect of any health service obtained as a result of the health event concerned; and</w:t>
      </w:r>
    </w:p>
    <w:p w14:paraId="6CC047E8" w14:textId="77777777" w:rsidR="00533B78" w:rsidRPr="00AB13F7" w:rsidRDefault="00533B78" w:rsidP="006F6EC7">
      <w:pPr>
        <w:pStyle w:val="BodyText"/>
        <w:widowControl w:val="0"/>
        <w:tabs>
          <w:tab w:val="num" w:pos="1800"/>
        </w:tabs>
        <w:ind w:left="2880" w:hanging="540"/>
        <w:jc w:val="both"/>
        <w:rPr>
          <w:rFonts w:ascii="Arial" w:hAnsi="Arial" w:cs="Arial"/>
        </w:rPr>
      </w:pPr>
      <w:r w:rsidRPr="00AB13F7">
        <w:rPr>
          <w:rFonts w:ascii="Arial" w:hAnsi="Arial" w:cs="Arial"/>
        </w:rPr>
        <w:t>(iii)</w:t>
      </w:r>
      <w:r w:rsidRPr="00AB13F7">
        <w:rPr>
          <w:rFonts w:ascii="Arial" w:hAnsi="Arial" w:cs="Arial"/>
        </w:rPr>
        <w:tab/>
        <w:t>are to be provided to any provider of a health service in return for the provision of such service; or</w:t>
      </w:r>
    </w:p>
    <w:p w14:paraId="279373B0" w14:textId="77777777" w:rsidR="00533B78" w:rsidRPr="00AB13F7" w:rsidRDefault="00533B78" w:rsidP="006F6EC7">
      <w:pPr>
        <w:pStyle w:val="BodyText"/>
        <w:widowControl w:val="0"/>
        <w:tabs>
          <w:tab w:val="left" w:pos="2420"/>
        </w:tabs>
        <w:ind w:left="2880" w:hanging="1780"/>
        <w:jc w:val="both"/>
        <w:rPr>
          <w:rFonts w:ascii="Arial" w:hAnsi="Arial" w:cs="Arial"/>
        </w:rPr>
      </w:pPr>
      <w:r w:rsidRPr="00AB13F7">
        <w:rPr>
          <w:rFonts w:ascii="Arial" w:hAnsi="Arial" w:cs="Arial"/>
        </w:rPr>
        <w:t>(b)</w:t>
      </w:r>
      <w:r w:rsidRPr="00AB13F7">
        <w:rPr>
          <w:rFonts w:ascii="Arial" w:hAnsi="Arial" w:cs="Arial"/>
        </w:rPr>
        <w:tab/>
        <w:t>(</w:t>
      </w:r>
      <w:proofErr w:type="spellStart"/>
      <w:r w:rsidRPr="00AB13F7">
        <w:rPr>
          <w:rFonts w:ascii="Arial" w:hAnsi="Arial" w:cs="Arial"/>
        </w:rPr>
        <w:t>i</w:t>
      </w:r>
      <w:proofErr w:type="spellEnd"/>
      <w:r w:rsidRPr="00AB13F7">
        <w:rPr>
          <w:rFonts w:ascii="Arial" w:hAnsi="Arial" w:cs="Arial"/>
        </w:rPr>
        <w:t>)</w:t>
      </w:r>
      <w:r w:rsidRPr="00AB13F7">
        <w:rPr>
          <w:rFonts w:ascii="Arial" w:hAnsi="Arial" w:cs="Arial"/>
        </w:rPr>
        <w:tab/>
        <w:t xml:space="preserve">of which the policyholder is a medical scheme registered under the </w:t>
      </w:r>
      <w:r w:rsidRPr="00AB13F7">
        <w:rPr>
          <w:rFonts w:ascii="Arial" w:hAnsi="Arial" w:cs="Arial"/>
        </w:rPr>
        <w:lastRenderedPageBreak/>
        <w:t>Medical Schemes Act, 1976 (Act No.72 of 1967);</w:t>
      </w:r>
    </w:p>
    <w:p w14:paraId="5EC9E9B2" w14:textId="77777777" w:rsidR="00533B78" w:rsidRPr="00AB13F7" w:rsidRDefault="00533B78" w:rsidP="006F6EC7">
      <w:pPr>
        <w:pStyle w:val="BodyText"/>
        <w:widowControl w:val="0"/>
        <w:numPr>
          <w:ilvl w:val="2"/>
          <w:numId w:val="32"/>
        </w:numPr>
        <w:tabs>
          <w:tab w:val="clear" w:pos="3471"/>
          <w:tab w:val="num" w:pos="2880"/>
        </w:tabs>
        <w:ind w:left="2880" w:hanging="540"/>
        <w:jc w:val="both"/>
        <w:rPr>
          <w:rFonts w:ascii="Arial" w:hAnsi="Arial" w:cs="Arial"/>
        </w:rPr>
      </w:pPr>
      <w:r w:rsidRPr="00AB13F7">
        <w:rPr>
          <w:rFonts w:ascii="Arial" w:hAnsi="Arial" w:cs="Arial"/>
        </w:rPr>
        <w:t>which relates to a particular member of the scheme or to the beneficiaries of such member; and</w:t>
      </w:r>
    </w:p>
    <w:p w14:paraId="2FC3ADCC" w14:textId="6F40BD33" w:rsidR="00533B78" w:rsidRPr="00AB13F7" w:rsidRDefault="00533B78" w:rsidP="006F6EC7">
      <w:pPr>
        <w:pStyle w:val="BodyText"/>
        <w:widowControl w:val="0"/>
        <w:numPr>
          <w:ilvl w:val="2"/>
          <w:numId w:val="32"/>
        </w:numPr>
        <w:tabs>
          <w:tab w:val="clear" w:pos="3471"/>
          <w:tab w:val="num" w:pos="2880"/>
        </w:tabs>
        <w:ind w:left="2880" w:hanging="540"/>
        <w:jc w:val="both"/>
        <w:rPr>
          <w:rFonts w:ascii="Arial" w:hAnsi="Arial" w:cs="Arial"/>
        </w:rPr>
      </w:pPr>
      <w:r w:rsidRPr="00AB13F7">
        <w:rPr>
          <w:rFonts w:ascii="Arial" w:hAnsi="Arial" w:cs="Arial"/>
        </w:rPr>
        <w:t>which is entered into by the scheme to fund in whole or in part its liability so such member or beneficiaries in terms of its rules;</w:t>
      </w:r>
      <w:r w:rsidR="00CE46D7" w:rsidRPr="00AB13F7">
        <w:rPr>
          <w:rFonts w:ascii="Arial" w:hAnsi="Arial" w:cs="Arial"/>
        </w:rPr>
        <w:t xml:space="preserve"> </w:t>
      </w:r>
      <w:r w:rsidRPr="00AB13F7">
        <w:rPr>
          <w:rFonts w:ascii="Arial" w:hAnsi="Arial" w:cs="Arial"/>
        </w:rPr>
        <w:t>and includes a reinsurance policy in respect of such a contract.</w:t>
      </w:r>
    </w:p>
    <w:p w14:paraId="746BFB83" w14:textId="45B09559" w:rsidR="00533B78" w:rsidRPr="00AB13F7" w:rsidRDefault="00533B78" w:rsidP="006F6EC7">
      <w:pPr>
        <w:pStyle w:val="BodyText"/>
        <w:jc w:val="both"/>
        <w:rPr>
          <w:rFonts w:ascii="Arial" w:hAnsi="Arial" w:cs="Arial"/>
          <w:b/>
          <w:bCs/>
        </w:rPr>
      </w:pPr>
      <w:r w:rsidRPr="00AB13F7">
        <w:rPr>
          <w:rFonts w:ascii="Arial" w:hAnsi="Arial" w:cs="Arial"/>
          <w:b/>
          <w:bCs/>
        </w:rPr>
        <w:t>Example; Dread Disease policy, , Medical Insurance</w:t>
      </w:r>
    </w:p>
    <w:p w14:paraId="330BA428" w14:textId="76503212" w:rsidR="00533B78" w:rsidRPr="00AB13F7" w:rsidRDefault="00533B78" w:rsidP="006F6EC7">
      <w:pPr>
        <w:pStyle w:val="BodyText"/>
        <w:jc w:val="both"/>
        <w:rPr>
          <w:rFonts w:ascii="Arial" w:hAnsi="Arial" w:cs="Arial"/>
          <w:b/>
        </w:rPr>
      </w:pPr>
      <w:r w:rsidRPr="00AB13F7">
        <w:rPr>
          <w:rFonts w:ascii="Arial" w:hAnsi="Arial" w:cs="Arial"/>
          <w:b/>
        </w:rPr>
        <w:t>Fund Policy</w:t>
      </w:r>
      <w:r w:rsidR="00554AAC" w:rsidRPr="00AB13F7">
        <w:rPr>
          <w:rFonts w:ascii="Arial" w:hAnsi="Arial" w:cs="Arial"/>
          <w:b/>
        </w:rPr>
        <w:t xml:space="preserve"> </w:t>
      </w:r>
      <w:r w:rsidRPr="00AB13F7">
        <w:rPr>
          <w:rFonts w:ascii="Arial" w:hAnsi="Arial" w:cs="Arial"/>
          <w:b/>
        </w:rPr>
        <w:t>-</w:t>
      </w:r>
      <w:r w:rsidR="00554AAC" w:rsidRPr="00AB13F7">
        <w:rPr>
          <w:rFonts w:ascii="Arial" w:hAnsi="Arial" w:cs="Arial"/>
          <w:b/>
        </w:rPr>
        <w:tab/>
      </w:r>
      <w:r w:rsidR="00554AAC" w:rsidRPr="00AB13F7">
        <w:rPr>
          <w:rFonts w:ascii="Arial" w:hAnsi="Arial" w:cs="Arial"/>
          <w:b/>
        </w:rPr>
        <w:tab/>
      </w:r>
      <w:r w:rsidRPr="00AB13F7">
        <w:rPr>
          <w:rFonts w:ascii="Arial" w:hAnsi="Arial" w:cs="Arial"/>
        </w:rPr>
        <w:t xml:space="preserve"> means a contract in terms of which a person, in return for a premium, undertakes to provide policy benefits for the purpose of funding in whole or in part the liability of a fund to provide benefits to its members in terms of its rules, other than such a contract relating exclusively to a particular member of the fund or to the surviving spouse, children, dependants or nominees of a particular member of the fund; and includes a reinsurance policy in respect of such a contract.</w:t>
      </w:r>
    </w:p>
    <w:p w14:paraId="2A2C9162" w14:textId="015B72C1" w:rsidR="00533B78" w:rsidRPr="00AB13F7" w:rsidRDefault="00533B78" w:rsidP="006F6EC7">
      <w:pPr>
        <w:pStyle w:val="BodyText"/>
        <w:widowControl w:val="0"/>
        <w:jc w:val="both"/>
        <w:rPr>
          <w:rFonts w:ascii="Arial" w:hAnsi="Arial" w:cs="Arial"/>
          <w:b/>
          <w:bCs/>
        </w:rPr>
      </w:pPr>
      <w:r w:rsidRPr="00AB13F7">
        <w:rPr>
          <w:rFonts w:ascii="Arial" w:hAnsi="Arial" w:cs="Arial"/>
          <w:b/>
          <w:bCs/>
        </w:rPr>
        <w:t>Example; Pension Funds, Provident Fund, Retirement Annuity</w:t>
      </w:r>
    </w:p>
    <w:p w14:paraId="3B6E7685" w14:textId="295B971A" w:rsidR="00533B78" w:rsidRPr="00AB13F7" w:rsidRDefault="00533B78" w:rsidP="006F6EC7">
      <w:pPr>
        <w:pStyle w:val="BodyText"/>
        <w:widowControl w:val="0"/>
        <w:jc w:val="both"/>
        <w:rPr>
          <w:rFonts w:ascii="Arial" w:hAnsi="Arial" w:cs="Arial"/>
          <w:b/>
        </w:rPr>
      </w:pPr>
      <w:r w:rsidRPr="00AB13F7">
        <w:rPr>
          <w:rFonts w:ascii="Arial" w:hAnsi="Arial" w:cs="Arial"/>
          <w:b/>
        </w:rPr>
        <w:t>Sinking Fund Policy</w:t>
      </w:r>
      <w:r w:rsidR="00554AAC" w:rsidRPr="00AB13F7">
        <w:rPr>
          <w:rFonts w:ascii="Arial" w:hAnsi="Arial" w:cs="Arial"/>
          <w:b/>
        </w:rPr>
        <w:t xml:space="preserve"> </w:t>
      </w:r>
      <w:r w:rsidRPr="00AB13F7">
        <w:rPr>
          <w:rFonts w:ascii="Arial" w:hAnsi="Arial" w:cs="Arial"/>
          <w:b/>
        </w:rPr>
        <w:t>-</w:t>
      </w:r>
      <w:r w:rsidR="00554AAC" w:rsidRPr="00AB13F7">
        <w:rPr>
          <w:rFonts w:ascii="Arial" w:hAnsi="Arial" w:cs="Arial"/>
          <w:b/>
        </w:rPr>
        <w:tab/>
      </w:r>
      <w:r w:rsidRPr="00AB13F7">
        <w:rPr>
          <w:rFonts w:ascii="Arial" w:hAnsi="Arial" w:cs="Arial"/>
        </w:rPr>
        <w:t xml:space="preserve"> means a contract, other than a life policy, in terms of which a person, in return for a premium, undertakes to provide one or more sums of money, on a fixed or determinable future date, as policy benefits; and includes a reinsurance policy in respect of such a contract.</w:t>
      </w:r>
    </w:p>
    <w:p w14:paraId="17C59CB8" w14:textId="03602B66" w:rsidR="00533B78" w:rsidRDefault="00533B78" w:rsidP="006F6EC7">
      <w:pPr>
        <w:tabs>
          <w:tab w:val="left" w:pos="5100"/>
        </w:tabs>
        <w:spacing w:after="120" w:line="360" w:lineRule="auto"/>
        <w:jc w:val="both"/>
        <w:rPr>
          <w:rFonts w:cs="Arial"/>
          <w:b/>
          <w:bCs/>
          <w:sz w:val="22"/>
          <w:szCs w:val="22"/>
          <w:lang w:val="en-ZA"/>
        </w:rPr>
      </w:pPr>
      <w:r w:rsidRPr="00AB13F7">
        <w:rPr>
          <w:rFonts w:cs="Arial"/>
          <w:b/>
          <w:bCs/>
          <w:sz w:val="22"/>
          <w:szCs w:val="22"/>
          <w:lang w:val="en-ZA"/>
        </w:rPr>
        <w:t>Example; Savings or Investment with no life assured or risk cover</w:t>
      </w:r>
      <w:r w:rsidR="005877E3">
        <w:rPr>
          <w:rFonts w:cs="Arial"/>
          <w:b/>
          <w:bCs/>
          <w:sz w:val="22"/>
          <w:szCs w:val="22"/>
          <w:lang w:val="en-ZA"/>
        </w:rPr>
        <w:t>.</w:t>
      </w:r>
    </w:p>
    <w:p w14:paraId="18C87468" w14:textId="24AD36C9" w:rsidR="005877E3" w:rsidRPr="005877E3" w:rsidRDefault="005877E3" w:rsidP="006F6EC7">
      <w:pPr>
        <w:tabs>
          <w:tab w:val="left" w:pos="5100"/>
        </w:tabs>
        <w:spacing w:after="120" w:line="360" w:lineRule="auto"/>
        <w:jc w:val="both"/>
        <w:rPr>
          <w:rFonts w:cs="Arial"/>
          <w:b/>
          <w:bCs/>
          <w:sz w:val="22"/>
          <w:szCs w:val="22"/>
          <w:u w:val="single"/>
          <w:lang w:val="en-ZA"/>
        </w:rPr>
      </w:pPr>
      <w:r w:rsidRPr="005877E3">
        <w:rPr>
          <w:rFonts w:cs="Arial"/>
          <w:b/>
          <w:bCs/>
          <w:sz w:val="22"/>
          <w:szCs w:val="22"/>
          <w:u w:val="single"/>
          <w:lang w:val="en-ZA"/>
        </w:rPr>
        <w:t>Common terms</w:t>
      </w:r>
    </w:p>
    <w:p w14:paraId="4E246DE0" w14:textId="0AFC0350" w:rsidR="005877E3" w:rsidRPr="00AB13F7" w:rsidRDefault="005877E3" w:rsidP="006F6EC7">
      <w:pPr>
        <w:spacing w:after="120" w:line="360" w:lineRule="auto"/>
        <w:jc w:val="both"/>
        <w:rPr>
          <w:rFonts w:cs="Arial"/>
          <w:sz w:val="22"/>
          <w:szCs w:val="22"/>
          <w:lang w:val="en-ZA"/>
        </w:rPr>
      </w:pPr>
      <w:r>
        <w:rPr>
          <w:rFonts w:cs="Arial"/>
          <w:sz w:val="22"/>
          <w:szCs w:val="22"/>
          <w:lang w:val="en-ZA"/>
        </w:rPr>
        <w:t>B</w:t>
      </w:r>
      <w:r w:rsidRPr="00AB13F7">
        <w:rPr>
          <w:rFonts w:cs="Arial"/>
          <w:sz w:val="22"/>
          <w:szCs w:val="22"/>
          <w:lang w:val="en-ZA"/>
        </w:rPr>
        <w:t>elow are the main concepts in the provision of Long-Term Insurance products.</w:t>
      </w:r>
    </w:p>
    <w:p w14:paraId="6697FBF8" w14:textId="00C2BBF1" w:rsidR="005877E3" w:rsidRPr="00AB13F7" w:rsidRDefault="005877E3" w:rsidP="006F6EC7">
      <w:pPr>
        <w:spacing w:line="360" w:lineRule="auto"/>
        <w:jc w:val="both"/>
        <w:rPr>
          <w:rFonts w:cs="Arial"/>
          <w:b/>
          <w:bCs/>
          <w:sz w:val="22"/>
          <w:szCs w:val="22"/>
          <w:lang w:val="en-ZA"/>
        </w:rPr>
      </w:pPr>
      <w:r>
        <w:rPr>
          <w:rFonts w:cs="Arial"/>
          <w:b/>
          <w:bCs/>
          <w:sz w:val="22"/>
          <w:szCs w:val="22"/>
          <w:lang w:val="en-ZA"/>
        </w:rPr>
        <w:t>a)</w:t>
      </w:r>
      <w:r w:rsidRPr="00AB13F7">
        <w:rPr>
          <w:rFonts w:cs="Arial"/>
          <w:b/>
          <w:bCs/>
          <w:sz w:val="22"/>
          <w:szCs w:val="22"/>
          <w:lang w:val="en-ZA"/>
        </w:rPr>
        <w:t xml:space="preserve"> Insurable Interest</w:t>
      </w:r>
      <w:r w:rsidRPr="00AB13F7">
        <w:rPr>
          <w:rFonts w:cs="Arial"/>
          <w:sz w:val="22"/>
          <w:szCs w:val="22"/>
          <w:lang w:val="en-ZA"/>
        </w:rPr>
        <w:t xml:space="preserve"> </w:t>
      </w:r>
    </w:p>
    <w:p w14:paraId="2D89DFFD" w14:textId="49C280F8" w:rsidR="00550657" w:rsidRPr="00550657" w:rsidRDefault="00550657" w:rsidP="00550657">
      <w:pPr>
        <w:spacing w:after="120" w:line="360" w:lineRule="auto"/>
        <w:jc w:val="both"/>
        <w:rPr>
          <w:rFonts w:cs="Arial"/>
          <w:sz w:val="22"/>
          <w:szCs w:val="22"/>
          <w:lang w:val="en-ZA"/>
        </w:rPr>
      </w:pPr>
      <w:r>
        <w:rPr>
          <w:rFonts w:cs="Arial"/>
          <w:sz w:val="22"/>
          <w:szCs w:val="22"/>
          <w:lang w:val="en-ZA"/>
        </w:rPr>
        <w:t>Insurable interest r</w:t>
      </w:r>
      <w:r w:rsidRPr="00550657">
        <w:rPr>
          <w:rFonts w:cs="Arial"/>
          <w:sz w:val="22"/>
          <w:szCs w:val="22"/>
          <w:lang w:val="en-ZA"/>
        </w:rPr>
        <w:t>efers to an</w:t>
      </w:r>
      <w:r>
        <w:rPr>
          <w:rFonts w:cs="Arial"/>
          <w:sz w:val="22"/>
          <w:szCs w:val="22"/>
          <w:lang w:val="en-ZA"/>
        </w:rPr>
        <w:t xml:space="preserve"> </w:t>
      </w:r>
      <w:r w:rsidRPr="00550657">
        <w:rPr>
          <w:rFonts w:cs="Arial"/>
          <w:sz w:val="22"/>
          <w:szCs w:val="22"/>
          <w:lang w:val="en-ZA"/>
        </w:rPr>
        <w:t>insured’s interest or concern in the non-occurrence of the event insured against</w:t>
      </w:r>
      <w:r>
        <w:rPr>
          <w:rFonts w:cs="Arial"/>
          <w:sz w:val="22"/>
          <w:szCs w:val="22"/>
          <w:lang w:val="en-ZA"/>
        </w:rPr>
        <w:t>. In life insurance, i</w:t>
      </w:r>
      <w:r w:rsidRPr="00550657">
        <w:rPr>
          <w:rFonts w:cs="Arial"/>
          <w:sz w:val="22"/>
          <w:szCs w:val="22"/>
          <w:lang w:val="en-ZA"/>
        </w:rPr>
        <w:t>nsurable interest means</w:t>
      </w:r>
      <w:r>
        <w:rPr>
          <w:rFonts w:cs="Arial"/>
          <w:sz w:val="22"/>
          <w:szCs w:val="22"/>
          <w:lang w:val="en-ZA"/>
        </w:rPr>
        <w:t xml:space="preserve"> </w:t>
      </w:r>
      <w:r w:rsidRPr="00550657">
        <w:rPr>
          <w:rFonts w:cs="Arial"/>
          <w:sz w:val="22"/>
          <w:szCs w:val="22"/>
          <w:lang w:val="en-ZA"/>
        </w:rPr>
        <w:t xml:space="preserve">that someone would experience financial hardship upon </w:t>
      </w:r>
      <w:r>
        <w:rPr>
          <w:rFonts w:cs="Arial"/>
          <w:sz w:val="22"/>
          <w:szCs w:val="22"/>
          <w:lang w:val="en-ZA"/>
        </w:rPr>
        <w:t>the death of the insured person</w:t>
      </w:r>
      <w:r w:rsidRPr="00550657">
        <w:rPr>
          <w:rFonts w:cs="Arial"/>
          <w:sz w:val="22"/>
          <w:szCs w:val="22"/>
          <w:lang w:val="en-ZA"/>
        </w:rPr>
        <w:t>. This is a basic requirement for a life insurance contract: The person who is purchasing the policy needs to have an insurable interest in the insured person.</w:t>
      </w:r>
    </w:p>
    <w:p w14:paraId="45DA837C" w14:textId="6D2317FB" w:rsidR="00550657" w:rsidRPr="00550657" w:rsidRDefault="00550657" w:rsidP="00550657">
      <w:pPr>
        <w:spacing w:line="360" w:lineRule="auto"/>
        <w:jc w:val="both"/>
        <w:rPr>
          <w:rFonts w:cs="Arial"/>
          <w:b/>
          <w:bCs/>
          <w:sz w:val="22"/>
          <w:szCs w:val="22"/>
          <w:lang w:val="en-ZA"/>
        </w:rPr>
      </w:pPr>
      <w:r w:rsidRPr="00550657">
        <w:rPr>
          <w:rFonts w:cs="Arial"/>
          <w:b/>
          <w:bCs/>
          <w:sz w:val="22"/>
          <w:szCs w:val="22"/>
          <w:lang w:val="en-ZA"/>
        </w:rPr>
        <w:t xml:space="preserve">Example: </w:t>
      </w:r>
    </w:p>
    <w:p w14:paraId="2F56E4C6" w14:textId="5FBA6E7A" w:rsidR="00550657" w:rsidRPr="00550657" w:rsidRDefault="00550657" w:rsidP="00550657">
      <w:pPr>
        <w:spacing w:after="120" w:line="360" w:lineRule="auto"/>
        <w:jc w:val="both"/>
        <w:rPr>
          <w:rFonts w:cs="Arial"/>
          <w:sz w:val="22"/>
          <w:szCs w:val="22"/>
          <w:lang w:val="en-ZA"/>
        </w:rPr>
      </w:pPr>
      <w:r w:rsidRPr="00550657">
        <w:rPr>
          <w:rFonts w:cs="Arial"/>
          <w:sz w:val="22"/>
          <w:szCs w:val="22"/>
          <w:lang w:val="en-ZA"/>
        </w:rPr>
        <w:t xml:space="preserve">If </w:t>
      </w:r>
      <w:r>
        <w:rPr>
          <w:rFonts w:cs="Arial"/>
          <w:sz w:val="22"/>
          <w:szCs w:val="22"/>
          <w:lang w:val="en-ZA"/>
        </w:rPr>
        <w:t>a man’s family</w:t>
      </w:r>
      <w:r w:rsidRPr="00550657">
        <w:rPr>
          <w:rFonts w:cs="Arial"/>
          <w:sz w:val="22"/>
          <w:szCs w:val="22"/>
          <w:lang w:val="en-ZA"/>
        </w:rPr>
        <w:t xml:space="preserve"> is financially dependent on </w:t>
      </w:r>
      <w:r>
        <w:rPr>
          <w:rFonts w:cs="Arial"/>
          <w:sz w:val="22"/>
          <w:szCs w:val="22"/>
          <w:lang w:val="en-ZA"/>
        </w:rPr>
        <w:t>him</w:t>
      </w:r>
      <w:r w:rsidRPr="00550657">
        <w:rPr>
          <w:rFonts w:cs="Arial"/>
          <w:sz w:val="22"/>
          <w:szCs w:val="22"/>
          <w:lang w:val="en-ZA"/>
        </w:rPr>
        <w:t xml:space="preserve">, they have an insurable interest in </w:t>
      </w:r>
      <w:r>
        <w:rPr>
          <w:rFonts w:cs="Arial"/>
          <w:sz w:val="22"/>
          <w:szCs w:val="22"/>
          <w:lang w:val="en-ZA"/>
        </w:rPr>
        <w:t>the man’s</w:t>
      </w:r>
      <w:r w:rsidRPr="00550657">
        <w:rPr>
          <w:rFonts w:cs="Arial"/>
          <w:sz w:val="22"/>
          <w:szCs w:val="22"/>
          <w:lang w:val="en-ZA"/>
        </w:rPr>
        <w:t xml:space="preserve"> life. This means that they would suffer a financial loss and not be able to meet all their expenses if </w:t>
      </w:r>
      <w:r>
        <w:rPr>
          <w:rFonts w:cs="Arial"/>
          <w:sz w:val="22"/>
          <w:szCs w:val="22"/>
          <w:lang w:val="en-ZA"/>
        </w:rPr>
        <w:t xml:space="preserve">the man </w:t>
      </w:r>
      <w:r w:rsidRPr="00550657">
        <w:rPr>
          <w:rFonts w:cs="Arial"/>
          <w:sz w:val="22"/>
          <w:szCs w:val="22"/>
          <w:lang w:val="en-ZA"/>
        </w:rPr>
        <w:t xml:space="preserve">passed away. </w:t>
      </w:r>
      <w:r>
        <w:rPr>
          <w:rFonts w:cs="Arial"/>
          <w:sz w:val="22"/>
          <w:szCs w:val="22"/>
          <w:lang w:val="en-ZA"/>
        </w:rPr>
        <w:t>W</w:t>
      </w:r>
      <w:r w:rsidRPr="00550657">
        <w:rPr>
          <w:rFonts w:cs="Arial"/>
          <w:sz w:val="22"/>
          <w:szCs w:val="22"/>
          <w:lang w:val="en-ZA"/>
        </w:rPr>
        <w:t xml:space="preserve">ithout </w:t>
      </w:r>
      <w:r>
        <w:rPr>
          <w:rFonts w:cs="Arial"/>
          <w:sz w:val="22"/>
          <w:szCs w:val="22"/>
          <w:lang w:val="en-ZA"/>
        </w:rPr>
        <w:t xml:space="preserve">the man’s </w:t>
      </w:r>
      <w:r w:rsidRPr="00550657">
        <w:rPr>
          <w:rFonts w:cs="Arial"/>
          <w:sz w:val="22"/>
          <w:szCs w:val="22"/>
          <w:lang w:val="en-ZA"/>
        </w:rPr>
        <w:t>income</w:t>
      </w:r>
      <w:r>
        <w:rPr>
          <w:rFonts w:cs="Arial"/>
          <w:sz w:val="22"/>
          <w:szCs w:val="22"/>
          <w:lang w:val="en-ZA"/>
        </w:rPr>
        <w:t xml:space="preserve">, </w:t>
      </w:r>
      <w:r w:rsidRPr="00550657">
        <w:rPr>
          <w:rFonts w:cs="Arial"/>
          <w:sz w:val="22"/>
          <w:szCs w:val="22"/>
          <w:lang w:val="en-ZA"/>
        </w:rPr>
        <w:t xml:space="preserve">family could not afford some or all of their housing, </w:t>
      </w:r>
      <w:r w:rsidRPr="00550657">
        <w:rPr>
          <w:rFonts w:cs="Arial"/>
          <w:sz w:val="22"/>
          <w:szCs w:val="22"/>
          <w:lang w:val="en-ZA"/>
        </w:rPr>
        <w:lastRenderedPageBreak/>
        <w:t xml:space="preserve">food, and education costs. Because there is an insurable interest, </w:t>
      </w:r>
      <w:r>
        <w:rPr>
          <w:rFonts w:cs="Arial"/>
          <w:sz w:val="22"/>
          <w:szCs w:val="22"/>
          <w:lang w:val="en-ZA"/>
        </w:rPr>
        <w:t>a policy holder</w:t>
      </w:r>
      <w:r w:rsidRPr="00550657">
        <w:rPr>
          <w:rFonts w:cs="Arial"/>
          <w:sz w:val="22"/>
          <w:szCs w:val="22"/>
          <w:lang w:val="en-ZA"/>
        </w:rPr>
        <w:t xml:space="preserve"> can insure </w:t>
      </w:r>
      <w:r>
        <w:rPr>
          <w:rFonts w:cs="Arial"/>
          <w:sz w:val="22"/>
          <w:szCs w:val="22"/>
          <w:lang w:val="en-ZA"/>
        </w:rPr>
        <w:t xml:space="preserve">his/her </w:t>
      </w:r>
      <w:r w:rsidRPr="00550657">
        <w:rPr>
          <w:rFonts w:cs="Arial"/>
          <w:sz w:val="22"/>
          <w:szCs w:val="22"/>
          <w:lang w:val="en-ZA"/>
        </w:rPr>
        <w:t xml:space="preserve">life on a life insurance policy and name </w:t>
      </w:r>
      <w:r>
        <w:rPr>
          <w:rFonts w:cs="Arial"/>
          <w:sz w:val="22"/>
          <w:szCs w:val="22"/>
          <w:lang w:val="en-ZA"/>
        </w:rPr>
        <w:t>his/her</w:t>
      </w:r>
      <w:r w:rsidRPr="00550657">
        <w:rPr>
          <w:rFonts w:cs="Arial"/>
          <w:sz w:val="22"/>
          <w:szCs w:val="22"/>
          <w:lang w:val="en-ZA"/>
        </w:rPr>
        <w:t xml:space="preserve"> spouse or child as beneficiary. If </w:t>
      </w:r>
      <w:r>
        <w:rPr>
          <w:rFonts w:cs="Arial"/>
          <w:sz w:val="22"/>
          <w:szCs w:val="22"/>
          <w:lang w:val="en-ZA"/>
        </w:rPr>
        <w:t>the insured, who is also the policyholder</w:t>
      </w:r>
      <w:r w:rsidRPr="00550657">
        <w:rPr>
          <w:rFonts w:cs="Arial"/>
          <w:sz w:val="22"/>
          <w:szCs w:val="22"/>
          <w:lang w:val="en-ZA"/>
        </w:rPr>
        <w:t xml:space="preserve"> pass away, </w:t>
      </w:r>
      <w:r>
        <w:rPr>
          <w:rFonts w:cs="Arial"/>
          <w:sz w:val="22"/>
          <w:szCs w:val="22"/>
          <w:lang w:val="en-ZA"/>
        </w:rPr>
        <w:t xml:space="preserve">their </w:t>
      </w:r>
      <w:r w:rsidRPr="00550657">
        <w:rPr>
          <w:rFonts w:cs="Arial"/>
          <w:sz w:val="22"/>
          <w:szCs w:val="22"/>
          <w:lang w:val="en-ZA"/>
        </w:rPr>
        <w:t>beneficiary can use the insurance pay-out to pay expenses like food, school fees and a home loan.</w:t>
      </w:r>
    </w:p>
    <w:p w14:paraId="7413F715" w14:textId="4372828A" w:rsidR="005877E3" w:rsidRPr="00AB13F7" w:rsidRDefault="005877E3" w:rsidP="006F6EC7">
      <w:pPr>
        <w:spacing w:line="360" w:lineRule="auto"/>
        <w:jc w:val="both"/>
        <w:rPr>
          <w:rFonts w:cs="Arial"/>
          <w:b/>
          <w:bCs/>
          <w:sz w:val="22"/>
          <w:szCs w:val="22"/>
          <w:lang w:val="en-ZA"/>
        </w:rPr>
      </w:pPr>
      <w:r>
        <w:rPr>
          <w:rFonts w:cs="Arial"/>
          <w:b/>
          <w:bCs/>
          <w:sz w:val="22"/>
          <w:szCs w:val="22"/>
          <w:lang w:val="en-ZA"/>
        </w:rPr>
        <w:t>b)</w:t>
      </w:r>
      <w:r w:rsidRPr="00AB13F7">
        <w:rPr>
          <w:rFonts w:cs="Arial"/>
          <w:b/>
          <w:bCs/>
          <w:sz w:val="22"/>
          <w:szCs w:val="22"/>
          <w:lang w:val="en-ZA"/>
        </w:rPr>
        <w:t xml:space="preserve"> Compensation</w:t>
      </w:r>
    </w:p>
    <w:p w14:paraId="3CFAD272" w14:textId="7BCE511E" w:rsidR="005877E3" w:rsidRPr="00AB13F7" w:rsidRDefault="005877E3" w:rsidP="006F6EC7">
      <w:pPr>
        <w:spacing w:after="120" w:line="360" w:lineRule="auto"/>
        <w:jc w:val="both"/>
        <w:rPr>
          <w:rFonts w:cs="Arial"/>
          <w:sz w:val="22"/>
          <w:szCs w:val="22"/>
          <w:lang w:val="en-ZA"/>
        </w:rPr>
      </w:pPr>
      <w:r w:rsidRPr="00AB13F7">
        <w:rPr>
          <w:rFonts w:cs="Arial"/>
          <w:sz w:val="22"/>
          <w:szCs w:val="22"/>
          <w:lang w:val="en-ZA"/>
        </w:rPr>
        <w:t xml:space="preserve">Compensation (Non-indemnity) is a concept in which long term insurance tends to cover things with no real replacement value. The amount of compensation received cannot be directly correlated with the loss.  For example, life insurance is non-indemnity insurance because </w:t>
      </w:r>
      <w:r w:rsidR="00381376">
        <w:rPr>
          <w:rFonts w:cs="Arial"/>
          <w:sz w:val="22"/>
          <w:szCs w:val="22"/>
          <w:lang w:val="en-ZA"/>
        </w:rPr>
        <w:t xml:space="preserve">one </w:t>
      </w:r>
      <w:r w:rsidRPr="00AB13F7">
        <w:rPr>
          <w:rFonts w:cs="Arial"/>
          <w:sz w:val="22"/>
          <w:szCs w:val="22"/>
          <w:lang w:val="en-ZA"/>
        </w:rPr>
        <w:t>cannot place a value or a cost of replacement on a person’s life. Instead</w:t>
      </w:r>
      <w:r>
        <w:rPr>
          <w:rFonts w:cs="Arial"/>
          <w:sz w:val="22"/>
          <w:szCs w:val="22"/>
          <w:lang w:val="en-ZA"/>
        </w:rPr>
        <w:t>,</w:t>
      </w:r>
      <w:r w:rsidRPr="00AB13F7">
        <w:rPr>
          <w:rFonts w:cs="Arial"/>
          <w:sz w:val="22"/>
          <w:szCs w:val="22"/>
          <w:lang w:val="en-ZA"/>
        </w:rPr>
        <w:t xml:space="preserve"> the benefits of the long-term insurance policy only </w:t>
      </w:r>
      <w:r w:rsidR="004607A9" w:rsidRPr="00AB13F7">
        <w:rPr>
          <w:rFonts w:cs="Arial"/>
          <w:sz w:val="22"/>
          <w:szCs w:val="22"/>
          <w:lang w:val="en-ZA"/>
        </w:rPr>
        <w:t>reduce</w:t>
      </w:r>
      <w:r w:rsidR="00B749EE">
        <w:rPr>
          <w:rFonts w:cs="Arial"/>
          <w:sz w:val="22"/>
          <w:szCs w:val="22"/>
          <w:lang w:val="en-ZA"/>
        </w:rPr>
        <w:t>s</w:t>
      </w:r>
      <w:r w:rsidRPr="00AB13F7">
        <w:rPr>
          <w:rFonts w:cs="Arial"/>
          <w:sz w:val="22"/>
          <w:szCs w:val="22"/>
          <w:lang w:val="en-ZA"/>
        </w:rPr>
        <w:t xml:space="preserve"> the financial burden that has been brought about by the loss.</w:t>
      </w:r>
    </w:p>
    <w:p w14:paraId="64DF6C0E" w14:textId="11B2F1A8" w:rsidR="00533B78" w:rsidRPr="00501B55" w:rsidRDefault="00533B78" w:rsidP="006F6EC7">
      <w:pPr>
        <w:pStyle w:val="Heading2"/>
        <w:shd w:val="clear" w:color="auto" w:fill="auto"/>
        <w:spacing w:before="0" w:after="120"/>
        <w:ind w:left="0" w:firstLine="0"/>
        <w:jc w:val="both"/>
        <w:rPr>
          <w:sz w:val="22"/>
          <w:szCs w:val="22"/>
          <w:lang w:val="en-ZA"/>
        </w:rPr>
      </w:pPr>
      <w:bookmarkStart w:id="29" w:name="_Toc43462982"/>
      <w:r w:rsidRPr="00501B55">
        <w:rPr>
          <w:sz w:val="22"/>
          <w:szCs w:val="22"/>
          <w:lang w:val="en-ZA"/>
        </w:rPr>
        <w:t>2.</w:t>
      </w:r>
      <w:r w:rsidR="00501B55" w:rsidRPr="00501B55">
        <w:rPr>
          <w:sz w:val="22"/>
          <w:szCs w:val="22"/>
          <w:lang w:val="en-ZA"/>
        </w:rPr>
        <w:t>6</w:t>
      </w:r>
      <w:r w:rsidRPr="00501B55">
        <w:rPr>
          <w:sz w:val="22"/>
          <w:szCs w:val="22"/>
          <w:lang w:val="en-ZA"/>
        </w:rPr>
        <w:t xml:space="preserve"> The parties to a Long-Term insurance contract</w:t>
      </w:r>
      <w:bookmarkEnd w:id="29"/>
      <w:r w:rsidRPr="00501B55">
        <w:rPr>
          <w:sz w:val="22"/>
          <w:szCs w:val="22"/>
          <w:lang w:val="en-ZA"/>
        </w:rPr>
        <w:t xml:space="preserve"> </w:t>
      </w:r>
    </w:p>
    <w:p w14:paraId="6A4140D5" w14:textId="7544A267" w:rsidR="00533B78" w:rsidRPr="00AB13F7" w:rsidRDefault="00501B55" w:rsidP="006F6EC7">
      <w:pPr>
        <w:spacing w:line="360" w:lineRule="auto"/>
        <w:ind w:left="567" w:hanging="567"/>
        <w:jc w:val="both"/>
        <w:rPr>
          <w:rFonts w:cs="Arial"/>
          <w:b/>
          <w:bCs/>
          <w:sz w:val="22"/>
          <w:szCs w:val="22"/>
          <w:lang w:val="en-ZA"/>
        </w:rPr>
      </w:pPr>
      <w:r>
        <w:rPr>
          <w:rFonts w:cs="Arial"/>
          <w:b/>
          <w:bCs/>
          <w:sz w:val="22"/>
          <w:szCs w:val="22"/>
          <w:lang w:val="en-ZA"/>
        </w:rPr>
        <w:t>a)</w:t>
      </w:r>
      <w:r w:rsidRPr="00AB13F7">
        <w:rPr>
          <w:rFonts w:cs="Arial"/>
          <w:b/>
          <w:bCs/>
          <w:sz w:val="22"/>
          <w:szCs w:val="22"/>
          <w:lang w:val="en-ZA"/>
        </w:rPr>
        <w:t xml:space="preserve"> Long</w:t>
      </w:r>
      <w:r w:rsidR="00533B78" w:rsidRPr="00AB13F7">
        <w:rPr>
          <w:rFonts w:cs="Arial"/>
          <w:b/>
          <w:bCs/>
          <w:sz w:val="22"/>
          <w:szCs w:val="22"/>
          <w:lang w:val="en-ZA"/>
        </w:rPr>
        <w:t xml:space="preserve"> Term Insurer</w:t>
      </w:r>
    </w:p>
    <w:p w14:paraId="64610CDC" w14:textId="6C8E59EC"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Means a person registered or deemed to be registered as a long-term insurer   under this Act</w:t>
      </w:r>
      <w:r w:rsidR="00B749EE">
        <w:rPr>
          <w:rFonts w:cs="Arial"/>
          <w:sz w:val="22"/>
          <w:szCs w:val="22"/>
          <w:lang w:val="en-ZA"/>
        </w:rPr>
        <w:t xml:space="preserve"> and</w:t>
      </w:r>
      <w:r w:rsidRPr="00AB13F7">
        <w:rPr>
          <w:rFonts w:cs="Arial"/>
          <w:sz w:val="22"/>
          <w:szCs w:val="22"/>
          <w:lang w:val="en-ZA"/>
        </w:rPr>
        <w:t xml:space="preserve"> who accepts the risk of the insured and has an obligation to compensate the insured in the even</w:t>
      </w:r>
      <w:r w:rsidR="00554AAC" w:rsidRPr="00AB13F7">
        <w:rPr>
          <w:rFonts w:cs="Arial"/>
          <w:sz w:val="22"/>
          <w:szCs w:val="22"/>
          <w:lang w:val="en-ZA"/>
        </w:rPr>
        <w:t>t</w:t>
      </w:r>
      <w:r w:rsidRPr="00AB13F7">
        <w:rPr>
          <w:rFonts w:cs="Arial"/>
          <w:sz w:val="22"/>
          <w:szCs w:val="22"/>
          <w:lang w:val="en-ZA"/>
        </w:rPr>
        <w:t xml:space="preserve"> of a loss</w:t>
      </w:r>
      <w:r w:rsidR="00554AAC" w:rsidRPr="00AB13F7">
        <w:rPr>
          <w:rFonts w:cs="Arial"/>
          <w:sz w:val="22"/>
          <w:szCs w:val="22"/>
          <w:lang w:val="en-ZA"/>
        </w:rPr>
        <w:t>.</w:t>
      </w:r>
    </w:p>
    <w:p w14:paraId="7A3739D2" w14:textId="2FC621F8" w:rsidR="00533B78" w:rsidRPr="00AB13F7" w:rsidRDefault="00501B55" w:rsidP="006F6EC7">
      <w:pPr>
        <w:spacing w:line="360" w:lineRule="auto"/>
        <w:jc w:val="both"/>
        <w:rPr>
          <w:rFonts w:cs="Arial"/>
          <w:b/>
          <w:sz w:val="22"/>
          <w:szCs w:val="22"/>
          <w:lang w:val="en-ZA"/>
        </w:rPr>
      </w:pPr>
      <w:r>
        <w:rPr>
          <w:rFonts w:cs="Arial"/>
          <w:b/>
          <w:sz w:val="22"/>
          <w:szCs w:val="22"/>
          <w:lang w:val="en-ZA"/>
        </w:rPr>
        <w:t>b)</w:t>
      </w:r>
      <w:r w:rsidRPr="00AB13F7">
        <w:rPr>
          <w:rFonts w:cs="Arial"/>
          <w:b/>
          <w:sz w:val="22"/>
          <w:szCs w:val="22"/>
          <w:lang w:val="en-ZA"/>
        </w:rPr>
        <w:t xml:space="preserve"> Policyholder</w:t>
      </w:r>
    </w:p>
    <w:p w14:paraId="33B22EB1" w14:textId="05AEFDC0"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Means the person entitled to be provided with the policy benefits under a long-term policy and this</w:t>
      </w:r>
      <w:r w:rsidR="00B749EE">
        <w:rPr>
          <w:rFonts w:cs="Arial"/>
          <w:sz w:val="22"/>
          <w:szCs w:val="22"/>
          <w:lang w:val="en-ZA"/>
        </w:rPr>
        <w:t xml:space="preserve"> is</w:t>
      </w:r>
      <w:r w:rsidRPr="00AB13F7">
        <w:rPr>
          <w:rFonts w:cs="Arial"/>
          <w:sz w:val="22"/>
          <w:szCs w:val="22"/>
          <w:lang w:val="en-ZA"/>
        </w:rPr>
        <w:t xml:space="preserve"> the owner of the policy.</w:t>
      </w:r>
    </w:p>
    <w:p w14:paraId="55B60A73" w14:textId="5F120281" w:rsidR="00533B78" w:rsidRPr="00AB13F7" w:rsidRDefault="00501B55" w:rsidP="006F6EC7">
      <w:pPr>
        <w:spacing w:line="360" w:lineRule="auto"/>
        <w:jc w:val="both"/>
        <w:rPr>
          <w:rFonts w:cs="Arial"/>
          <w:b/>
          <w:sz w:val="22"/>
          <w:szCs w:val="22"/>
          <w:lang w:val="en-ZA"/>
        </w:rPr>
      </w:pPr>
      <w:r>
        <w:rPr>
          <w:rFonts w:cs="Arial"/>
          <w:b/>
          <w:sz w:val="22"/>
          <w:szCs w:val="22"/>
          <w:lang w:val="en-ZA"/>
        </w:rPr>
        <w:t xml:space="preserve">c) </w:t>
      </w:r>
      <w:r w:rsidR="00533B78" w:rsidRPr="00AB13F7">
        <w:rPr>
          <w:rFonts w:cs="Arial"/>
          <w:b/>
          <w:sz w:val="22"/>
          <w:szCs w:val="22"/>
          <w:lang w:val="en-ZA"/>
        </w:rPr>
        <w:t>Life Insured</w:t>
      </w:r>
    </w:p>
    <w:p w14:paraId="43BBC8ED"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Means the person or unborn to whose life, or to the functional ability or health of whose mind or body, a long-term policy relates. This is the party whose life is covered by the insurer (the insurer carries the risk on his/her life).  The insured life and the policyholder could be the same person.</w:t>
      </w:r>
    </w:p>
    <w:p w14:paraId="1617FC33" w14:textId="4B5EDE72" w:rsidR="00533B78" w:rsidRDefault="00533B78" w:rsidP="006F6EC7">
      <w:pPr>
        <w:spacing w:after="120" w:line="360" w:lineRule="auto"/>
        <w:jc w:val="both"/>
        <w:rPr>
          <w:rFonts w:cs="Arial"/>
          <w:sz w:val="22"/>
          <w:szCs w:val="22"/>
          <w:lang w:val="en-ZA"/>
        </w:rPr>
      </w:pPr>
      <w:r w:rsidRPr="00AB13F7">
        <w:rPr>
          <w:rFonts w:cs="Arial"/>
          <w:sz w:val="22"/>
          <w:szCs w:val="22"/>
          <w:lang w:val="en-ZA"/>
        </w:rPr>
        <w:t>It is common to nominate a second life or even a third life insured in order to ensure that the plan will continue in the event of the first life insured dying.</w:t>
      </w:r>
    </w:p>
    <w:p w14:paraId="3132EAAC" w14:textId="5510ADA5" w:rsidR="00533B78" w:rsidRPr="00AB13F7" w:rsidRDefault="00501B55" w:rsidP="006F6EC7">
      <w:pPr>
        <w:spacing w:line="360" w:lineRule="auto"/>
        <w:jc w:val="both"/>
        <w:rPr>
          <w:rFonts w:cs="Arial"/>
          <w:b/>
          <w:sz w:val="22"/>
          <w:szCs w:val="22"/>
          <w:lang w:val="en-ZA"/>
        </w:rPr>
      </w:pPr>
      <w:r>
        <w:rPr>
          <w:rFonts w:cs="Arial"/>
          <w:b/>
          <w:sz w:val="22"/>
          <w:szCs w:val="22"/>
          <w:lang w:val="en-ZA"/>
        </w:rPr>
        <w:t xml:space="preserve">d) </w:t>
      </w:r>
      <w:r w:rsidR="00624A3D">
        <w:rPr>
          <w:rFonts w:cs="Arial"/>
          <w:b/>
          <w:sz w:val="22"/>
          <w:szCs w:val="22"/>
          <w:lang w:val="en-ZA"/>
        </w:rPr>
        <w:t>Premium</w:t>
      </w:r>
      <w:r w:rsidR="00533B78" w:rsidRPr="00AB13F7">
        <w:rPr>
          <w:rFonts w:cs="Arial"/>
          <w:b/>
          <w:sz w:val="22"/>
          <w:szCs w:val="22"/>
          <w:lang w:val="en-ZA"/>
        </w:rPr>
        <w:t xml:space="preserve"> payer</w:t>
      </w:r>
    </w:p>
    <w:p w14:paraId="0961A087"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This is the party who agrees to pay a contribution for a specific term or until such time it is no longer required.</w:t>
      </w:r>
    </w:p>
    <w:p w14:paraId="01581EEF"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life insured and the contribution payer can be the same person.</w:t>
      </w:r>
    </w:p>
    <w:p w14:paraId="2CA759AB" w14:textId="1E361E54" w:rsidR="00533B78" w:rsidRPr="00AB13F7" w:rsidRDefault="00501B55" w:rsidP="006F6EC7">
      <w:pPr>
        <w:spacing w:line="360" w:lineRule="auto"/>
        <w:jc w:val="both"/>
        <w:rPr>
          <w:rFonts w:cs="Arial"/>
          <w:b/>
          <w:sz w:val="22"/>
          <w:szCs w:val="22"/>
          <w:lang w:val="en-ZA"/>
        </w:rPr>
      </w:pPr>
      <w:r>
        <w:rPr>
          <w:rFonts w:cs="Arial"/>
          <w:b/>
          <w:sz w:val="22"/>
          <w:szCs w:val="22"/>
          <w:lang w:val="en-ZA"/>
        </w:rPr>
        <w:t xml:space="preserve">e) </w:t>
      </w:r>
      <w:r w:rsidR="00533B78" w:rsidRPr="00AB13F7">
        <w:rPr>
          <w:rFonts w:cs="Arial"/>
          <w:b/>
          <w:sz w:val="22"/>
          <w:szCs w:val="22"/>
          <w:lang w:val="en-ZA"/>
        </w:rPr>
        <w:t>Beneficiary</w:t>
      </w:r>
    </w:p>
    <w:p w14:paraId="5F81263D" w14:textId="750469F0" w:rsidR="00533B78" w:rsidRDefault="00533B78" w:rsidP="006F6EC7">
      <w:pPr>
        <w:spacing w:after="120" w:line="360" w:lineRule="auto"/>
        <w:jc w:val="both"/>
        <w:rPr>
          <w:rFonts w:cs="Arial"/>
          <w:sz w:val="22"/>
          <w:szCs w:val="22"/>
          <w:lang w:val="en-ZA"/>
        </w:rPr>
      </w:pPr>
      <w:r w:rsidRPr="00AB13F7">
        <w:rPr>
          <w:rFonts w:cs="Arial"/>
          <w:sz w:val="22"/>
          <w:szCs w:val="22"/>
          <w:lang w:val="en-ZA"/>
        </w:rPr>
        <w:t>This is the party who has been nominated by the policyholder to receive the proceeds in the event of the life insured’s death.</w:t>
      </w:r>
    </w:p>
    <w:p w14:paraId="45610DEE" w14:textId="77777777" w:rsidR="004810E5" w:rsidRPr="00501B55" w:rsidRDefault="004810E5" w:rsidP="006F6EC7">
      <w:pPr>
        <w:spacing w:after="120" w:line="360" w:lineRule="auto"/>
        <w:jc w:val="both"/>
        <w:rPr>
          <w:rFonts w:cs="Arial"/>
          <w:sz w:val="22"/>
          <w:szCs w:val="22"/>
          <w:lang w:val="en-ZA"/>
        </w:rPr>
      </w:pPr>
    </w:p>
    <w:p w14:paraId="78A4CCDC" w14:textId="32D291A5" w:rsidR="00533B78" w:rsidRPr="00AB13F7" w:rsidRDefault="00501B55" w:rsidP="006F6EC7">
      <w:pPr>
        <w:spacing w:line="360" w:lineRule="auto"/>
        <w:jc w:val="both"/>
        <w:rPr>
          <w:rFonts w:cs="Arial"/>
          <w:b/>
          <w:sz w:val="22"/>
          <w:szCs w:val="22"/>
          <w:lang w:val="en-ZA"/>
        </w:rPr>
      </w:pPr>
      <w:r>
        <w:rPr>
          <w:rFonts w:cs="Arial"/>
          <w:b/>
          <w:sz w:val="22"/>
          <w:szCs w:val="22"/>
          <w:lang w:val="en-ZA"/>
        </w:rPr>
        <w:t xml:space="preserve">f) </w:t>
      </w:r>
      <w:r w:rsidR="00533B78" w:rsidRPr="00AB13F7">
        <w:rPr>
          <w:rFonts w:cs="Arial"/>
          <w:b/>
          <w:sz w:val="22"/>
          <w:szCs w:val="22"/>
          <w:lang w:val="en-ZA"/>
        </w:rPr>
        <w:t>Cessionary</w:t>
      </w:r>
    </w:p>
    <w:p w14:paraId="7C879E95" w14:textId="225E40D7" w:rsidR="005C76E9" w:rsidRPr="001C6F09" w:rsidRDefault="00533B78" w:rsidP="006F6EC7">
      <w:pPr>
        <w:spacing w:after="120" w:line="360" w:lineRule="auto"/>
        <w:jc w:val="both"/>
        <w:rPr>
          <w:rFonts w:cs="Arial"/>
          <w:bCs/>
          <w:sz w:val="22"/>
          <w:szCs w:val="22"/>
          <w:lang w:val="en-ZA"/>
        </w:rPr>
      </w:pPr>
      <w:r w:rsidRPr="00AB13F7">
        <w:rPr>
          <w:rFonts w:cs="Arial"/>
          <w:bCs/>
          <w:sz w:val="22"/>
          <w:szCs w:val="22"/>
          <w:lang w:val="en-ZA"/>
        </w:rPr>
        <w:t>This refers to the person</w:t>
      </w:r>
      <w:r w:rsidR="00B749EE">
        <w:rPr>
          <w:rFonts w:cs="Arial"/>
          <w:bCs/>
          <w:sz w:val="22"/>
          <w:szCs w:val="22"/>
          <w:lang w:val="en-ZA"/>
        </w:rPr>
        <w:t>,</w:t>
      </w:r>
      <w:r w:rsidRPr="00AB13F7">
        <w:rPr>
          <w:rFonts w:cs="Arial"/>
          <w:bCs/>
          <w:sz w:val="22"/>
          <w:szCs w:val="22"/>
          <w:lang w:val="en-ZA"/>
        </w:rPr>
        <w:t xml:space="preserve"> normally </w:t>
      </w:r>
      <w:r w:rsidR="00B749EE">
        <w:rPr>
          <w:rFonts w:cs="Arial"/>
          <w:bCs/>
          <w:sz w:val="22"/>
          <w:szCs w:val="22"/>
          <w:lang w:val="en-ZA"/>
        </w:rPr>
        <w:t xml:space="preserve"> a</w:t>
      </w:r>
      <w:r w:rsidRPr="00AB13F7">
        <w:rPr>
          <w:rFonts w:cs="Arial"/>
          <w:bCs/>
          <w:sz w:val="22"/>
          <w:szCs w:val="22"/>
          <w:lang w:val="en-ZA"/>
        </w:rPr>
        <w:t xml:space="preserve"> third party</w:t>
      </w:r>
      <w:r w:rsidR="00B749EE">
        <w:rPr>
          <w:rFonts w:cs="Arial"/>
          <w:bCs/>
          <w:sz w:val="22"/>
          <w:szCs w:val="22"/>
          <w:lang w:val="en-ZA"/>
        </w:rPr>
        <w:t>,</w:t>
      </w:r>
      <w:r w:rsidRPr="00AB13F7">
        <w:rPr>
          <w:rFonts w:cs="Arial"/>
          <w:bCs/>
          <w:sz w:val="22"/>
          <w:szCs w:val="22"/>
          <w:lang w:val="en-ZA"/>
        </w:rPr>
        <w:t xml:space="preserve"> that receives the rights </w:t>
      </w:r>
      <w:r w:rsidR="00B749EE">
        <w:rPr>
          <w:rFonts w:cs="Arial"/>
          <w:bCs/>
          <w:sz w:val="22"/>
          <w:szCs w:val="22"/>
          <w:lang w:val="en-ZA"/>
        </w:rPr>
        <w:t xml:space="preserve"> to</w:t>
      </w:r>
      <w:r w:rsidRPr="00AB13F7">
        <w:rPr>
          <w:rFonts w:cs="Arial"/>
          <w:bCs/>
          <w:sz w:val="22"/>
          <w:szCs w:val="22"/>
          <w:lang w:val="en-ZA"/>
        </w:rPr>
        <w:t xml:space="preserve"> the policy through a process called a cession</w:t>
      </w:r>
      <w:r w:rsidR="00B749EE">
        <w:rPr>
          <w:rFonts w:cs="Arial"/>
          <w:bCs/>
          <w:sz w:val="22"/>
          <w:szCs w:val="22"/>
          <w:lang w:val="en-ZA"/>
        </w:rPr>
        <w:t>. This can</w:t>
      </w:r>
      <w:r w:rsidRPr="00AB13F7">
        <w:rPr>
          <w:rFonts w:cs="Arial"/>
          <w:bCs/>
          <w:sz w:val="22"/>
          <w:szCs w:val="22"/>
          <w:lang w:val="en-ZA"/>
        </w:rPr>
        <w:t xml:space="preserve"> either</w:t>
      </w:r>
      <w:r w:rsidR="00B749EE">
        <w:rPr>
          <w:rFonts w:cs="Arial"/>
          <w:bCs/>
          <w:sz w:val="22"/>
          <w:szCs w:val="22"/>
          <w:lang w:val="en-ZA"/>
        </w:rPr>
        <w:t xml:space="preserve"> be</w:t>
      </w:r>
      <w:r w:rsidRPr="00AB13F7">
        <w:rPr>
          <w:rFonts w:cs="Arial"/>
          <w:bCs/>
          <w:sz w:val="22"/>
          <w:szCs w:val="22"/>
          <w:lang w:val="en-ZA"/>
        </w:rPr>
        <w:t xml:space="preserve"> temporarily or permanently as indicated below;</w:t>
      </w:r>
    </w:p>
    <w:p w14:paraId="7AD2AF8A" w14:textId="70D8669A"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There are two types</w:t>
      </w:r>
      <w:r w:rsidR="00D0034C">
        <w:rPr>
          <w:rFonts w:cs="Arial"/>
          <w:sz w:val="22"/>
          <w:szCs w:val="22"/>
          <w:lang w:val="en-ZA"/>
        </w:rPr>
        <w:t xml:space="preserve"> of cessions</w:t>
      </w:r>
      <w:r w:rsidRPr="00AB13F7">
        <w:rPr>
          <w:rFonts w:cs="Arial"/>
          <w:sz w:val="22"/>
          <w:szCs w:val="22"/>
          <w:lang w:val="en-ZA"/>
        </w:rPr>
        <w:t>:</w:t>
      </w:r>
    </w:p>
    <w:p w14:paraId="7FA53E1C" w14:textId="14EA32DA" w:rsidR="00533B78" w:rsidRPr="00501B55" w:rsidRDefault="00533B78" w:rsidP="006F6EC7">
      <w:pPr>
        <w:pStyle w:val="ListParagraph"/>
        <w:numPr>
          <w:ilvl w:val="0"/>
          <w:numId w:val="77"/>
        </w:numPr>
        <w:spacing w:line="360" w:lineRule="auto"/>
        <w:ind w:left="720"/>
        <w:jc w:val="both"/>
        <w:rPr>
          <w:rFonts w:cs="Arial"/>
          <w:b/>
          <w:bCs/>
          <w:iCs/>
          <w:sz w:val="22"/>
          <w:szCs w:val="22"/>
          <w:lang w:val="en-ZA"/>
        </w:rPr>
      </w:pPr>
      <w:r w:rsidRPr="00501B55">
        <w:rPr>
          <w:rFonts w:cs="Arial"/>
          <w:b/>
          <w:bCs/>
          <w:iCs/>
          <w:sz w:val="22"/>
          <w:szCs w:val="22"/>
          <w:lang w:val="en-ZA"/>
        </w:rPr>
        <w:t>Absolute cession:</w:t>
      </w:r>
    </w:p>
    <w:p w14:paraId="014CB77B" w14:textId="3883BCFE" w:rsidR="00533B78" w:rsidRPr="00AB13F7" w:rsidRDefault="00533B78" w:rsidP="006F6EC7">
      <w:pPr>
        <w:spacing w:after="120" w:line="360" w:lineRule="auto"/>
        <w:ind w:left="720"/>
        <w:jc w:val="both"/>
        <w:rPr>
          <w:rFonts w:cs="Arial"/>
          <w:sz w:val="22"/>
          <w:szCs w:val="22"/>
          <w:lang w:val="en-ZA"/>
        </w:rPr>
      </w:pPr>
      <w:r w:rsidRPr="00AB13F7">
        <w:rPr>
          <w:rFonts w:cs="Arial"/>
          <w:sz w:val="22"/>
          <w:szCs w:val="22"/>
          <w:lang w:val="en-ZA"/>
        </w:rPr>
        <w:t>This occurs when the policyholder also referred to as the cedent, cedes or transfers all his/her rights to the policy to a third party</w:t>
      </w:r>
      <w:r w:rsidR="00D0034C">
        <w:rPr>
          <w:rFonts w:cs="Arial"/>
          <w:sz w:val="22"/>
          <w:szCs w:val="22"/>
          <w:lang w:val="en-ZA"/>
        </w:rPr>
        <w:t xml:space="preserve"> (the cessionary)</w:t>
      </w:r>
      <w:r w:rsidRPr="00AB13F7">
        <w:rPr>
          <w:rFonts w:cs="Arial"/>
          <w:sz w:val="22"/>
          <w:szCs w:val="22"/>
          <w:lang w:val="en-ZA"/>
        </w:rPr>
        <w:t>.  The cedent cannot take back his/her rights back in the future.</w:t>
      </w:r>
    </w:p>
    <w:p w14:paraId="77278E2C" w14:textId="77AD9841" w:rsidR="00533B78" w:rsidRPr="00501B55" w:rsidRDefault="00533B78" w:rsidP="006F6EC7">
      <w:pPr>
        <w:pStyle w:val="ListParagraph"/>
        <w:numPr>
          <w:ilvl w:val="0"/>
          <w:numId w:val="77"/>
        </w:numPr>
        <w:spacing w:line="360" w:lineRule="auto"/>
        <w:ind w:left="720"/>
        <w:jc w:val="both"/>
        <w:rPr>
          <w:rFonts w:cs="Arial"/>
          <w:b/>
          <w:bCs/>
          <w:iCs/>
          <w:sz w:val="22"/>
          <w:szCs w:val="22"/>
          <w:lang w:val="en-ZA"/>
        </w:rPr>
      </w:pPr>
      <w:r w:rsidRPr="00501B55">
        <w:rPr>
          <w:rFonts w:cs="Arial"/>
          <w:b/>
          <w:bCs/>
          <w:iCs/>
          <w:sz w:val="22"/>
          <w:szCs w:val="22"/>
          <w:lang w:val="en-ZA"/>
        </w:rPr>
        <w:t>Collateral</w:t>
      </w:r>
      <w:r w:rsidR="00D0034C">
        <w:rPr>
          <w:rFonts w:cs="Arial"/>
          <w:b/>
          <w:bCs/>
          <w:iCs/>
          <w:sz w:val="22"/>
          <w:szCs w:val="22"/>
          <w:lang w:val="en-ZA"/>
        </w:rPr>
        <w:t xml:space="preserve"> or security </w:t>
      </w:r>
      <w:r w:rsidRPr="00501B55">
        <w:rPr>
          <w:rFonts w:cs="Arial"/>
          <w:b/>
          <w:bCs/>
          <w:iCs/>
          <w:sz w:val="22"/>
          <w:szCs w:val="22"/>
          <w:lang w:val="en-ZA"/>
        </w:rPr>
        <w:t>cession:</w:t>
      </w:r>
      <w:r w:rsidRPr="00501B55">
        <w:rPr>
          <w:rFonts w:cs="Arial"/>
          <w:b/>
          <w:bCs/>
          <w:iCs/>
          <w:sz w:val="22"/>
          <w:szCs w:val="22"/>
          <w:lang w:val="en-ZA"/>
        </w:rPr>
        <w:tab/>
      </w:r>
    </w:p>
    <w:p w14:paraId="4386196F" w14:textId="59B6E541" w:rsidR="00533B78" w:rsidRPr="00AB13F7" w:rsidRDefault="00533B78" w:rsidP="006F6EC7">
      <w:pPr>
        <w:spacing w:after="120" w:line="360" w:lineRule="auto"/>
        <w:ind w:left="786"/>
        <w:jc w:val="both"/>
        <w:rPr>
          <w:rFonts w:cs="Arial"/>
          <w:sz w:val="22"/>
          <w:szCs w:val="22"/>
          <w:lang w:val="en-ZA"/>
        </w:rPr>
      </w:pPr>
      <w:r w:rsidRPr="00AB13F7">
        <w:rPr>
          <w:rFonts w:cs="Arial"/>
          <w:sz w:val="22"/>
          <w:szCs w:val="22"/>
          <w:lang w:val="en-ZA"/>
        </w:rPr>
        <w:t>This occurs when the policyholder cedes the policy to a third party, normally a financial institution, as security for a debt such as a mortgage loan.  The policyholder does not cede all the rights to the policy to this cessionary.  The cessionary may only keep the policy as security until the debt has been settled.  If the debt is not s</w:t>
      </w:r>
      <w:r w:rsidR="001E2EDF" w:rsidRPr="00AB13F7">
        <w:rPr>
          <w:rFonts w:cs="Arial"/>
          <w:sz w:val="22"/>
          <w:szCs w:val="22"/>
          <w:lang w:val="en-ZA"/>
        </w:rPr>
        <w:t>e</w:t>
      </w:r>
      <w:r w:rsidRPr="00AB13F7">
        <w:rPr>
          <w:rFonts w:cs="Arial"/>
          <w:sz w:val="22"/>
          <w:szCs w:val="22"/>
          <w:lang w:val="en-ZA"/>
        </w:rPr>
        <w:t xml:space="preserve">ttled prior to death of the cedent, the financial institution may only </w:t>
      </w:r>
      <w:r w:rsidR="00D0034C">
        <w:rPr>
          <w:rFonts w:cs="Arial"/>
          <w:sz w:val="22"/>
          <w:szCs w:val="22"/>
          <w:lang w:val="en-ZA"/>
        </w:rPr>
        <w:t xml:space="preserve"> be entitled to</w:t>
      </w:r>
      <w:r w:rsidRPr="00AB13F7">
        <w:rPr>
          <w:rFonts w:cs="Arial"/>
          <w:sz w:val="22"/>
          <w:szCs w:val="22"/>
          <w:lang w:val="en-ZA"/>
        </w:rPr>
        <w:t xml:space="preserve"> a portion of the policy equal to the outstanding balance.  The policy, provided it still has value, must  revert</w:t>
      </w:r>
      <w:r w:rsidR="00226224">
        <w:rPr>
          <w:rFonts w:cs="Arial"/>
          <w:sz w:val="22"/>
          <w:szCs w:val="22"/>
          <w:lang w:val="en-ZA"/>
        </w:rPr>
        <w:t xml:space="preserve"> </w:t>
      </w:r>
      <w:r w:rsidRPr="00AB13F7">
        <w:rPr>
          <w:rFonts w:cs="Arial"/>
          <w:sz w:val="22"/>
          <w:szCs w:val="22"/>
          <w:lang w:val="en-ZA"/>
        </w:rPr>
        <w:t>to the original owner.  The same applies in the event of death of the cedent prior to settling the debt.</w:t>
      </w:r>
    </w:p>
    <w:p w14:paraId="7FA258EE" w14:textId="361D00DC" w:rsidR="00533B78" w:rsidRPr="00501B55" w:rsidRDefault="004D6DF7" w:rsidP="006F6EC7">
      <w:pPr>
        <w:pStyle w:val="Heading2"/>
        <w:shd w:val="clear" w:color="auto" w:fill="auto"/>
        <w:spacing w:before="0" w:after="120"/>
        <w:ind w:left="0" w:firstLine="0"/>
        <w:jc w:val="both"/>
        <w:rPr>
          <w:sz w:val="22"/>
          <w:szCs w:val="22"/>
          <w:lang w:val="en-ZA"/>
        </w:rPr>
      </w:pPr>
      <w:bookmarkStart w:id="30" w:name="_Toc43462983"/>
      <w:r w:rsidRPr="00501B55">
        <w:rPr>
          <w:sz w:val="22"/>
          <w:szCs w:val="22"/>
          <w:lang w:val="en-ZA"/>
        </w:rPr>
        <w:t>2.</w:t>
      </w:r>
      <w:r w:rsidR="00501B55" w:rsidRPr="00501B55">
        <w:rPr>
          <w:sz w:val="22"/>
          <w:szCs w:val="22"/>
          <w:lang w:val="en-ZA"/>
        </w:rPr>
        <w:t xml:space="preserve">7 </w:t>
      </w:r>
      <w:r w:rsidRPr="00501B55">
        <w:rPr>
          <w:sz w:val="22"/>
          <w:szCs w:val="22"/>
          <w:lang w:val="en-ZA"/>
        </w:rPr>
        <w:t>Insuring</w:t>
      </w:r>
      <w:r w:rsidR="00533B78" w:rsidRPr="00501B55">
        <w:rPr>
          <w:sz w:val="22"/>
          <w:szCs w:val="22"/>
          <w:lang w:val="en-ZA"/>
        </w:rPr>
        <w:t xml:space="preserve"> the lives of children</w:t>
      </w:r>
      <w:bookmarkEnd w:id="30"/>
      <w:r w:rsidR="00533B78" w:rsidRPr="00501B55">
        <w:rPr>
          <w:sz w:val="22"/>
          <w:szCs w:val="22"/>
          <w:lang w:val="en-ZA"/>
        </w:rPr>
        <w:t xml:space="preserve"> </w:t>
      </w:r>
    </w:p>
    <w:p w14:paraId="123A8D89" w14:textId="7D4D71B8" w:rsidR="00533B78" w:rsidRPr="00AB13F7" w:rsidRDefault="00533B78" w:rsidP="006F6EC7">
      <w:pPr>
        <w:pStyle w:val="BodyText"/>
        <w:jc w:val="both"/>
        <w:rPr>
          <w:rFonts w:ascii="Arial" w:hAnsi="Arial" w:cs="Arial"/>
          <w:bCs/>
        </w:rPr>
      </w:pPr>
      <w:r w:rsidRPr="00AB13F7">
        <w:rPr>
          <w:rFonts w:ascii="Arial" w:hAnsi="Arial" w:cs="Arial"/>
          <w:bCs/>
        </w:rPr>
        <w:t xml:space="preserve">The </w:t>
      </w:r>
      <w:r w:rsidR="00554AAC" w:rsidRPr="00AB13F7">
        <w:rPr>
          <w:rFonts w:ascii="Arial" w:hAnsi="Arial" w:cs="Arial"/>
          <w:bCs/>
        </w:rPr>
        <w:t>Long-Term</w:t>
      </w:r>
      <w:r w:rsidRPr="00AB13F7">
        <w:rPr>
          <w:rFonts w:ascii="Arial" w:hAnsi="Arial" w:cs="Arial"/>
          <w:bCs/>
        </w:rPr>
        <w:t xml:space="preserve"> Insurance Act stipulates the provision of benefits in the event of a child’s death including the unborn insured “life” and “assistance” policy benefits as described below;</w:t>
      </w:r>
    </w:p>
    <w:p w14:paraId="371B3B4E" w14:textId="77777777" w:rsidR="000B37F1" w:rsidRPr="00AB13F7" w:rsidRDefault="00533B78" w:rsidP="006F6EC7">
      <w:pPr>
        <w:pStyle w:val="BodyText"/>
        <w:widowControl w:val="0"/>
        <w:jc w:val="both"/>
        <w:rPr>
          <w:rFonts w:ascii="Arial" w:hAnsi="Arial" w:cs="Arial"/>
          <w:bCs/>
        </w:rPr>
      </w:pPr>
      <w:r w:rsidRPr="00AB13F7">
        <w:rPr>
          <w:rFonts w:ascii="Arial" w:hAnsi="Arial" w:cs="Arial"/>
          <w:b/>
          <w:bCs/>
        </w:rPr>
        <w:t>Limitation on policy benefits in event of death of unborn or of certain minors.</w:t>
      </w:r>
    </w:p>
    <w:p w14:paraId="253E010E" w14:textId="2ABEE745" w:rsidR="00533B78" w:rsidRPr="00AB13F7" w:rsidRDefault="00533B78" w:rsidP="006F6EC7">
      <w:pPr>
        <w:pStyle w:val="BodyText"/>
        <w:widowControl w:val="0"/>
        <w:jc w:val="both"/>
        <w:rPr>
          <w:rFonts w:ascii="Arial" w:hAnsi="Arial" w:cs="Arial"/>
          <w:bCs/>
        </w:rPr>
      </w:pPr>
      <w:r w:rsidRPr="00AB13F7">
        <w:rPr>
          <w:rFonts w:ascii="Arial" w:hAnsi="Arial" w:cs="Arial"/>
          <w:bCs/>
        </w:rPr>
        <w:t xml:space="preserve">(1) A long-term insurer shall not undertake to provide, or provide, policy benefits in terms of a life policy or assistance policy, in the event of the death of an unborn, or of a minor before that minor attains the age of 14 years, the value of which, on its own or when added to the value of policy benefits which to its knowledge are to be provided in that event by a long-term insurer or a short-term insurer or a friendly society in terms of any policy, exceeds, in the event of the death- </w:t>
      </w:r>
    </w:p>
    <w:p w14:paraId="56BB49A1" w14:textId="6AD8B69F" w:rsidR="00533B78" w:rsidRPr="00AB13F7" w:rsidRDefault="00533B78" w:rsidP="006F6EC7">
      <w:pPr>
        <w:pStyle w:val="BodyText"/>
        <w:widowControl w:val="0"/>
        <w:jc w:val="both"/>
        <w:rPr>
          <w:rFonts w:ascii="Arial" w:hAnsi="Arial" w:cs="Arial"/>
          <w:bCs/>
        </w:rPr>
      </w:pPr>
      <w:r w:rsidRPr="00AB13F7">
        <w:rPr>
          <w:rFonts w:ascii="Arial" w:hAnsi="Arial" w:cs="Arial"/>
          <w:bCs/>
        </w:rPr>
        <w:t>(</w:t>
      </w:r>
      <w:r w:rsidRPr="00AB13F7">
        <w:rPr>
          <w:rFonts w:ascii="Arial" w:hAnsi="Arial" w:cs="Arial"/>
          <w:bCs/>
          <w:i/>
          <w:iCs/>
        </w:rPr>
        <w:t>a</w:t>
      </w:r>
      <w:r w:rsidRPr="00AB13F7">
        <w:rPr>
          <w:rFonts w:ascii="Arial" w:hAnsi="Arial" w:cs="Arial"/>
          <w:bCs/>
        </w:rPr>
        <w:t>) of that unborn, or of that minor before he or she attains the age of six years, R</w:t>
      </w:r>
      <w:r w:rsidR="00226224">
        <w:rPr>
          <w:rFonts w:ascii="Arial" w:hAnsi="Arial" w:cs="Arial"/>
          <w:bCs/>
        </w:rPr>
        <w:t>2</w:t>
      </w:r>
      <w:r w:rsidRPr="00AB13F7">
        <w:rPr>
          <w:rFonts w:ascii="Arial" w:hAnsi="Arial" w:cs="Arial"/>
          <w:bCs/>
        </w:rPr>
        <w:t xml:space="preserve">0 000; or </w:t>
      </w:r>
    </w:p>
    <w:p w14:paraId="6A0493A1" w14:textId="24F029BA" w:rsidR="00533B78" w:rsidRPr="00AB13F7" w:rsidRDefault="00533B78" w:rsidP="006F6EC7">
      <w:pPr>
        <w:pStyle w:val="BodyText"/>
        <w:widowControl w:val="0"/>
        <w:jc w:val="both"/>
        <w:rPr>
          <w:rFonts w:ascii="Arial" w:hAnsi="Arial" w:cs="Arial"/>
          <w:bCs/>
        </w:rPr>
      </w:pPr>
      <w:r w:rsidRPr="00AB13F7">
        <w:rPr>
          <w:rFonts w:ascii="Arial" w:hAnsi="Arial" w:cs="Arial"/>
          <w:bCs/>
        </w:rPr>
        <w:t>(</w:t>
      </w:r>
      <w:r w:rsidRPr="00AB13F7">
        <w:rPr>
          <w:rFonts w:ascii="Arial" w:hAnsi="Arial" w:cs="Arial"/>
          <w:bCs/>
          <w:i/>
          <w:iCs/>
        </w:rPr>
        <w:t>b</w:t>
      </w:r>
      <w:r w:rsidRPr="00AB13F7">
        <w:rPr>
          <w:rFonts w:ascii="Arial" w:hAnsi="Arial" w:cs="Arial"/>
          <w:bCs/>
        </w:rPr>
        <w:t>) of that minor after he or she attains the age of six years but before he or she attains the age of 14 years, R</w:t>
      </w:r>
      <w:r w:rsidR="00226224">
        <w:rPr>
          <w:rFonts w:ascii="Arial" w:hAnsi="Arial" w:cs="Arial"/>
          <w:bCs/>
        </w:rPr>
        <w:t>5</w:t>
      </w:r>
      <w:r w:rsidRPr="00AB13F7">
        <w:rPr>
          <w:rFonts w:ascii="Arial" w:hAnsi="Arial" w:cs="Arial"/>
          <w:bCs/>
        </w:rPr>
        <w:t xml:space="preserve">0 000, </w:t>
      </w:r>
    </w:p>
    <w:p w14:paraId="4CA08824" w14:textId="77777777" w:rsidR="00533B78" w:rsidRPr="00AB13F7" w:rsidRDefault="00533B78" w:rsidP="006F6EC7">
      <w:pPr>
        <w:pStyle w:val="BodyText"/>
        <w:widowControl w:val="0"/>
        <w:jc w:val="both"/>
        <w:rPr>
          <w:rFonts w:ascii="Arial" w:hAnsi="Arial" w:cs="Arial"/>
          <w:bCs/>
        </w:rPr>
      </w:pPr>
      <w:r w:rsidRPr="00AB13F7">
        <w:rPr>
          <w:rFonts w:ascii="Arial" w:hAnsi="Arial" w:cs="Arial"/>
          <w:bCs/>
        </w:rPr>
        <w:lastRenderedPageBreak/>
        <w:t xml:space="preserve">or such other amount prescribed by the Minister: Provided that this section shall not apply to or prohibit the allocation of profit in respect of such policies on the lives of minors, which allocation does not exceed the profits allocated to other such policies on the lives of persons who are not minors. </w:t>
      </w:r>
    </w:p>
    <w:p w14:paraId="4593A232" w14:textId="77777777" w:rsidR="00533B78" w:rsidRPr="00AB13F7" w:rsidRDefault="00533B78" w:rsidP="006F6EC7">
      <w:pPr>
        <w:pStyle w:val="BodyText"/>
        <w:widowControl w:val="0"/>
        <w:jc w:val="both"/>
        <w:rPr>
          <w:rFonts w:ascii="Arial" w:hAnsi="Arial" w:cs="Arial"/>
          <w:bCs/>
        </w:rPr>
      </w:pPr>
      <w:r w:rsidRPr="00AB13F7">
        <w:rPr>
          <w:rFonts w:ascii="Arial" w:hAnsi="Arial" w:cs="Arial"/>
          <w:bCs/>
        </w:rPr>
        <w:t>(2) Subsection (1) shall not apply in relation to a policy in terms of which, in the event of the death of the unborn, or of the minor before he or she attains the age of 14 years, the value of the policy benefits does not exceed an amount equal to the aggregate of all the premiums paid in terms of that policy, plus interest on each premium at a rate prescribed by the Minister, compounded annually.</w:t>
      </w:r>
    </w:p>
    <w:p w14:paraId="4BC23F31" w14:textId="5885E154" w:rsidR="00533B78" w:rsidRPr="00AB13F7" w:rsidRDefault="00533B78" w:rsidP="006F6EC7">
      <w:pPr>
        <w:pStyle w:val="BodyText"/>
        <w:widowControl w:val="0"/>
        <w:jc w:val="both"/>
        <w:rPr>
          <w:rFonts w:ascii="Arial" w:hAnsi="Arial" w:cs="Arial"/>
          <w:bCs/>
        </w:rPr>
      </w:pPr>
      <w:r w:rsidRPr="00AB13F7">
        <w:rPr>
          <w:rFonts w:ascii="Arial" w:hAnsi="Arial" w:cs="Arial"/>
          <w:bCs/>
        </w:rPr>
        <w:t xml:space="preserve">The reason for these limits is to limit cases of fraudulent claims and if the amounts of cover for children’s life policies are higher, then children </w:t>
      </w:r>
      <w:r w:rsidR="00D0034C">
        <w:rPr>
          <w:rFonts w:ascii="Arial" w:hAnsi="Arial" w:cs="Arial"/>
          <w:bCs/>
        </w:rPr>
        <w:t xml:space="preserve"> may </w:t>
      </w:r>
      <w:r w:rsidRPr="00AB13F7">
        <w:rPr>
          <w:rFonts w:ascii="Arial" w:hAnsi="Arial" w:cs="Arial"/>
          <w:bCs/>
        </w:rPr>
        <w:t>be</w:t>
      </w:r>
      <w:r w:rsidR="00D0034C">
        <w:rPr>
          <w:rFonts w:ascii="Arial" w:hAnsi="Arial" w:cs="Arial"/>
          <w:bCs/>
        </w:rPr>
        <w:t>come</w:t>
      </w:r>
      <w:r w:rsidRPr="00AB13F7">
        <w:rPr>
          <w:rFonts w:ascii="Arial" w:hAnsi="Arial" w:cs="Arial"/>
          <w:bCs/>
        </w:rPr>
        <w:t xml:space="preserve"> vulnerable</w:t>
      </w:r>
      <w:r w:rsidR="00D0034C">
        <w:rPr>
          <w:rFonts w:ascii="Arial" w:hAnsi="Arial" w:cs="Arial"/>
          <w:bCs/>
        </w:rPr>
        <w:t xml:space="preserve"> if</w:t>
      </w:r>
      <w:r w:rsidRPr="00AB13F7">
        <w:rPr>
          <w:rFonts w:ascii="Arial" w:hAnsi="Arial" w:cs="Arial"/>
          <w:bCs/>
        </w:rPr>
        <w:t xml:space="preserve"> their parents or legal guardians face financial hardships.</w:t>
      </w:r>
    </w:p>
    <w:p w14:paraId="78BB03ED" w14:textId="2D26FCB0" w:rsidR="000B37F1" w:rsidRPr="00501B55" w:rsidRDefault="00533B78" w:rsidP="006F6EC7">
      <w:pPr>
        <w:pStyle w:val="Heading2"/>
        <w:shd w:val="clear" w:color="auto" w:fill="auto"/>
        <w:spacing w:before="0" w:after="120"/>
        <w:ind w:left="0" w:firstLine="0"/>
        <w:jc w:val="both"/>
        <w:rPr>
          <w:sz w:val="22"/>
          <w:szCs w:val="22"/>
          <w:lang w:val="en-ZA"/>
        </w:rPr>
      </w:pPr>
      <w:bookmarkStart w:id="31" w:name="_Toc43462984"/>
      <w:r w:rsidRPr="00501B55">
        <w:rPr>
          <w:sz w:val="22"/>
          <w:szCs w:val="22"/>
          <w:lang w:val="en-ZA"/>
        </w:rPr>
        <w:t>2.</w:t>
      </w:r>
      <w:r w:rsidR="00501B55" w:rsidRPr="00501B55">
        <w:rPr>
          <w:sz w:val="22"/>
          <w:szCs w:val="22"/>
          <w:lang w:val="en-ZA"/>
        </w:rPr>
        <w:t>8</w:t>
      </w:r>
      <w:r w:rsidRPr="00501B55">
        <w:rPr>
          <w:sz w:val="22"/>
          <w:szCs w:val="22"/>
          <w:lang w:val="en-ZA"/>
        </w:rPr>
        <w:t xml:space="preserve"> </w:t>
      </w:r>
      <w:r w:rsidR="004D6DF7" w:rsidRPr="00501B55">
        <w:rPr>
          <w:sz w:val="22"/>
          <w:szCs w:val="22"/>
          <w:lang w:val="en-ZA"/>
        </w:rPr>
        <w:t>L</w:t>
      </w:r>
      <w:r w:rsidRPr="00501B55">
        <w:rPr>
          <w:sz w:val="22"/>
          <w:szCs w:val="22"/>
          <w:lang w:val="en-ZA"/>
        </w:rPr>
        <w:t>ife contract</w:t>
      </w:r>
      <w:r w:rsidR="004D6DF7" w:rsidRPr="00501B55">
        <w:rPr>
          <w:sz w:val="22"/>
          <w:szCs w:val="22"/>
          <w:lang w:val="en-ZA"/>
        </w:rPr>
        <w:t>s</w:t>
      </w:r>
      <w:r w:rsidRPr="00501B55">
        <w:rPr>
          <w:sz w:val="22"/>
          <w:szCs w:val="22"/>
          <w:lang w:val="en-ZA"/>
        </w:rPr>
        <w:t xml:space="preserve"> and all other contracts</w:t>
      </w:r>
      <w:bookmarkEnd w:id="31"/>
      <w:r w:rsidRPr="00501B55">
        <w:rPr>
          <w:sz w:val="22"/>
          <w:szCs w:val="22"/>
          <w:lang w:val="en-ZA"/>
        </w:rPr>
        <w:t xml:space="preserve"> </w:t>
      </w:r>
    </w:p>
    <w:p w14:paraId="03347955" w14:textId="066C244D" w:rsidR="00533B78" w:rsidRPr="00AB13F7" w:rsidRDefault="00533B78" w:rsidP="006F6EC7">
      <w:pPr>
        <w:spacing w:after="120" w:line="360" w:lineRule="auto"/>
        <w:jc w:val="both"/>
        <w:rPr>
          <w:rFonts w:cs="Arial"/>
          <w:b/>
          <w:bCs/>
          <w:sz w:val="22"/>
          <w:szCs w:val="22"/>
          <w:lang w:val="en-ZA"/>
        </w:rPr>
      </w:pPr>
      <w:r w:rsidRPr="00AB13F7">
        <w:rPr>
          <w:rFonts w:cs="Arial"/>
          <w:b/>
          <w:bCs/>
          <w:sz w:val="22"/>
          <w:szCs w:val="22"/>
          <w:lang w:val="en-ZA"/>
        </w:rPr>
        <w:t>2.</w:t>
      </w:r>
      <w:r w:rsidR="00501B55">
        <w:rPr>
          <w:rFonts w:cs="Arial"/>
          <w:b/>
          <w:bCs/>
          <w:sz w:val="22"/>
          <w:szCs w:val="22"/>
          <w:lang w:val="en-ZA"/>
        </w:rPr>
        <w:t>8</w:t>
      </w:r>
      <w:r w:rsidRPr="00AB13F7">
        <w:rPr>
          <w:rFonts w:cs="Arial"/>
          <w:b/>
          <w:bCs/>
          <w:sz w:val="22"/>
          <w:szCs w:val="22"/>
          <w:lang w:val="en-ZA"/>
        </w:rPr>
        <w:t>.1 Life Insurance Contract definition</w:t>
      </w:r>
    </w:p>
    <w:p w14:paraId="0F1F655C" w14:textId="0F65B115"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According to the </w:t>
      </w:r>
      <w:r w:rsidR="00554AAC" w:rsidRPr="00AB13F7">
        <w:rPr>
          <w:rFonts w:cs="Arial"/>
          <w:sz w:val="22"/>
          <w:szCs w:val="22"/>
          <w:lang w:val="en-ZA"/>
        </w:rPr>
        <w:t>Long-Term</w:t>
      </w:r>
      <w:r w:rsidRPr="00AB13F7">
        <w:rPr>
          <w:rFonts w:cs="Arial"/>
          <w:sz w:val="22"/>
          <w:szCs w:val="22"/>
          <w:lang w:val="en-ZA"/>
        </w:rPr>
        <w:t xml:space="preserve"> Insurance Act, a life policy contract is defined as follows:</w:t>
      </w:r>
    </w:p>
    <w:p w14:paraId="428025BC" w14:textId="77777777" w:rsidR="00533B78" w:rsidRPr="00AB13F7" w:rsidRDefault="00533B78" w:rsidP="006F6EC7">
      <w:pPr>
        <w:pStyle w:val="BodyText"/>
        <w:jc w:val="both"/>
        <w:rPr>
          <w:rFonts w:ascii="Arial" w:hAnsi="Arial" w:cs="Arial"/>
          <w:b/>
        </w:rPr>
      </w:pPr>
      <w:r w:rsidRPr="00AB13F7">
        <w:rPr>
          <w:rFonts w:ascii="Arial" w:hAnsi="Arial" w:cs="Arial"/>
          <w:b/>
        </w:rPr>
        <w:t>Life Policy-</w:t>
      </w:r>
      <w:r w:rsidRPr="00AB13F7">
        <w:rPr>
          <w:rFonts w:ascii="Arial" w:hAnsi="Arial" w:cs="Arial"/>
        </w:rPr>
        <w:t>means a contract in terms of which a person, in return for a premium, undertakes to-</w:t>
      </w:r>
    </w:p>
    <w:p w14:paraId="49346753" w14:textId="77777777" w:rsidR="00533B78" w:rsidRPr="00AB13F7" w:rsidRDefault="00533B78" w:rsidP="006F6EC7">
      <w:pPr>
        <w:pStyle w:val="BodyText"/>
        <w:numPr>
          <w:ilvl w:val="0"/>
          <w:numId w:val="35"/>
        </w:numPr>
        <w:tabs>
          <w:tab w:val="clear" w:pos="1490"/>
          <w:tab w:val="num" w:pos="1418"/>
        </w:tabs>
        <w:ind w:hanging="497"/>
        <w:jc w:val="both"/>
        <w:rPr>
          <w:rFonts w:ascii="Arial" w:hAnsi="Arial" w:cs="Arial"/>
        </w:rPr>
      </w:pPr>
      <w:r w:rsidRPr="00AB13F7">
        <w:rPr>
          <w:rFonts w:ascii="Arial" w:hAnsi="Arial" w:cs="Arial"/>
        </w:rPr>
        <w:t>provide policy benefits upon, and exclusively as a result of, a life event; or</w:t>
      </w:r>
    </w:p>
    <w:p w14:paraId="7A6CC6AC" w14:textId="77777777" w:rsidR="00533B78" w:rsidRPr="00AB13F7" w:rsidRDefault="00533B78" w:rsidP="006F6EC7">
      <w:pPr>
        <w:pStyle w:val="BodyText"/>
        <w:numPr>
          <w:ilvl w:val="0"/>
          <w:numId w:val="35"/>
        </w:numPr>
        <w:ind w:left="1530" w:hanging="537"/>
        <w:jc w:val="both"/>
        <w:rPr>
          <w:rFonts w:ascii="Arial" w:hAnsi="Arial" w:cs="Arial"/>
        </w:rPr>
      </w:pPr>
      <w:r w:rsidRPr="00AB13F7">
        <w:rPr>
          <w:rFonts w:ascii="Arial" w:hAnsi="Arial" w:cs="Arial"/>
        </w:rPr>
        <w:t xml:space="preserve">pay an annuity for a period </w:t>
      </w:r>
    </w:p>
    <w:p w14:paraId="5F39CCA6" w14:textId="22E1699C" w:rsidR="00533B78" w:rsidRPr="00AB13F7" w:rsidRDefault="00533B78" w:rsidP="006F6EC7">
      <w:pPr>
        <w:pStyle w:val="BodyText"/>
        <w:numPr>
          <w:ilvl w:val="0"/>
          <w:numId w:val="35"/>
        </w:numPr>
        <w:ind w:left="1530" w:hanging="537"/>
        <w:jc w:val="both"/>
        <w:rPr>
          <w:rFonts w:ascii="Arial" w:hAnsi="Arial" w:cs="Arial"/>
        </w:rPr>
      </w:pPr>
      <w:r w:rsidRPr="00AB13F7">
        <w:rPr>
          <w:rFonts w:ascii="Arial" w:hAnsi="Arial" w:cs="Arial"/>
        </w:rPr>
        <w:t>and includes a reinsurance policy in respect of such a contract.</w:t>
      </w:r>
    </w:p>
    <w:p w14:paraId="476CE428" w14:textId="634C44A1"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lang w:val="en-ZA"/>
        </w:rPr>
        <w:t>In essence, a life insurance is a contract between an insurer and a policyholder in which the insurer guarantees payment of a death benefit to</w:t>
      </w:r>
      <w:r w:rsidR="00D0034C">
        <w:rPr>
          <w:rFonts w:cs="Arial"/>
          <w:sz w:val="22"/>
          <w:szCs w:val="22"/>
          <w:lang w:val="en-ZA"/>
        </w:rPr>
        <w:t xml:space="preserve"> the</w:t>
      </w:r>
      <w:r w:rsidRPr="00AB13F7">
        <w:rPr>
          <w:rFonts w:cs="Arial"/>
          <w:sz w:val="22"/>
          <w:szCs w:val="22"/>
          <w:lang w:val="en-ZA"/>
        </w:rPr>
        <w:t xml:space="preserve"> named beneficiaries upon the death of the insured. The insurance company promises a death benefit in consideration of the payment of premium by the insured.</w:t>
      </w:r>
      <w:r w:rsidRPr="00AB13F7">
        <w:rPr>
          <w:rFonts w:cs="Arial"/>
          <w:sz w:val="22"/>
          <w:szCs w:val="22"/>
          <w:shd w:val="clear" w:color="auto" w:fill="FFFFFF"/>
          <w:lang w:val="en-ZA"/>
        </w:rPr>
        <w:t xml:space="preserve"> In some cases</w:t>
      </w:r>
      <w:r w:rsidR="00554AAC" w:rsidRPr="00AB13F7">
        <w:rPr>
          <w:rFonts w:cs="Arial"/>
          <w:sz w:val="22"/>
          <w:szCs w:val="22"/>
          <w:shd w:val="clear" w:color="auto" w:fill="FFFFFF"/>
          <w:lang w:val="en-ZA"/>
        </w:rPr>
        <w:t>,</w:t>
      </w:r>
      <w:r w:rsidRPr="00AB13F7">
        <w:rPr>
          <w:rFonts w:cs="Arial"/>
          <w:sz w:val="22"/>
          <w:szCs w:val="22"/>
          <w:shd w:val="clear" w:color="auto" w:fill="FFFFFF"/>
          <w:lang w:val="en-ZA"/>
        </w:rPr>
        <w:t xml:space="preserve"> the life policy may have an investment component which may pay to the insured should he/she survive until the maturity date of the investment component.</w:t>
      </w:r>
    </w:p>
    <w:p w14:paraId="3779A2EE" w14:textId="4B36E646" w:rsidR="00533B78" w:rsidRPr="00AB13F7" w:rsidRDefault="00533B78" w:rsidP="006F6EC7">
      <w:pPr>
        <w:spacing w:after="120" w:line="360" w:lineRule="auto"/>
        <w:ind w:left="709" w:hanging="709"/>
        <w:jc w:val="both"/>
        <w:rPr>
          <w:rFonts w:cs="Arial"/>
          <w:b/>
          <w:bCs/>
          <w:sz w:val="22"/>
          <w:szCs w:val="22"/>
          <w:shd w:val="clear" w:color="auto" w:fill="FFFFFF"/>
          <w:lang w:val="en-ZA"/>
        </w:rPr>
      </w:pPr>
      <w:r w:rsidRPr="00AB13F7">
        <w:rPr>
          <w:rFonts w:cs="Arial"/>
          <w:b/>
          <w:bCs/>
          <w:sz w:val="22"/>
          <w:szCs w:val="22"/>
          <w:shd w:val="clear" w:color="auto" w:fill="FFFFFF"/>
          <w:lang w:val="en-ZA"/>
        </w:rPr>
        <w:t>2.</w:t>
      </w:r>
      <w:r w:rsidR="00501B55">
        <w:rPr>
          <w:rFonts w:cs="Arial"/>
          <w:b/>
          <w:bCs/>
          <w:sz w:val="22"/>
          <w:szCs w:val="22"/>
          <w:shd w:val="clear" w:color="auto" w:fill="FFFFFF"/>
          <w:lang w:val="en-ZA"/>
        </w:rPr>
        <w:t>8</w:t>
      </w:r>
      <w:r w:rsidRPr="00AB13F7">
        <w:rPr>
          <w:rFonts w:cs="Arial"/>
          <w:b/>
          <w:bCs/>
          <w:sz w:val="22"/>
          <w:szCs w:val="22"/>
          <w:shd w:val="clear" w:color="auto" w:fill="FFFFFF"/>
          <w:lang w:val="en-ZA"/>
        </w:rPr>
        <w:t xml:space="preserve">.2 Characteristics of a life insurance contract </w:t>
      </w:r>
    </w:p>
    <w:p w14:paraId="506C5A7A" w14:textId="232230E1" w:rsidR="00533B78" w:rsidRPr="00AB13F7" w:rsidRDefault="00533B78" w:rsidP="006F6EC7">
      <w:pPr>
        <w:pStyle w:val="ListParagraph"/>
        <w:numPr>
          <w:ilvl w:val="0"/>
          <w:numId w:val="36"/>
        </w:numPr>
        <w:spacing w:after="120" w:line="360" w:lineRule="auto"/>
        <w:jc w:val="both"/>
        <w:rPr>
          <w:rFonts w:cs="Arial"/>
          <w:sz w:val="22"/>
          <w:szCs w:val="22"/>
          <w:lang w:val="en-ZA"/>
        </w:rPr>
      </w:pPr>
      <w:r w:rsidRPr="00AB13F7">
        <w:rPr>
          <w:rFonts w:cs="Arial"/>
          <w:sz w:val="22"/>
          <w:szCs w:val="22"/>
          <w:lang w:val="en-ZA"/>
        </w:rPr>
        <w:t>The purpose of this life insurance contract is to provide financial protection to surviving dependents after the death of an insured</w:t>
      </w:r>
      <w:r w:rsidR="00D0034C">
        <w:rPr>
          <w:rFonts w:cs="Arial"/>
          <w:sz w:val="22"/>
          <w:szCs w:val="22"/>
          <w:lang w:val="en-ZA"/>
        </w:rPr>
        <w:t>.</w:t>
      </w:r>
      <w:r w:rsidRPr="00AB13F7">
        <w:rPr>
          <w:rFonts w:cs="Arial"/>
          <w:sz w:val="22"/>
          <w:szCs w:val="22"/>
          <w:lang w:val="en-ZA"/>
        </w:rPr>
        <w:t xml:space="preserve"> </w:t>
      </w:r>
      <w:r w:rsidR="00D0034C">
        <w:rPr>
          <w:rFonts w:cs="Arial"/>
          <w:sz w:val="22"/>
          <w:szCs w:val="22"/>
          <w:lang w:val="en-ZA"/>
        </w:rPr>
        <w:t>T</w:t>
      </w:r>
      <w:r w:rsidRPr="00AB13F7">
        <w:rPr>
          <w:rFonts w:cs="Arial"/>
          <w:sz w:val="22"/>
          <w:szCs w:val="22"/>
          <w:lang w:val="en-ZA"/>
        </w:rPr>
        <w:t>herefore it</w:t>
      </w:r>
      <w:r w:rsidR="004D6DF7" w:rsidRPr="00AB13F7">
        <w:rPr>
          <w:rFonts w:cs="Arial"/>
          <w:sz w:val="22"/>
          <w:szCs w:val="22"/>
          <w:lang w:val="en-ZA"/>
        </w:rPr>
        <w:t xml:space="preserve"> i</w:t>
      </w:r>
      <w:r w:rsidRPr="00AB13F7">
        <w:rPr>
          <w:rFonts w:cs="Arial"/>
          <w:sz w:val="22"/>
          <w:szCs w:val="22"/>
          <w:lang w:val="en-ZA"/>
        </w:rPr>
        <w:t>s solely meant to provide a death benefit.</w:t>
      </w:r>
    </w:p>
    <w:p w14:paraId="67D7E83D" w14:textId="6C4D3F8F" w:rsidR="00533B78" w:rsidRPr="00AB13F7" w:rsidRDefault="00D0034C" w:rsidP="006F6EC7">
      <w:pPr>
        <w:pStyle w:val="ListParagraph"/>
        <w:numPr>
          <w:ilvl w:val="0"/>
          <w:numId w:val="36"/>
        </w:numPr>
        <w:spacing w:after="120" w:line="360" w:lineRule="auto"/>
        <w:jc w:val="both"/>
        <w:rPr>
          <w:rFonts w:cs="Arial"/>
          <w:sz w:val="22"/>
          <w:szCs w:val="22"/>
          <w:lang w:val="en-ZA"/>
        </w:rPr>
      </w:pPr>
      <w:r>
        <w:rPr>
          <w:rFonts w:cs="Arial"/>
          <w:sz w:val="22"/>
          <w:szCs w:val="22"/>
          <w:lang w:val="en-ZA"/>
        </w:rPr>
        <w:lastRenderedPageBreak/>
        <w:t xml:space="preserve">A </w:t>
      </w:r>
      <w:r w:rsidR="00533B78" w:rsidRPr="00AB13F7">
        <w:rPr>
          <w:rFonts w:cs="Arial"/>
          <w:sz w:val="22"/>
          <w:szCs w:val="22"/>
          <w:lang w:val="en-ZA"/>
        </w:rPr>
        <w:t xml:space="preserve">Life Insurance contract is a non-indemnity contract meaning its benefits do not replace the actual loss suffered but it is meant to reduce the financial burden </w:t>
      </w:r>
      <w:r>
        <w:rPr>
          <w:rFonts w:cs="Arial"/>
          <w:sz w:val="22"/>
          <w:szCs w:val="22"/>
          <w:lang w:val="en-ZA"/>
        </w:rPr>
        <w:t xml:space="preserve"> upon</w:t>
      </w:r>
      <w:r w:rsidR="00533B78" w:rsidRPr="00AB13F7">
        <w:rPr>
          <w:rFonts w:cs="Arial"/>
          <w:sz w:val="22"/>
          <w:szCs w:val="22"/>
          <w:lang w:val="en-ZA"/>
        </w:rPr>
        <w:t xml:space="preserve"> the dependents as a result of a loss of the life assured.</w:t>
      </w:r>
    </w:p>
    <w:p w14:paraId="60F557E8" w14:textId="05B14634" w:rsidR="00533B78" w:rsidRPr="00AB13F7" w:rsidRDefault="00533B78" w:rsidP="006F6EC7">
      <w:pPr>
        <w:pStyle w:val="ListParagraph"/>
        <w:numPr>
          <w:ilvl w:val="0"/>
          <w:numId w:val="36"/>
        </w:numPr>
        <w:spacing w:after="120" w:line="360" w:lineRule="auto"/>
        <w:jc w:val="both"/>
        <w:rPr>
          <w:rFonts w:cs="Arial"/>
          <w:sz w:val="22"/>
          <w:szCs w:val="22"/>
          <w:lang w:val="en-ZA"/>
        </w:rPr>
      </w:pPr>
      <w:r w:rsidRPr="00AB13F7">
        <w:rPr>
          <w:rFonts w:cs="Arial"/>
          <w:sz w:val="22"/>
          <w:szCs w:val="22"/>
          <w:lang w:val="en-ZA"/>
        </w:rPr>
        <w:t xml:space="preserve">Life insurance contracts are continuous in such a way that if the policy has an investment </w:t>
      </w:r>
      <w:r w:rsidR="004810E5" w:rsidRPr="00AB13F7">
        <w:rPr>
          <w:rFonts w:cs="Arial"/>
          <w:sz w:val="22"/>
          <w:szCs w:val="22"/>
          <w:lang w:val="en-ZA"/>
        </w:rPr>
        <w:t>component,</w:t>
      </w:r>
      <w:r w:rsidRPr="00AB13F7">
        <w:rPr>
          <w:rFonts w:cs="Arial"/>
          <w:sz w:val="22"/>
          <w:szCs w:val="22"/>
          <w:lang w:val="en-ZA"/>
        </w:rPr>
        <w:t xml:space="preserve"> then non-payment of premiums for a specific period may not necessarily lead to termination of the contract.</w:t>
      </w:r>
    </w:p>
    <w:p w14:paraId="38D35EBE" w14:textId="73D670E3" w:rsidR="00533B78" w:rsidRPr="00624A3D" w:rsidRDefault="00533B78" w:rsidP="00624A3D">
      <w:pPr>
        <w:pStyle w:val="ListParagraph"/>
        <w:numPr>
          <w:ilvl w:val="0"/>
          <w:numId w:val="36"/>
        </w:numPr>
        <w:spacing w:after="120" w:line="360" w:lineRule="auto"/>
        <w:jc w:val="both"/>
        <w:rPr>
          <w:rFonts w:cs="Arial"/>
          <w:sz w:val="22"/>
          <w:szCs w:val="22"/>
          <w:lang w:val="en-ZA"/>
        </w:rPr>
      </w:pPr>
      <w:r w:rsidRPr="00AB13F7">
        <w:rPr>
          <w:rFonts w:cs="Arial"/>
          <w:sz w:val="22"/>
          <w:szCs w:val="22"/>
          <w:lang w:val="en-ZA"/>
        </w:rPr>
        <w:t>Life contracts run for the rest of the insured’s life with the exception of a Term life policy which is taken out for a specific period of time.</w:t>
      </w:r>
    </w:p>
    <w:p w14:paraId="1FE67A10" w14:textId="77777777" w:rsidR="00533B78" w:rsidRPr="00AB13F7" w:rsidRDefault="00533B78" w:rsidP="006F6EC7">
      <w:pPr>
        <w:pStyle w:val="ListParagraph"/>
        <w:numPr>
          <w:ilvl w:val="0"/>
          <w:numId w:val="36"/>
        </w:numPr>
        <w:spacing w:after="120" w:line="360" w:lineRule="auto"/>
        <w:jc w:val="both"/>
        <w:rPr>
          <w:rFonts w:cs="Arial"/>
          <w:sz w:val="22"/>
          <w:szCs w:val="22"/>
          <w:lang w:val="en-ZA"/>
        </w:rPr>
      </w:pPr>
      <w:r w:rsidRPr="00AB13F7">
        <w:rPr>
          <w:rFonts w:cs="Arial"/>
          <w:sz w:val="22"/>
          <w:szCs w:val="22"/>
          <w:lang w:val="en-ZA"/>
        </w:rPr>
        <w:t>Life Insurance policies can be used as collateral security when taking out loans such as a mortgage loan</w:t>
      </w:r>
    </w:p>
    <w:p w14:paraId="6B4E39A4" w14:textId="3804ED74" w:rsidR="00533B78" w:rsidRDefault="00533B78" w:rsidP="006F6EC7">
      <w:pPr>
        <w:pStyle w:val="ListParagraph"/>
        <w:numPr>
          <w:ilvl w:val="0"/>
          <w:numId w:val="36"/>
        </w:numPr>
        <w:spacing w:after="120" w:line="360" w:lineRule="auto"/>
        <w:jc w:val="both"/>
        <w:rPr>
          <w:rFonts w:cs="Arial"/>
          <w:sz w:val="22"/>
          <w:szCs w:val="22"/>
          <w:lang w:val="en-ZA"/>
        </w:rPr>
      </w:pPr>
      <w:r w:rsidRPr="00AB13F7">
        <w:rPr>
          <w:rFonts w:cs="Arial"/>
          <w:sz w:val="22"/>
          <w:szCs w:val="22"/>
          <w:lang w:val="en-ZA"/>
        </w:rPr>
        <w:t>There used to be a difference in the legal capacity in terms of the age at which one would access a life insurance product but it is now the same as all other contracts. Life insurance contracts used to be accessed only at the age of 21 but now one can take out a life insurance policy at the age of 18 just like any other contracts.</w:t>
      </w:r>
    </w:p>
    <w:p w14:paraId="33064329" w14:textId="5DF27A4D" w:rsidR="00533B78" w:rsidRPr="00501B55" w:rsidRDefault="004D6DF7" w:rsidP="006F6EC7">
      <w:pPr>
        <w:pStyle w:val="Heading2"/>
        <w:shd w:val="clear" w:color="auto" w:fill="auto"/>
        <w:spacing w:before="0" w:after="120"/>
        <w:ind w:left="0" w:firstLine="0"/>
        <w:jc w:val="both"/>
        <w:rPr>
          <w:sz w:val="22"/>
          <w:szCs w:val="22"/>
          <w:lang w:val="en-ZA"/>
        </w:rPr>
      </w:pPr>
      <w:bookmarkStart w:id="32" w:name="_Toc260898854"/>
      <w:bookmarkStart w:id="33" w:name="_Toc43462985"/>
      <w:r w:rsidRPr="00501B55">
        <w:rPr>
          <w:sz w:val="22"/>
          <w:szCs w:val="22"/>
          <w:lang w:val="en-ZA"/>
        </w:rPr>
        <w:t>2.</w:t>
      </w:r>
      <w:r w:rsidR="00501B55" w:rsidRPr="00501B55">
        <w:rPr>
          <w:sz w:val="22"/>
          <w:szCs w:val="22"/>
          <w:lang w:val="en-ZA"/>
        </w:rPr>
        <w:t>9</w:t>
      </w:r>
      <w:r w:rsidRPr="00501B55">
        <w:rPr>
          <w:sz w:val="22"/>
          <w:szCs w:val="22"/>
          <w:lang w:val="en-ZA"/>
        </w:rPr>
        <w:t xml:space="preserve"> The</w:t>
      </w:r>
      <w:r w:rsidR="00533B78" w:rsidRPr="00501B55">
        <w:rPr>
          <w:sz w:val="22"/>
          <w:szCs w:val="22"/>
          <w:lang w:val="en-ZA"/>
        </w:rPr>
        <w:t xml:space="preserve"> life insurance contract </w:t>
      </w:r>
      <w:r w:rsidRPr="00501B55">
        <w:rPr>
          <w:sz w:val="22"/>
          <w:szCs w:val="22"/>
          <w:lang w:val="en-ZA"/>
        </w:rPr>
        <w:t>and</w:t>
      </w:r>
      <w:r w:rsidR="00533B78" w:rsidRPr="00501B55">
        <w:rPr>
          <w:sz w:val="22"/>
          <w:szCs w:val="22"/>
          <w:lang w:val="en-ZA"/>
        </w:rPr>
        <w:t xml:space="preserve"> insolvency</w:t>
      </w:r>
      <w:bookmarkEnd w:id="32"/>
      <w:bookmarkEnd w:id="33"/>
    </w:p>
    <w:p w14:paraId="7016541A" w14:textId="47963572"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Section 63 of The </w:t>
      </w:r>
      <w:r w:rsidR="00554AAC" w:rsidRPr="00AB13F7">
        <w:rPr>
          <w:rFonts w:cs="Arial"/>
          <w:sz w:val="22"/>
          <w:szCs w:val="22"/>
          <w:lang w:val="en-ZA"/>
        </w:rPr>
        <w:t>Long-Term</w:t>
      </w:r>
      <w:r w:rsidRPr="00AB13F7">
        <w:rPr>
          <w:rFonts w:cs="Arial"/>
          <w:sz w:val="22"/>
          <w:szCs w:val="22"/>
          <w:lang w:val="en-ZA"/>
        </w:rPr>
        <w:t xml:space="preserve"> Insurance Act stipulates the following with regards to the Protection of policy benefits under certain long-term policies;</w:t>
      </w:r>
    </w:p>
    <w:p w14:paraId="23A5684D"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policy benefits provided or to be provided to a person under one or more assistance, life, disability or health policies in which that person or the spouse of that person is the life insured and which has or have been in force for at least three years (or the assets acquired exclusively with those policy benefits) shall, other than for a debt secured by the policy—</w:t>
      </w:r>
    </w:p>
    <w:p w14:paraId="419D7C0C" w14:textId="77AF6DE8" w:rsidR="00533B78" w:rsidRPr="00AB13F7" w:rsidRDefault="00533B78" w:rsidP="006F6EC7">
      <w:pPr>
        <w:spacing w:after="120" w:line="360" w:lineRule="auto"/>
        <w:ind w:left="426" w:hanging="426"/>
        <w:jc w:val="both"/>
        <w:rPr>
          <w:rFonts w:cs="Arial"/>
          <w:sz w:val="22"/>
          <w:szCs w:val="22"/>
          <w:lang w:val="en-ZA"/>
        </w:rPr>
      </w:pPr>
      <w:r w:rsidRPr="00AB13F7">
        <w:rPr>
          <w:rFonts w:cs="Arial"/>
          <w:sz w:val="22"/>
          <w:szCs w:val="22"/>
          <w:lang w:val="en-ZA"/>
        </w:rPr>
        <w:t>1)(a) during his or her lifetime, not be liable to be attached or subjected to execution        under a judgment of a court or form part of his or her insolvent estate; or</w:t>
      </w:r>
    </w:p>
    <w:p w14:paraId="51ACC215" w14:textId="71882921" w:rsidR="00533B78" w:rsidRPr="00AB13F7" w:rsidRDefault="00533B78" w:rsidP="006F6EC7">
      <w:pPr>
        <w:spacing w:after="120" w:line="360" w:lineRule="auto"/>
        <w:ind w:left="284" w:hanging="284"/>
        <w:jc w:val="both"/>
        <w:rPr>
          <w:rFonts w:cs="Arial"/>
          <w:sz w:val="22"/>
          <w:szCs w:val="22"/>
          <w:lang w:val="en-ZA"/>
        </w:rPr>
      </w:pPr>
      <w:r w:rsidRPr="00AB13F7">
        <w:rPr>
          <w:rFonts w:cs="Arial"/>
          <w:sz w:val="22"/>
          <w:szCs w:val="22"/>
          <w:lang w:val="en-ZA"/>
        </w:rPr>
        <w:t xml:space="preserve">   </w:t>
      </w:r>
      <w:r w:rsidR="000B37F1" w:rsidRPr="00AB13F7">
        <w:rPr>
          <w:rFonts w:cs="Arial"/>
          <w:sz w:val="22"/>
          <w:szCs w:val="22"/>
          <w:lang w:val="en-ZA"/>
        </w:rPr>
        <w:t xml:space="preserve"> (</w:t>
      </w:r>
      <w:r w:rsidRPr="00AB13F7">
        <w:rPr>
          <w:rFonts w:cs="Arial"/>
          <w:sz w:val="22"/>
          <w:szCs w:val="22"/>
          <w:lang w:val="en-ZA"/>
        </w:rPr>
        <w:t>b) upon his or her death, if he or she is survived by a spouse, child, stepchild or parent,</w:t>
      </w:r>
    </w:p>
    <w:p w14:paraId="6B9E84C8" w14:textId="77777777" w:rsidR="00533B78" w:rsidRPr="00AB13F7" w:rsidRDefault="00533B78" w:rsidP="006F6EC7">
      <w:pPr>
        <w:spacing w:after="120" w:line="360" w:lineRule="auto"/>
        <w:ind w:left="284" w:hanging="284"/>
        <w:jc w:val="both"/>
        <w:rPr>
          <w:rFonts w:cs="Arial"/>
          <w:sz w:val="22"/>
          <w:szCs w:val="22"/>
          <w:lang w:val="en-ZA"/>
        </w:rPr>
      </w:pPr>
      <w:r w:rsidRPr="00AB13F7">
        <w:rPr>
          <w:rFonts w:cs="Arial"/>
          <w:sz w:val="22"/>
          <w:szCs w:val="22"/>
          <w:lang w:val="en-ZA"/>
        </w:rPr>
        <w:t xml:space="preserve">      not be available for the purpose of the payment of his or her debts.</w:t>
      </w:r>
    </w:p>
    <w:p w14:paraId="58FFF9A8" w14:textId="77777777" w:rsidR="00533B78" w:rsidRPr="00AB13F7" w:rsidRDefault="00533B78" w:rsidP="006F6EC7">
      <w:pPr>
        <w:spacing w:after="120" w:line="360" w:lineRule="auto"/>
        <w:ind w:left="284" w:hanging="284"/>
        <w:jc w:val="both"/>
        <w:rPr>
          <w:rFonts w:cs="Arial"/>
          <w:sz w:val="22"/>
          <w:szCs w:val="22"/>
          <w:lang w:val="en-ZA"/>
        </w:rPr>
      </w:pPr>
      <w:r w:rsidRPr="00AB13F7">
        <w:rPr>
          <w:rFonts w:cs="Arial"/>
          <w:sz w:val="22"/>
          <w:szCs w:val="22"/>
          <w:lang w:val="en-ZA"/>
        </w:rPr>
        <w:t>2) The protection contemplated in subsection (1) above shall apply to policy benefits and assets acquired solely with the policy benefits, for a period of five years from the date on which the policy benefits were provided.</w:t>
      </w:r>
    </w:p>
    <w:p w14:paraId="6F19896E" w14:textId="77777777" w:rsidR="00533B78" w:rsidRPr="00AB13F7" w:rsidRDefault="00533B78" w:rsidP="006F6EC7">
      <w:pPr>
        <w:spacing w:after="120" w:line="360" w:lineRule="auto"/>
        <w:ind w:left="426" w:hanging="426"/>
        <w:jc w:val="both"/>
        <w:rPr>
          <w:rFonts w:cs="Arial"/>
          <w:sz w:val="22"/>
          <w:szCs w:val="22"/>
          <w:lang w:val="en-ZA"/>
        </w:rPr>
      </w:pPr>
      <w:r w:rsidRPr="00AB13F7">
        <w:rPr>
          <w:rFonts w:cs="Arial"/>
          <w:sz w:val="22"/>
          <w:szCs w:val="22"/>
          <w:lang w:val="en-ZA"/>
        </w:rPr>
        <w:t>3) Policy benefits are only protected as provided in—</w:t>
      </w:r>
    </w:p>
    <w:p w14:paraId="41BA3447" w14:textId="0F9EBF38" w:rsidR="00533B78" w:rsidRPr="00AB13F7" w:rsidRDefault="000B37F1" w:rsidP="006F6EC7">
      <w:pPr>
        <w:spacing w:after="120" w:line="360" w:lineRule="auto"/>
        <w:ind w:left="426" w:hanging="426"/>
        <w:jc w:val="both"/>
        <w:rPr>
          <w:rFonts w:cs="Arial"/>
          <w:sz w:val="22"/>
          <w:szCs w:val="22"/>
          <w:lang w:val="en-ZA"/>
        </w:rPr>
      </w:pPr>
      <w:r w:rsidRPr="00AB13F7">
        <w:rPr>
          <w:rFonts w:cs="Arial"/>
          <w:sz w:val="22"/>
          <w:szCs w:val="22"/>
          <w:lang w:val="en-ZA"/>
        </w:rPr>
        <w:t xml:space="preserve"> </w:t>
      </w:r>
      <w:r w:rsidR="00533B78" w:rsidRPr="00AB13F7">
        <w:rPr>
          <w:rFonts w:cs="Arial"/>
          <w:sz w:val="22"/>
          <w:szCs w:val="22"/>
          <w:lang w:val="en-ZA"/>
        </w:rPr>
        <w:t>a) subsection (1)(b), if they devolve upon the spouse, child, stepchild or parent of the</w:t>
      </w:r>
    </w:p>
    <w:p w14:paraId="1F745040" w14:textId="77777777" w:rsidR="00533B78" w:rsidRPr="00AB13F7" w:rsidRDefault="00533B78" w:rsidP="006F6EC7">
      <w:pPr>
        <w:spacing w:after="120" w:line="360" w:lineRule="auto"/>
        <w:ind w:left="426" w:hanging="426"/>
        <w:jc w:val="both"/>
        <w:rPr>
          <w:rFonts w:cs="Arial"/>
          <w:sz w:val="22"/>
          <w:szCs w:val="22"/>
          <w:lang w:val="en-ZA"/>
        </w:rPr>
      </w:pPr>
      <w:r w:rsidRPr="00AB13F7">
        <w:rPr>
          <w:rFonts w:cs="Arial"/>
          <w:sz w:val="22"/>
          <w:szCs w:val="22"/>
          <w:lang w:val="en-ZA"/>
        </w:rPr>
        <w:t>person referred to in subsection (1) in the event of that person's death; and</w:t>
      </w:r>
    </w:p>
    <w:p w14:paraId="4C377387" w14:textId="77777777" w:rsidR="00533B78" w:rsidRPr="00AB13F7" w:rsidRDefault="00533B78" w:rsidP="006F6EC7">
      <w:pPr>
        <w:spacing w:after="120" w:line="360" w:lineRule="auto"/>
        <w:ind w:left="426" w:hanging="426"/>
        <w:jc w:val="both"/>
        <w:rPr>
          <w:rFonts w:cs="Arial"/>
          <w:sz w:val="22"/>
          <w:szCs w:val="22"/>
          <w:lang w:val="en-ZA"/>
        </w:rPr>
      </w:pPr>
      <w:r w:rsidRPr="00AB13F7">
        <w:rPr>
          <w:rFonts w:cs="Arial"/>
          <w:sz w:val="22"/>
          <w:szCs w:val="22"/>
          <w:lang w:val="en-ZA"/>
        </w:rPr>
        <w:lastRenderedPageBreak/>
        <w:t>b) subsection (1)(a) and (b), if the person claiming such protection is able to prove on a</w:t>
      </w:r>
    </w:p>
    <w:p w14:paraId="731704B8" w14:textId="1A75CED4" w:rsidR="00533B78" w:rsidRPr="00AB13F7" w:rsidRDefault="00533B78" w:rsidP="006F6EC7">
      <w:pPr>
        <w:spacing w:after="120" w:line="360" w:lineRule="auto"/>
        <w:ind w:left="426" w:hanging="426"/>
        <w:jc w:val="both"/>
        <w:rPr>
          <w:rFonts w:cs="Arial"/>
          <w:sz w:val="22"/>
          <w:szCs w:val="22"/>
          <w:lang w:val="en-ZA"/>
        </w:rPr>
      </w:pPr>
      <w:r w:rsidRPr="00AB13F7">
        <w:rPr>
          <w:rFonts w:cs="Arial"/>
          <w:sz w:val="22"/>
          <w:szCs w:val="22"/>
          <w:lang w:val="en-ZA"/>
        </w:rPr>
        <w:t>balance of probabilities that the protection is afforded to him or her under this</w:t>
      </w:r>
      <w:r w:rsidR="000B37F1" w:rsidRPr="00AB13F7">
        <w:rPr>
          <w:rFonts w:cs="Arial"/>
          <w:sz w:val="22"/>
          <w:szCs w:val="22"/>
          <w:lang w:val="en-ZA"/>
        </w:rPr>
        <w:t xml:space="preserve"> </w:t>
      </w:r>
      <w:r w:rsidRPr="00AB13F7">
        <w:rPr>
          <w:rFonts w:cs="Arial"/>
          <w:sz w:val="22"/>
          <w:szCs w:val="22"/>
          <w:lang w:val="en-ZA"/>
        </w:rPr>
        <w:t>section.</w:t>
      </w:r>
    </w:p>
    <w:p w14:paraId="553CADC3" w14:textId="75449ABE" w:rsidR="00533B78" w:rsidRPr="00AB13F7" w:rsidRDefault="00533B78" w:rsidP="006F6EC7">
      <w:pPr>
        <w:spacing w:after="120" w:line="360" w:lineRule="auto"/>
        <w:ind w:left="360" w:hanging="360"/>
        <w:jc w:val="both"/>
        <w:rPr>
          <w:rFonts w:cs="Arial"/>
          <w:b/>
          <w:bCs/>
          <w:sz w:val="22"/>
          <w:szCs w:val="22"/>
          <w:lang w:val="en-ZA"/>
        </w:rPr>
      </w:pPr>
      <w:r w:rsidRPr="00AB13F7">
        <w:rPr>
          <w:rFonts w:cs="Arial"/>
          <w:sz w:val="22"/>
          <w:szCs w:val="22"/>
          <w:lang w:val="en-ZA"/>
        </w:rPr>
        <w:t>(4) Policy benefits are protected as provided for in subsection (1)(a) and (b), unless it can be</w:t>
      </w:r>
      <w:r w:rsidR="00501B55">
        <w:rPr>
          <w:rFonts w:cs="Arial"/>
          <w:sz w:val="22"/>
          <w:szCs w:val="22"/>
          <w:lang w:val="en-ZA"/>
        </w:rPr>
        <w:t xml:space="preserve"> </w:t>
      </w:r>
      <w:r w:rsidRPr="00AB13F7">
        <w:rPr>
          <w:rFonts w:cs="Arial"/>
          <w:sz w:val="22"/>
          <w:szCs w:val="22"/>
          <w:lang w:val="en-ZA"/>
        </w:rPr>
        <w:t>shown that the policy in question was taken out with the intention to defraud creditors.</w:t>
      </w:r>
    </w:p>
    <w:p w14:paraId="5A24E167" w14:textId="10119D27" w:rsidR="00533B78" w:rsidRPr="00AB13F7" w:rsidRDefault="005877E3" w:rsidP="006F6EC7">
      <w:pPr>
        <w:spacing w:after="120" w:line="360" w:lineRule="auto"/>
        <w:ind w:left="426" w:hanging="426"/>
        <w:jc w:val="both"/>
        <w:rPr>
          <w:rFonts w:cs="Arial"/>
          <w:b/>
          <w:bCs/>
          <w:sz w:val="22"/>
          <w:szCs w:val="22"/>
          <w:lang w:val="en-ZA"/>
        </w:rPr>
      </w:pPr>
      <w:r>
        <w:rPr>
          <w:rFonts w:cs="Arial"/>
          <w:b/>
          <w:bCs/>
          <w:sz w:val="22"/>
          <w:szCs w:val="22"/>
          <w:lang w:val="en-ZA"/>
        </w:rPr>
        <w:t>2.9.1</w:t>
      </w:r>
      <w:r w:rsidR="00533B78" w:rsidRPr="00AB13F7">
        <w:rPr>
          <w:rFonts w:cs="Arial"/>
          <w:b/>
          <w:bCs/>
          <w:sz w:val="22"/>
          <w:szCs w:val="22"/>
          <w:lang w:val="en-ZA"/>
        </w:rPr>
        <w:t xml:space="preserve"> The minimum terms of a contract </w:t>
      </w:r>
    </w:p>
    <w:p w14:paraId="53E80548" w14:textId="7A4AEFE7" w:rsidR="00533B78" w:rsidRPr="00AB13F7" w:rsidRDefault="00533B78" w:rsidP="006F6EC7">
      <w:pPr>
        <w:spacing w:after="120" w:line="360" w:lineRule="auto"/>
        <w:jc w:val="both"/>
        <w:rPr>
          <w:rFonts w:cs="Arial"/>
          <w:sz w:val="22"/>
          <w:szCs w:val="22"/>
          <w:highlight w:val="yellow"/>
          <w:lang w:val="en-ZA"/>
        </w:rPr>
      </w:pPr>
      <w:r w:rsidRPr="00AB13F7">
        <w:rPr>
          <w:rFonts w:cs="Arial"/>
          <w:sz w:val="22"/>
          <w:szCs w:val="22"/>
          <w:lang w:val="en-ZA"/>
        </w:rPr>
        <w:t>An insurance contract is a legally binding agreement between the insurer and the insured</w:t>
      </w:r>
      <w:r w:rsidR="00D0034C">
        <w:rPr>
          <w:rFonts w:cs="Arial"/>
          <w:sz w:val="22"/>
          <w:szCs w:val="22"/>
          <w:lang w:val="en-ZA"/>
        </w:rPr>
        <w:t xml:space="preserve"> in terms of</w:t>
      </w:r>
      <w:r w:rsidRPr="00AB13F7">
        <w:rPr>
          <w:rFonts w:cs="Arial"/>
          <w:sz w:val="22"/>
          <w:szCs w:val="22"/>
          <w:lang w:val="en-ZA"/>
        </w:rPr>
        <w:t xml:space="preserve"> particular guidelines</w:t>
      </w:r>
      <w:r w:rsidR="00A30DC5" w:rsidRPr="00AB13F7">
        <w:rPr>
          <w:rFonts w:cs="Arial"/>
          <w:sz w:val="22"/>
          <w:szCs w:val="22"/>
          <w:lang w:val="en-ZA"/>
        </w:rPr>
        <w:t>.</w:t>
      </w:r>
      <w:r w:rsidRPr="00AB13F7">
        <w:rPr>
          <w:rFonts w:cs="Arial"/>
          <w:sz w:val="22"/>
          <w:szCs w:val="22"/>
          <w:lang w:val="en-ZA"/>
        </w:rPr>
        <w:t xml:space="preserve"> These guidelines must be met by both parties; the insurer and insured. The insurer is essentially guaranteeing that they will pay, in the case of</w:t>
      </w:r>
      <w:r w:rsidR="00D0034C">
        <w:rPr>
          <w:rFonts w:cs="Arial"/>
          <w:sz w:val="22"/>
          <w:szCs w:val="22"/>
          <w:lang w:val="en-ZA"/>
        </w:rPr>
        <w:t xml:space="preserve"> a claim</w:t>
      </w:r>
      <w:r w:rsidRPr="00AB13F7">
        <w:rPr>
          <w:rFonts w:cs="Arial"/>
          <w:sz w:val="22"/>
          <w:szCs w:val="22"/>
          <w:lang w:val="en-ZA"/>
        </w:rPr>
        <w:t>, for</w:t>
      </w:r>
      <w:r w:rsidR="00D0034C">
        <w:rPr>
          <w:rFonts w:cs="Arial"/>
          <w:sz w:val="22"/>
          <w:szCs w:val="22"/>
          <w:lang w:val="en-ZA"/>
        </w:rPr>
        <w:t xml:space="preserve"> a determinable </w:t>
      </w:r>
      <w:r w:rsidRPr="00AB13F7">
        <w:rPr>
          <w:rFonts w:cs="Arial"/>
          <w:sz w:val="22"/>
          <w:szCs w:val="22"/>
          <w:lang w:val="en-ZA"/>
        </w:rPr>
        <w:t xml:space="preserve"> amount of money promised </w:t>
      </w:r>
      <w:r w:rsidR="00D0034C">
        <w:rPr>
          <w:rFonts w:cs="Arial"/>
          <w:sz w:val="22"/>
          <w:szCs w:val="22"/>
          <w:lang w:val="en-ZA"/>
        </w:rPr>
        <w:t xml:space="preserve"> to</w:t>
      </w:r>
      <w:r w:rsidRPr="00AB13F7">
        <w:rPr>
          <w:rFonts w:cs="Arial"/>
          <w:sz w:val="22"/>
          <w:szCs w:val="22"/>
          <w:lang w:val="en-ZA"/>
        </w:rPr>
        <w:t xml:space="preserve"> the </w:t>
      </w:r>
      <w:r w:rsidR="00D0034C">
        <w:rPr>
          <w:rFonts w:cs="Arial"/>
          <w:sz w:val="22"/>
          <w:szCs w:val="22"/>
          <w:lang w:val="en-ZA"/>
        </w:rPr>
        <w:t xml:space="preserve"> policyholder or beneficiaries of the insured as the case may be</w:t>
      </w:r>
      <w:r w:rsidRPr="00AB13F7">
        <w:rPr>
          <w:rFonts w:cs="Arial"/>
          <w:sz w:val="22"/>
          <w:szCs w:val="22"/>
          <w:lang w:val="en-ZA"/>
        </w:rPr>
        <w:t xml:space="preserve">. These guidelines </w:t>
      </w:r>
      <w:r w:rsidR="00D0034C">
        <w:rPr>
          <w:rFonts w:cs="Arial"/>
          <w:sz w:val="22"/>
          <w:szCs w:val="22"/>
          <w:lang w:val="en-ZA"/>
        </w:rPr>
        <w:t xml:space="preserve"> ensure</w:t>
      </w:r>
      <w:r w:rsidRPr="00AB13F7">
        <w:rPr>
          <w:rFonts w:cs="Arial"/>
          <w:sz w:val="22"/>
          <w:szCs w:val="22"/>
          <w:lang w:val="en-ZA"/>
        </w:rPr>
        <w:t xml:space="preserve"> that every party is safe and protected if the insurance is </w:t>
      </w:r>
      <w:r w:rsidR="00A44CD8">
        <w:rPr>
          <w:rFonts w:cs="Arial"/>
          <w:sz w:val="22"/>
          <w:szCs w:val="22"/>
          <w:lang w:val="en-ZA"/>
        </w:rPr>
        <w:t xml:space="preserve"> entered into</w:t>
      </w:r>
      <w:r w:rsidRPr="00AB13F7">
        <w:rPr>
          <w:rFonts w:cs="Arial"/>
          <w:sz w:val="22"/>
          <w:szCs w:val="22"/>
          <w:lang w:val="en-ZA"/>
        </w:rPr>
        <w:t>. Each contract is unique ; however, there are</w:t>
      </w:r>
      <w:r w:rsidR="00A44CD8">
        <w:rPr>
          <w:rFonts w:cs="Arial"/>
          <w:sz w:val="22"/>
          <w:szCs w:val="22"/>
          <w:lang w:val="en-ZA"/>
        </w:rPr>
        <w:t xml:space="preserve"> certain</w:t>
      </w:r>
      <w:r w:rsidRPr="00AB13F7">
        <w:rPr>
          <w:rFonts w:cs="Arial"/>
          <w:sz w:val="22"/>
          <w:szCs w:val="22"/>
          <w:lang w:val="en-ZA"/>
        </w:rPr>
        <w:t xml:space="preserve"> elements that are standard.</w:t>
      </w:r>
    </w:p>
    <w:p w14:paraId="071F8555" w14:textId="77777777"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Offer</w:t>
      </w:r>
      <w:r w:rsidRPr="00AB13F7">
        <w:rPr>
          <w:rFonts w:eastAsiaTheme="majorEastAsia" w:cs="Arial"/>
          <w:sz w:val="22"/>
          <w:szCs w:val="22"/>
          <w:lang w:val="en-ZA"/>
        </w:rPr>
        <w:t> - This is where the insurer will offer a specific service, such as paying to the beneficiaries in case of death of the life assured.</w:t>
      </w:r>
    </w:p>
    <w:p w14:paraId="5F4AD01D" w14:textId="77777777"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Acceptance or Agreement</w:t>
      </w:r>
      <w:r w:rsidRPr="00AB13F7">
        <w:rPr>
          <w:rFonts w:eastAsiaTheme="majorEastAsia" w:cs="Arial"/>
          <w:sz w:val="22"/>
          <w:szCs w:val="22"/>
          <w:lang w:val="en-ZA"/>
        </w:rPr>
        <w:t> - The agreement is the section where the insured agrees to the offer by paying a certain amount to secure the service.</w:t>
      </w:r>
    </w:p>
    <w:p w14:paraId="541ED841" w14:textId="77777777"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Competent Parties and Components</w:t>
      </w:r>
      <w:r w:rsidRPr="00AB13F7">
        <w:rPr>
          <w:rFonts w:eastAsiaTheme="majorEastAsia" w:cs="Arial"/>
          <w:sz w:val="22"/>
          <w:szCs w:val="22"/>
          <w:lang w:val="en-ZA"/>
        </w:rPr>
        <w:t> - This is the list of events that will be covered, and what will not be covered.</w:t>
      </w:r>
    </w:p>
    <w:p w14:paraId="3E5B08C9" w14:textId="7484388A"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Consideration</w:t>
      </w:r>
      <w:r w:rsidR="00554AAC" w:rsidRPr="00AB13F7">
        <w:rPr>
          <w:rFonts w:eastAsiaTheme="majorEastAsia" w:cs="Arial"/>
          <w:b/>
          <w:bCs/>
          <w:sz w:val="22"/>
          <w:szCs w:val="22"/>
          <w:lang w:val="en-ZA"/>
        </w:rPr>
        <w:t xml:space="preserve"> </w:t>
      </w:r>
      <w:r w:rsidR="00554AAC" w:rsidRPr="00AB13F7">
        <w:rPr>
          <w:rFonts w:eastAsiaTheme="majorEastAsia" w:cs="Arial"/>
          <w:sz w:val="22"/>
          <w:szCs w:val="22"/>
          <w:lang w:val="en-ZA"/>
        </w:rPr>
        <w:t xml:space="preserve">- </w:t>
      </w:r>
      <w:r w:rsidRPr="00AB13F7">
        <w:rPr>
          <w:rFonts w:eastAsiaTheme="majorEastAsia" w:cs="Arial"/>
          <w:sz w:val="22"/>
          <w:szCs w:val="22"/>
          <w:lang w:val="en-ZA"/>
        </w:rPr>
        <w:t>All the lawful requirements needed to be met by both parties will be here, making them responsible for what they promise. The Insurer will pay the benefits of the policy should an insured event occurs and the insured will pay</w:t>
      </w:r>
      <w:r w:rsidR="00A44CD8">
        <w:rPr>
          <w:rFonts w:eastAsiaTheme="majorEastAsia" w:cs="Arial"/>
          <w:sz w:val="22"/>
          <w:szCs w:val="22"/>
          <w:lang w:val="en-ZA"/>
        </w:rPr>
        <w:t xml:space="preserve"> the</w:t>
      </w:r>
      <w:r w:rsidRPr="00AB13F7">
        <w:rPr>
          <w:rFonts w:eastAsiaTheme="majorEastAsia" w:cs="Arial"/>
          <w:sz w:val="22"/>
          <w:szCs w:val="22"/>
          <w:lang w:val="en-ZA"/>
        </w:rPr>
        <w:t xml:space="preserve"> premiums </w:t>
      </w:r>
      <w:r w:rsidR="00A44CD8">
        <w:rPr>
          <w:rFonts w:eastAsiaTheme="majorEastAsia" w:cs="Arial"/>
          <w:sz w:val="22"/>
          <w:szCs w:val="22"/>
          <w:lang w:val="en-ZA"/>
        </w:rPr>
        <w:t>at</w:t>
      </w:r>
      <w:r w:rsidRPr="00AB13F7">
        <w:rPr>
          <w:rFonts w:eastAsiaTheme="majorEastAsia" w:cs="Arial"/>
          <w:sz w:val="22"/>
          <w:szCs w:val="22"/>
          <w:lang w:val="en-ZA"/>
        </w:rPr>
        <w:t xml:space="preserve"> regular intervals to the insurer.</w:t>
      </w:r>
    </w:p>
    <w:p w14:paraId="456CD253" w14:textId="3662A55F"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Legal Relationship</w:t>
      </w:r>
      <w:r w:rsidRPr="00AB13F7">
        <w:rPr>
          <w:rFonts w:eastAsiaTheme="majorEastAsia" w:cs="Arial"/>
          <w:sz w:val="22"/>
          <w:szCs w:val="22"/>
          <w:lang w:val="en-ZA"/>
        </w:rPr>
        <w:t> (Formalities)</w:t>
      </w:r>
      <w:r w:rsidR="00554AAC" w:rsidRPr="00AB13F7">
        <w:rPr>
          <w:rFonts w:eastAsiaTheme="majorEastAsia" w:cs="Arial"/>
          <w:sz w:val="22"/>
          <w:szCs w:val="22"/>
          <w:lang w:val="en-ZA"/>
        </w:rPr>
        <w:t xml:space="preserve"> </w:t>
      </w:r>
      <w:r w:rsidRPr="00AB13F7">
        <w:rPr>
          <w:rFonts w:eastAsiaTheme="majorEastAsia" w:cs="Arial"/>
          <w:sz w:val="22"/>
          <w:szCs w:val="22"/>
          <w:lang w:val="en-ZA"/>
        </w:rPr>
        <w:t xml:space="preserve">- This follows the consideration section because it is a section mostly used for signatures and guidelines for the </w:t>
      </w:r>
      <w:r w:rsidR="00226224">
        <w:rPr>
          <w:rFonts w:eastAsiaTheme="majorEastAsia" w:cs="Arial"/>
          <w:sz w:val="22"/>
          <w:szCs w:val="22"/>
          <w:lang w:val="en-ZA"/>
        </w:rPr>
        <w:t>business relationship</w:t>
      </w:r>
      <w:r w:rsidRPr="00AB13F7">
        <w:rPr>
          <w:rFonts w:eastAsiaTheme="majorEastAsia" w:cs="Arial"/>
          <w:sz w:val="22"/>
          <w:szCs w:val="22"/>
          <w:lang w:val="en-ZA"/>
        </w:rPr>
        <w:t xml:space="preserve"> by every party agreeing to the contract, and then the consequences if a party does not hold up their end of the bargain. Additionally, this is the section where </w:t>
      </w:r>
      <w:r w:rsidR="00226224">
        <w:rPr>
          <w:rFonts w:eastAsiaTheme="majorEastAsia" w:cs="Arial"/>
          <w:sz w:val="22"/>
          <w:szCs w:val="22"/>
          <w:lang w:val="en-ZA"/>
        </w:rPr>
        <w:t xml:space="preserve">one </w:t>
      </w:r>
      <w:r w:rsidRPr="00AB13F7">
        <w:rPr>
          <w:rFonts w:eastAsiaTheme="majorEastAsia" w:cs="Arial"/>
          <w:sz w:val="22"/>
          <w:szCs w:val="22"/>
          <w:lang w:val="en-ZA"/>
        </w:rPr>
        <w:t>ha</w:t>
      </w:r>
      <w:r w:rsidR="00226224">
        <w:rPr>
          <w:rFonts w:eastAsiaTheme="majorEastAsia" w:cs="Arial"/>
          <w:sz w:val="22"/>
          <w:szCs w:val="22"/>
          <w:lang w:val="en-ZA"/>
        </w:rPr>
        <w:t>s</w:t>
      </w:r>
      <w:r w:rsidRPr="00AB13F7">
        <w:rPr>
          <w:rFonts w:eastAsiaTheme="majorEastAsia" w:cs="Arial"/>
          <w:sz w:val="22"/>
          <w:szCs w:val="22"/>
          <w:lang w:val="en-ZA"/>
        </w:rPr>
        <w:t xml:space="preserve"> to agree that </w:t>
      </w:r>
      <w:r w:rsidR="00226224">
        <w:rPr>
          <w:rFonts w:eastAsiaTheme="majorEastAsia" w:cs="Arial"/>
          <w:sz w:val="22"/>
          <w:szCs w:val="22"/>
          <w:lang w:val="en-ZA"/>
        </w:rPr>
        <w:t>client is</w:t>
      </w:r>
      <w:r w:rsidRPr="00AB13F7">
        <w:rPr>
          <w:rFonts w:eastAsiaTheme="majorEastAsia" w:cs="Arial"/>
          <w:sz w:val="22"/>
          <w:szCs w:val="22"/>
          <w:lang w:val="en-ZA"/>
        </w:rPr>
        <w:t xml:space="preserve"> a responsible party that can enter into a legally binding contract, which usually focuses on age and sometimes credit concerns.</w:t>
      </w:r>
    </w:p>
    <w:p w14:paraId="7ACD82AE" w14:textId="0963685D" w:rsidR="00533B78" w:rsidRPr="00AB13F7" w:rsidRDefault="00533B78" w:rsidP="006F6EC7">
      <w:pPr>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 xml:space="preserve">Legal Capacity: </w:t>
      </w:r>
      <w:r w:rsidRPr="00AB13F7">
        <w:rPr>
          <w:rFonts w:eastAsiaTheme="majorEastAsia" w:cs="Arial"/>
          <w:sz w:val="22"/>
          <w:szCs w:val="22"/>
          <w:lang w:val="en-ZA"/>
        </w:rPr>
        <w:t>An insurer cannot enter into a contract with a minor unless there is a representation of a legal guardian</w:t>
      </w:r>
      <w:r w:rsidR="00554AAC" w:rsidRPr="00AB13F7">
        <w:rPr>
          <w:rFonts w:eastAsiaTheme="majorEastAsia" w:cs="Arial"/>
          <w:sz w:val="22"/>
          <w:szCs w:val="22"/>
          <w:lang w:val="en-ZA"/>
        </w:rPr>
        <w:t>.</w:t>
      </w:r>
    </w:p>
    <w:p w14:paraId="391B46D2" w14:textId="15E9B4C0" w:rsidR="00533B78" w:rsidRPr="00AB13F7" w:rsidRDefault="00533B78" w:rsidP="006F6EC7">
      <w:pPr>
        <w:pStyle w:val="ListParagraph"/>
        <w:numPr>
          <w:ilvl w:val="0"/>
          <w:numId w:val="39"/>
        </w:numPr>
        <w:spacing w:after="120" w:line="360" w:lineRule="auto"/>
        <w:jc w:val="both"/>
        <w:rPr>
          <w:rFonts w:eastAsiaTheme="majorEastAsia" w:cs="Arial"/>
          <w:sz w:val="22"/>
          <w:szCs w:val="22"/>
          <w:lang w:val="en-ZA"/>
        </w:rPr>
      </w:pPr>
      <w:r w:rsidRPr="00AB13F7">
        <w:rPr>
          <w:rFonts w:eastAsiaTheme="majorEastAsia" w:cs="Arial"/>
          <w:b/>
          <w:bCs/>
          <w:sz w:val="22"/>
          <w:szCs w:val="22"/>
          <w:lang w:val="en-ZA"/>
        </w:rPr>
        <w:t>Other Essential obligations as per the Long</w:t>
      </w:r>
      <w:r w:rsidR="00554AAC" w:rsidRPr="00AB13F7">
        <w:rPr>
          <w:rFonts w:eastAsiaTheme="majorEastAsia" w:cs="Arial"/>
          <w:b/>
          <w:bCs/>
          <w:sz w:val="22"/>
          <w:szCs w:val="22"/>
          <w:lang w:val="en-ZA"/>
        </w:rPr>
        <w:t>-</w:t>
      </w:r>
      <w:r w:rsidRPr="00AB13F7">
        <w:rPr>
          <w:rFonts w:eastAsiaTheme="majorEastAsia" w:cs="Arial"/>
          <w:b/>
          <w:bCs/>
          <w:sz w:val="22"/>
          <w:szCs w:val="22"/>
          <w:lang w:val="en-ZA"/>
        </w:rPr>
        <w:t xml:space="preserve">Term Insurance Act: </w:t>
      </w:r>
      <w:r w:rsidRPr="00AB13F7">
        <w:rPr>
          <w:rFonts w:eastAsiaTheme="majorEastAsia" w:cs="Arial"/>
          <w:sz w:val="22"/>
          <w:szCs w:val="22"/>
          <w:lang w:val="en-ZA"/>
        </w:rPr>
        <w:t xml:space="preserve">The insurer must adhere to the maximum benefits for the life cover of children as per the limits stipulated in </w:t>
      </w:r>
      <w:r w:rsidRPr="00AB13F7">
        <w:rPr>
          <w:rFonts w:eastAsiaTheme="majorEastAsia" w:cs="Arial"/>
          <w:sz w:val="22"/>
          <w:szCs w:val="22"/>
          <w:lang w:val="en-ZA"/>
        </w:rPr>
        <w:lastRenderedPageBreak/>
        <w:t xml:space="preserve">the </w:t>
      </w:r>
      <w:r w:rsidR="00810646" w:rsidRPr="00AB13F7">
        <w:rPr>
          <w:rFonts w:eastAsiaTheme="majorEastAsia" w:cs="Arial"/>
          <w:sz w:val="22"/>
          <w:szCs w:val="22"/>
          <w:lang w:val="en-ZA"/>
        </w:rPr>
        <w:t>Long-Term</w:t>
      </w:r>
      <w:r w:rsidRPr="00AB13F7">
        <w:rPr>
          <w:rFonts w:eastAsiaTheme="majorEastAsia" w:cs="Arial"/>
          <w:sz w:val="22"/>
          <w:szCs w:val="22"/>
          <w:lang w:val="en-ZA"/>
        </w:rPr>
        <w:t xml:space="preserve"> Insurance Act. Also, the period of insurance must be stated in the terms of the contract. </w:t>
      </w:r>
    </w:p>
    <w:p w14:paraId="6678B8A2" w14:textId="77777777" w:rsidR="00533B78" w:rsidRPr="00AB13F7" w:rsidRDefault="00533B78" w:rsidP="006F6EC7">
      <w:pPr>
        <w:spacing w:after="120" w:line="360" w:lineRule="auto"/>
        <w:ind w:left="709"/>
        <w:jc w:val="both"/>
        <w:rPr>
          <w:rFonts w:cs="Arial"/>
          <w:sz w:val="22"/>
          <w:szCs w:val="22"/>
          <w:lang w:val="en-ZA"/>
        </w:rPr>
      </w:pPr>
      <w:r w:rsidRPr="00AB13F7">
        <w:rPr>
          <w:rFonts w:cs="Arial"/>
          <w:sz w:val="22"/>
          <w:szCs w:val="22"/>
          <w:lang w:val="en-ZA"/>
        </w:rPr>
        <w:t>If a premium has not been paid on its due date, the insurer shall notify the policyholder of the non-payment, and the policy shall remain in force for a prescribed grace period (maximum of one month), or for such longer period as may be agreed between the parties</w:t>
      </w:r>
    </w:p>
    <w:p w14:paraId="40501098" w14:textId="22FF747C" w:rsidR="00533B78" w:rsidRPr="00AB13F7" w:rsidRDefault="00533B78" w:rsidP="006F6EC7">
      <w:pPr>
        <w:tabs>
          <w:tab w:val="num" w:pos="1650"/>
        </w:tabs>
        <w:spacing w:after="120" w:line="360" w:lineRule="auto"/>
        <w:ind w:left="709"/>
        <w:jc w:val="both"/>
        <w:rPr>
          <w:rFonts w:cs="Arial"/>
          <w:sz w:val="22"/>
          <w:szCs w:val="22"/>
          <w:lang w:val="en-ZA"/>
        </w:rPr>
      </w:pPr>
      <w:r w:rsidRPr="00AB13F7">
        <w:rPr>
          <w:rFonts w:cs="Arial"/>
          <w:sz w:val="22"/>
          <w:szCs w:val="22"/>
          <w:lang w:val="en-ZA"/>
        </w:rPr>
        <w:t>An insurer may not cancel an insurance contract on any wrong statements made by a policyholder if such statements do not materially affect the risk under the contract. Benefits may, however, be adjusted to the correct age, where the age was wrongly given</w:t>
      </w:r>
      <w:r w:rsidR="009B1A62">
        <w:rPr>
          <w:rFonts w:cs="Arial"/>
          <w:sz w:val="22"/>
          <w:szCs w:val="22"/>
          <w:lang w:val="en-ZA"/>
        </w:rPr>
        <w:t>, or misrepresentation regarding smoking status</w:t>
      </w:r>
      <w:r w:rsidRPr="00AB13F7">
        <w:rPr>
          <w:rFonts w:cs="Arial"/>
          <w:sz w:val="22"/>
          <w:szCs w:val="22"/>
          <w:lang w:val="en-ZA"/>
        </w:rPr>
        <w:t>.</w:t>
      </w:r>
    </w:p>
    <w:p w14:paraId="4A066FF8" w14:textId="03FE3CD9" w:rsidR="00533B78" w:rsidRPr="00AB13F7" w:rsidRDefault="005877E3" w:rsidP="006F6EC7">
      <w:pPr>
        <w:spacing w:after="120" w:line="360" w:lineRule="auto"/>
        <w:ind w:left="426" w:hanging="426"/>
        <w:jc w:val="both"/>
        <w:rPr>
          <w:rFonts w:cs="Arial"/>
          <w:b/>
          <w:bCs/>
          <w:sz w:val="22"/>
          <w:szCs w:val="22"/>
          <w:lang w:val="en-ZA"/>
        </w:rPr>
      </w:pPr>
      <w:r>
        <w:rPr>
          <w:rFonts w:cs="Arial"/>
          <w:b/>
          <w:bCs/>
          <w:sz w:val="22"/>
          <w:szCs w:val="22"/>
          <w:lang w:val="en-ZA"/>
        </w:rPr>
        <w:t>2.9.2</w:t>
      </w:r>
      <w:r w:rsidR="00533B78" w:rsidRPr="00AB13F7">
        <w:rPr>
          <w:rFonts w:cs="Arial"/>
          <w:b/>
          <w:bCs/>
          <w:sz w:val="22"/>
          <w:szCs w:val="22"/>
          <w:lang w:val="en-ZA"/>
        </w:rPr>
        <w:t xml:space="preserve"> </w:t>
      </w:r>
      <w:r w:rsidR="005867F5" w:rsidRPr="00AB13F7">
        <w:rPr>
          <w:rFonts w:cs="Arial"/>
          <w:b/>
          <w:bCs/>
          <w:sz w:val="22"/>
          <w:szCs w:val="22"/>
          <w:lang w:val="en-ZA"/>
        </w:rPr>
        <w:t>Increasing</w:t>
      </w:r>
      <w:r w:rsidR="00533B78" w:rsidRPr="00AB13F7">
        <w:rPr>
          <w:rFonts w:cs="Arial"/>
          <w:b/>
          <w:bCs/>
          <w:sz w:val="22"/>
          <w:szCs w:val="22"/>
          <w:lang w:val="en-ZA"/>
        </w:rPr>
        <w:t xml:space="preserve"> poli</w:t>
      </w:r>
      <w:r w:rsidR="005867F5" w:rsidRPr="00AB13F7">
        <w:rPr>
          <w:rFonts w:cs="Arial"/>
          <w:b/>
          <w:bCs/>
          <w:sz w:val="22"/>
          <w:szCs w:val="22"/>
          <w:lang w:val="en-ZA"/>
        </w:rPr>
        <w:t>cy premiums</w:t>
      </w:r>
    </w:p>
    <w:p w14:paraId="74024FBD"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amount of insurance premiums charged by the insurance companies is determined by statistics and mathematical calculations done by the underwriting department of the insurance company. </w:t>
      </w:r>
    </w:p>
    <w:p w14:paraId="17B9ECEA" w14:textId="27E27D56"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level of insurance premium charged to a </w:t>
      </w:r>
      <w:r w:rsidR="00A44CD8">
        <w:rPr>
          <w:rFonts w:cs="Arial"/>
          <w:sz w:val="22"/>
          <w:szCs w:val="22"/>
          <w:shd w:val="clear" w:color="auto" w:fill="FFFFFF"/>
          <w:lang w:val="en-ZA"/>
        </w:rPr>
        <w:t xml:space="preserve"> policyholder</w:t>
      </w:r>
      <w:r w:rsidRPr="00AB13F7">
        <w:rPr>
          <w:rFonts w:cs="Arial"/>
          <w:sz w:val="22"/>
          <w:szCs w:val="22"/>
          <w:shd w:val="clear" w:color="auto" w:fill="FFFFFF"/>
          <w:lang w:val="en-ZA"/>
        </w:rPr>
        <w:t xml:space="preserve"> depends on statistical data that exists about life history, age and health. During the current economic conditions, inflation tends to erode the value of money such that insurers will be under pressure  to</w:t>
      </w:r>
      <w:r w:rsidR="00A44CD8">
        <w:rPr>
          <w:rFonts w:cs="Arial"/>
          <w:sz w:val="22"/>
          <w:szCs w:val="22"/>
          <w:shd w:val="clear" w:color="auto" w:fill="FFFFFF"/>
          <w:lang w:val="en-ZA"/>
        </w:rPr>
        <w:t xml:space="preserve"> ensure</w:t>
      </w:r>
      <w:r w:rsidRPr="00AB13F7">
        <w:rPr>
          <w:rFonts w:cs="Arial"/>
          <w:sz w:val="22"/>
          <w:szCs w:val="22"/>
          <w:shd w:val="clear" w:color="auto" w:fill="FFFFFF"/>
          <w:lang w:val="en-ZA"/>
        </w:rPr>
        <w:t xml:space="preserve">  that their clients will get sufficient cover</w:t>
      </w:r>
      <w:r w:rsidR="00A44CD8">
        <w:rPr>
          <w:rFonts w:cs="Arial"/>
          <w:sz w:val="22"/>
          <w:szCs w:val="22"/>
          <w:shd w:val="clear" w:color="auto" w:fill="FFFFFF"/>
          <w:lang w:val="en-ZA"/>
        </w:rPr>
        <w:t xml:space="preserve"> at the</w:t>
      </w:r>
      <w:r w:rsidRPr="00AB13F7">
        <w:rPr>
          <w:rFonts w:cs="Arial"/>
          <w:sz w:val="22"/>
          <w:szCs w:val="22"/>
          <w:shd w:val="clear" w:color="auto" w:fill="FFFFFF"/>
          <w:lang w:val="en-ZA"/>
        </w:rPr>
        <w:t xml:space="preserve"> claims stage.</w:t>
      </w:r>
    </w:p>
    <w:p w14:paraId="1F73448B" w14:textId="11E1F3F6" w:rsidR="00FF11AA" w:rsidRPr="004239B5"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 By so doing insurers normally apply annual increases of premiums to compensate that percentage loss of value of money as a result of inflation. Insurers also increase the premiums because of the changes in the underwriting factors for each individual in which the insured health and general life circumstance</w:t>
      </w:r>
      <w:r w:rsidR="00A44CD8">
        <w:rPr>
          <w:rFonts w:cs="Arial"/>
          <w:sz w:val="22"/>
          <w:szCs w:val="22"/>
          <w:shd w:val="clear" w:color="auto" w:fill="FFFFFF"/>
          <w:lang w:val="en-ZA"/>
        </w:rPr>
        <w:t>s</w:t>
      </w:r>
      <w:r w:rsidRPr="00AB13F7">
        <w:rPr>
          <w:rFonts w:cs="Arial"/>
          <w:sz w:val="22"/>
          <w:szCs w:val="22"/>
          <w:shd w:val="clear" w:color="auto" w:fill="FFFFFF"/>
          <w:lang w:val="en-ZA"/>
        </w:rPr>
        <w:t xml:space="preserve"> changes for the worst living him/her being high risk to the insurer. Existence of anti-selection</w:t>
      </w:r>
      <w:r w:rsidR="00515B9D">
        <w:rPr>
          <w:rFonts w:cs="Arial"/>
          <w:sz w:val="22"/>
          <w:szCs w:val="22"/>
          <w:shd w:val="clear" w:color="auto" w:fill="FFFFFF"/>
          <w:lang w:val="en-ZA"/>
        </w:rPr>
        <w:t xml:space="preserve"> (</w:t>
      </w:r>
      <w:r w:rsidR="00EA47DC">
        <w:rPr>
          <w:rFonts w:cs="Arial"/>
          <w:sz w:val="22"/>
          <w:szCs w:val="22"/>
          <w:shd w:val="clear" w:color="auto" w:fill="FFFFFF"/>
          <w:lang w:val="en-ZA"/>
        </w:rPr>
        <w:t>a situation where people only seek cover at the point they really need it)</w:t>
      </w:r>
      <w:r w:rsidRPr="00AB13F7">
        <w:rPr>
          <w:rFonts w:cs="Arial"/>
          <w:sz w:val="22"/>
          <w:szCs w:val="22"/>
          <w:shd w:val="clear" w:color="auto" w:fill="FFFFFF"/>
          <w:lang w:val="en-ZA"/>
        </w:rPr>
        <w:t xml:space="preserve"> and fraudulent claims also lead to increase in premiums.</w:t>
      </w:r>
    </w:p>
    <w:p w14:paraId="6A54557E" w14:textId="4960071C" w:rsidR="00533B78" w:rsidRPr="005877E3" w:rsidRDefault="005877E3" w:rsidP="006F6EC7">
      <w:pPr>
        <w:pStyle w:val="Heading2"/>
        <w:shd w:val="clear" w:color="auto" w:fill="auto"/>
        <w:spacing w:before="0" w:after="120"/>
        <w:ind w:left="0" w:firstLine="0"/>
        <w:jc w:val="both"/>
        <w:rPr>
          <w:sz w:val="22"/>
          <w:szCs w:val="22"/>
          <w:lang w:val="en-ZA"/>
        </w:rPr>
      </w:pPr>
      <w:bookmarkStart w:id="34" w:name="_Toc43462986"/>
      <w:r w:rsidRPr="005877E3">
        <w:rPr>
          <w:sz w:val="22"/>
          <w:szCs w:val="22"/>
          <w:lang w:val="en-ZA"/>
        </w:rPr>
        <w:t>2.10</w:t>
      </w:r>
      <w:r w:rsidR="00533B78" w:rsidRPr="005877E3">
        <w:rPr>
          <w:sz w:val="22"/>
          <w:szCs w:val="22"/>
          <w:lang w:val="en-ZA"/>
        </w:rPr>
        <w:t xml:space="preserve"> The f</w:t>
      </w:r>
      <w:r w:rsidR="009B1A62">
        <w:rPr>
          <w:sz w:val="22"/>
          <w:szCs w:val="22"/>
          <w:lang w:val="en-ZA"/>
        </w:rPr>
        <w:t>ive</w:t>
      </w:r>
      <w:r w:rsidR="00533B78" w:rsidRPr="005877E3">
        <w:rPr>
          <w:sz w:val="22"/>
          <w:szCs w:val="22"/>
          <w:lang w:val="en-ZA"/>
        </w:rPr>
        <w:t xml:space="preserve"> funds approach</w:t>
      </w:r>
      <w:bookmarkEnd w:id="34"/>
      <w:r w:rsidR="00533B78" w:rsidRPr="005877E3">
        <w:rPr>
          <w:sz w:val="22"/>
          <w:szCs w:val="22"/>
          <w:lang w:val="en-ZA"/>
        </w:rPr>
        <w:t xml:space="preserve"> </w:t>
      </w:r>
    </w:p>
    <w:p w14:paraId="5A476C73"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South Africa taxes long term insurance business in accordance with the four funds approach. In terms of the four funds approach, all long-term insurance business written by a long-term insurer must be separated into three policyholder funds and a corporate fund. These are as follows: </w:t>
      </w:r>
    </w:p>
    <w:p w14:paraId="01185B96" w14:textId="77777777" w:rsidR="00533B78" w:rsidRPr="00AB13F7" w:rsidRDefault="00533B78" w:rsidP="006F6EC7">
      <w:pPr>
        <w:pStyle w:val="ListParagraph"/>
        <w:numPr>
          <w:ilvl w:val="0"/>
          <w:numId w:val="38"/>
        </w:numPr>
        <w:spacing w:after="120" w:line="360" w:lineRule="auto"/>
        <w:jc w:val="both"/>
        <w:rPr>
          <w:rFonts w:cs="Arial"/>
          <w:sz w:val="22"/>
          <w:szCs w:val="22"/>
          <w:lang w:val="en-ZA"/>
        </w:rPr>
      </w:pPr>
      <w:r w:rsidRPr="00AB13F7">
        <w:rPr>
          <w:rFonts w:cs="Arial"/>
          <w:sz w:val="22"/>
          <w:szCs w:val="22"/>
          <w:lang w:val="en-ZA"/>
        </w:rPr>
        <w:t xml:space="preserve">The Individual Policyholder Fund (IPF) for policies owned by individuals. </w:t>
      </w:r>
    </w:p>
    <w:p w14:paraId="1E7E3ADF" w14:textId="77777777" w:rsidR="00533B78" w:rsidRPr="00AB13F7" w:rsidRDefault="00533B78" w:rsidP="006F6EC7">
      <w:pPr>
        <w:pStyle w:val="ListParagraph"/>
        <w:numPr>
          <w:ilvl w:val="0"/>
          <w:numId w:val="38"/>
        </w:numPr>
        <w:spacing w:after="120" w:line="360" w:lineRule="auto"/>
        <w:jc w:val="both"/>
        <w:rPr>
          <w:rFonts w:cs="Arial"/>
          <w:sz w:val="22"/>
          <w:szCs w:val="22"/>
          <w:lang w:val="en-ZA"/>
        </w:rPr>
      </w:pPr>
      <w:r w:rsidRPr="00AB13F7">
        <w:rPr>
          <w:rFonts w:cs="Arial"/>
          <w:sz w:val="22"/>
          <w:szCs w:val="22"/>
          <w:lang w:val="en-ZA"/>
        </w:rPr>
        <w:t xml:space="preserve">The Company Policyholder Fund (CPF) for policies owned by corporate entities. </w:t>
      </w:r>
    </w:p>
    <w:p w14:paraId="6BA54B63" w14:textId="290B99A4" w:rsidR="00533B78" w:rsidRPr="00AB13F7" w:rsidRDefault="00533B78" w:rsidP="006F6EC7">
      <w:pPr>
        <w:pStyle w:val="ListParagraph"/>
        <w:numPr>
          <w:ilvl w:val="0"/>
          <w:numId w:val="38"/>
        </w:numPr>
        <w:spacing w:after="120" w:line="360" w:lineRule="auto"/>
        <w:jc w:val="both"/>
        <w:rPr>
          <w:rFonts w:cs="Arial"/>
          <w:sz w:val="22"/>
          <w:szCs w:val="22"/>
          <w:lang w:val="en-ZA"/>
        </w:rPr>
      </w:pPr>
      <w:r w:rsidRPr="00AB13F7">
        <w:rPr>
          <w:rFonts w:cs="Arial"/>
          <w:sz w:val="22"/>
          <w:szCs w:val="22"/>
          <w:lang w:val="en-ZA"/>
        </w:rPr>
        <w:lastRenderedPageBreak/>
        <w:t xml:space="preserve">The Untaxed Policyholder Fund (UPF) for policies owned by untaxed entities and annuity contracts. It consists of policies owned by retirement funds and other </w:t>
      </w:r>
      <w:r w:rsidR="00554AAC" w:rsidRPr="00AB13F7">
        <w:rPr>
          <w:rFonts w:cs="Arial"/>
          <w:sz w:val="22"/>
          <w:szCs w:val="22"/>
          <w:lang w:val="en-ZA"/>
        </w:rPr>
        <w:t>tax-exempt</w:t>
      </w:r>
      <w:r w:rsidRPr="00AB13F7">
        <w:rPr>
          <w:rFonts w:cs="Arial"/>
          <w:sz w:val="22"/>
          <w:szCs w:val="22"/>
          <w:lang w:val="en-ZA"/>
        </w:rPr>
        <w:t xml:space="preserve"> entities and annuity contracts currently paying annuities. </w:t>
      </w:r>
    </w:p>
    <w:p w14:paraId="3F49FA28" w14:textId="35328F0C" w:rsidR="00533B78" w:rsidRPr="00AB13F7" w:rsidRDefault="00533B78" w:rsidP="006F6EC7">
      <w:pPr>
        <w:pStyle w:val="ListParagraph"/>
        <w:numPr>
          <w:ilvl w:val="0"/>
          <w:numId w:val="38"/>
        </w:numPr>
        <w:spacing w:after="120" w:line="360" w:lineRule="auto"/>
        <w:jc w:val="both"/>
        <w:rPr>
          <w:rFonts w:cs="Arial"/>
          <w:sz w:val="22"/>
          <w:szCs w:val="22"/>
          <w:lang w:val="en-ZA"/>
        </w:rPr>
      </w:pPr>
      <w:r w:rsidRPr="00AB13F7">
        <w:rPr>
          <w:rFonts w:cs="Arial"/>
          <w:sz w:val="22"/>
          <w:szCs w:val="22"/>
          <w:lang w:val="en-ZA"/>
        </w:rPr>
        <w:t xml:space="preserve">Corporate Fund. It consists of all the assets held by the insurer and all the liabilities owed by the insurer not falling in the above-mentioned policyholder funds. With regard to the three </w:t>
      </w:r>
      <w:r w:rsidR="00554AAC" w:rsidRPr="00AB13F7">
        <w:rPr>
          <w:rFonts w:cs="Arial"/>
          <w:sz w:val="22"/>
          <w:szCs w:val="22"/>
          <w:lang w:val="en-ZA"/>
        </w:rPr>
        <w:t>policyholders’</w:t>
      </w:r>
      <w:r w:rsidRPr="00AB13F7">
        <w:rPr>
          <w:rFonts w:cs="Arial"/>
          <w:sz w:val="22"/>
          <w:szCs w:val="22"/>
          <w:lang w:val="en-ZA"/>
        </w:rPr>
        <w:t xml:space="preserve"> funds ((i.e. IPF, CPF and UPF), the insurer is required to allocate assets, income, expenditure and liabilities relating to each fund and the taxable income of each fund is determined separately in accordance with the applicable taxation principles.</w:t>
      </w:r>
    </w:p>
    <w:p w14:paraId="140EA308" w14:textId="23CAB265"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 With regard</w:t>
      </w:r>
      <w:r w:rsidR="008B4E1B">
        <w:rPr>
          <w:rFonts w:cs="Arial"/>
          <w:sz w:val="22"/>
          <w:szCs w:val="22"/>
          <w:lang w:val="en-ZA"/>
        </w:rPr>
        <w:t>s</w:t>
      </w:r>
      <w:r w:rsidRPr="00AB13F7">
        <w:rPr>
          <w:rFonts w:cs="Arial"/>
          <w:sz w:val="22"/>
          <w:szCs w:val="22"/>
          <w:lang w:val="en-ZA"/>
        </w:rPr>
        <w:t xml:space="preserve"> to the policyholder funds, the insurer acts as a “trustee” to collect tax</w:t>
      </w:r>
      <w:r w:rsidR="008B4E1B">
        <w:rPr>
          <w:rFonts w:cs="Arial"/>
          <w:sz w:val="22"/>
          <w:szCs w:val="22"/>
          <w:lang w:val="en-ZA"/>
        </w:rPr>
        <w:t>es</w:t>
      </w:r>
      <w:r w:rsidRPr="00AB13F7">
        <w:rPr>
          <w:rFonts w:cs="Arial"/>
          <w:sz w:val="22"/>
          <w:szCs w:val="22"/>
          <w:lang w:val="en-ZA"/>
        </w:rPr>
        <w:t xml:space="preserve"> from the pool of policyholders and to pay it to SARS “on behalf” of the policyholders. With regard to the corporate fund, the intention of the legislature is to tax the insurer (corporate fund) in respect of “profits earned” from running the insurance business. </w:t>
      </w:r>
    </w:p>
    <w:p w14:paraId="10911CDC"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liabilities of each policyholder fund are required to be actuarially valued at the end of each year of assessment and to the extent that assets in a policyholder fund exceed the liabilities the surplus must be transferred to the corporate fund where it is taxed at the corporate income tax rate. The surpluses transferred represent part of the profit earned by the “shareholder” fund of the long-term insurer.</w:t>
      </w:r>
    </w:p>
    <w:p w14:paraId="2A0CEB2E" w14:textId="36EF0F01"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So, an endowment is taxed within the fund over the </w:t>
      </w:r>
      <w:r w:rsidR="00554AAC" w:rsidRPr="00AB13F7">
        <w:rPr>
          <w:rFonts w:cs="Arial"/>
          <w:sz w:val="22"/>
          <w:szCs w:val="22"/>
          <w:lang w:val="en-ZA"/>
        </w:rPr>
        <w:t>5-year</w:t>
      </w:r>
      <w:r w:rsidRPr="00AB13F7">
        <w:rPr>
          <w:rFonts w:cs="Arial"/>
          <w:sz w:val="22"/>
          <w:szCs w:val="22"/>
          <w:lang w:val="en-ZA"/>
        </w:rPr>
        <w:t xml:space="preserve"> term, this means that the Investment company</w:t>
      </w:r>
      <w:r w:rsidR="008B4E1B">
        <w:rPr>
          <w:rFonts w:cs="Arial"/>
          <w:sz w:val="22"/>
          <w:szCs w:val="22"/>
          <w:lang w:val="en-ZA"/>
        </w:rPr>
        <w:t xml:space="preserve"> and not the policyholder</w:t>
      </w:r>
      <w:r w:rsidRPr="00AB13F7">
        <w:rPr>
          <w:rFonts w:cs="Arial"/>
          <w:sz w:val="22"/>
          <w:szCs w:val="22"/>
          <w:lang w:val="en-ZA"/>
        </w:rPr>
        <w:t xml:space="preserve"> pays the tax over to SARS  . For the Investment company to establish how much tax needs to be paid over to SARS they need to categorize the investment into 4 categories as explained below.</w:t>
      </w:r>
    </w:p>
    <w:p w14:paraId="40A72D18" w14:textId="4A7417C1" w:rsidR="00533B78" w:rsidRPr="00AB13F7" w:rsidRDefault="00EC087E" w:rsidP="006F6EC7">
      <w:pPr>
        <w:spacing w:after="120" w:line="360" w:lineRule="auto"/>
        <w:jc w:val="both"/>
        <w:rPr>
          <w:rFonts w:cs="Arial"/>
          <w:b/>
          <w:bCs/>
          <w:sz w:val="22"/>
          <w:szCs w:val="22"/>
          <w:lang w:val="en-ZA"/>
        </w:rPr>
      </w:pPr>
      <w:r w:rsidRPr="00AB13F7">
        <w:rPr>
          <w:rFonts w:cs="Arial"/>
          <w:b/>
          <w:bCs/>
          <w:sz w:val="22"/>
          <w:szCs w:val="22"/>
          <w:lang w:val="en-ZA"/>
        </w:rPr>
        <w:t>The four funds</w:t>
      </w:r>
    </w:p>
    <w:p w14:paraId="6879D61F"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UPF - Untaxed Policyholder Funds (Taxed at 0%)</w:t>
      </w:r>
    </w:p>
    <w:p w14:paraId="25184C63" w14:textId="52157313"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This </w:t>
      </w:r>
      <w:r w:rsidR="008B4E1B">
        <w:rPr>
          <w:rFonts w:cs="Arial"/>
          <w:sz w:val="22"/>
          <w:szCs w:val="22"/>
          <w:lang w:val="en-ZA"/>
        </w:rPr>
        <w:t xml:space="preserve"> applies to entities </w:t>
      </w:r>
      <w:r w:rsidRPr="00AB13F7">
        <w:rPr>
          <w:rFonts w:cs="Arial"/>
          <w:sz w:val="22"/>
          <w:szCs w:val="22"/>
          <w:lang w:val="en-ZA"/>
        </w:rPr>
        <w:t>such as Charities, Churches and Local Authorities.</w:t>
      </w:r>
    </w:p>
    <w:p w14:paraId="537B19FB"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CPF - Company Policyholder Funds (Taxed at 28%)</w:t>
      </w:r>
    </w:p>
    <w:p w14:paraId="34A0A679" w14:textId="01F5D49B"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This is Companies or Closed Corporations or Trusts where the beneficiaries </w:t>
      </w:r>
      <w:r w:rsidR="00554AAC" w:rsidRPr="00AB13F7">
        <w:rPr>
          <w:rFonts w:cs="Arial"/>
          <w:sz w:val="22"/>
          <w:szCs w:val="22"/>
          <w:lang w:val="en-ZA"/>
        </w:rPr>
        <w:t>are</w:t>
      </w:r>
      <w:r w:rsidRPr="00AB13F7">
        <w:rPr>
          <w:rFonts w:cs="Arial"/>
          <w:sz w:val="22"/>
          <w:szCs w:val="22"/>
          <w:lang w:val="en-ZA"/>
        </w:rPr>
        <w:t xml:space="preserve"> </w:t>
      </w:r>
      <w:r w:rsidR="008B4E1B">
        <w:rPr>
          <w:rFonts w:cs="Arial"/>
          <w:sz w:val="22"/>
          <w:szCs w:val="22"/>
          <w:lang w:val="en-ZA"/>
        </w:rPr>
        <w:t xml:space="preserve"> not natural persons</w:t>
      </w:r>
      <w:r w:rsidR="00554AAC" w:rsidRPr="00AB13F7">
        <w:rPr>
          <w:rFonts w:cs="Arial"/>
          <w:sz w:val="22"/>
          <w:szCs w:val="22"/>
          <w:lang w:val="en-ZA"/>
        </w:rPr>
        <w:t>.</w:t>
      </w:r>
    </w:p>
    <w:p w14:paraId="54D4EEFD"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IPF - Individual Policyholder Funds (Taxed at 30%)</w:t>
      </w:r>
    </w:p>
    <w:p w14:paraId="07E13F4C"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This is Individuals such as yourself or Trust where the beneficiaries is individuals.</w:t>
      </w:r>
    </w:p>
    <w:p w14:paraId="03E84089"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CF - Corporate Fund (Taxed at 28%)</w:t>
      </w:r>
    </w:p>
    <w:p w14:paraId="00008B5C"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lastRenderedPageBreak/>
        <w:t>This is for instance if the Investment company holds an endowment in their own name.</w:t>
      </w:r>
    </w:p>
    <w:p w14:paraId="2FEEF5C1" w14:textId="1EEF2258"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However, there was an amendment to the Section 29A of the Inco</w:t>
      </w:r>
      <w:r w:rsidR="0043393F" w:rsidRPr="00AB13F7">
        <w:rPr>
          <w:rFonts w:cs="Arial"/>
          <w:sz w:val="22"/>
          <w:szCs w:val="22"/>
          <w:lang w:val="en-ZA"/>
        </w:rPr>
        <w:t>me Tax Act from using the Four F</w:t>
      </w:r>
      <w:r w:rsidRPr="00AB13F7">
        <w:rPr>
          <w:rFonts w:cs="Arial"/>
          <w:sz w:val="22"/>
          <w:szCs w:val="22"/>
          <w:lang w:val="en-ZA"/>
        </w:rPr>
        <w:t>unds approach to now using the Five Funds approach from 1 January 2016.</w:t>
      </w:r>
    </w:p>
    <w:p w14:paraId="7D56C2D4" w14:textId="10C1162C"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taxable income derived by any insurer in respect of any year of assessment must be determined in accordance with the Act, but subject to sections 29A and 29B.</w:t>
      </w:r>
      <w:r w:rsidR="00554AAC" w:rsidRPr="00AB13F7">
        <w:rPr>
          <w:rFonts w:cs="Arial"/>
          <w:sz w:val="22"/>
          <w:szCs w:val="22"/>
          <w:lang w:val="en-ZA"/>
        </w:rPr>
        <w:t xml:space="preserve"> </w:t>
      </w:r>
      <w:r w:rsidRPr="00AB13F7">
        <w:rPr>
          <w:rFonts w:cs="Arial"/>
          <w:sz w:val="22"/>
          <w:szCs w:val="22"/>
          <w:lang w:val="en-ZA"/>
        </w:rPr>
        <w:t xml:space="preserve">Every insurer is required to establish five separate funds and to maintain such funds. These funds form the foundation for the operation of section 29A of the Income Tax Act as a whole. </w:t>
      </w:r>
    </w:p>
    <w:p w14:paraId="047D4537"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The taxable income derived by an insurer in respect of the; </w:t>
      </w:r>
    </w:p>
    <w:p w14:paraId="54D50EBE" w14:textId="77777777" w:rsidR="00533B78" w:rsidRPr="00AB13F7" w:rsidRDefault="00533B78" w:rsidP="006F6EC7">
      <w:pPr>
        <w:pStyle w:val="ListParagraph"/>
        <w:numPr>
          <w:ilvl w:val="0"/>
          <w:numId w:val="37"/>
        </w:numPr>
        <w:spacing w:after="120" w:line="360" w:lineRule="auto"/>
        <w:jc w:val="both"/>
        <w:rPr>
          <w:rFonts w:cs="Arial"/>
          <w:sz w:val="22"/>
          <w:szCs w:val="22"/>
          <w:lang w:val="en-ZA"/>
        </w:rPr>
      </w:pPr>
      <w:r w:rsidRPr="00AB13F7">
        <w:rPr>
          <w:rFonts w:cs="Arial"/>
          <w:sz w:val="22"/>
          <w:szCs w:val="22"/>
          <w:lang w:val="en-ZA"/>
        </w:rPr>
        <w:t xml:space="preserve">untaxed policyholder fund, </w:t>
      </w:r>
    </w:p>
    <w:p w14:paraId="0CA37EF8" w14:textId="77777777" w:rsidR="00533B78" w:rsidRPr="00AB13F7" w:rsidRDefault="00533B78" w:rsidP="006F6EC7">
      <w:pPr>
        <w:pStyle w:val="ListParagraph"/>
        <w:numPr>
          <w:ilvl w:val="0"/>
          <w:numId w:val="37"/>
        </w:numPr>
        <w:spacing w:after="120" w:line="360" w:lineRule="auto"/>
        <w:jc w:val="both"/>
        <w:rPr>
          <w:rFonts w:cs="Arial"/>
          <w:sz w:val="22"/>
          <w:szCs w:val="22"/>
          <w:lang w:val="en-ZA"/>
        </w:rPr>
      </w:pPr>
      <w:r w:rsidRPr="00AB13F7">
        <w:rPr>
          <w:rFonts w:cs="Arial"/>
          <w:sz w:val="22"/>
          <w:szCs w:val="22"/>
          <w:lang w:val="en-ZA"/>
        </w:rPr>
        <w:t>the individual policyholder fund,</w:t>
      </w:r>
    </w:p>
    <w:p w14:paraId="774AB1CE" w14:textId="77777777" w:rsidR="00533B78" w:rsidRPr="00AB13F7" w:rsidRDefault="00533B78" w:rsidP="006F6EC7">
      <w:pPr>
        <w:pStyle w:val="ListParagraph"/>
        <w:numPr>
          <w:ilvl w:val="0"/>
          <w:numId w:val="37"/>
        </w:numPr>
        <w:spacing w:after="120" w:line="360" w:lineRule="auto"/>
        <w:jc w:val="both"/>
        <w:rPr>
          <w:rFonts w:cs="Arial"/>
          <w:sz w:val="22"/>
          <w:szCs w:val="22"/>
          <w:lang w:val="en-ZA"/>
        </w:rPr>
      </w:pPr>
      <w:r w:rsidRPr="00AB13F7">
        <w:rPr>
          <w:rFonts w:cs="Arial"/>
          <w:sz w:val="22"/>
          <w:szCs w:val="22"/>
          <w:lang w:val="en-ZA"/>
        </w:rPr>
        <w:t>the company policyholder fund,</w:t>
      </w:r>
    </w:p>
    <w:p w14:paraId="07941125" w14:textId="77777777" w:rsidR="00533B78" w:rsidRPr="00AB13F7" w:rsidRDefault="00533B78" w:rsidP="006F6EC7">
      <w:pPr>
        <w:pStyle w:val="ListParagraph"/>
        <w:numPr>
          <w:ilvl w:val="0"/>
          <w:numId w:val="37"/>
        </w:numPr>
        <w:spacing w:after="120" w:line="360" w:lineRule="auto"/>
        <w:jc w:val="both"/>
        <w:rPr>
          <w:rFonts w:cs="Arial"/>
          <w:sz w:val="22"/>
          <w:szCs w:val="22"/>
          <w:lang w:val="en-ZA"/>
        </w:rPr>
      </w:pPr>
      <w:r w:rsidRPr="00AB13F7">
        <w:rPr>
          <w:rFonts w:cs="Arial"/>
          <w:sz w:val="22"/>
          <w:szCs w:val="22"/>
          <w:lang w:val="en-ZA"/>
        </w:rPr>
        <w:t xml:space="preserve">the corporate fund and </w:t>
      </w:r>
    </w:p>
    <w:p w14:paraId="56625BBB" w14:textId="77777777" w:rsidR="00533B78" w:rsidRPr="00AB13F7" w:rsidRDefault="00533B78" w:rsidP="006F6EC7">
      <w:pPr>
        <w:pStyle w:val="ListParagraph"/>
        <w:numPr>
          <w:ilvl w:val="0"/>
          <w:numId w:val="37"/>
        </w:numPr>
        <w:spacing w:after="120" w:line="360" w:lineRule="auto"/>
        <w:jc w:val="both"/>
        <w:rPr>
          <w:rFonts w:cs="Arial"/>
          <w:sz w:val="22"/>
          <w:szCs w:val="22"/>
          <w:lang w:val="en-ZA"/>
        </w:rPr>
      </w:pPr>
      <w:r w:rsidRPr="00AB13F7">
        <w:rPr>
          <w:rFonts w:cs="Arial"/>
          <w:sz w:val="22"/>
          <w:szCs w:val="22"/>
          <w:lang w:val="en-ZA"/>
        </w:rPr>
        <w:t>the risk policy fund must be determined separately in accordance with the Act as if each such fund had been a separate taxpayer.</w:t>
      </w:r>
    </w:p>
    <w:p w14:paraId="166603FB"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risk policy fund was introduced as one of the five funds because of concerns that the taxation of insurers under the previous four funds did not distinguish between investment and risk business. In practice, a risk policy will pay out a specified cash amount on the happening of an event regardless of the amount of investment income earned during the term of the policy. This could result in a loss in respect of a specific policy.</w:t>
      </w:r>
    </w:p>
    <w:p w14:paraId="23443EDA" w14:textId="1C25B7EB" w:rsidR="00533B78" w:rsidRPr="00AB13F7" w:rsidRDefault="0043393F" w:rsidP="006F6EC7">
      <w:pPr>
        <w:autoSpaceDE w:val="0"/>
        <w:autoSpaceDN w:val="0"/>
        <w:adjustRightInd w:val="0"/>
        <w:spacing w:after="120" w:line="360" w:lineRule="auto"/>
        <w:jc w:val="both"/>
        <w:rPr>
          <w:rFonts w:cs="Arial"/>
          <w:sz w:val="22"/>
          <w:szCs w:val="22"/>
          <w:lang w:val="en-ZA"/>
        </w:rPr>
      </w:pPr>
      <w:r w:rsidRPr="00AB13F7">
        <w:rPr>
          <w:rFonts w:cs="Arial"/>
          <w:noProof/>
          <w:sz w:val="22"/>
          <w:szCs w:val="22"/>
          <w:lang w:val="en-ZA" w:eastAsia="en-ZA"/>
        </w:rPr>
        <w:drawing>
          <wp:inline distT="0" distB="0" distL="0" distR="0" wp14:anchorId="6E0D623F" wp14:editId="127F0DB7">
            <wp:extent cx="1318260" cy="935397"/>
            <wp:effectExtent l="0" t="0" r="0" b="0"/>
            <wp:docPr id="1159" name="Picture 1159"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0C2BFDC7"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b/>
          <w:bCs/>
          <w:i/>
          <w:iCs/>
          <w:sz w:val="22"/>
          <w:szCs w:val="22"/>
          <w:lang w:val="en-ZA"/>
        </w:rPr>
        <w:t xml:space="preserve">Facts </w:t>
      </w:r>
    </w:p>
    <w:p w14:paraId="0EB360D6"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A disability policy is issued for R500 000 in year 1. </w:t>
      </w:r>
    </w:p>
    <w:p w14:paraId="1296A54C"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The policyholder becomes disabled in year 4. </w:t>
      </w:r>
    </w:p>
    <w:p w14:paraId="385006E3"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During the duration of the policy, the policyholder paid premiums of R36 000. </w:t>
      </w:r>
    </w:p>
    <w:p w14:paraId="712507BB"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The policyholder received a cash payment of R500 000 when he became disabled. </w:t>
      </w:r>
    </w:p>
    <w:p w14:paraId="736B90DC"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b/>
          <w:bCs/>
          <w:i/>
          <w:iCs/>
          <w:sz w:val="22"/>
          <w:szCs w:val="22"/>
          <w:lang w:val="en-ZA"/>
        </w:rPr>
        <w:t xml:space="preserve">Results </w:t>
      </w:r>
    </w:p>
    <w:p w14:paraId="00A12CA1" w14:textId="77777777" w:rsidR="00533B78" w:rsidRPr="00AB13F7" w:rsidRDefault="00533B78" w:rsidP="006F6EC7">
      <w:pPr>
        <w:autoSpaceDE w:val="0"/>
        <w:autoSpaceDN w:val="0"/>
        <w:adjustRightInd w:val="0"/>
        <w:spacing w:after="120" w:line="360" w:lineRule="auto"/>
        <w:jc w:val="both"/>
        <w:rPr>
          <w:rFonts w:cs="Arial"/>
          <w:sz w:val="22"/>
          <w:szCs w:val="22"/>
          <w:lang w:val="en-ZA"/>
        </w:rPr>
      </w:pPr>
      <w:r w:rsidRPr="00AB13F7">
        <w:rPr>
          <w:rFonts w:cs="Arial"/>
          <w:sz w:val="22"/>
          <w:szCs w:val="22"/>
          <w:lang w:val="en-ZA"/>
        </w:rPr>
        <w:lastRenderedPageBreak/>
        <w:t xml:space="preserve">Ignoring other expenses such as sales commission and the cost of administering the policy, the disability policy will result in a loss of R464 000 for the insurer. </w:t>
      </w:r>
    </w:p>
    <w:p w14:paraId="3FA40021" w14:textId="2F63C305"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Profit</w:t>
      </w:r>
      <w:r w:rsidR="008B4E1B">
        <w:rPr>
          <w:rFonts w:cs="Arial"/>
          <w:sz w:val="22"/>
          <w:szCs w:val="22"/>
          <w:lang w:val="en-ZA"/>
        </w:rPr>
        <w:t>s</w:t>
      </w:r>
      <w:r w:rsidRPr="00AB13F7">
        <w:rPr>
          <w:rFonts w:cs="Arial"/>
          <w:sz w:val="22"/>
          <w:szCs w:val="22"/>
          <w:lang w:val="en-ZA"/>
        </w:rPr>
        <w:t xml:space="preserve"> or loss</w:t>
      </w:r>
      <w:r w:rsidR="008B4E1B">
        <w:rPr>
          <w:rFonts w:cs="Arial"/>
          <w:sz w:val="22"/>
          <w:szCs w:val="22"/>
          <w:lang w:val="en-ZA"/>
        </w:rPr>
        <w:t>es</w:t>
      </w:r>
      <w:r w:rsidRPr="00AB13F7">
        <w:rPr>
          <w:rFonts w:cs="Arial"/>
          <w:sz w:val="22"/>
          <w:szCs w:val="22"/>
          <w:lang w:val="en-ZA"/>
        </w:rPr>
        <w:t xml:space="preserve"> arising in respect of risk business should therefore not form part of the tax calculation of a policyholder fund since it is not part of the investment business that should be taxed on the trustee basis. It should be taxed in the corporate fund.</w:t>
      </w:r>
    </w:p>
    <w:p w14:paraId="11A5B547"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Section 29A of the Income Tax Act was thus amended to provide that risk policies be taxed in the risk policy fund with effect from 1 January 2016.</w:t>
      </w:r>
    </w:p>
    <w:p w14:paraId="419EAC2C" w14:textId="77777777" w:rsidR="008C16EF" w:rsidRPr="00AB13F7" w:rsidRDefault="008C16EF" w:rsidP="006F6EC7">
      <w:pPr>
        <w:spacing w:after="120" w:line="360" w:lineRule="auto"/>
        <w:jc w:val="both"/>
        <w:rPr>
          <w:rFonts w:cs="Arial"/>
          <w:sz w:val="22"/>
          <w:szCs w:val="22"/>
          <w:lang w:val="en-ZA"/>
        </w:rPr>
      </w:pPr>
    </w:p>
    <w:p w14:paraId="7F3FF11E" w14:textId="77777777" w:rsidR="008C16EF" w:rsidRPr="00AB13F7" w:rsidRDefault="008C16EF" w:rsidP="006F6EC7">
      <w:pPr>
        <w:spacing w:after="120" w:line="360" w:lineRule="auto"/>
        <w:jc w:val="both"/>
        <w:rPr>
          <w:rFonts w:cs="Arial"/>
          <w:sz w:val="22"/>
          <w:szCs w:val="22"/>
          <w:lang w:val="en-ZA"/>
        </w:rPr>
      </w:pPr>
    </w:p>
    <w:p w14:paraId="531203A2" w14:textId="77777777" w:rsidR="008C16EF" w:rsidRPr="00AB13F7" w:rsidRDefault="008C16EF" w:rsidP="006F6EC7">
      <w:pPr>
        <w:spacing w:after="120" w:line="360" w:lineRule="auto"/>
        <w:jc w:val="both"/>
        <w:rPr>
          <w:rFonts w:cs="Arial"/>
          <w:sz w:val="22"/>
          <w:szCs w:val="22"/>
          <w:lang w:val="en-ZA"/>
        </w:rPr>
      </w:pPr>
    </w:p>
    <w:p w14:paraId="752241E1" w14:textId="77777777" w:rsidR="008C16EF" w:rsidRPr="00AB13F7" w:rsidRDefault="008C16EF" w:rsidP="006F6EC7">
      <w:pPr>
        <w:spacing w:after="120" w:line="360" w:lineRule="auto"/>
        <w:jc w:val="both"/>
        <w:rPr>
          <w:rFonts w:cs="Arial"/>
          <w:sz w:val="22"/>
          <w:szCs w:val="22"/>
          <w:lang w:val="en-ZA"/>
        </w:rPr>
      </w:pPr>
    </w:p>
    <w:p w14:paraId="3E464162" w14:textId="77777777" w:rsidR="008C16EF" w:rsidRPr="00AB13F7" w:rsidRDefault="008C16EF" w:rsidP="006F6EC7">
      <w:pPr>
        <w:spacing w:after="120" w:line="360" w:lineRule="auto"/>
        <w:jc w:val="both"/>
        <w:rPr>
          <w:rFonts w:cs="Arial"/>
          <w:sz w:val="22"/>
          <w:szCs w:val="22"/>
          <w:lang w:val="en-ZA"/>
        </w:rPr>
      </w:pPr>
    </w:p>
    <w:p w14:paraId="28473521" w14:textId="77777777" w:rsidR="008C16EF" w:rsidRPr="00AB13F7" w:rsidRDefault="008C16EF" w:rsidP="006F6EC7">
      <w:pPr>
        <w:spacing w:after="120" w:line="360" w:lineRule="auto"/>
        <w:jc w:val="both"/>
        <w:rPr>
          <w:rFonts w:cs="Arial"/>
          <w:sz w:val="22"/>
          <w:szCs w:val="22"/>
          <w:lang w:val="en-ZA"/>
        </w:rPr>
      </w:pPr>
    </w:p>
    <w:p w14:paraId="4ECDF560" w14:textId="77777777" w:rsidR="008C16EF" w:rsidRPr="00AB13F7" w:rsidRDefault="008C16EF" w:rsidP="006F6EC7">
      <w:pPr>
        <w:spacing w:after="120" w:line="360" w:lineRule="auto"/>
        <w:jc w:val="both"/>
        <w:rPr>
          <w:rFonts w:cs="Arial"/>
          <w:sz w:val="22"/>
          <w:szCs w:val="22"/>
          <w:lang w:val="en-ZA"/>
        </w:rPr>
      </w:pPr>
    </w:p>
    <w:p w14:paraId="62C01377" w14:textId="77777777" w:rsidR="00EC087E" w:rsidRPr="00AB13F7" w:rsidRDefault="00EC087E" w:rsidP="006F6EC7">
      <w:pPr>
        <w:spacing w:after="120" w:line="360" w:lineRule="auto"/>
        <w:jc w:val="both"/>
        <w:rPr>
          <w:rFonts w:cs="Arial"/>
          <w:sz w:val="22"/>
          <w:szCs w:val="22"/>
          <w:lang w:val="en-ZA"/>
        </w:rPr>
      </w:pPr>
    </w:p>
    <w:p w14:paraId="7DB79996" w14:textId="1E4A2F40" w:rsidR="00EC087E" w:rsidRDefault="00EC087E" w:rsidP="006F6EC7">
      <w:pPr>
        <w:spacing w:after="120" w:line="360" w:lineRule="auto"/>
        <w:jc w:val="both"/>
        <w:rPr>
          <w:rFonts w:cs="Arial"/>
          <w:sz w:val="22"/>
          <w:szCs w:val="22"/>
          <w:lang w:val="en-ZA"/>
        </w:rPr>
      </w:pPr>
    </w:p>
    <w:p w14:paraId="1F03612D" w14:textId="227BC990" w:rsidR="004810E5" w:rsidRDefault="004810E5" w:rsidP="006F6EC7">
      <w:pPr>
        <w:spacing w:after="120" w:line="360" w:lineRule="auto"/>
        <w:jc w:val="both"/>
        <w:rPr>
          <w:rFonts w:cs="Arial"/>
          <w:sz w:val="22"/>
          <w:szCs w:val="22"/>
          <w:lang w:val="en-ZA"/>
        </w:rPr>
      </w:pPr>
    </w:p>
    <w:p w14:paraId="01F05C87" w14:textId="7D1A57E5" w:rsidR="004810E5" w:rsidRDefault="004810E5" w:rsidP="006F6EC7">
      <w:pPr>
        <w:spacing w:after="120" w:line="360" w:lineRule="auto"/>
        <w:jc w:val="both"/>
        <w:rPr>
          <w:rFonts w:cs="Arial"/>
          <w:sz w:val="22"/>
          <w:szCs w:val="22"/>
          <w:lang w:val="en-ZA"/>
        </w:rPr>
      </w:pPr>
    </w:p>
    <w:p w14:paraId="76AAD684" w14:textId="12F46D22" w:rsidR="004810E5" w:rsidRDefault="004810E5" w:rsidP="006F6EC7">
      <w:pPr>
        <w:spacing w:after="120" w:line="360" w:lineRule="auto"/>
        <w:jc w:val="both"/>
        <w:rPr>
          <w:rFonts w:cs="Arial"/>
          <w:sz w:val="22"/>
          <w:szCs w:val="22"/>
          <w:lang w:val="en-ZA"/>
        </w:rPr>
      </w:pPr>
    </w:p>
    <w:p w14:paraId="460B6979" w14:textId="63ACB2CE" w:rsidR="004810E5" w:rsidRDefault="004810E5" w:rsidP="006F6EC7">
      <w:pPr>
        <w:spacing w:after="120" w:line="360" w:lineRule="auto"/>
        <w:jc w:val="both"/>
        <w:rPr>
          <w:rFonts w:cs="Arial"/>
          <w:sz w:val="22"/>
          <w:szCs w:val="22"/>
          <w:lang w:val="en-ZA"/>
        </w:rPr>
      </w:pPr>
    </w:p>
    <w:p w14:paraId="735483F1" w14:textId="0C569F1A" w:rsidR="007674A3" w:rsidRDefault="007674A3" w:rsidP="006F6EC7">
      <w:pPr>
        <w:spacing w:after="120" w:line="360" w:lineRule="auto"/>
        <w:jc w:val="both"/>
        <w:rPr>
          <w:rFonts w:cs="Arial"/>
          <w:sz w:val="22"/>
          <w:szCs w:val="22"/>
          <w:lang w:val="en-ZA"/>
        </w:rPr>
      </w:pPr>
    </w:p>
    <w:p w14:paraId="7222674F" w14:textId="2CE22AC0" w:rsidR="007674A3" w:rsidRDefault="007674A3" w:rsidP="006F6EC7">
      <w:pPr>
        <w:spacing w:after="120" w:line="360" w:lineRule="auto"/>
        <w:jc w:val="both"/>
        <w:rPr>
          <w:rFonts w:cs="Arial"/>
          <w:sz w:val="22"/>
          <w:szCs w:val="22"/>
          <w:lang w:val="en-ZA"/>
        </w:rPr>
      </w:pPr>
    </w:p>
    <w:p w14:paraId="7B8ED4B3" w14:textId="3182C5C6" w:rsidR="007674A3" w:rsidRDefault="007674A3" w:rsidP="006F6EC7">
      <w:pPr>
        <w:spacing w:after="120" w:line="360" w:lineRule="auto"/>
        <w:jc w:val="both"/>
        <w:rPr>
          <w:rFonts w:cs="Arial"/>
          <w:sz w:val="22"/>
          <w:szCs w:val="22"/>
          <w:lang w:val="en-ZA"/>
        </w:rPr>
      </w:pPr>
    </w:p>
    <w:p w14:paraId="00EA0264" w14:textId="2C6A786B" w:rsidR="007674A3" w:rsidRDefault="007674A3" w:rsidP="006F6EC7">
      <w:pPr>
        <w:spacing w:after="120" w:line="360" w:lineRule="auto"/>
        <w:jc w:val="both"/>
        <w:rPr>
          <w:rFonts w:cs="Arial"/>
          <w:sz w:val="22"/>
          <w:szCs w:val="22"/>
          <w:lang w:val="en-ZA"/>
        </w:rPr>
      </w:pPr>
    </w:p>
    <w:p w14:paraId="0B9A5C4B" w14:textId="77777777" w:rsidR="007674A3" w:rsidRDefault="007674A3" w:rsidP="006F6EC7">
      <w:pPr>
        <w:spacing w:after="120" w:line="360" w:lineRule="auto"/>
        <w:jc w:val="both"/>
        <w:rPr>
          <w:rFonts w:cs="Arial"/>
          <w:sz w:val="22"/>
          <w:szCs w:val="22"/>
          <w:lang w:val="en-ZA"/>
        </w:rPr>
      </w:pPr>
    </w:p>
    <w:p w14:paraId="5170E08C" w14:textId="7263404F" w:rsidR="004810E5" w:rsidRDefault="004810E5" w:rsidP="006F6EC7">
      <w:pPr>
        <w:spacing w:after="120" w:line="360" w:lineRule="auto"/>
        <w:jc w:val="both"/>
        <w:rPr>
          <w:rFonts w:cs="Arial"/>
          <w:sz w:val="22"/>
          <w:szCs w:val="22"/>
          <w:lang w:val="en-ZA"/>
        </w:rPr>
      </w:pPr>
    </w:p>
    <w:p w14:paraId="64A714A7" w14:textId="77777777" w:rsidR="004810E5" w:rsidRPr="00AB13F7" w:rsidRDefault="004810E5" w:rsidP="006F6EC7">
      <w:pPr>
        <w:spacing w:after="120" w:line="360" w:lineRule="auto"/>
        <w:jc w:val="both"/>
        <w:rPr>
          <w:rFonts w:cs="Arial"/>
          <w:sz w:val="22"/>
          <w:szCs w:val="22"/>
          <w:lang w:val="en-ZA"/>
        </w:rPr>
      </w:pPr>
    </w:p>
    <w:p w14:paraId="078C1C23" w14:textId="77777777" w:rsidR="00EC087E" w:rsidRPr="00AB13F7" w:rsidRDefault="00EC087E" w:rsidP="006F6EC7">
      <w:pPr>
        <w:spacing w:after="120" w:line="360" w:lineRule="auto"/>
        <w:jc w:val="both"/>
        <w:rPr>
          <w:rFonts w:cs="Arial"/>
          <w:sz w:val="22"/>
          <w:szCs w:val="22"/>
          <w:lang w:val="en-ZA"/>
        </w:rPr>
      </w:pPr>
    </w:p>
    <w:p w14:paraId="098B947F" w14:textId="08DE83D9" w:rsidR="008C16EF" w:rsidRPr="007F2B8F" w:rsidRDefault="00AD10FA"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35" w:name="_Toc43462987"/>
      <w:r w:rsidRPr="007F2B8F">
        <w:rPr>
          <w:sz w:val="24"/>
          <w:szCs w:val="24"/>
        </w:rPr>
        <w:t>LEARNING UNIT 3</w:t>
      </w:r>
      <w:r w:rsidR="008C16EF" w:rsidRPr="007F2B8F">
        <w:rPr>
          <w:sz w:val="24"/>
          <w:szCs w:val="24"/>
        </w:rPr>
        <w:t xml:space="preserve">:  </w:t>
      </w:r>
      <w:r w:rsidR="00D66251" w:rsidRPr="007F2B8F">
        <w:rPr>
          <w:sz w:val="24"/>
          <w:szCs w:val="24"/>
        </w:rPr>
        <w:t>DISABILITY INSURANCE</w:t>
      </w:r>
      <w:bookmarkEnd w:id="35"/>
    </w:p>
    <w:p w14:paraId="4ACC83F5" w14:textId="77777777" w:rsidR="008C16EF" w:rsidRPr="00AB13F7" w:rsidRDefault="008C16EF"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913216" behindDoc="0" locked="0" layoutInCell="1" allowOverlap="1" wp14:anchorId="660EEFA6" wp14:editId="697197DD">
                <wp:simplePos x="0" y="0"/>
                <wp:positionH relativeFrom="margin">
                  <wp:posOffset>1610436</wp:posOffset>
                </wp:positionH>
                <wp:positionV relativeFrom="paragraph">
                  <wp:posOffset>83270</wp:posOffset>
                </wp:positionV>
                <wp:extent cx="4362450" cy="3084394"/>
                <wp:effectExtent l="0" t="0" r="19050" b="20955"/>
                <wp:wrapNone/>
                <wp:docPr id="686" name="Text Box 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084394"/>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55316F44" w14:textId="77777777" w:rsidR="002C06B6" w:rsidRPr="00B51A5A" w:rsidRDefault="002C06B6" w:rsidP="008C16EF">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6486682E" w14:textId="77777777" w:rsidR="002C06B6" w:rsidRDefault="002C06B6" w:rsidP="008C16EF">
                            <w:pPr>
                              <w:spacing w:line="360" w:lineRule="auto"/>
                              <w:jc w:val="both"/>
                              <w:rPr>
                                <w:rFonts w:cs="Arial"/>
                                <w:sz w:val="22"/>
                              </w:rPr>
                            </w:pPr>
                          </w:p>
                          <w:p w14:paraId="13579CCF" w14:textId="77777777" w:rsidR="002C06B6" w:rsidRDefault="002C06B6" w:rsidP="008C16EF">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3275A7D" w14:textId="3892D087"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Explain the concepts of occupational disability and physical impairment</w:t>
                            </w:r>
                          </w:p>
                          <w:p w14:paraId="37C7241C" w14:textId="5C79555C"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Explain the income generation concept and risks associated with selected occupations</w:t>
                            </w:r>
                          </w:p>
                          <w:p w14:paraId="6DC11093" w14:textId="4E921835"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Describe Occupation and Avocation risks and</w:t>
                            </w:r>
                            <w:r w:rsidR="008B4E1B">
                              <w:rPr>
                                <w:bCs/>
                                <w:sz w:val="22"/>
                                <w:szCs w:val="22"/>
                                <w:lang w:val="en-ZA" w:eastAsia="en-ZA"/>
                              </w:rPr>
                              <w:t xml:space="preserve"> the</w:t>
                            </w:r>
                            <w:r>
                              <w:rPr>
                                <w:bCs/>
                                <w:sz w:val="22"/>
                                <w:szCs w:val="22"/>
                                <w:lang w:val="en-ZA" w:eastAsia="en-ZA"/>
                              </w:rPr>
                              <w:t xml:space="preserve"> effects of job function changes</w:t>
                            </w:r>
                          </w:p>
                          <w:p w14:paraId="4BACB0C1" w14:textId="70CD39B9" w:rsidR="002C06B6" w:rsidRPr="008937B0"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 xml:space="preserve">Conduct a needs analysis to determine sources of income and cover </w:t>
                            </w:r>
                            <w:r w:rsidR="008B4E1B">
                              <w:rPr>
                                <w:bCs/>
                                <w:sz w:val="22"/>
                                <w:szCs w:val="22"/>
                                <w:lang w:val="en-ZA" w:eastAsia="en-ZA"/>
                              </w:rPr>
                              <w:t xml:space="preserve"> needs</w:t>
                            </w:r>
                            <w:r>
                              <w:rPr>
                                <w:bCs/>
                                <w:sz w:val="22"/>
                                <w:szCs w:val="22"/>
                                <w:lang w:val="en-ZA" w:eastAsia="en-ZA"/>
                              </w:rPr>
                              <w:t xml:space="preserve"> of a client.</w:t>
                            </w:r>
                          </w:p>
                          <w:p w14:paraId="3B05A9E4" w14:textId="77777777" w:rsidR="002C06B6" w:rsidRDefault="002C06B6" w:rsidP="008C16EF">
                            <w:pPr>
                              <w:spacing w:line="360" w:lineRule="auto"/>
                              <w:jc w:val="both"/>
                              <w:rPr>
                                <w:rFonts w:cs="Arial"/>
                                <w:sz w:val="22"/>
                              </w:rPr>
                            </w:pPr>
                          </w:p>
                          <w:p w14:paraId="63535822" w14:textId="77777777" w:rsidR="002C06B6" w:rsidRPr="00B51A5A" w:rsidRDefault="002C06B6" w:rsidP="008C16EF">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EEFA6" id="Text Box 686" o:spid="_x0000_s1029" type="#_x0000_t202" style="position:absolute;left:0;text-align:left;margin-left:126.8pt;margin-top:6.55pt;width:343.5pt;height:242.85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">
                <v:shadow color="blue" opacity=".5" offset="6pt,6pt"/>
                <v:textbox>
                  <w:txbxContent>
                    <w:p w14:paraId="55316F44" w14:textId="77777777" w:rsidR="002C06B6" w:rsidRPr="00B51A5A" w:rsidRDefault="002C06B6" w:rsidP="008C16EF">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6486682E" w14:textId="77777777" w:rsidR="002C06B6" w:rsidRDefault="002C06B6" w:rsidP="008C16EF">
                      <w:pPr>
                        <w:spacing w:line="360" w:lineRule="auto"/>
                        <w:jc w:val="both"/>
                        <w:rPr>
                          <w:rFonts w:cs="Arial"/>
                          <w:sz w:val="22"/>
                        </w:rPr>
                      </w:pPr>
                    </w:p>
                    <w:p w14:paraId="13579CCF" w14:textId="77777777" w:rsidR="002C06B6" w:rsidRDefault="002C06B6" w:rsidP="008C16EF">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3275A7D" w14:textId="3892D087"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Explain the concepts of occupational disability and physical impairment</w:t>
                      </w:r>
                    </w:p>
                    <w:p w14:paraId="37C7241C" w14:textId="5C79555C"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Explain the income generation concept and risks associated with selected occupations</w:t>
                      </w:r>
                    </w:p>
                    <w:p w14:paraId="6DC11093" w14:textId="4E921835" w:rsidR="002C06B6"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Describe Occupation and Avocation risks and</w:t>
                      </w:r>
                      <w:r w:rsidR="008B4E1B">
                        <w:rPr>
                          <w:bCs/>
                          <w:sz w:val="22"/>
                          <w:szCs w:val="22"/>
                          <w:lang w:val="en-ZA" w:eastAsia="en-ZA"/>
                        </w:rPr>
                        <w:t xml:space="preserve"> the</w:t>
                      </w:r>
                      <w:r>
                        <w:rPr>
                          <w:bCs/>
                          <w:sz w:val="22"/>
                          <w:szCs w:val="22"/>
                          <w:lang w:val="en-ZA" w:eastAsia="en-ZA"/>
                        </w:rPr>
                        <w:t xml:space="preserve"> effects of job function changes</w:t>
                      </w:r>
                    </w:p>
                    <w:p w14:paraId="4BACB0C1" w14:textId="70CD39B9" w:rsidR="002C06B6" w:rsidRPr="008937B0" w:rsidRDefault="002C06B6" w:rsidP="00136FB1">
                      <w:pPr>
                        <w:pStyle w:val="ListParagraph"/>
                        <w:numPr>
                          <w:ilvl w:val="0"/>
                          <w:numId w:val="62"/>
                        </w:numPr>
                        <w:spacing w:after="240" w:line="360" w:lineRule="auto"/>
                        <w:jc w:val="both"/>
                        <w:rPr>
                          <w:bCs/>
                          <w:sz w:val="22"/>
                          <w:szCs w:val="22"/>
                          <w:lang w:val="en-ZA" w:eastAsia="en-ZA"/>
                        </w:rPr>
                      </w:pPr>
                      <w:r>
                        <w:rPr>
                          <w:bCs/>
                          <w:sz w:val="22"/>
                          <w:szCs w:val="22"/>
                          <w:lang w:val="en-ZA" w:eastAsia="en-ZA"/>
                        </w:rPr>
                        <w:t xml:space="preserve">Conduct a needs analysis to determine sources of income and cover </w:t>
                      </w:r>
                      <w:r w:rsidR="008B4E1B">
                        <w:rPr>
                          <w:bCs/>
                          <w:sz w:val="22"/>
                          <w:szCs w:val="22"/>
                          <w:lang w:val="en-ZA" w:eastAsia="en-ZA"/>
                        </w:rPr>
                        <w:t xml:space="preserve"> needs</w:t>
                      </w:r>
                      <w:r>
                        <w:rPr>
                          <w:bCs/>
                          <w:sz w:val="22"/>
                          <w:szCs w:val="22"/>
                          <w:lang w:val="en-ZA" w:eastAsia="en-ZA"/>
                        </w:rPr>
                        <w:t xml:space="preserve"> of a client.</w:t>
                      </w:r>
                    </w:p>
                    <w:p w14:paraId="3B05A9E4" w14:textId="77777777" w:rsidR="002C06B6" w:rsidRDefault="002C06B6" w:rsidP="008C16EF">
                      <w:pPr>
                        <w:spacing w:line="360" w:lineRule="auto"/>
                        <w:jc w:val="both"/>
                        <w:rPr>
                          <w:rFonts w:cs="Arial"/>
                          <w:sz w:val="22"/>
                        </w:rPr>
                      </w:pPr>
                    </w:p>
                    <w:p w14:paraId="63535822" w14:textId="77777777" w:rsidR="002C06B6" w:rsidRPr="00B51A5A" w:rsidRDefault="002C06B6" w:rsidP="008C16EF">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914240" behindDoc="0" locked="0" layoutInCell="1" allowOverlap="1" wp14:anchorId="0E7DA8DA" wp14:editId="05C375A9">
            <wp:simplePos x="0" y="0"/>
            <wp:positionH relativeFrom="column">
              <wp:posOffset>-57151</wp:posOffset>
            </wp:positionH>
            <wp:positionV relativeFrom="paragraph">
              <wp:posOffset>135255</wp:posOffset>
            </wp:positionV>
            <wp:extent cx="1666875" cy="876300"/>
            <wp:effectExtent l="0" t="0" r="9525" b="0"/>
            <wp:wrapNone/>
            <wp:docPr id="687" name="Picture 687"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F3435" w14:textId="77777777" w:rsidR="008C16EF" w:rsidRPr="00AB13F7" w:rsidRDefault="008C16EF" w:rsidP="006F6EC7">
      <w:pPr>
        <w:autoSpaceDE w:val="0"/>
        <w:autoSpaceDN w:val="0"/>
        <w:adjustRightInd w:val="0"/>
        <w:spacing w:after="120" w:line="360" w:lineRule="auto"/>
        <w:ind w:left="567" w:hanging="567"/>
        <w:jc w:val="both"/>
        <w:rPr>
          <w:rFonts w:cs="Arial"/>
          <w:b/>
          <w:bCs/>
          <w:sz w:val="22"/>
          <w:szCs w:val="22"/>
          <w:lang w:val="en-ZA" w:eastAsia="en-GB"/>
        </w:rPr>
      </w:pPr>
    </w:p>
    <w:p w14:paraId="4DB2A5CD" w14:textId="77777777" w:rsidR="008C16EF" w:rsidRPr="00AB13F7" w:rsidRDefault="008C16EF" w:rsidP="006F6EC7">
      <w:pPr>
        <w:autoSpaceDE w:val="0"/>
        <w:autoSpaceDN w:val="0"/>
        <w:adjustRightInd w:val="0"/>
        <w:spacing w:after="120" w:line="360" w:lineRule="auto"/>
        <w:ind w:left="567" w:hanging="567"/>
        <w:jc w:val="both"/>
        <w:rPr>
          <w:rFonts w:cs="Arial"/>
          <w:b/>
          <w:bCs/>
          <w:sz w:val="22"/>
          <w:szCs w:val="22"/>
          <w:lang w:val="en-ZA" w:eastAsia="en-GB"/>
        </w:rPr>
      </w:pPr>
    </w:p>
    <w:p w14:paraId="598F8D6D" w14:textId="77777777" w:rsidR="008C16EF" w:rsidRPr="00AB13F7" w:rsidRDefault="008C16EF" w:rsidP="006F6EC7">
      <w:pPr>
        <w:spacing w:after="120" w:line="360" w:lineRule="auto"/>
        <w:jc w:val="both"/>
        <w:rPr>
          <w:rFonts w:cs="Arial"/>
          <w:sz w:val="22"/>
          <w:szCs w:val="22"/>
          <w:lang w:val="en-ZA"/>
        </w:rPr>
      </w:pPr>
    </w:p>
    <w:p w14:paraId="73317446" w14:textId="77777777" w:rsidR="008C16EF" w:rsidRPr="00AB13F7" w:rsidRDefault="008C16EF" w:rsidP="006F6EC7">
      <w:pPr>
        <w:spacing w:after="120" w:line="360" w:lineRule="auto"/>
        <w:jc w:val="both"/>
        <w:rPr>
          <w:rFonts w:cs="Arial"/>
          <w:sz w:val="22"/>
          <w:szCs w:val="22"/>
          <w:lang w:val="en-ZA"/>
        </w:rPr>
      </w:pPr>
    </w:p>
    <w:p w14:paraId="4B468DED" w14:textId="77777777" w:rsidR="008C16EF" w:rsidRPr="00AB13F7" w:rsidRDefault="008C16EF" w:rsidP="006F6EC7">
      <w:pPr>
        <w:spacing w:after="120" w:line="360" w:lineRule="auto"/>
        <w:jc w:val="both"/>
        <w:rPr>
          <w:rFonts w:cs="Arial"/>
          <w:sz w:val="22"/>
          <w:szCs w:val="22"/>
          <w:lang w:val="en-ZA"/>
        </w:rPr>
      </w:pPr>
    </w:p>
    <w:p w14:paraId="6CBF9789" w14:textId="77777777" w:rsidR="008C16EF" w:rsidRPr="00AB13F7" w:rsidRDefault="008C16EF" w:rsidP="006F6EC7">
      <w:pPr>
        <w:spacing w:after="120" w:line="360" w:lineRule="auto"/>
        <w:jc w:val="both"/>
        <w:rPr>
          <w:rFonts w:cs="Arial"/>
          <w:sz w:val="22"/>
          <w:szCs w:val="22"/>
          <w:lang w:val="en-ZA"/>
        </w:rPr>
      </w:pPr>
    </w:p>
    <w:p w14:paraId="0D2545D4" w14:textId="77777777" w:rsidR="008C16EF" w:rsidRPr="00AB13F7" w:rsidRDefault="008C16EF" w:rsidP="006F6EC7">
      <w:pPr>
        <w:spacing w:after="120" w:line="360" w:lineRule="auto"/>
        <w:jc w:val="both"/>
        <w:rPr>
          <w:rFonts w:cs="Arial"/>
          <w:sz w:val="22"/>
          <w:szCs w:val="22"/>
          <w:lang w:val="en-ZA"/>
        </w:rPr>
      </w:pPr>
    </w:p>
    <w:p w14:paraId="36858C4B" w14:textId="77777777" w:rsidR="008C16EF" w:rsidRPr="00AB13F7" w:rsidRDefault="008C16EF" w:rsidP="006F6EC7">
      <w:pPr>
        <w:spacing w:after="120" w:line="360" w:lineRule="auto"/>
        <w:jc w:val="both"/>
        <w:rPr>
          <w:rFonts w:cs="Arial"/>
          <w:sz w:val="22"/>
          <w:szCs w:val="22"/>
          <w:lang w:val="en-ZA"/>
        </w:rPr>
      </w:pPr>
    </w:p>
    <w:p w14:paraId="3C63E00E" w14:textId="77777777" w:rsidR="008C16EF" w:rsidRPr="00AB13F7" w:rsidRDefault="008C16EF" w:rsidP="006F6EC7">
      <w:pPr>
        <w:spacing w:after="120" w:line="360" w:lineRule="auto"/>
        <w:jc w:val="both"/>
        <w:rPr>
          <w:rFonts w:cs="Arial"/>
          <w:sz w:val="22"/>
          <w:szCs w:val="22"/>
          <w:lang w:val="en-ZA"/>
        </w:rPr>
      </w:pPr>
    </w:p>
    <w:p w14:paraId="5E974583" w14:textId="77777777" w:rsidR="008C16EF" w:rsidRPr="00AB13F7" w:rsidRDefault="008C16EF" w:rsidP="006F6EC7">
      <w:pPr>
        <w:spacing w:after="120" w:line="360" w:lineRule="auto"/>
        <w:jc w:val="both"/>
        <w:rPr>
          <w:rFonts w:cs="Arial"/>
          <w:sz w:val="22"/>
          <w:szCs w:val="22"/>
          <w:lang w:val="en-ZA"/>
        </w:rPr>
      </w:pPr>
    </w:p>
    <w:p w14:paraId="6C5296EB" w14:textId="77777777" w:rsidR="008C16EF" w:rsidRPr="00AB13F7" w:rsidRDefault="008C16EF" w:rsidP="006F6EC7">
      <w:pPr>
        <w:spacing w:after="120" w:line="360" w:lineRule="auto"/>
        <w:jc w:val="both"/>
        <w:rPr>
          <w:rFonts w:cs="Arial"/>
          <w:sz w:val="22"/>
          <w:szCs w:val="22"/>
          <w:lang w:val="en-ZA"/>
        </w:rPr>
      </w:pPr>
    </w:p>
    <w:p w14:paraId="37749787" w14:textId="77777777" w:rsidR="008C16EF" w:rsidRPr="00AB13F7" w:rsidRDefault="008C16EF" w:rsidP="006F6EC7">
      <w:pPr>
        <w:spacing w:after="120" w:line="360" w:lineRule="auto"/>
        <w:jc w:val="both"/>
        <w:rPr>
          <w:rFonts w:cs="Arial"/>
          <w:sz w:val="22"/>
          <w:szCs w:val="22"/>
          <w:lang w:val="en-ZA"/>
        </w:rPr>
      </w:pPr>
    </w:p>
    <w:p w14:paraId="2D948FF2" w14:textId="77777777" w:rsidR="00A30DC5" w:rsidRPr="00AB13F7" w:rsidRDefault="00A30DC5" w:rsidP="006F6EC7">
      <w:pPr>
        <w:spacing w:after="120" w:line="360" w:lineRule="auto"/>
        <w:jc w:val="both"/>
        <w:rPr>
          <w:rFonts w:cs="Arial"/>
          <w:sz w:val="22"/>
          <w:szCs w:val="22"/>
          <w:lang w:val="en-ZA"/>
        </w:rPr>
      </w:pPr>
    </w:p>
    <w:p w14:paraId="37630524" w14:textId="5A7C48C9" w:rsidR="00A30DC5" w:rsidRPr="00AB13F7" w:rsidRDefault="00A30DC5" w:rsidP="006F6EC7">
      <w:pPr>
        <w:spacing w:after="120" w:line="360" w:lineRule="auto"/>
        <w:jc w:val="both"/>
        <w:rPr>
          <w:rFonts w:cs="Arial"/>
          <w:sz w:val="22"/>
          <w:szCs w:val="22"/>
          <w:lang w:val="en-ZA"/>
        </w:rPr>
      </w:pPr>
    </w:p>
    <w:p w14:paraId="6D0126B3" w14:textId="60369F81" w:rsidR="00554AAC" w:rsidRPr="00AB13F7" w:rsidRDefault="00554AAC" w:rsidP="006F6EC7">
      <w:pPr>
        <w:spacing w:after="120" w:line="360" w:lineRule="auto"/>
        <w:jc w:val="both"/>
        <w:rPr>
          <w:rFonts w:cs="Arial"/>
          <w:sz w:val="22"/>
          <w:szCs w:val="22"/>
          <w:lang w:val="en-ZA"/>
        </w:rPr>
      </w:pPr>
    </w:p>
    <w:p w14:paraId="2A920915" w14:textId="3F732FB7" w:rsidR="00554AAC" w:rsidRPr="00AB13F7" w:rsidRDefault="00554AAC" w:rsidP="006F6EC7">
      <w:pPr>
        <w:spacing w:after="120" w:line="360" w:lineRule="auto"/>
        <w:jc w:val="both"/>
        <w:rPr>
          <w:rFonts w:cs="Arial"/>
          <w:sz w:val="22"/>
          <w:szCs w:val="22"/>
          <w:lang w:val="en-ZA"/>
        </w:rPr>
      </w:pPr>
    </w:p>
    <w:p w14:paraId="40FA4517" w14:textId="5C395361" w:rsidR="00554AAC" w:rsidRPr="00AB13F7" w:rsidRDefault="00554AAC" w:rsidP="006F6EC7">
      <w:pPr>
        <w:spacing w:after="120" w:line="360" w:lineRule="auto"/>
        <w:jc w:val="both"/>
        <w:rPr>
          <w:rFonts w:cs="Arial"/>
          <w:sz w:val="22"/>
          <w:szCs w:val="22"/>
          <w:lang w:val="en-ZA"/>
        </w:rPr>
      </w:pPr>
    </w:p>
    <w:p w14:paraId="1E4089C8" w14:textId="2CF27375" w:rsidR="00554AAC" w:rsidRPr="00AB13F7" w:rsidRDefault="00554AAC" w:rsidP="006F6EC7">
      <w:pPr>
        <w:spacing w:after="120" w:line="360" w:lineRule="auto"/>
        <w:jc w:val="both"/>
        <w:rPr>
          <w:rFonts w:cs="Arial"/>
          <w:sz w:val="22"/>
          <w:szCs w:val="22"/>
          <w:lang w:val="en-ZA"/>
        </w:rPr>
      </w:pPr>
    </w:p>
    <w:p w14:paraId="6C441303" w14:textId="0A9A4D2F" w:rsidR="00554AAC" w:rsidRPr="00AB13F7" w:rsidRDefault="00554AAC" w:rsidP="006F6EC7">
      <w:pPr>
        <w:spacing w:after="120" w:line="360" w:lineRule="auto"/>
        <w:jc w:val="both"/>
        <w:rPr>
          <w:rFonts w:cs="Arial"/>
          <w:sz w:val="22"/>
          <w:szCs w:val="22"/>
          <w:lang w:val="en-ZA"/>
        </w:rPr>
      </w:pPr>
    </w:p>
    <w:p w14:paraId="5C8FB78C" w14:textId="10816DE6" w:rsidR="00554AAC" w:rsidRPr="00AB13F7" w:rsidRDefault="00554AAC" w:rsidP="006F6EC7">
      <w:pPr>
        <w:spacing w:after="120" w:line="360" w:lineRule="auto"/>
        <w:jc w:val="both"/>
        <w:rPr>
          <w:rFonts w:cs="Arial"/>
          <w:sz w:val="22"/>
          <w:szCs w:val="22"/>
          <w:lang w:val="en-ZA"/>
        </w:rPr>
      </w:pPr>
    </w:p>
    <w:p w14:paraId="5061C395" w14:textId="5198F95A" w:rsidR="00554AAC" w:rsidRPr="00AB13F7" w:rsidRDefault="00554AAC" w:rsidP="006F6EC7">
      <w:pPr>
        <w:spacing w:after="120" w:line="360" w:lineRule="auto"/>
        <w:jc w:val="both"/>
        <w:rPr>
          <w:rFonts w:cs="Arial"/>
          <w:sz w:val="22"/>
          <w:szCs w:val="22"/>
          <w:lang w:val="en-ZA"/>
        </w:rPr>
      </w:pPr>
    </w:p>
    <w:p w14:paraId="74A2E3CF" w14:textId="280A6E8B" w:rsidR="00554AAC" w:rsidRPr="00AB13F7" w:rsidRDefault="00554AAC" w:rsidP="006F6EC7">
      <w:pPr>
        <w:spacing w:after="120" w:line="360" w:lineRule="auto"/>
        <w:jc w:val="both"/>
        <w:rPr>
          <w:rFonts w:cs="Arial"/>
          <w:sz w:val="22"/>
          <w:szCs w:val="22"/>
          <w:lang w:val="en-ZA"/>
        </w:rPr>
      </w:pPr>
    </w:p>
    <w:p w14:paraId="333F852B" w14:textId="26E47EB7" w:rsidR="00554AAC" w:rsidRPr="00AB13F7" w:rsidRDefault="00554AAC" w:rsidP="006F6EC7">
      <w:pPr>
        <w:spacing w:after="120" w:line="360" w:lineRule="auto"/>
        <w:jc w:val="both"/>
        <w:rPr>
          <w:rFonts w:cs="Arial"/>
          <w:sz w:val="22"/>
          <w:szCs w:val="22"/>
          <w:lang w:val="en-ZA"/>
        </w:rPr>
      </w:pPr>
    </w:p>
    <w:p w14:paraId="0117CB2F" w14:textId="77777777" w:rsidR="00554AAC" w:rsidRPr="00AB13F7" w:rsidRDefault="00554AAC" w:rsidP="006F6EC7">
      <w:pPr>
        <w:spacing w:after="120" w:line="360" w:lineRule="auto"/>
        <w:jc w:val="both"/>
        <w:rPr>
          <w:rFonts w:cs="Arial"/>
          <w:sz w:val="22"/>
          <w:szCs w:val="22"/>
          <w:lang w:val="en-ZA"/>
        </w:rPr>
      </w:pPr>
    </w:p>
    <w:p w14:paraId="2C023B8D" w14:textId="77777777" w:rsidR="008B4E1B" w:rsidRDefault="006674E4" w:rsidP="006F6EC7">
      <w:pPr>
        <w:spacing w:after="120" w:line="360" w:lineRule="auto"/>
        <w:jc w:val="both"/>
        <w:rPr>
          <w:rFonts w:cs="Arial"/>
          <w:sz w:val="22"/>
          <w:szCs w:val="22"/>
          <w:lang w:val="en-ZA"/>
        </w:rPr>
      </w:pPr>
      <w:r w:rsidRPr="00AB13F7">
        <w:rPr>
          <w:rFonts w:cs="Arial"/>
          <w:sz w:val="22"/>
          <w:szCs w:val="22"/>
          <w:lang w:val="en-ZA"/>
        </w:rPr>
        <w:t>Disability Insurance Glossary</w:t>
      </w:r>
      <w:r w:rsidR="008B4E1B">
        <w:rPr>
          <w:rFonts w:cs="Arial"/>
          <w:sz w:val="22"/>
          <w:szCs w:val="22"/>
          <w:lang w:val="en-ZA"/>
        </w:rPr>
        <w:t>.</w:t>
      </w:r>
    </w:p>
    <w:p w14:paraId="4460D5B2" w14:textId="0C1F6D23"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This glossary can be used as a reference for commonly used disability insurance terms. </w:t>
      </w:r>
    </w:p>
    <w:tbl>
      <w:tblPr>
        <w:tblStyle w:val="TableGrid"/>
        <w:tblW w:w="9464" w:type="dxa"/>
        <w:tblLook w:val="01E0" w:firstRow="1" w:lastRow="1" w:firstColumn="1" w:lastColumn="1" w:noHBand="0" w:noVBand="0"/>
      </w:tblPr>
      <w:tblGrid>
        <w:gridCol w:w="2018"/>
        <w:gridCol w:w="7446"/>
      </w:tblGrid>
      <w:tr w:rsidR="006674E4" w:rsidRPr="00AB13F7" w14:paraId="1935093C" w14:textId="77777777" w:rsidTr="00A77D05">
        <w:trPr>
          <w:trHeight w:val="1191"/>
        </w:trPr>
        <w:tc>
          <w:tcPr>
            <w:tcW w:w="2018" w:type="dxa"/>
          </w:tcPr>
          <w:p w14:paraId="51F2F357"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Active, full-time employee:</w:t>
            </w:r>
          </w:p>
        </w:tc>
        <w:tc>
          <w:tcPr>
            <w:tcW w:w="7446" w:type="dxa"/>
          </w:tcPr>
          <w:p w14:paraId="502AE8E2" w14:textId="33838A5E"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An individual must work for the employer on a regular basis in the usual course of the employer’s business to be considered an active, full-time employee and thus be eligible for coverage. Usually, a minimum number of hours of regular work are specified.</w:t>
            </w:r>
          </w:p>
        </w:tc>
      </w:tr>
      <w:tr w:rsidR="006674E4" w:rsidRPr="00AB13F7" w14:paraId="4C1B8B35" w14:textId="77777777" w:rsidTr="00A77D05">
        <w:trPr>
          <w:trHeight w:val="552"/>
        </w:trPr>
        <w:tc>
          <w:tcPr>
            <w:tcW w:w="2018" w:type="dxa"/>
          </w:tcPr>
          <w:p w14:paraId="22B00230"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Benefit percentage:</w:t>
            </w:r>
          </w:p>
        </w:tc>
        <w:tc>
          <w:tcPr>
            <w:tcW w:w="7446" w:type="dxa"/>
          </w:tcPr>
          <w:p w14:paraId="14C45C74" w14:textId="58600F37"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The percentage of the insured’s pre-disability income, up to an overall maximum benefit amount, that will be the amount payable to the insured upon disability. </w:t>
            </w:r>
          </w:p>
        </w:tc>
      </w:tr>
      <w:tr w:rsidR="006674E4" w:rsidRPr="00AB13F7" w14:paraId="771B61EB" w14:textId="77777777" w:rsidTr="00A77D05">
        <w:trPr>
          <w:trHeight w:val="560"/>
        </w:trPr>
        <w:tc>
          <w:tcPr>
            <w:tcW w:w="2018" w:type="dxa"/>
          </w:tcPr>
          <w:p w14:paraId="57B84B84"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eastAsia="Calibri" w:cs="Arial"/>
                <w:b/>
                <w:sz w:val="22"/>
                <w:szCs w:val="22"/>
                <w:lang w:val="en-ZA" w:bidi="en-US"/>
              </w:rPr>
              <w:t>Benefit Period</w:t>
            </w:r>
          </w:p>
        </w:tc>
        <w:tc>
          <w:tcPr>
            <w:tcW w:w="7446" w:type="dxa"/>
          </w:tcPr>
          <w:p w14:paraId="335C4DA4" w14:textId="78348D5D"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 The longest period of time for which benefits are payable for continuous disability. </w:t>
            </w:r>
          </w:p>
        </w:tc>
      </w:tr>
      <w:tr w:rsidR="006674E4" w:rsidRPr="00AB13F7" w14:paraId="3A0DC757" w14:textId="77777777" w:rsidTr="00A77D05">
        <w:trPr>
          <w:trHeight w:val="1191"/>
        </w:trPr>
        <w:tc>
          <w:tcPr>
            <w:tcW w:w="2018" w:type="dxa"/>
          </w:tcPr>
          <w:p w14:paraId="7088704D"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Definition of total disability:</w:t>
            </w:r>
          </w:p>
        </w:tc>
        <w:tc>
          <w:tcPr>
            <w:tcW w:w="7446" w:type="dxa"/>
          </w:tcPr>
          <w:p w14:paraId="3D492499" w14:textId="77777777"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Arguably the most important provision in the disability contract. The definition of total disability is used to determine an employee’s eligibility for benefits. </w:t>
            </w:r>
          </w:p>
        </w:tc>
      </w:tr>
      <w:tr w:rsidR="006674E4" w:rsidRPr="00AB13F7" w14:paraId="41FEEE5E" w14:textId="77777777" w:rsidTr="00A77D05">
        <w:trPr>
          <w:trHeight w:val="1191"/>
        </w:trPr>
        <w:tc>
          <w:tcPr>
            <w:tcW w:w="2018" w:type="dxa"/>
          </w:tcPr>
          <w:p w14:paraId="3DA53291"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Own occupation</w:t>
            </w:r>
          </w:p>
        </w:tc>
        <w:tc>
          <w:tcPr>
            <w:tcW w:w="7446" w:type="dxa"/>
          </w:tcPr>
          <w:p w14:paraId="0591B5FA" w14:textId="77777777" w:rsidR="006674E4" w:rsidRPr="00AB13F7" w:rsidRDefault="006674E4" w:rsidP="006F6EC7">
            <w:pPr>
              <w:spacing w:after="120" w:line="360" w:lineRule="auto"/>
              <w:jc w:val="both"/>
              <w:rPr>
                <w:rFonts w:eastAsia="Calibri" w:cs="Arial"/>
                <w:sz w:val="22"/>
                <w:szCs w:val="22"/>
                <w:lang w:val="en-ZA" w:bidi="en-US"/>
              </w:rPr>
            </w:pPr>
            <w:r w:rsidRPr="00AB13F7">
              <w:rPr>
                <w:rFonts w:cs="Arial"/>
                <w:sz w:val="22"/>
                <w:szCs w:val="22"/>
                <w:lang w:val="en-ZA"/>
              </w:rPr>
              <w:t>A definition of disability which states that as long as the insured is unable to perform the duties of his or her regular occupation(s) at the time of disability, the insured will be considered eligible to receive the full benefit under the policy.</w:t>
            </w:r>
          </w:p>
        </w:tc>
      </w:tr>
      <w:tr w:rsidR="006674E4" w:rsidRPr="00AB13F7" w14:paraId="5166399D" w14:textId="77777777" w:rsidTr="00A77D05">
        <w:trPr>
          <w:trHeight w:val="1191"/>
        </w:trPr>
        <w:tc>
          <w:tcPr>
            <w:tcW w:w="2018" w:type="dxa"/>
          </w:tcPr>
          <w:p w14:paraId="6C0B6EFA"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Any occupation:</w:t>
            </w:r>
          </w:p>
        </w:tc>
        <w:tc>
          <w:tcPr>
            <w:tcW w:w="7446" w:type="dxa"/>
          </w:tcPr>
          <w:p w14:paraId="4ED80C8C" w14:textId="13202791"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An insured will be considered disabled only if he or she is unable to work in any occupation for which he or she is qualified by education, training or experience. </w:t>
            </w:r>
          </w:p>
        </w:tc>
      </w:tr>
      <w:tr w:rsidR="006674E4" w:rsidRPr="00AB13F7" w14:paraId="533A4F39" w14:textId="77777777" w:rsidTr="00A77D05">
        <w:trPr>
          <w:trHeight w:val="841"/>
        </w:trPr>
        <w:tc>
          <w:tcPr>
            <w:tcW w:w="2018" w:type="dxa"/>
            <w:shd w:val="clear" w:color="auto" w:fill="auto"/>
            <w:vAlign w:val="center"/>
          </w:tcPr>
          <w:p w14:paraId="59BD254F" w14:textId="77777777" w:rsidR="006674E4" w:rsidRPr="00AB13F7" w:rsidRDefault="006674E4" w:rsidP="006F6EC7">
            <w:pPr>
              <w:tabs>
                <w:tab w:val="left" w:pos="5520"/>
              </w:tabs>
              <w:spacing w:after="120" w:line="360" w:lineRule="auto"/>
              <w:jc w:val="both"/>
              <w:rPr>
                <w:rFonts w:cs="Arial"/>
                <w:b/>
                <w:sz w:val="22"/>
                <w:szCs w:val="22"/>
                <w:lang w:val="en-ZA"/>
              </w:rPr>
            </w:pPr>
            <w:r w:rsidRPr="00AB13F7">
              <w:rPr>
                <w:rFonts w:cs="Arial"/>
                <w:b/>
                <w:sz w:val="22"/>
                <w:szCs w:val="22"/>
                <w:lang w:val="en-ZA"/>
              </w:rPr>
              <w:t>Disability</w:t>
            </w:r>
          </w:p>
        </w:tc>
        <w:tc>
          <w:tcPr>
            <w:tcW w:w="7446" w:type="dxa"/>
          </w:tcPr>
          <w:p w14:paraId="484D2968" w14:textId="6EE0A898"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An individual’s physical or mental inability to perform the major duties of his or her occupation because of sickness or injury.</w:t>
            </w:r>
          </w:p>
        </w:tc>
      </w:tr>
      <w:tr w:rsidR="006674E4" w:rsidRPr="00AB13F7" w14:paraId="4E038C2E" w14:textId="77777777" w:rsidTr="00A77D05">
        <w:trPr>
          <w:trHeight w:val="841"/>
        </w:trPr>
        <w:tc>
          <w:tcPr>
            <w:tcW w:w="2018" w:type="dxa"/>
          </w:tcPr>
          <w:p w14:paraId="7EFE32BE" w14:textId="112B65C9" w:rsidR="006674E4" w:rsidRPr="00AB13F7" w:rsidRDefault="00FF11AA" w:rsidP="006F6EC7">
            <w:pPr>
              <w:spacing w:after="120" w:line="360" w:lineRule="auto"/>
              <w:jc w:val="both"/>
              <w:rPr>
                <w:rFonts w:eastAsia="Calibri" w:cs="Arial"/>
                <w:b/>
                <w:sz w:val="22"/>
                <w:szCs w:val="22"/>
                <w:lang w:val="en-ZA" w:bidi="en-US"/>
              </w:rPr>
            </w:pPr>
            <w:r>
              <w:rPr>
                <w:rFonts w:cs="Arial"/>
                <w:b/>
                <w:sz w:val="22"/>
                <w:szCs w:val="22"/>
                <w:lang w:val="en-ZA"/>
              </w:rPr>
              <w:t>W</w:t>
            </w:r>
            <w:r w:rsidR="006674E4" w:rsidRPr="00AB13F7">
              <w:rPr>
                <w:rFonts w:cs="Arial"/>
                <w:b/>
                <w:sz w:val="22"/>
                <w:szCs w:val="22"/>
                <w:lang w:val="en-ZA"/>
              </w:rPr>
              <w:t>aiting period:</w:t>
            </w:r>
          </w:p>
        </w:tc>
        <w:tc>
          <w:tcPr>
            <w:tcW w:w="7446" w:type="dxa"/>
          </w:tcPr>
          <w:p w14:paraId="78ED9895" w14:textId="77777777" w:rsidR="006674E4" w:rsidRPr="00AB13F7" w:rsidRDefault="006674E4" w:rsidP="006F6EC7">
            <w:pPr>
              <w:spacing w:after="120" w:line="360" w:lineRule="auto"/>
              <w:jc w:val="both"/>
              <w:rPr>
                <w:rFonts w:eastAsia="Calibri" w:cs="Arial"/>
                <w:sz w:val="22"/>
                <w:szCs w:val="22"/>
                <w:lang w:val="en-ZA" w:bidi="en-US"/>
              </w:rPr>
            </w:pPr>
            <w:r w:rsidRPr="00AB13F7">
              <w:rPr>
                <w:rFonts w:cs="Arial"/>
                <w:sz w:val="22"/>
                <w:szCs w:val="22"/>
                <w:lang w:val="en-ZA"/>
              </w:rPr>
              <w:t>The period of time between the date the disability commences and the beginning of the benefit payment period. It is the period during which an employee must be disabled before payment of benefits begins.</w:t>
            </w:r>
          </w:p>
        </w:tc>
      </w:tr>
      <w:tr w:rsidR="006674E4" w:rsidRPr="00AB13F7" w14:paraId="2B909F36" w14:textId="77777777" w:rsidTr="00A77D05">
        <w:trPr>
          <w:trHeight w:val="1191"/>
        </w:trPr>
        <w:tc>
          <w:tcPr>
            <w:tcW w:w="2018" w:type="dxa"/>
          </w:tcPr>
          <w:p w14:paraId="1E4D9D41"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Exclusions:</w:t>
            </w:r>
          </w:p>
        </w:tc>
        <w:tc>
          <w:tcPr>
            <w:tcW w:w="7446" w:type="dxa"/>
          </w:tcPr>
          <w:p w14:paraId="04FE51B1" w14:textId="3BB0BCB1"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Certain conditions and causes that are not covered by the policy. These are listed in the policy. For example, a plan will typically exclude coverage for </w:t>
            </w:r>
            <w:r w:rsidRPr="00AB13F7">
              <w:rPr>
                <w:rFonts w:cs="Arial"/>
                <w:sz w:val="22"/>
                <w:szCs w:val="22"/>
                <w:lang w:val="en-ZA"/>
              </w:rPr>
              <w:lastRenderedPageBreak/>
              <w:t xml:space="preserve">disabilities resulting from war, participation in a riot, commission of a felony or a self-inflicted injury. </w:t>
            </w:r>
          </w:p>
        </w:tc>
      </w:tr>
      <w:tr w:rsidR="006674E4" w:rsidRPr="00AB13F7" w14:paraId="5843E5FF" w14:textId="77777777" w:rsidTr="00A77D05">
        <w:trPr>
          <w:trHeight w:val="983"/>
        </w:trPr>
        <w:tc>
          <w:tcPr>
            <w:tcW w:w="2018" w:type="dxa"/>
          </w:tcPr>
          <w:p w14:paraId="1EA83215"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lastRenderedPageBreak/>
              <w:t>Limitations:</w:t>
            </w:r>
          </w:p>
        </w:tc>
        <w:tc>
          <w:tcPr>
            <w:tcW w:w="7446" w:type="dxa"/>
          </w:tcPr>
          <w:p w14:paraId="35960B7F" w14:textId="77777777" w:rsidR="006674E4" w:rsidRPr="00AB13F7" w:rsidRDefault="006674E4" w:rsidP="006F6EC7">
            <w:pPr>
              <w:spacing w:after="120" w:line="360" w:lineRule="auto"/>
              <w:jc w:val="both"/>
              <w:rPr>
                <w:rFonts w:eastAsia="Calibri" w:cs="Arial"/>
                <w:sz w:val="22"/>
                <w:szCs w:val="22"/>
                <w:lang w:val="en-ZA" w:bidi="en-US"/>
              </w:rPr>
            </w:pPr>
            <w:r w:rsidRPr="00AB13F7">
              <w:rPr>
                <w:rFonts w:cs="Arial"/>
                <w:sz w:val="22"/>
                <w:szCs w:val="22"/>
                <w:lang w:val="en-ZA"/>
              </w:rPr>
              <w:t xml:space="preserve">Specific provisions included in the group disability policy that limit coverage in certain situations. For example, often only limited benefits are payable for disabilities caused by mental illness and pre-existing conditions. </w:t>
            </w:r>
          </w:p>
        </w:tc>
      </w:tr>
      <w:tr w:rsidR="006674E4" w:rsidRPr="00AB13F7" w14:paraId="479BEE86" w14:textId="77777777" w:rsidTr="00A77D05">
        <w:trPr>
          <w:trHeight w:val="983"/>
        </w:trPr>
        <w:tc>
          <w:tcPr>
            <w:tcW w:w="2018" w:type="dxa"/>
          </w:tcPr>
          <w:p w14:paraId="3FDB3FD4"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Maximum benefit period (benefit duration)</w:t>
            </w:r>
          </w:p>
        </w:tc>
        <w:tc>
          <w:tcPr>
            <w:tcW w:w="7446" w:type="dxa"/>
          </w:tcPr>
          <w:p w14:paraId="592C79D6" w14:textId="77777777"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The maximum length of time for which benefits are payable under the plan as long as the employee remains continuously disabled. </w:t>
            </w:r>
          </w:p>
          <w:p w14:paraId="1A4AEE12" w14:textId="77777777" w:rsidR="006674E4" w:rsidRPr="00AB13F7" w:rsidRDefault="006674E4" w:rsidP="006F6EC7">
            <w:pPr>
              <w:spacing w:after="120" w:line="360" w:lineRule="auto"/>
              <w:jc w:val="both"/>
              <w:rPr>
                <w:rFonts w:eastAsia="Calibri" w:cs="Arial"/>
                <w:sz w:val="22"/>
                <w:szCs w:val="22"/>
                <w:lang w:val="en-ZA"/>
              </w:rPr>
            </w:pPr>
          </w:p>
        </w:tc>
      </w:tr>
      <w:tr w:rsidR="006674E4" w:rsidRPr="00AB13F7" w14:paraId="13C8561C" w14:textId="77777777" w:rsidTr="00A77D05">
        <w:trPr>
          <w:trHeight w:val="1191"/>
        </w:trPr>
        <w:tc>
          <w:tcPr>
            <w:tcW w:w="2018" w:type="dxa"/>
          </w:tcPr>
          <w:p w14:paraId="441A572E"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Maximum monthly benefit:</w:t>
            </w:r>
          </w:p>
        </w:tc>
        <w:tc>
          <w:tcPr>
            <w:tcW w:w="7446" w:type="dxa"/>
          </w:tcPr>
          <w:p w14:paraId="360909C3" w14:textId="2CAA8E0A"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The highest </w:t>
            </w:r>
            <w:r w:rsidR="00E0346E">
              <w:rPr>
                <w:rFonts w:cs="Arial"/>
                <w:sz w:val="22"/>
                <w:szCs w:val="22"/>
                <w:lang w:val="en-ZA"/>
              </w:rPr>
              <w:t xml:space="preserve"> rand</w:t>
            </w:r>
            <w:r w:rsidRPr="00AB13F7">
              <w:rPr>
                <w:rFonts w:cs="Arial"/>
                <w:sz w:val="22"/>
                <w:szCs w:val="22"/>
                <w:lang w:val="en-ZA"/>
              </w:rPr>
              <w:t xml:space="preserve"> amount a disabled employee can receive on a monthly basis under the long-term disability policy. </w:t>
            </w:r>
          </w:p>
        </w:tc>
      </w:tr>
      <w:tr w:rsidR="006674E4" w:rsidRPr="00AB13F7" w14:paraId="73B93B00" w14:textId="77777777" w:rsidTr="00A77D05">
        <w:trPr>
          <w:trHeight w:val="1191"/>
        </w:trPr>
        <w:tc>
          <w:tcPr>
            <w:tcW w:w="2018" w:type="dxa"/>
          </w:tcPr>
          <w:p w14:paraId="079C229A"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cs="Arial"/>
                <w:b/>
                <w:sz w:val="22"/>
                <w:szCs w:val="22"/>
                <w:lang w:val="en-ZA"/>
              </w:rPr>
              <w:t>Minimum monthly benefit:</w:t>
            </w:r>
          </w:p>
        </w:tc>
        <w:tc>
          <w:tcPr>
            <w:tcW w:w="7446" w:type="dxa"/>
          </w:tcPr>
          <w:p w14:paraId="0BE82ACA" w14:textId="2617E38F"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The minimum amount paid as a monthly benefit after </w:t>
            </w:r>
            <w:r w:rsidR="00E0346E">
              <w:rPr>
                <w:rFonts w:cs="Arial"/>
                <w:sz w:val="22"/>
                <w:szCs w:val="22"/>
                <w:lang w:val="en-ZA"/>
              </w:rPr>
              <w:t>d</w:t>
            </w:r>
            <w:r w:rsidRPr="00AB13F7">
              <w:rPr>
                <w:rFonts w:cs="Arial"/>
                <w:sz w:val="22"/>
                <w:szCs w:val="22"/>
                <w:lang w:val="en-ZA"/>
              </w:rPr>
              <w:t xml:space="preserve">eductions for other income benefits (see below). </w:t>
            </w:r>
          </w:p>
          <w:p w14:paraId="64BE4DBD" w14:textId="77777777" w:rsidR="006674E4" w:rsidRPr="00AB13F7" w:rsidRDefault="006674E4" w:rsidP="006F6EC7">
            <w:pPr>
              <w:spacing w:after="120" w:line="360" w:lineRule="auto"/>
              <w:jc w:val="both"/>
              <w:rPr>
                <w:rFonts w:eastAsia="Calibri" w:cs="Arial"/>
                <w:sz w:val="22"/>
                <w:szCs w:val="22"/>
                <w:lang w:val="en-ZA" w:bidi="en-US"/>
              </w:rPr>
            </w:pPr>
          </w:p>
        </w:tc>
      </w:tr>
      <w:tr w:rsidR="006674E4" w:rsidRPr="00AB13F7" w14:paraId="652A48FD" w14:textId="77777777" w:rsidTr="00A77D05">
        <w:trPr>
          <w:trHeight w:val="956"/>
        </w:trPr>
        <w:tc>
          <w:tcPr>
            <w:tcW w:w="2018" w:type="dxa"/>
          </w:tcPr>
          <w:p w14:paraId="24196C0F" w14:textId="78C5C80C" w:rsidR="006674E4" w:rsidRPr="00AB13F7" w:rsidRDefault="00C92397" w:rsidP="006F6EC7">
            <w:pPr>
              <w:spacing w:after="120" w:line="360" w:lineRule="auto"/>
              <w:jc w:val="both"/>
              <w:rPr>
                <w:rFonts w:eastAsia="Calibri" w:cs="Arial"/>
                <w:b/>
                <w:sz w:val="22"/>
                <w:szCs w:val="22"/>
                <w:lang w:val="en-ZA" w:bidi="en-US"/>
              </w:rPr>
            </w:pPr>
            <w:r>
              <w:rPr>
                <w:rFonts w:cs="Arial"/>
                <w:b/>
                <w:sz w:val="22"/>
                <w:szCs w:val="22"/>
                <w:lang w:val="en-ZA" w:bidi="en-US"/>
              </w:rPr>
              <w:t>Aggregation of benefits</w:t>
            </w:r>
          </w:p>
        </w:tc>
        <w:tc>
          <w:tcPr>
            <w:tcW w:w="7446" w:type="dxa"/>
          </w:tcPr>
          <w:p w14:paraId="5927C12A" w14:textId="699D9BE0"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While disabled, an insured may be eligible for benefits from other sources. Benefits payable under the group long-term disability plan may be offset by other sources of disability income (Social Security, workers’ compensation or other disability benefits). </w:t>
            </w:r>
          </w:p>
        </w:tc>
      </w:tr>
      <w:tr w:rsidR="006674E4" w:rsidRPr="00AB13F7" w14:paraId="41D9BA0E" w14:textId="77777777" w:rsidTr="00A77D05">
        <w:trPr>
          <w:trHeight w:val="1191"/>
        </w:trPr>
        <w:tc>
          <w:tcPr>
            <w:tcW w:w="2018" w:type="dxa"/>
          </w:tcPr>
          <w:p w14:paraId="223EFEDC" w14:textId="77777777" w:rsidR="006674E4" w:rsidRPr="00AB13F7" w:rsidRDefault="006674E4" w:rsidP="006F6EC7">
            <w:pPr>
              <w:spacing w:after="120" w:line="360" w:lineRule="auto"/>
              <w:jc w:val="both"/>
              <w:rPr>
                <w:rFonts w:cs="Arial"/>
                <w:b/>
                <w:sz w:val="22"/>
                <w:szCs w:val="22"/>
                <w:lang w:val="en-ZA" w:bidi="en-US"/>
              </w:rPr>
            </w:pPr>
            <w:r w:rsidRPr="00AB13F7">
              <w:rPr>
                <w:rFonts w:cs="Arial"/>
                <w:b/>
                <w:sz w:val="22"/>
                <w:szCs w:val="22"/>
                <w:lang w:val="en-ZA"/>
              </w:rPr>
              <w:t>Partial or residual disability:</w:t>
            </w:r>
          </w:p>
        </w:tc>
        <w:tc>
          <w:tcPr>
            <w:tcW w:w="7446" w:type="dxa"/>
          </w:tcPr>
          <w:p w14:paraId="65C3F571" w14:textId="77777777"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An insured’s physical inability to perform some, but not all, of the duties of his or her regular occupation due to sickness or injury. </w:t>
            </w:r>
          </w:p>
          <w:p w14:paraId="29ABE0BF" w14:textId="77777777" w:rsidR="006674E4" w:rsidRPr="00AB13F7" w:rsidRDefault="006674E4" w:rsidP="006F6EC7">
            <w:pPr>
              <w:spacing w:after="120" w:line="360" w:lineRule="auto"/>
              <w:jc w:val="both"/>
              <w:rPr>
                <w:rFonts w:cs="Arial"/>
                <w:sz w:val="22"/>
                <w:szCs w:val="22"/>
                <w:lang w:val="en-ZA"/>
              </w:rPr>
            </w:pPr>
          </w:p>
        </w:tc>
      </w:tr>
      <w:tr w:rsidR="006674E4" w:rsidRPr="00AB13F7" w14:paraId="37EF7562" w14:textId="77777777" w:rsidTr="00A77D05">
        <w:trPr>
          <w:trHeight w:val="1191"/>
        </w:trPr>
        <w:tc>
          <w:tcPr>
            <w:tcW w:w="2018" w:type="dxa"/>
          </w:tcPr>
          <w:p w14:paraId="58C38D8A" w14:textId="1A163A3D" w:rsidR="006674E4" w:rsidRPr="00AB13F7" w:rsidRDefault="00E722B9" w:rsidP="006F6EC7">
            <w:pPr>
              <w:spacing w:after="120" w:line="360" w:lineRule="auto"/>
              <w:jc w:val="both"/>
              <w:rPr>
                <w:rFonts w:cs="Arial"/>
                <w:b/>
                <w:sz w:val="22"/>
                <w:szCs w:val="22"/>
                <w:lang w:val="en-ZA" w:bidi="en-US"/>
              </w:rPr>
            </w:pPr>
            <w:r w:rsidRPr="00AB13F7">
              <w:rPr>
                <w:rFonts w:cs="Arial"/>
                <w:b/>
                <w:sz w:val="22"/>
                <w:szCs w:val="22"/>
                <w:lang w:val="en-ZA"/>
              </w:rPr>
              <w:t>Pre-disability earnings:</w:t>
            </w:r>
          </w:p>
        </w:tc>
        <w:tc>
          <w:tcPr>
            <w:tcW w:w="7446" w:type="dxa"/>
          </w:tcPr>
          <w:p w14:paraId="6119DAE5" w14:textId="604033F5"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The amount of an employee’s wages or salary that was in effect and covered by the plan on the day before the disability began.</w:t>
            </w:r>
          </w:p>
        </w:tc>
      </w:tr>
      <w:tr w:rsidR="006674E4" w:rsidRPr="00AB13F7" w14:paraId="6864A4E4" w14:textId="77777777" w:rsidTr="00A77D05">
        <w:trPr>
          <w:trHeight w:val="1191"/>
        </w:trPr>
        <w:tc>
          <w:tcPr>
            <w:tcW w:w="2018" w:type="dxa"/>
          </w:tcPr>
          <w:p w14:paraId="7877038B" w14:textId="64A4FF86" w:rsidR="006674E4" w:rsidRPr="00AB13F7" w:rsidRDefault="00E722B9" w:rsidP="006F6EC7">
            <w:pPr>
              <w:spacing w:after="120" w:line="360" w:lineRule="auto"/>
              <w:jc w:val="both"/>
              <w:rPr>
                <w:rFonts w:eastAsia="Calibri" w:cs="Arial"/>
                <w:b/>
                <w:sz w:val="22"/>
                <w:szCs w:val="22"/>
                <w:lang w:val="en-ZA" w:bidi="en-US"/>
              </w:rPr>
            </w:pPr>
            <w:r w:rsidRPr="00AB13F7">
              <w:rPr>
                <w:rFonts w:cs="Arial"/>
                <w:b/>
                <w:sz w:val="22"/>
                <w:szCs w:val="22"/>
                <w:lang w:val="en-ZA"/>
              </w:rPr>
              <w:t>Pre-existing condition limitations</w:t>
            </w:r>
          </w:p>
        </w:tc>
        <w:tc>
          <w:tcPr>
            <w:tcW w:w="7446" w:type="dxa"/>
          </w:tcPr>
          <w:p w14:paraId="2C021ECF" w14:textId="5E71BFE8"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 Most plans exclude or reduce disability benefits for any illness or injury for which an employee received medical treatment or consultation within a specified time period before becoming covered under the plan. </w:t>
            </w:r>
          </w:p>
        </w:tc>
      </w:tr>
      <w:tr w:rsidR="006674E4" w:rsidRPr="00AB13F7" w14:paraId="182B6726" w14:textId="77777777" w:rsidTr="00A77D05">
        <w:trPr>
          <w:trHeight w:val="894"/>
        </w:trPr>
        <w:tc>
          <w:tcPr>
            <w:tcW w:w="2018" w:type="dxa"/>
          </w:tcPr>
          <w:p w14:paraId="0510A8DB" w14:textId="2DC77D6C" w:rsidR="006674E4" w:rsidRPr="00AB13F7" w:rsidRDefault="00E722B9" w:rsidP="006F6EC7">
            <w:pPr>
              <w:spacing w:after="120" w:line="360" w:lineRule="auto"/>
              <w:jc w:val="both"/>
              <w:rPr>
                <w:rFonts w:eastAsia="Calibri" w:cs="Arial"/>
                <w:b/>
                <w:sz w:val="22"/>
                <w:szCs w:val="22"/>
                <w:lang w:val="en-ZA" w:bidi="en-US"/>
              </w:rPr>
            </w:pPr>
            <w:r w:rsidRPr="00AB13F7">
              <w:rPr>
                <w:rFonts w:cs="Arial"/>
                <w:b/>
                <w:sz w:val="22"/>
                <w:szCs w:val="22"/>
                <w:lang w:val="en-ZA"/>
              </w:rPr>
              <w:t>Sickness</w:t>
            </w:r>
          </w:p>
        </w:tc>
        <w:tc>
          <w:tcPr>
            <w:tcW w:w="7446" w:type="dxa"/>
          </w:tcPr>
          <w:p w14:paraId="58B0F81D" w14:textId="2D9D1536"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 A sickness or disease, which is first diagnosed and treated while the policy is in force. </w:t>
            </w:r>
          </w:p>
        </w:tc>
      </w:tr>
      <w:tr w:rsidR="006674E4" w:rsidRPr="00AB13F7" w14:paraId="33DBB4C5" w14:textId="77777777" w:rsidTr="00A77D05">
        <w:trPr>
          <w:trHeight w:val="1191"/>
        </w:trPr>
        <w:tc>
          <w:tcPr>
            <w:tcW w:w="2018" w:type="dxa"/>
          </w:tcPr>
          <w:p w14:paraId="5420E4E3" w14:textId="347C8105" w:rsidR="006674E4" w:rsidRPr="00AB13F7" w:rsidRDefault="00E722B9" w:rsidP="006F6EC7">
            <w:pPr>
              <w:spacing w:after="120" w:line="360" w:lineRule="auto"/>
              <w:jc w:val="both"/>
              <w:rPr>
                <w:rFonts w:cs="Arial"/>
                <w:b/>
                <w:sz w:val="22"/>
                <w:szCs w:val="22"/>
                <w:lang w:val="en-ZA" w:bidi="en-US"/>
              </w:rPr>
            </w:pPr>
            <w:r w:rsidRPr="00AB13F7">
              <w:rPr>
                <w:rFonts w:cs="Arial"/>
                <w:b/>
                <w:sz w:val="22"/>
                <w:szCs w:val="22"/>
                <w:lang w:val="en-ZA"/>
              </w:rPr>
              <w:lastRenderedPageBreak/>
              <w:t>Total disability:</w:t>
            </w:r>
          </w:p>
        </w:tc>
        <w:tc>
          <w:tcPr>
            <w:tcW w:w="7446" w:type="dxa"/>
          </w:tcPr>
          <w:p w14:paraId="60B8FD56" w14:textId="11DDA616"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 xml:space="preserve">The physical or mental inability to perform the major duties of one’s occupation because of sickness or injury. </w:t>
            </w:r>
          </w:p>
        </w:tc>
      </w:tr>
      <w:tr w:rsidR="006674E4" w:rsidRPr="00AB13F7" w14:paraId="58F449C0" w14:textId="77777777" w:rsidTr="00A77D05">
        <w:trPr>
          <w:trHeight w:val="1191"/>
        </w:trPr>
        <w:tc>
          <w:tcPr>
            <w:tcW w:w="2018" w:type="dxa"/>
          </w:tcPr>
          <w:p w14:paraId="0EB2ABF5" w14:textId="64E882D0" w:rsidR="006674E4" w:rsidRPr="00AB13F7" w:rsidRDefault="00E722B9" w:rsidP="006F6EC7">
            <w:pPr>
              <w:spacing w:after="120" w:line="360" w:lineRule="auto"/>
              <w:jc w:val="both"/>
              <w:rPr>
                <w:rFonts w:eastAsia="Calibri" w:cs="Arial"/>
                <w:b/>
                <w:sz w:val="22"/>
                <w:szCs w:val="22"/>
                <w:lang w:val="en-ZA" w:bidi="en-US"/>
              </w:rPr>
            </w:pPr>
            <w:r w:rsidRPr="00AB13F7">
              <w:rPr>
                <w:rFonts w:cs="Arial"/>
                <w:b/>
                <w:sz w:val="22"/>
                <w:szCs w:val="22"/>
                <w:lang w:val="en-ZA"/>
              </w:rPr>
              <w:t>Waiting period (for plan enrolment eligibility</w:t>
            </w:r>
            <w:r w:rsidR="00554AAC" w:rsidRPr="00AB13F7">
              <w:rPr>
                <w:rFonts w:cs="Arial"/>
                <w:b/>
                <w:sz w:val="22"/>
                <w:szCs w:val="22"/>
                <w:lang w:val="en-ZA"/>
              </w:rPr>
              <w:t>)</w:t>
            </w:r>
          </w:p>
        </w:tc>
        <w:tc>
          <w:tcPr>
            <w:tcW w:w="7446" w:type="dxa"/>
          </w:tcPr>
          <w:p w14:paraId="777B86EE" w14:textId="68F6F381" w:rsidR="006674E4" w:rsidRPr="00AB13F7" w:rsidRDefault="006674E4" w:rsidP="006F6EC7">
            <w:pPr>
              <w:spacing w:after="120" w:line="360" w:lineRule="auto"/>
              <w:jc w:val="both"/>
              <w:rPr>
                <w:rFonts w:eastAsia="Calibri" w:cs="Arial"/>
                <w:sz w:val="22"/>
                <w:szCs w:val="22"/>
                <w:lang w:val="en-ZA" w:bidi="en-US"/>
              </w:rPr>
            </w:pPr>
            <w:r w:rsidRPr="00AB13F7">
              <w:rPr>
                <w:rFonts w:cs="Arial"/>
                <w:sz w:val="22"/>
                <w:szCs w:val="22"/>
                <w:lang w:val="en-ZA"/>
              </w:rPr>
              <w:t>A specified number of continuous days of service as an active, full-time employee that an employee must satisfy in order to become eligible for coverage under the group disability policy.</w:t>
            </w:r>
          </w:p>
        </w:tc>
      </w:tr>
      <w:tr w:rsidR="006674E4" w:rsidRPr="00AB13F7" w14:paraId="74036E91" w14:textId="77777777" w:rsidTr="00A77D05">
        <w:trPr>
          <w:trHeight w:val="1191"/>
        </w:trPr>
        <w:tc>
          <w:tcPr>
            <w:tcW w:w="2018" w:type="dxa"/>
          </w:tcPr>
          <w:p w14:paraId="2EBE3D2B" w14:textId="77777777" w:rsidR="006674E4" w:rsidRPr="00AB13F7" w:rsidRDefault="006674E4" w:rsidP="006F6EC7">
            <w:pPr>
              <w:spacing w:after="120" w:line="360" w:lineRule="auto"/>
              <w:jc w:val="both"/>
              <w:rPr>
                <w:rFonts w:eastAsia="Calibri" w:cs="Arial"/>
                <w:b/>
                <w:sz w:val="22"/>
                <w:szCs w:val="22"/>
                <w:lang w:val="en-ZA" w:bidi="en-US"/>
              </w:rPr>
            </w:pPr>
            <w:r w:rsidRPr="00AB13F7">
              <w:rPr>
                <w:rFonts w:eastAsia="Calibri" w:cs="Arial"/>
                <w:b/>
                <w:sz w:val="22"/>
                <w:szCs w:val="22"/>
                <w:lang w:val="en-ZA" w:bidi="en-US"/>
              </w:rPr>
              <w:t>Waiver of premium</w:t>
            </w:r>
          </w:p>
        </w:tc>
        <w:tc>
          <w:tcPr>
            <w:tcW w:w="7446" w:type="dxa"/>
          </w:tcPr>
          <w:p w14:paraId="533D5C1C" w14:textId="1FDC21DC" w:rsidR="006674E4" w:rsidRPr="00AB13F7" w:rsidRDefault="00554AAC" w:rsidP="006F6EC7">
            <w:pPr>
              <w:spacing w:after="120" w:line="360" w:lineRule="auto"/>
              <w:jc w:val="both"/>
              <w:rPr>
                <w:rFonts w:cs="Arial"/>
                <w:sz w:val="22"/>
                <w:szCs w:val="22"/>
                <w:lang w:val="en-ZA"/>
              </w:rPr>
            </w:pPr>
            <w:r w:rsidRPr="00AB13F7">
              <w:rPr>
                <w:rFonts w:cs="Arial"/>
                <w:sz w:val="22"/>
                <w:szCs w:val="22"/>
                <w:lang w:val="en-ZA"/>
              </w:rPr>
              <w:t>A</w:t>
            </w:r>
            <w:r w:rsidR="006674E4" w:rsidRPr="00AB13F7">
              <w:rPr>
                <w:rFonts w:cs="Arial"/>
                <w:sz w:val="22"/>
                <w:szCs w:val="22"/>
                <w:lang w:val="en-ZA"/>
              </w:rPr>
              <w:t> provision that </w:t>
            </w:r>
            <w:hyperlink r:id="rId25" w:tooltip="Definition of allows" w:history="1">
              <w:r w:rsidR="006674E4" w:rsidRPr="00AB13F7">
                <w:rPr>
                  <w:rFonts w:cs="Arial"/>
                  <w:sz w:val="22"/>
                  <w:szCs w:val="22"/>
                  <w:lang w:val="en-ZA"/>
                </w:rPr>
                <w:t>allows</w:t>
              </w:r>
            </w:hyperlink>
            <w:r w:rsidR="006674E4" w:rsidRPr="00AB13F7">
              <w:rPr>
                <w:rFonts w:cs="Arial"/>
                <w:sz w:val="22"/>
                <w:szCs w:val="22"/>
                <w:lang w:val="en-ZA"/>
              </w:rPr>
              <w:t> the </w:t>
            </w:r>
            <w:hyperlink r:id="rId26" w:tooltip="Definition of insured" w:history="1">
              <w:r w:rsidR="006674E4" w:rsidRPr="00AB13F7">
                <w:rPr>
                  <w:rFonts w:cs="Arial"/>
                  <w:sz w:val="22"/>
                  <w:szCs w:val="22"/>
                  <w:lang w:val="en-ZA"/>
                </w:rPr>
                <w:t>insured</w:t>
              </w:r>
            </w:hyperlink>
            <w:r w:rsidR="006674E4" w:rsidRPr="00AB13F7">
              <w:rPr>
                <w:rFonts w:cs="Arial"/>
                <w:sz w:val="22"/>
                <w:szCs w:val="22"/>
                <w:lang w:val="en-ZA"/>
              </w:rPr>
              <w:t> not to pay premiums during a period of disability that has </w:t>
            </w:r>
            <w:hyperlink r:id="rId27" w:tooltip="Definition of lasted" w:history="1">
              <w:r w:rsidR="006674E4" w:rsidRPr="00AB13F7">
                <w:rPr>
                  <w:rFonts w:cs="Arial"/>
                  <w:sz w:val="22"/>
                  <w:szCs w:val="22"/>
                  <w:lang w:val="en-ZA"/>
                </w:rPr>
                <w:t>lasted</w:t>
              </w:r>
            </w:hyperlink>
            <w:r w:rsidR="006674E4" w:rsidRPr="00AB13F7">
              <w:rPr>
                <w:rFonts w:cs="Arial"/>
                <w:sz w:val="22"/>
                <w:szCs w:val="22"/>
                <w:lang w:val="en-ZA"/>
              </w:rPr>
              <w:t> for a particular length of time.</w:t>
            </w:r>
          </w:p>
        </w:tc>
      </w:tr>
    </w:tbl>
    <w:p w14:paraId="42B5AD0F" w14:textId="4CF89129" w:rsidR="006674E4" w:rsidRDefault="006674E4" w:rsidP="006F6EC7">
      <w:pPr>
        <w:spacing w:after="120" w:line="360" w:lineRule="auto"/>
        <w:jc w:val="both"/>
        <w:rPr>
          <w:rFonts w:cs="Arial"/>
          <w:sz w:val="22"/>
          <w:szCs w:val="22"/>
          <w:lang w:val="en-ZA"/>
        </w:rPr>
      </w:pPr>
    </w:p>
    <w:p w14:paraId="76E5C0B6" w14:textId="77777777" w:rsidR="008C67A4" w:rsidRPr="00AB13F7" w:rsidRDefault="008C67A4" w:rsidP="006F6EC7">
      <w:pPr>
        <w:spacing w:after="120" w:line="360" w:lineRule="auto"/>
        <w:jc w:val="both"/>
        <w:rPr>
          <w:rFonts w:cs="Arial"/>
          <w:sz w:val="22"/>
          <w:szCs w:val="22"/>
          <w:lang w:val="en-ZA"/>
        </w:rPr>
      </w:pPr>
    </w:p>
    <w:p w14:paraId="67666F6D" w14:textId="0F1322D8" w:rsidR="006674E4" w:rsidRPr="00225474" w:rsidRDefault="00225474" w:rsidP="006F6EC7">
      <w:pPr>
        <w:pStyle w:val="Heading2"/>
        <w:shd w:val="clear" w:color="auto" w:fill="auto"/>
        <w:spacing w:before="0" w:after="120"/>
        <w:jc w:val="both"/>
        <w:rPr>
          <w:sz w:val="22"/>
          <w:szCs w:val="22"/>
          <w:lang w:val="en-ZA"/>
        </w:rPr>
      </w:pPr>
      <w:bookmarkStart w:id="36" w:name="_Toc43462988"/>
      <w:r w:rsidRPr="00225474">
        <w:rPr>
          <w:sz w:val="22"/>
          <w:szCs w:val="22"/>
          <w:lang w:val="en-ZA"/>
        </w:rPr>
        <w:t xml:space="preserve">3.1 </w:t>
      </w:r>
      <w:r w:rsidR="002A233F" w:rsidRPr="00225474">
        <w:rPr>
          <w:sz w:val="22"/>
          <w:szCs w:val="22"/>
          <w:lang w:val="en-ZA"/>
        </w:rPr>
        <w:t>C</w:t>
      </w:r>
      <w:r w:rsidRPr="00225474">
        <w:rPr>
          <w:sz w:val="22"/>
          <w:szCs w:val="22"/>
          <w:lang w:val="en-ZA"/>
        </w:rPr>
        <w:t>oncept of disability insurance</w:t>
      </w:r>
      <w:bookmarkEnd w:id="36"/>
    </w:p>
    <w:p w14:paraId="5FCD9372" w14:textId="7D81BB30"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One of the important assets a person has is their income, or at least your ability to work and earn the income. If you are involved in an accident or suffer from a long illness, you may lose your ability to earn income. With no source of income, you and your dependents become financially crippled, and may become depende</w:t>
      </w:r>
      <w:r w:rsidR="00E0346E">
        <w:rPr>
          <w:rFonts w:cs="Arial"/>
          <w:sz w:val="22"/>
          <w:szCs w:val="22"/>
          <w:lang w:val="en-ZA"/>
        </w:rPr>
        <w:t>nt</w:t>
      </w:r>
      <w:r w:rsidRPr="00AB13F7">
        <w:rPr>
          <w:rFonts w:cs="Arial"/>
          <w:sz w:val="22"/>
          <w:szCs w:val="22"/>
          <w:lang w:val="en-ZA"/>
        </w:rPr>
        <w:t xml:space="preserve"> on others for</w:t>
      </w:r>
      <w:r w:rsidR="00E0346E">
        <w:rPr>
          <w:rFonts w:cs="Arial"/>
          <w:sz w:val="22"/>
          <w:szCs w:val="22"/>
          <w:lang w:val="en-ZA"/>
        </w:rPr>
        <w:t xml:space="preserve"> your</w:t>
      </w:r>
      <w:r w:rsidRPr="00AB13F7">
        <w:rPr>
          <w:rFonts w:cs="Arial"/>
          <w:sz w:val="22"/>
          <w:szCs w:val="22"/>
          <w:lang w:val="en-ZA"/>
        </w:rPr>
        <w:t xml:space="preserve"> wellbeing.</w:t>
      </w:r>
    </w:p>
    <w:p w14:paraId="117C8BFF" w14:textId="6DC894E3"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Disability can happen anytime, to anyone and </w:t>
      </w:r>
      <w:r w:rsidR="00E0346E">
        <w:rPr>
          <w:rFonts w:cs="Arial"/>
          <w:sz w:val="22"/>
          <w:szCs w:val="22"/>
          <w:lang w:val="en-ZA"/>
        </w:rPr>
        <w:t xml:space="preserve"> is not discriminatory</w:t>
      </w:r>
      <w:r w:rsidRPr="00AB13F7">
        <w:rPr>
          <w:rFonts w:cs="Arial"/>
          <w:sz w:val="22"/>
          <w:szCs w:val="22"/>
          <w:lang w:val="en-ZA"/>
        </w:rPr>
        <w:t>. There is no telling how long such incapacitation will last.</w:t>
      </w:r>
    </w:p>
    <w:p w14:paraId="6D35D4E5" w14:textId="68350B02"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Insurance that covers the financial implications of such unfortunate and unforeseen scenarios is </w:t>
      </w:r>
      <w:r w:rsidR="00E0346E">
        <w:rPr>
          <w:rFonts w:cs="Arial"/>
          <w:sz w:val="22"/>
          <w:szCs w:val="22"/>
          <w:lang w:val="en-ZA"/>
        </w:rPr>
        <w:t xml:space="preserve"> useful</w:t>
      </w:r>
      <w:r w:rsidRPr="00AB13F7">
        <w:rPr>
          <w:rFonts w:cs="Arial"/>
          <w:sz w:val="22"/>
          <w:szCs w:val="22"/>
          <w:lang w:val="en-ZA"/>
        </w:rPr>
        <w:t xml:space="preserve">. Life could surely be tough without an income, what more with no income and </w:t>
      </w:r>
      <w:r w:rsidR="00E0346E">
        <w:rPr>
          <w:rFonts w:cs="Arial"/>
          <w:sz w:val="22"/>
          <w:szCs w:val="22"/>
          <w:lang w:val="en-ZA"/>
        </w:rPr>
        <w:t xml:space="preserve"> being </w:t>
      </w:r>
      <w:r w:rsidRPr="00AB13F7">
        <w:rPr>
          <w:rFonts w:cs="Arial"/>
          <w:sz w:val="22"/>
          <w:szCs w:val="22"/>
          <w:lang w:val="en-ZA"/>
        </w:rPr>
        <w:t>disabled!</w:t>
      </w:r>
    </w:p>
    <w:p w14:paraId="45354A9B" w14:textId="77777777" w:rsidR="006674E4" w:rsidRPr="00AB13F7" w:rsidRDefault="006674E4" w:rsidP="006F6EC7">
      <w:pPr>
        <w:tabs>
          <w:tab w:val="left" w:pos="5520"/>
        </w:tabs>
        <w:spacing w:after="120" w:line="360" w:lineRule="auto"/>
        <w:jc w:val="both"/>
        <w:rPr>
          <w:rFonts w:cs="Arial"/>
          <w:sz w:val="22"/>
          <w:szCs w:val="22"/>
          <w:lang w:val="en-ZA"/>
        </w:rPr>
      </w:pPr>
      <w:r w:rsidRPr="00AB13F7">
        <w:rPr>
          <w:rFonts w:cs="Arial"/>
          <w:noProof/>
          <w:sz w:val="22"/>
          <w:szCs w:val="22"/>
          <w:lang w:val="en-ZA" w:eastAsia="en-ZA"/>
        </w:rPr>
        <w:lastRenderedPageBreak/>
        <w:drawing>
          <wp:inline distT="0" distB="0" distL="0" distR="0" wp14:anchorId="48F00444" wp14:editId="3AE07793">
            <wp:extent cx="4049395" cy="2695575"/>
            <wp:effectExtent l="0" t="0" r="8255" b="9525"/>
            <wp:docPr id="682" name="Picture 682" descr="https://image.iol.co.za/image/1/process/620x349?source=https://inm-baobab-prod-eu-west-1.s3.amazonaws.com/public/inm/media/file/1/1918331/1442595898/image/12876386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iol.co.za/image/1/process/620x349?source=https://inm-baobab-prod-eu-west-1.s3.amazonaws.com/public/inm/media/file/1/1918331/1442595898/image/1287638689.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49395" cy="2695575"/>
                    </a:xfrm>
                    <a:prstGeom prst="rect">
                      <a:avLst/>
                    </a:prstGeom>
                    <a:noFill/>
                    <a:ln>
                      <a:noFill/>
                    </a:ln>
                  </pic:spPr>
                </pic:pic>
              </a:graphicData>
            </a:graphic>
          </wp:inline>
        </w:drawing>
      </w:r>
    </w:p>
    <w:p w14:paraId="0E985EE4" w14:textId="2249AFAB" w:rsidR="002A233F" w:rsidRPr="00AB13F7" w:rsidRDefault="005A0467"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lang w:val="en-ZA"/>
        </w:rPr>
        <w:t>(Collen Daniel; www.iol.co.za)</w:t>
      </w:r>
    </w:p>
    <w:p w14:paraId="348279CA" w14:textId="1F02636B"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50581832" wp14:editId="5EA50F2D">
            <wp:extent cx="1647705" cy="721360"/>
            <wp:effectExtent l="0" t="0" r="0" b="2540"/>
            <wp:docPr id="683" name="Picture 683"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710" cy="723989"/>
                    </a:xfrm>
                    <a:prstGeom prst="rect">
                      <a:avLst/>
                    </a:prstGeom>
                    <a:ln>
                      <a:noFill/>
                    </a:ln>
                    <a:effectLst>
                      <a:softEdge rad="112500"/>
                    </a:effectLst>
                  </pic:spPr>
                </pic:pic>
              </a:graphicData>
            </a:graphic>
          </wp:inline>
        </w:drawing>
      </w:r>
      <w:r w:rsidRPr="00AB13F7">
        <w:rPr>
          <w:rFonts w:cs="Arial"/>
          <w:sz w:val="22"/>
          <w:szCs w:val="22"/>
          <w:shd w:val="clear" w:color="auto" w:fill="FFFFFF"/>
          <w:lang w:val="en-ZA"/>
        </w:rPr>
        <w:t>Disability insurance is a type of insurance that will provide</w:t>
      </w:r>
      <w:r w:rsidR="00E0346E">
        <w:rPr>
          <w:rFonts w:cs="Arial"/>
          <w:sz w:val="22"/>
          <w:szCs w:val="22"/>
          <w:shd w:val="clear" w:color="auto" w:fill="FFFFFF"/>
          <w:lang w:val="en-ZA"/>
        </w:rPr>
        <w:t xml:space="preserve"> an</w:t>
      </w:r>
      <w:r w:rsidRPr="00AB13F7">
        <w:rPr>
          <w:rFonts w:cs="Arial"/>
          <w:sz w:val="22"/>
          <w:szCs w:val="22"/>
          <w:shd w:val="clear" w:color="auto" w:fill="FFFFFF"/>
          <w:lang w:val="en-ZA"/>
        </w:rPr>
        <w:t xml:space="preserve"> income in the event</w:t>
      </w:r>
      <w:r w:rsidR="00E0346E">
        <w:rPr>
          <w:rFonts w:cs="Arial"/>
          <w:sz w:val="22"/>
          <w:szCs w:val="22"/>
          <w:shd w:val="clear" w:color="auto" w:fill="FFFFFF"/>
          <w:lang w:val="en-ZA"/>
        </w:rPr>
        <w:t xml:space="preserve"> that</w:t>
      </w:r>
      <w:r w:rsidRPr="00AB13F7">
        <w:rPr>
          <w:rFonts w:cs="Arial"/>
          <w:sz w:val="22"/>
          <w:szCs w:val="22"/>
          <w:shd w:val="clear" w:color="auto" w:fill="FFFFFF"/>
          <w:lang w:val="en-ZA"/>
        </w:rPr>
        <w:t xml:space="preserve"> a</w:t>
      </w:r>
      <w:r w:rsidR="00E0346E">
        <w:rPr>
          <w:rFonts w:cs="Arial"/>
          <w:sz w:val="22"/>
          <w:szCs w:val="22"/>
          <w:shd w:val="clear" w:color="auto" w:fill="FFFFFF"/>
          <w:lang w:val="en-ZA"/>
        </w:rPr>
        <w:t>n</w:t>
      </w:r>
      <w:r w:rsidRPr="00AB13F7">
        <w:rPr>
          <w:rFonts w:cs="Arial"/>
          <w:sz w:val="22"/>
          <w:szCs w:val="22"/>
          <w:shd w:val="clear" w:color="auto" w:fill="FFFFFF"/>
          <w:lang w:val="en-ZA"/>
        </w:rPr>
        <w:t xml:space="preserve"> </w:t>
      </w:r>
      <w:r w:rsidR="00E0346E">
        <w:rPr>
          <w:rFonts w:cs="Arial"/>
          <w:sz w:val="22"/>
          <w:szCs w:val="22"/>
          <w:shd w:val="clear" w:color="auto" w:fill="FFFFFF"/>
          <w:lang w:val="en-ZA"/>
        </w:rPr>
        <w:t xml:space="preserve"> employee</w:t>
      </w:r>
      <w:r w:rsidRPr="00AB13F7">
        <w:rPr>
          <w:rFonts w:cs="Arial"/>
          <w:sz w:val="22"/>
          <w:szCs w:val="22"/>
          <w:shd w:val="clear" w:color="auto" w:fill="FFFFFF"/>
          <w:lang w:val="en-ZA"/>
        </w:rPr>
        <w:t xml:space="preserve"> is unable to perform their work and earn money due to a disability. There are many types of organizations that provide different types of disability insurance. Each organization and disability insurance type have specific rules as to what constitutes a disability and how a person might qualify to receive the disability benefit. Short term disability insurance policies offer a worker a portion of their salary if they are unable to work for a short period- typically three to six months. Long term disability insurance offers a worker a portion of their salary if they are unable to work for a longer period- typically a period of over six months. Both short term and </w:t>
      </w:r>
      <w:r w:rsidR="00554AAC" w:rsidRPr="00AB13F7">
        <w:rPr>
          <w:rFonts w:cs="Arial"/>
          <w:sz w:val="22"/>
          <w:szCs w:val="22"/>
          <w:shd w:val="clear" w:color="auto" w:fill="FFFFFF"/>
          <w:lang w:val="en-ZA"/>
        </w:rPr>
        <w:t>long-term</w:t>
      </w:r>
      <w:r w:rsidRPr="00AB13F7">
        <w:rPr>
          <w:rFonts w:cs="Arial"/>
          <w:sz w:val="22"/>
          <w:szCs w:val="22"/>
          <w:shd w:val="clear" w:color="auto" w:fill="FFFFFF"/>
          <w:lang w:val="en-ZA"/>
        </w:rPr>
        <w:t xml:space="preserve"> disability policies have a period that a person must be disabled for before that individual is able to start receiving disability benefits. That period of time is called </w:t>
      </w:r>
      <w:r w:rsidR="00C92397">
        <w:rPr>
          <w:rFonts w:cs="Arial"/>
          <w:sz w:val="22"/>
          <w:szCs w:val="22"/>
          <w:shd w:val="clear" w:color="auto" w:fill="FFFFFF"/>
          <w:lang w:val="en-ZA"/>
        </w:rPr>
        <w:t xml:space="preserve">waiting </w:t>
      </w:r>
      <w:r w:rsidRPr="00AB13F7">
        <w:rPr>
          <w:rFonts w:cs="Arial"/>
          <w:sz w:val="22"/>
          <w:szCs w:val="22"/>
          <w:shd w:val="clear" w:color="auto" w:fill="FFFFFF"/>
          <w:lang w:val="en-ZA"/>
        </w:rPr>
        <w:t xml:space="preserve"> period. If a person becomes disabled, they must wait until the elimination period is over before they start receiving benefits.</w:t>
      </w:r>
    </w:p>
    <w:p w14:paraId="362DD439" w14:textId="3269DB0C"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insurance replaces a portion of</w:t>
      </w:r>
      <w:r w:rsidR="00E0346E">
        <w:rPr>
          <w:rFonts w:cs="Arial"/>
          <w:sz w:val="22"/>
          <w:szCs w:val="22"/>
          <w:shd w:val="clear" w:color="auto" w:fill="FFFFFF"/>
          <w:lang w:val="en-ZA"/>
        </w:rPr>
        <w:t xml:space="preserve"> an</w:t>
      </w:r>
      <w:r w:rsidRPr="00AB13F7">
        <w:rPr>
          <w:rFonts w:cs="Arial"/>
          <w:sz w:val="22"/>
          <w:szCs w:val="22"/>
          <w:shd w:val="clear" w:color="auto" w:fill="FFFFFF"/>
          <w:lang w:val="en-ZA"/>
        </w:rPr>
        <w:t xml:space="preserve"> employee</w:t>
      </w:r>
      <w:r w:rsidR="00E0346E">
        <w:rPr>
          <w:rFonts w:cs="Arial"/>
          <w:sz w:val="22"/>
          <w:szCs w:val="22"/>
          <w:shd w:val="clear" w:color="auto" w:fill="FFFFFF"/>
          <w:lang w:val="en-ZA"/>
        </w:rPr>
        <w:t>’s</w:t>
      </w:r>
      <w:r w:rsidRPr="00AB13F7">
        <w:rPr>
          <w:rFonts w:cs="Arial"/>
          <w:sz w:val="22"/>
          <w:szCs w:val="22"/>
          <w:shd w:val="clear" w:color="auto" w:fill="FFFFFF"/>
          <w:lang w:val="en-ZA"/>
        </w:rPr>
        <w:t xml:space="preserve"> income when they </w:t>
      </w:r>
      <w:r w:rsidR="004607A9" w:rsidRPr="00AB13F7">
        <w:rPr>
          <w:rFonts w:cs="Arial"/>
          <w:sz w:val="22"/>
          <w:szCs w:val="22"/>
          <w:shd w:val="clear" w:color="auto" w:fill="FFFFFF"/>
          <w:lang w:val="en-ZA"/>
        </w:rPr>
        <w:t>cannot</w:t>
      </w:r>
      <w:r w:rsidRPr="00AB13F7">
        <w:rPr>
          <w:rFonts w:cs="Arial"/>
          <w:sz w:val="22"/>
          <w:szCs w:val="22"/>
          <w:shd w:val="clear" w:color="auto" w:fill="FFFFFF"/>
          <w:lang w:val="en-ZA"/>
        </w:rPr>
        <w:t xml:space="preserve"> work because of an illness or disability. For the most part, disability insurance will not replace all of someone's income. Instead, disability insurance provides wage replacement benefits that cover, on average, up to </w:t>
      </w:r>
      <w:r w:rsidR="00E0346E">
        <w:rPr>
          <w:rFonts w:cs="Arial"/>
          <w:sz w:val="22"/>
          <w:szCs w:val="22"/>
          <w:shd w:val="clear" w:color="auto" w:fill="FFFFFF"/>
          <w:lang w:val="en-ZA"/>
        </w:rPr>
        <w:t>75%</w:t>
      </w:r>
      <w:r w:rsidRPr="00AB13F7">
        <w:rPr>
          <w:rFonts w:cs="Arial"/>
          <w:sz w:val="22"/>
          <w:szCs w:val="22"/>
          <w:shd w:val="clear" w:color="auto" w:fill="FFFFFF"/>
          <w:lang w:val="en-ZA"/>
        </w:rPr>
        <w:t xml:space="preserve"> of</w:t>
      </w:r>
      <w:r w:rsidR="00E0346E">
        <w:rPr>
          <w:rFonts w:cs="Arial"/>
          <w:sz w:val="22"/>
          <w:szCs w:val="22"/>
          <w:shd w:val="clear" w:color="auto" w:fill="FFFFFF"/>
          <w:lang w:val="en-ZA"/>
        </w:rPr>
        <w:t xml:space="preserve"> an</w:t>
      </w:r>
      <w:r w:rsidRPr="00AB13F7">
        <w:rPr>
          <w:rFonts w:cs="Arial"/>
          <w:sz w:val="22"/>
          <w:szCs w:val="22"/>
          <w:shd w:val="clear" w:color="auto" w:fill="FFFFFF"/>
          <w:lang w:val="en-ZA"/>
        </w:rPr>
        <w:t xml:space="preserve"> employee</w:t>
      </w:r>
      <w:r w:rsidR="00E0346E">
        <w:rPr>
          <w:rFonts w:cs="Arial"/>
          <w:sz w:val="22"/>
          <w:szCs w:val="22"/>
          <w:shd w:val="clear" w:color="auto" w:fill="FFFFFF"/>
          <w:lang w:val="en-ZA"/>
        </w:rPr>
        <w:t>’s</w:t>
      </w:r>
      <w:r w:rsidRPr="00AB13F7">
        <w:rPr>
          <w:rFonts w:cs="Arial"/>
          <w:sz w:val="22"/>
          <w:szCs w:val="22"/>
          <w:shd w:val="clear" w:color="auto" w:fill="FFFFFF"/>
          <w:lang w:val="en-ZA"/>
        </w:rPr>
        <w:t xml:space="preserve"> earnings.</w:t>
      </w:r>
    </w:p>
    <w:p w14:paraId="65E97FE3" w14:textId="08AFB90E" w:rsidR="004862D5"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Disability insurance covers everything from total to partial disability to disability so severe that the insurance company presumes that you </w:t>
      </w:r>
      <w:r w:rsidR="004607A9" w:rsidRPr="00AB13F7">
        <w:rPr>
          <w:rFonts w:cs="Arial"/>
          <w:sz w:val="22"/>
          <w:szCs w:val="22"/>
          <w:shd w:val="clear" w:color="auto" w:fill="FFFFFF"/>
          <w:lang w:val="en-ZA"/>
        </w:rPr>
        <w:t>will not</w:t>
      </w:r>
      <w:r w:rsidRPr="00AB13F7">
        <w:rPr>
          <w:rFonts w:cs="Arial"/>
          <w:sz w:val="22"/>
          <w:szCs w:val="22"/>
          <w:shd w:val="clear" w:color="auto" w:fill="FFFFFF"/>
          <w:lang w:val="en-ZA"/>
        </w:rPr>
        <w:t xml:space="preserve"> recover from it.</w:t>
      </w:r>
    </w:p>
    <w:p w14:paraId="53438B16" w14:textId="37B9D7C6" w:rsidR="006674E4" w:rsidRPr="00AB13F7" w:rsidRDefault="006674E4" w:rsidP="006F6EC7">
      <w:pPr>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lastRenderedPageBreak/>
        <w:t>B</w:t>
      </w:r>
      <w:r w:rsidR="00554AAC" w:rsidRPr="00AB13F7">
        <w:rPr>
          <w:rFonts w:cs="Arial"/>
          <w:b/>
          <w:sz w:val="22"/>
          <w:szCs w:val="22"/>
          <w:shd w:val="clear" w:color="auto" w:fill="FFFFFF"/>
          <w:lang w:val="en-ZA"/>
        </w:rPr>
        <w:t>reaking</w:t>
      </w:r>
      <w:r w:rsidRPr="00AB13F7">
        <w:rPr>
          <w:rFonts w:cs="Arial"/>
          <w:b/>
          <w:sz w:val="22"/>
          <w:szCs w:val="22"/>
          <w:shd w:val="clear" w:color="auto" w:fill="FFFFFF"/>
          <w:lang w:val="en-ZA"/>
        </w:rPr>
        <w:t xml:space="preserve"> D</w:t>
      </w:r>
      <w:r w:rsidR="00554AAC" w:rsidRPr="00AB13F7">
        <w:rPr>
          <w:rFonts w:cs="Arial"/>
          <w:b/>
          <w:sz w:val="22"/>
          <w:szCs w:val="22"/>
          <w:shd w:val="clear" w:color="auto" w:fill="FFFFFF"/>
          <w:lang w:val="en-ZA"/>
        </w:rPr>
        <w:t>own</w:t>
      </w:r>
      <w:r w:rsidRPr="00AB13F7">
        <w:rPr>
          <w:rFonts w:cs="Arial"/>
          <w:b/>
          <w:sz w:val="22"/>
          <w:szCs w:val="22"/>
          <w:shd w:val="clear" w:color="auto" w:fill="FFFFFF"/>
          <w:lang w:val="en-ZA"/>
        </w:rPr>
        <w:t xml:space="preserve"> Disability Insurance</w:t>
      </w:r>
    </w:p>
    <w:p w14:paraId="214E332E" w14:textId="17ABA98E" w:rsidR="00B6082A"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Disability insurance comes in many forms and can be obtained through a wide range of providers for a wide range of prices. The price of a disability insurance policy will be dependent upon the length of the </w:t>
      </w:r>
      <w:r w:rsidR="00E0346E">
        <w:rPr>
          <w:rFonts w:ascii="Arial" w:hAnsi="Arial" w:cs="Arial"/>
          <w:sz w:val="22"/>
          <w:szCs w:val="22"/>
          <w:shd w:val="clear" w:color="auto" w:fill="FFFFFF"/>
          <w:lang w:eastAsia="en-US"/>
        </w:rPr>
        <w:t xml:space="preserve"> waiting</w:t>
      </w:r>
      <w:r w:rsidRPr="00AB13F7">
        <w:rPr>
          <w:rFonts w:ascii="Arial" w:hAnsi="Arial" w:cs="Arial"/>
          <w:sz w:val="22"/>
          <w:szCs w:val="22"/>
          <w:shd w:val="clear" w:color="auto" w:fill="FFFFFF"/>
          <w:lang w:eastAsia="en-US"/>
        </w:rPr>
        <w:t xml:space="preserve"> period, the benefit period (how long a person is able to receive the disability benefit), and how strict the definition of disability is under the policy. Each policy can have its own definition of what qualifies as "disabled," so it is important to understand these rules before buying a policy. The two most common definitions are "own occupation," where a person is considered disabled if they are no longer able to perform the </w:t>
      </w:r>
      <w:r w:rsidR="001C6F09" w:rsidRPr="00AB13F7">
        <w:rPr>
          <w:rFonts w:ascii="Arial" w:hAnsi="Arial" w:cs="Arial"/>
          <w:sz w:val="22"/>
          <w:szCs w:val="22"/>
          <w:shd w:val="clear" w:color="auto" w:fill="FFFFFF"/>
          <w:lang w:eastAsia="en-US"/>
        </w:rPr>
        <w:t>occupation</w:t>
      </w:r>
      <w:r w:rsidRPr="00AB13F7">
        <w:rPr>
          <w:rFonts w:ascii="Arial" w:hAnsi="Arial" w:cs="Arial"/>
          <w:sz w:val="22"/>
          <w:szCs w:val="22"/>
          <w:shd w:val="clear" w:color="auto" w:fill="FFFFFF"/>
          <w:lang w:eastAsia="en-US"/>
        </w:rPr>
        <w:t xml:space="preserve"> they had prior to becoming disabled, and "any occupation," where a person is considered disabled if they are unable to perform any job at all</w:t>
      </w:r>
      <w:r w:rsidR="00E0346E">
        <w:rPr>
          <w:rFonts w:ascii="Arial" w:hAnsi="Arial" w:cs="Arial"/>
          <w:sz w:val="22"/>
          <w:szCs w:val="22"/>
          <w:shd w:val="clear" w:color="auto" w:fill="FFFFFF"/>
          <w:lang w:eastAsia="en-US"/>
        </w:rPr>
        <w:t xml:space="preserve"> – measured against qualifications, experience etc</w:t>
      </w:r>
      <w:r w:rsidRPr="00AB13F7">
        <w:rPr>
          <w:rFonts w:ascii="Arial" w:hAnsi="Arial" w:cs="Arial"/>
          <w:sz w:val="22"/>
          <w:szCs w:val="22"/>
          <w:shd w:val="clear" w:color="auto" w:fill="FFFFFF"/>
          <w:lang w:eastAsia="en-US"/>
        </w:rPr>
        <w:t xml:space="preserve">. Obviously, the "any occupation" definition is stricter. All else equal, the policy with the </w:t>
      </w:r>
      <w:r w:rsidR="00F41D44" w:rsidRPr="00AB13F7">
        <w:rPr>
          <w:rFonts w:ascii="Arial" w:hAnsi="Arial" w:cs="Arial"/>
          <w:sz w:val="22"/>
          <w:szCs w:val="22"/>
          <w:shd w:val="clear" w:color="auto" w:fill="FFFFFF"/>
          <w:lang w:eastAsia="en-US"/>
        </w:rPr>
        <w:t>strictest</w:t>
      </w:r>
      <w:r w:rsidRPr="00AB13F7">
        <w:rPr>
          <w:rFonts w:ascii="Arial" w:hAnsi="Arial" w:cs="Arial"/>
          <w:sz w:val="22"/>
          <w:szCs w:val="22"/>
          <w:shd w:val="clear" w:color="auto" w:fill="FFFFFF"/>
          <w:lang w:eastAsia="en-US"/>
        </w:rPr>
        <w:t xml:space="preserve"> definition of disability will be the cheaper policy because there is less of a chance of an insurer having to pay be</w:t>
      </w:r>
      <w:r w:rsidR="002A233F" w:rsidRPr="00AB13F7">
        <w:rPr>
          <w:rFonts w:ascii="Arial" w:hAnsi="Arial" w:cs="Arial"/>
          <w:sz w:val="22"/>
          <w:szCs w:val="22"/>
          <w:shd w:val="clear" w:color="auto" w:fill="FFFFFF"/>
          <w:lang w:eastAsia="en-US"/>
        </w:rPr>
        <w:t>nefits under a stricter policy.</w:t>
      </w:r>
    </w:p>
    <w:p w14:paraId="476B0DBB" w14:textId="2F9BE116" w:rsidR="002A233F" w:rsidRPr="00DC1E26" w:rsidRDefault="00DC1E26" w:rsidP="006F6EC7">
      <w:pPr>
        <w:pStyle w:val="Heading2"/>
        <w:shd w:val="clear" w:color="auto" w:fill="auto"/>
        <w:spacing w:before="0" w:after="120"/>
        <w:jc w:val="both"/>
        <w:rPr>
          <w:sz w:val="22"/>
          <w:szCs w:val="22"/>
          <w:lang w:val="en-ZA"/>
        </w:rPr>
      </w:pPr>
      <w:bookmarkStart w:id="37" w:name="_Toc43462989"/>
      <w:r w:rsidRPr="00DC1E26">
        <w:rPr>
          <w:sz w:val="22"/>
          <w:szCs w:val="22"/>
          <w:lang w:val="en-ZA"/>
        </w:rPr>
        <w:t xml:space="preserve">3.2 </w:t>
      </w:r>
      <w:r>
        <w:rPr>
          <w:sz w:val="22"/>
          <w:szCs w:val="22"/>
          <w:lang w:val="en-ZA"/>
        </w:rPr>
        <w:t>T</w:t>
      </w:r>
      <w:r w:rsidRPr="00DC1E26">
        <w:rPr>
          <w:sz w:val="22"/>
          <w:szCs w:val="22"/>
          <w:lang w:val="en-ZA"/>
        </w:rPr>
        <w:t>he purpose of disability insurance</w:t>
      </w:r>
      <w:bookmarkEnd w:id="37"/>
    </w:p>
    <w:p w14:paraId="5A14ED92" w14:textId="696B0B54"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Disability insurance is like insurance for your pay cheque. If you become disabled and can no longer </w:t>
      </w:r>
      <w:r w:rsidR="00CE0033">
        <w:rPr>
          <w:rFonts w:ascii="Arial" w:hAnsi="Arial" w:cs="Arial"/>
          <w:sz w:val="22"/>
          <w:szCs w:val="22"/>
          <w:shd w:val="clear" w:color="auto" w:fill="FFFFFF"/>
          <w:lang w:eastAsia="en-US"/>
        </w:rPr>
        <w:t xml:space="preserve"> do</w:t>
      </w:r>
      <w:r w:rsidRPr="00AB13F7">
        <w:rPr>
          <w:rFonts w:ascii="Arial" w:hAnsi="Arial" w:cs="Arial"/>
          <w:sz w:val="22"/>
          <w:szCs w:val="22"/>
          <w:shd w:val="clear" w:color="auto" w:fill="FFFFFF"/>
          <w:lang w:eastAsia="en-US"/>
        </w:rPr>
        <w:t xml:space="preserve"> your job, your disability insurance company will pay you benefits that roughly match up to your take-home pay.</w:t>
      </w:r>
    </w:p>
    <w:p w14:paraId="6FEAEB41" w14:textId="11A91CA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Disability insurance may cover everything from total disability to rehabilitation and even the short period after you recover from your disability. </w:t>
      </w:r>
    </w:p>
    <w:p w14:paraId="22500810" w14:textId="5CC77246"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While virtually every type of illness or accidental injury is covered by disability insurance, some non-illness or injury conditions could be covered as well, such as pregnancy and childbirth. And when something is excluded from coverage, such as certain pre-existing conditions or dangerous situations, your policy will make it as clear as possible so </w:t>
      </w:r>
      <w:r w:rsidR="004607A9" w:rsidRPr="00AB13F7">
        <w:rPr>
          <w:rFonts w:ascii="Arial" w:hAnsi="Arial" w:cs="Arial"/>
          <w:sz w:val="22"/>
          <w:szCs w:val="22"/>
          <w:shd w:val="clear" w:color="auto" w:fill="FFFFFF"/>
          <w:lang w:eastAsia="en-US"/>
        </w:rPr>
        <w:t>there is</w:t>
      </w:r>
      <w:r w:rsidRPr="00AB13F7">
        <w:rPr>
          <w:rFonts w:ascii="Arial" w:hAnsi="Arial" w:cs="Arial"/>
          <w:sz w:val="22"/>
          <w:szCs w:val="22"/>
          <w:shd w:val="clear" w:color="auto" w:fill="FFFFFF"/>
          <w:lang w:eastAsia="en-US"/>
        </w:rPr>
        <w:t xml:space="preserve"> no mystery or confusion.</w:t>
      </w:r>
    </w:p>
    <w:p w14:paraId="2EC5A600" w14:textId="0B3B18A9" w:rsidR="006674E4" w:rsidRPr="00AB13F7" w:rsidRDefault="006674E4" w:rsidP="006F6EC7">
      <w:pPr>
        <w:pStyle w:val="NormalWeb"/>
        <w:spacing w:before="0" w:beforeAutospacing="0" w:after="0" w:afterAutospacing="0" w:line="360" w:lineRule="auto"/>
        <w:jc w:val="both"/>
        <w:rPr>
          <w:rFonts w:ascii="Arial" w:hAnsi="Arial" w:cs="Arial"/>
          <w:sz w:val="22"/>
          <w:szCs w:val="22"/>
          <w:shd w:val="clear" w:color="auto" w:fill="FFFFFF"/>
          <w:lang w:eastAsia="en-US"/>
        </w:rPr>
      </w:pPr>
      <w:r w:rsidRPr="00AB13F7">
        <w:rPr>
          <w:rFonts w:ascii="Arial" w:hAnsi="Arial" w:cs="Arial"/>
          <w:b/>
          <w:iCs/>
          <w:sz w:val="22"/>
          <w:szCs w:val="22"/>
          <w:shd w:val="clear" w:color="auto" w:fill="FFFFFF"/>
        </w:rPr>
        <w:t>Coverage for total disability</w:t>
      </w:r>
    </w:p>
    <w:p w14:paraId="6F7E1F72" w14:textId="6E02435E"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When you think of disability insurance, </w:t>
      </w:r>
      <w:r w:rsidR="004607A9" w:rsidRPr="00AB13F7">
        <w:rPr>
          <w:rFonts w:ascii="Arial" w:hAnsi="Arial" w:cs="Arial"/>
          <w:sz w:val="22"/>
          <w:szCs w:val="22"/>
          <w:shd w:val="clear" w:color="auto" w:fill="FFFFFF"/>
          <w:lang w:eastAsia="en-US"/>
        </w:rPr>
        <w:t>you are</w:t>
      </w:r>
      <w:r w:rsidRPr="00AB13F7">
        <w:rPr>
          <w:rFonts w:ascii="Arial" w:hAnsi="Arial" w:cs="Arial"/>
          <w:sz w:val="22"/>
          <w:szCs w:val="22"/>
          <w:shd w:val="clear" w:color="auto" w:fill="FFFFFF"/>
          <w:lang w:eastAsia="en-US"/>
        </w:rPr>
        <w:t xml:space="preserve"> probably thinking of coverage for total disability. Total disability coverage means you’ve become injured or ill and </w:t>
      </w:r>
      <w:hyperlink r:id="rId29" w:history="1">
        <w:r w:rsidRPr="00AB13F7">
          <w:rPr>
            <w:rFonts w:ascii="Arial" w:hAnsi="Arial" w:cs="Arial"/>
            <w:sz w:val="22"/>
            <w:szCs w:val="22"/>
            <w:shd w:val="clear" w:color="auto" w:fill="FFFFFF"/>
            <w:lang w:eastAsia="en-US"/>
          </w:rPr>
          <w:t>lose your ability to earn income</w:t>
        </w:r>
      </w:hyperlink>
      <w:r w:rsidRPr="00AB13F7">
        <w:rPr>
          <w:rFonts w:ascii="Arial" w:hAnsi="Arial" w:cs="Arial"/>
          <w:sz w:val="22"/>
          <w:szCs w:val="22"/>
          <w:shd w:val="clear" w:color="auto" w:fill="FFFFFF"/>
          <w:lang w:eastAsia="en-US"/>
        </w:rPr>
        <w:t>. Your disability insurance will pay you benefits each month until you recover or </w:t>
      </w:r>
      <w:hyperlink r:id="rId30" w:history="1">
        <w:r w:rsidRPr="00AB13F7">
          <w:rPr>
            <w:rFonts w:ascii="Arial" w:hAnsi="Arial" w:cs="Arial"/>
            <w:sz w:val="22"/>
            <w:szCs w:val="22"/>
            <w:shd w:val="clear" w:color="auto" w:fill="FFFFFF"/>
            <w:lang w:eastAsia="en-US"/>
          </w:rPr>
          <w:t>your coverage expires</w:t>
        </w:r>
      </w:hyperlink>
      <w:r w:rsidRPr="00AB13F7">
        <w:rPr>
          <w:rFonts w:ascii="Arial" w:hAnsi="Arial" w:cs="Arial"/>
          <w:sz w:val="22"/>
          <w:szCs w:val="22"/>
          <w:shd w:val="clear" w:color="auto" w:fill="FFFFFF"/>
          <w:lang w:eastAsia="en-US"/>
        </w:rPr>
        <w:t>, which should help pay the bills and maintain your standard of living.</w:t>
      </w:r>
    </w:p>
    <w:p w14:paraId="54894343" w14:textId="64072A35"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Make sure </w:t>
      </w:r>
      <w:r w:rsidR="004607A9" w:rsidRPr="00AB13F7">
        <w:rPr>
          <w:rFonts w:ascii="Arial" w:hAnsi="Arial" w:cs="Arial"/>
          <w:sz w:val="22"/>
          <w:szCs w:val="22"/>
          <w:shd w:val="clear" w:color="auto" w:fill="FFFFFF"/>
          <w:lang w:eastAsia="en-US"/>
        </w:rPr>
        <w:t>you are</w:t>
      </w:r>
      <w:r w:rsidRPr="00AB13F7">
        <w:rPr>
          <w:rFonts w:ascii="Arial" w:hAnsi="Arial" w:cs="Arial"/>
          <w:sz w:val="22"/>
          <w:szCs w:val="22"/>
          <w:shd w:val="clear" w:color="auto" w:fill="FFFFFF"/>
          <w:lang w:eastAsia="en-US"/>
        </w:rPr>
        <w:t xml:space="preserve"> getting enough coverage. Your monthly benefit amount should be </w:t>
      </w:r>
      <w:r w:rsidR="002B11DD" w:rsidRPr="00AB13F7">
        <w:rPr>
          <w:rFonts w:ascii="Arial" w:hAnsi="Arial" w:cs="Arial"/>
          <w:sz w:val="22"/>
          <w:szCs w:val="22"/>
          <w:shd w:val="clear" w:color="auto" w:fill="FFFFFF"/>
          <w:lang w:eastAsia="en-US"/>
        </w:rPr>
        <w:t>about 75</w:t>
      </w:r>
      <w:r w:rsidRPr="00AB13F7">
        <w:rPr>
          <w:rFonts w:ascii="Arial" w:hAnsi="Arial" w:cs="Arial"/>
          <w:sz w:val="22"/>
          <w:szCs w:val="22"/>
          <w:shd w:val="clear" w:color="auto" w:fill="FFFFFF"/>
          <w:lang w:eastAsia="en-US"/>
        </w:rPr>
        <w:t>% of your pre-tax income, or roughly equal your take-home pay. You may be able to purchase more coverage as needed </w:t>
      </w:r>
      <w:hyperlink r:id="rId31" w:history="1">
        <w:r w:rsidRPr="00AB13F7">
          <w:rPr>
            <w:rFonts w:ascii="Arial" w:hAnsi="Arial" w:cs="Arial"/>
            <w:sz w:val="22"/>
            <w:szCs w:val="22"/>
            <w:shd w:val="clear" w:color="auto" w:fill="FFFFFF"/>
            <w:lang w:eastAsia="en-US"/>
          </w:rPr>
          <w:t>or add a rider</w:t>
        </w:r>
      </w:hyperlink>
      <w:r w:rsidRPr="00AB13F7">
        <w:rPr>
          <w:rFonts w:ascii="Arial" w:hAnsi="Arial" w:cs="Arial"/>
          <w:sz w:val="22"/>
          <w:szCs w:val="22"/>
          <w:shd w:val="clear" w:color="auto" w:fill="FFFFFF"/>
          <w:lang w:eastAsia="en-US"/>
        </w:rPr>
        <w:t> to cover increases in the cost of living.</w:t>
      </w:r>
    </w:p>
    <w:p w14:paraId="30E63C14" w14:textId="3A74D289"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lastRenderedPageBreak/>
        <w:t>Total disability means being unable to continue working at your job, but make sure your policy’s definition of disability is </w:t>
      </w:r>
      <w:hyperlink r:id="rId32" w:history="1">
        <w:r w:rsidRPr="00AB13F7">
          <w:rPr>
            <w:rFonts w:ascii="Arial" w:hAnsi="Arial" w:cs="Arial"/>
            <w:b/>
            <w:bCs/>
            <w:sz w:val="22"/>
            <w:szCs w:val="22"/>
            <w:shd w:val="clear" w:color="auto" w:fill="FFFFFF"/>
            <w:lang w:eastAsia="en-US"/>
          </w:rPr>
          <w:t>own-occupation</w:t>
        </w:r>
      </w:hyperlink>
      <w:r w:rsidRPr="00AB13F7">
        <w:rPr>
          <w:rFonts w:ascii="Arial" w:hAnsi="Arial" w:cs="Arial"/>
          <w:sz w:val="22"/>
          <w:szCs w:val="22"/>
          <w:shd w:val="clear" w:color="auto" w:fill="FFFFFF"/>
          <w:lang w:eastAsia="en-US"/>
        </w:rPr>
        <w:t xml:space="preserve">. An own-occupation policy means you only have to be so disabled that you </w:t>
      </w:r>
      <w:r w:rsidR="004607A9" w:rsidRPr="00AB13F7">
        <w:rPr>
          <w:rFonts w:ascii="Arial" w:hAnsi="Arial" w:cs="Arial"/>
          <w:sz w:val="22"/>
          <w:szCs w:val="22"/>
          <w:shd w:val="clear" w:color="auto" w:fill="FFFFFF"/>
          <w:lang w:eastAsia="en-US"/>
        </w:rPr>
        <w:t>cannot</w:t>
      </w:r>
      <w:r w:rsidRPr="00AB13F7">
        <w:rPr>
          <w:rFonts w:ascii="Arial" w:hAnsi="Arial" w:cs="Arial"/>
          <w:sz w:val="22"/>
          <w:szCs w:val="22"/>
          <w:shd w:val="clear" w:color="auto" w:fill="FFFFFF"/>
          <w:lang w:eastAsia="en-US"/>
        </w:rPr>
        <w:t xml:space="preserve"> work for the job you had at the time of your disability.</w:t>
      </w:r>
    </w:p>
    <w:p w14:paraId="0B9BC64C" w14:textId="6C6013C4" w:rsidR="002A233F"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The alternative, an </w:t>
      </w:r>
      <w:r w:rsidRPr="00AB13F7">
        <w:rPr>
          <w:rFonts w:ascii="Arial" w:hAnsi="Arial" w:cs="Arial"/>
          <w:b/>
          <w:bCs/>
          <w:sz w:val="22"/>
          <w:szCs w:val="22"/>
          <w:shd w:val="clear" w:color="auto" w:fill="FFFFFF"/>
          <w:lang w:eastAsia="en-US"/>
        </w:rPr>
        <w:t>any-occupation policy</w:t>
      </w:r>
      <w:r w:rsidRPr="00AB13F7">
        <w:rPr>
          <w:rFonts w:ascii="Arial" w:hAnsi="Arial" w:cs="Arial"/>
          <w:sz w:val="22"/>
          <w:szCs w:val="22"/>
          <w:shd w:val="clear" w:color="auto" w:fill="FFFFFF"/>
          <w:lang w:eastAsia="en-US"/>
        </w:rPr>
        <w:t xml:space="preserve">, means you have to be </w:t>
      </w:r>
      <w:r w:rsidR="00076F11">
        <w:rPr>
          <w:rFonts w:ascii="Arial" w:hAnsi="Arial" w:cs="Arial"/>
          <w:sz w:val="22"/>
          <w:szCs w:val="22"/>
          <w:shd w:val="clear" w:color="auto" w:fill="FFFFFF"/>
          <w:lang w:eastAsia="en-US"/>
        </w:rPr>
        <w:t>so</w:t>
      </w:r>
      <w:r w:rsidR="00076F11"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disabled </w:t>
      </w:r>
      <w:r w:rsidR="00076F11">
        <w:rPr>
          <w:rFonts w:ascii="Arial" w:hAnsi="Arial" w:cs="Arial"/>
          <w:sz w:val="22"/>
          <w:szCs w:val="22"/>
          <w:shd w:val="clear" w:color="auto" w:fill="FFFFFF"/>
          <w:lang w:eastAsia="en-US"/>
        </w:rPr>
        <w:t xml:space="preserve">that you are unable </w:t>
      </w:r>
      <w:r w:rsidRPr="00AB13F7">
        <w:rPr>
          <w:rFonts w:ascii="Arial" w:hAnsi="Arial" w:cs="Arial"/>
          <w:sz w:val="22"/>
          <w:szCs w:val="22"/>
          <w:shd w:val="clear" w:color="auto" w:fill="FFFFFF"/>
          <w:lang w:eastAsia="en-US"/>
        </w:rPr>
        <w:t>to do </w:t>
      </w:r>
      <w:r w:rsidRPr="00AB13F7">
        <w:rPr>
          <w:rFonts w:ascii="Arial" w:hAnsi="Arial" w:cs="Arial"/>
          <w:iCs/>
          <w:sz w:val="22"/>
          <w:szCs w:val="22"/>
          <w:shd w:val="clear" w:color="auto" w:fill="FFFFFF"/>
          <w:lang w:eastAsia="en-US"/>
        </w:rPr>
        <w:t>any</w:t>
      </w:r>
      <w:r w:rsidRPr="00AB13F7">
        <w:rPr>
          <w:rFonts w:ascii="Arial" w:hAnsi="Arial" w:cs="Arial"/>
          <w:sz w:val="22"/>
          <w:szCs w:val="22"/>
          <w:shd w:val="clear" w:color="auto" w:fill="FFFFFF"/>
          <w:lang w:eastAsia="en-US"/>
        </w:rPr>
        <w:t> job, which could make it difficult for some people with serious</w:t>
      </w:r>
      <w:r w:rsidR="002A233F" w:rsidRPr="00AB13F7">
        <w:rPr>
          <w:rFonts w:ascii="Arial" w:hAnsi="Arial" w:cs="Arial"/>
          <w:sz w:val="22"/>
          <w:szCs w:val="22"/>
          <w:shd w:val="clear" w:color="auto" w:fill="FFFFFF"/>
          <w:lang w:eastAsia="en-US"/>
        </w:rPr>
        <w:t xml:space="preserve"> medical conditions to qualify.</w:t>
      </w:r>
    </w:p>
    <w:p w14:paraId="59997A06" w14:textId="11FB59DD" w:rsidR="006674E4" w:rsidRPr="00AB13F7" w:rsidRDefault="006674E4" w:rsidP="006F6EC7">
      <w:pPr>
        <w:pStyle w:val="NormalWeb"/>
        <w:spacing w:before="0" w:beforeAutospacing="0" w:after="0" w:afterAutospacing="0" w:line="360" w:lineRule="auto"/>
        <w:jc w:val="both"/>
        <w:rPr>
          <w:rFonts w:ascii="Arial" w:hAnsi="Arial" w:cs="Arial"/>
          <w:b/>
          <w:iCs/>
          <w:sz w:val="22"/>
          <w:szCs w:val="22"/>
          <w:shd w:val="clear" w:color="auto" w:fill="FFFFFF"/>
        </w:rPr>
      </w:pPr>
      <w:r w:rsidRPr="00AB13F7">
        <w:rPr>
          <w:rFonts w:ascii="Arial" w:hAnsi="Arial" w:cs="Arial"/>
          <w:b/>
          <w:iCs/>
          <w:sz w:val="22"/>
          <w:szCs w:val="22"/>
          <w:shd w:val="clear" w:color="auto" w:fill="FFFFFF"/>
        </w:rPr>
        <w:t xml:space="preserve">How disability insurance can help </w:t>
      </w:r>
      <w:r w:rsidR="00C92397">
        <w:rPr>
          <w:rFonts w:ascii="Arial" w:hAnsi="Arial" w:cs="Arial"/>
          <w:b/>
          <w:iCs/>
          <w:sz w:val="22"/>
          <w:szCs w:val="22"/>
          <w:shd w:val="clear" w:color="auto" w:fill="FFFFFF"/>
        </w:rPr>
        <w:t xml:space="preserve">one’s </w:t>
      </w:r>
      <w:r w:rsidRPr="00AB13F7">
        <w:rPr>
          <w:rFonts w:ascii="Arial" w:hAnsi="Arial" w:cs="Arial"/>
          <w:b/>
          <w:iCs/>
          <w:sz w:val="22"/>
          <w:szCs w:val="22"/>
          <w:shd w:val="clear" w:color="auto" w:fill="FFFFFF"/>
        </w:rPr>
        <w:t>recovery</w:t>
      </w:r>
    </w:p>
    <w:p w14:paraId="6FEB158A" w14:textId="387B408C" w:rsidR="006674E4" w:rsidRPr="00AB13F7" w:rsidRDefault="003778F7"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Pr>
          <w:rFonts w:ascii="Arial" w:hAnsi="Arial" w:cs="Arial"/>
          <w:sz w:val="22"/>
          <w:szCs w:val="22"/>
          <w:shd w:val="clear" w:color="auto" w:fill="FFFFFF"/>
          <w:lang w:eastAsia="en-US"/>
        </w:rPr>
        <w:t>The insurer</w:t>
      </w:r>
      <w:r w:rsidR="006674E4" w:rsidRPr="00AB13F7">
        <w:rPr>
          <w:rFonts w:ascii="Arial" w:hAnsi="Arial" w:cs="Arial"/>
          <w:sz w:val="22"/>
          <w:szCs w:val="22"/>
          <w:shd w:val="clear" w:color="auto" w:fill="FFFFFF"/>
          <w:lang w:eastAsia="en-US"/>
        </w:rPr>
        <w:t xml:space="preserve"> may cover the </w:t>
      </w:r>
      <w:r w:rsidR="006674E4" w:rsidRPr="00AB13F7">
        <w:rPr>
          <w:rFonts w:ascii="Arial" w:hAnsi="Arial" w:cs="Arial"/>
          <w:b/>
          <w:bCs/>
          <w:sz w:val="22"/>
          <w:szCs w:val="22"/>
          <w:shd w:val="clear" w:color="auto" w:fill="FFFFFF"/>
          <w:lang w:eastAsia="en-US"/>
        </w:rPr>
        <w:t>costs o</w:t>
      </w:r>
      <w:r>
        <w:rPr>
          <w:rFonts w:ascii="Arial" w:hAnsi="Arial" w:cs="Arial"/>
          <w:b/>
          <w:bCs/>
          <w:sz w:val="22"/>
          <w:szCs w:val="22"/>
          <w:shd w:val="clear" w:color="auto" w:fill="FFFFFF"/>
          <w:lang w:eastAsia="en-US"/>
        </w:rPr>
        <w:t>f an insured’s</w:t>
      </w:r>
      <w:r w:rsidR="006674E4" w:rsidRPr="00AB13F7">
        <w:rPr>
          <w:rFonts w:ascii="Arial" w:hAnsi="Arial" w:cs="Arial"/>
          <w:b/>
          <w:bCs/>
          <w:sz w:val="22"/>
          <w:szCs w:val="22"/>
          <w:shd w:val="clear" w:color="auto" w:fill="FFFFFF"/>
          <w:lang w:eastAsia="en-US"/>
        </w:rPr>
        <w:t xml:space="preserve"> rehabilitation</w:t>
      </w:r>
      <w:r w:rsidR="006674E4" w:rsidRPr="00AB13F7">
        <w:rPr>
          <w:rFonts w:ascii="Arial" w:hAnsi="Arial" w:cs="Arial"/>
          <w:sz w:val="22"/>
          <w:szCs w:val="22"/>
          <w:shd w:val="clear" w:color="auto" w:fill="FFFFFF"/>
          <w:lang w:eastAsia="en-US"/>
        </w:rPr>
        <w:t xml:space="preserve"> to help </w:t>
      </w:r>
      <w:r>
        <w:rPr>
          <w:rFonts w:ascii="Arial" w:hAnsi="Arial" w:cs="Arial"/>
          <w:sz w:val="22"/>
          <w:szCs w:val="22"/>
          <w:shd w:val="clear" w:color="auto" w:fill="FFFFFF"/>
          <w:lang w:eastAsia="en-US"/>
        </w:rPr>
        <w:t>them</w:t>
      </w:r>
      <w:r w:rsidR="006674E4" w:rsidRPr="00AB13F7">
        <w:rPr>
          <w:rFonts w:ascii="Arial" w:hAnsi="Arial" w:cs="Arial"/>
          <w:sz w:val="22"/>
          <w:szCs w:val="22"/>
          <w:shd w:val="clear" w:color="auto" w:fill="FFFFFF"/>
          <w:lang w:eastAsia="en-US"/>
        </w:rPr>
        <w:t xml:space="preserve"> recover from </w:t>
      </w:r>
      <w:r>
        <w:rPr>
          <w:rFonts w:ascii="Arial" w:hAnsi="Arial" w:cs="Arial"/>
          <w:sz w:val="22"/>
          <w:szCs w:val="22"/>
          <w:shd w:val="clear" w:color="auto" w:fill="FFFFFF"/>
          <w:lang w:eastAsia="en-US"/>
        </w:rPr>
        <w:t>the</w:t>
      </w:r>
      <w:r w:rsidR="006674E4" w:rsidRPr="00AB13F7">
        <w:rPr>
          <w:rFonts w:ascii="Arial" w:hAnsi="Arial" w:cs="Arial"/>
          <w:sz w:val="22"/>
          <w:szCs w:val="22"/>
          <w:shd w:val="clear" w:color="auto" w:fill="FFFFFF"/>
          <w:lang w:eastAsia="en-US"/>
        </w:rPr>
        <w:t xml:space="preserve"> disability. Such expenses include training and care expenses as well as for modifications to home, vehicle, or workplace. The sooner </w:t>
      </w:r>
      <w:r w:rsidR="00D97D88">
        <w:rPr>
          <w:rFonts w:ascii="Arial" w:hAnsi="Arial" w:cs="Arial"/>
          <w:sz w:val="22"/>
          <w:szCs w:val="22"/>
          <w:shd w:val="clear" w:color="auto" w:fill="FFFFFF"/>
          <w:lang w:eastAsia="en-US"/>
        </w:rPr>
        <w:t xml:space="preserve">an insured </w:t>
      </w:r>
      <w:r w:rsidR="006674E4" w:rsidRPr="00AB13F7">
        <w:rPr>
          <w:rFonts w:ascii="Arial" w:hAnsi="Arial" w:cs="Arial"/>
          <w:sz w:val="22"/>
          <w:szCs w:val="22"/>
          <w:shd w:val="clear" w:color="auto" w:fill="FFFFFF"/>
          <w:lang w:eastAsia="en-US"/>
        </w:rPr>
        <w:t xml:space="preserve">can go back to work and start earning </w:t>
      </w:r>
      <w:r w:rsidR="00D97D88">
        <w:rPr>
          <w:rFonts w:ascii="Arial" w:hAnsi="Arial" w:cs="Arial"/>
          <w:sz w:val="22"/>
          <w:szCs w:val="22"/>
          <w:shd w:val="clear" w:color="auto" w:fill="FFFFFF"/>
          <w:lang w:eastAsia="en-US"/>
        </w:rPr>
        <w:t>an</w:t>
      </w:r>
      <w:r w:rsidR="006674E4" w:rsidRPr="00AB13F7">
        <w:rPr>
          <w:rFonts w:ascii="Arial" w:hAnsi="Arial" w:cs="Arial"/>
          <w:sz w:val="22"/>
          <w:szCs w:val="22"/>
          <w:shd w:val="clear" w:color="auto" w:fill="FFFFFF"/>
          <w:lang w:eastAsia="en-US"/>
        </w:rPr>
        <w:t xml:space="preserve"> income again, the sooner </w:t>
      </w:r>
      <w:r w:rsidR="00D97D88">
        <w:rPr>
          <w:rFonts w:ascii="Arial" w:hAnsi="Arial" w:cs="Arial"/>
          <w:sz w:val="22"/>
          <w:szCs w:val="22"/>
          <w:shd w:val="clear" w:color="auto" w:fill="FFFFFF"/>
          <w:lang w:eastAsia="en-US"/>
        </w:rPr>
        <w:t>they</w:t>
      </w:r>
      <w:r w:rsidR="006674E4" w:rsidRPr="00AB13F7">
        <w:rPr>
          <w:rFonts w:ascii="Arial" w:hAnsi="Arial" w:cs="Arial"/>
          <w:sz w:val="22"/>
          <w:szCs w:val="22"/>
          <w:shd w:val="clear" w:color="auto" w:fill="FFFFFF"/>
          <w:lang w:eastAsia="en-US"/>
        </w:rPr>
        <w:t xml:space="preserve"> no longer need to rely on disability insurance benefits.</w:t>
      </w:r>
      <w:r w:rsidR="00D97D88">
        <w:rPr>
          <w:rFonts w:ascii="Arial" w:hAnsi="Arial" w:cs="Arial"/>
          <w:sz w:val="22"/>
          <w:szCs w:val="22"/>
          <w:shd w:val="clear" w:color="auto" w:fill="FFFFFF"/>
          <w:lang w:eastAsia="en-US"/>
        </w:rPr>
        <w:t xml:space="preserve"> </w:t>
      </w:r>
    </w:p>
    <w:p w14:paraId="28A63569" w14:textId="646E38D0"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Other insurers offer </w:t>
      </w:r>
      <w:r w:rsidRPr="00AB13F7">
        <w:rPr>
          <w:rFonts w:ascii="Arial" w:hAnsi="Arial" w:cs="Arial"/>
          <w:b/>
          <w:bCs/>
          <w:sz w:val="22"/>
          <w:szCs w:val="22"/>
          <w:shd w:val="clear" w:color="auto" w:fill="FFFFFF"/>
          <w:lang w:eastAsia="en-US"/>
        </w:rPr>
        <w:t>retraining benefits</w:t>
      </w:r>
      <w:r w:rsidRPr="00AB13F7">
        <w:rPr>
          <w:rFonts w:ascii="Arial" w:hAnsi="Arial" w:cs="Arial"/>
          <w:sz w:val="22"/>
          <w:szCs w:val="22"/>
          <w:shd w:val="clear" w:color="auto" w:fill="FFFFFF"/>
          <w:lang w:eastAsia="en-US"/>
        </w:rPr>
        <w:t>, which may pay for the cost of going back to school to brush up on your training if you’ve been disabled for a long time. Retraining benefits cover expenses like tuition, books, and equipment, and can be used for vocational and business school.</w:t>
      </w:r>
      <w:r w:rsidR="00D97D88">
        <w:rPr>
          <w:rFonts w:ascii="Arial" w:hAnsi="Arial" w:cs="Arial"/>
          <w:sz w:val="22"/>
          <w:szCs w:val="22"/>
          <w:shd w:val="clear" w:color="auto" w:fill="FFFFFF"/>
          <w:lang w:eastAsia="en-US"/>
        </w:rPr>
        <w:t xml:space="preserve"> It must be noted however that in South Africa</w:t>
      </w:r>
      <w:r w:rsidR="00D97D88" w:rsidRPr="00D97D88">
        <w:rPr>
          <w:rFonts w:ascii="Arial" w:hAnsi="Arial" w:cs="Arial"/>
          <w:sz w:val="22"/>
          <w:szCs w:val="22"/>
          <w:shd w:val="clear" w:color="auto" w:fill="FFFFFF"/>
          <w:lang w:eastAsia="en-US"/>
        </w:rPr>
        <w:t>, lump sums or a monthly income is paid and the insured must apply these funds to whatever he/she wants to. Providers are not paid directly</w:t>
      </w:r>
    </w:p>
    <w:p w14:paraId="23653EA3" w14:textId="56CC6227" w:rsidR="002A233F"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Disability insurance </w:t>
      </w:r>
      <w:r w:rsidR="00D97D88">
        <w:rPr>
          <w:rFonts w:ascii="Arial" w:hAnsi="Arial" w:cs="Arial"/>
          <w:sz w:val="22"/>
          <w:szCs w:val="22"/>
          <w:shd w:val="clear" w:color="auto" w:fill="FFFFFF"/>
          <w:lang w:eastAsia="en-US"/>
        </w:rPr>
        <w:t>may also provide</w:t>
      </w:r>
      <w:r w:rsidRPr="00AB13F7">
        <w:rPr>
          <w:rFonts w:ascii="Arial" w:hAnsi="Arial" w:cs="Arial"/>
          <w:sz w:val="22"/>
          <w:szCs w:val="22"/>
          <w:shd w:val="clear" w:color="auto" w:fill="FFFFFF"/>
          <w:lang w:eastAsia="en-US"/>
        </w:rPr>
        <w:t xml:space="preserve"> cover </w:t>
      </w:r>
      <w:r w:rsidR="00D97D88">
        <w:rPr>
          <w:rFonts w:ascii="Arial" w:hAnsi="Arial" w:cs="Arial"/>
          <w:sz w:val="22"/>
          <w:szCs w:val="22"/>
          <w:shd w:val="clear" w:color="auto" w:fill="FFFFFF"/>
          <w:lang w:eastAsia="en-US"/>
        </w:rPr>
        <w:t>after the insured has</w:t>
      </w:r>
      <w:r w:rsidRPr="00AB13F7">
        <w:rPr>
          <w:rFonts w:ascii="Arial" w:hAnsi="Arial" w:cs="Arial"/>
          <w:sz w:val="22"/>
          <w:szCs w:val="22"/>
          <w:shd w:val="clear" w:color="auto" w:fill="FFFFFF"/>
          <w:lang w:eastAsia="en-US"/>
        </w:rPr>
        <w:t xml:space="preserve"> recovered from </w:t>
      </w:r>
      <w:r w:rsidR="00D97D88">
        <w:rPr>
          <w:rFonts w:ascii="Arial" w:hAnsi="Arial" w:cs="Arial"/>
          <w:sz w:val="22"/>
          <w:szCs w:val="22"/>
          <w:shd w:val="clear" w:color="auto" w:fill="FFFFFF"/>
          <w:lang w:eastAsia="en-US"/>
        </w:rPr>
        <w:t>a</w:t>
      </w:r>
      <w:r w:rsidRPr="00AB13F7">
        <w:rPr>
          <w:rFonts w:ascii="Arial" w:hAnsi="Arial" w:cs="Arial"/>
          <w:sz w:val="22"/>
          <w:szCs w:val="22"/>
          <w:shd w:val="clear" w:color="auto" w:fill="FFFFFF"/>
          <w:lang w:eastAsia="en-US"/>
        </w:rPr>
        <w:t xml:space="preserve"> disability. Like partial disability coverage, a small amount of </w:t>
      </w:r>
      <w:r w:rsidRPr="00AB13F7">
        <w:rPr>
          <w:rFonts w:ascii="Arial" w:hAnsi="Arial" w:cs="Arial"/>
          <w:b/>
          <w:bCs/>
          <w:sz w:val="22"/>
          <w:szCs w:val="22"/>
          <w:shd w:val="clear" w:color="auto" w:fill="FFFFFF"/>
          <w:lang w:eastAsia="en-US"/>
        </w:rPr>
        <w:t>recovery benefits</w:t>
      </w:r>
      <w:r w:rsidRPr="00AB13F7">
        <w:rPr>
          <w:rFonts w:ascii="Arial" w:hAnsi="Arial" w:cs="Arial"/>
          <w:sz w:val="22"/>
          <w:szCs w:val="22"/>
          <w:shd w:val="clear" w:color="auto" w:fill="FFFFFF"/>
          <w:lang w:eastAsia="en-US"/>
        </w:rPr>
        <w:t xml:space="preserve"> may be paid for a period of time if your disability causes </w:t>
      </w:r>
      <w:r w:rsidR="00D97D88">
        <w:rPr>
          <w:rFonts w:ascii="Arial" w:hAnsi="Arial" w:cs="Arial"/>
          <w:sz w:val="22"/>
          <w:szCs w:val="22"/>
          <w:shd w:val="clear" w:color="auto" w:fill="FFFFFF"/>
          <w:lang w:eastAsia="en-US"/>
        </w:rPr>
        <w:t>one</w:t>
      </w:r>
      <w:r w:rsidRPr="00AB13F7">
        <w:rPr>
          <w:rFonts w:ascii="Arial" w:hAnsi="Arial" w:cs="Arial"/>
          <w:sz w:val="22"/>
          <w:szCs w:val="22"/>
          <w:shd w:val="clear" w:color="auto" w:fill="FFFFFF"/>
          <w:lang w:eastAsia="en-US"/>
        </w:rPr>
        <w:t xml:space="preserve"> to lose a percentage of </w:t>
      </w:r>
      <w:r w:rsidR="00D97D88">
        <w:rPr>
          <w:rFonts w:ascii="Arial" w:hAnsi="Arial" w:cs="Arial"/>
          <w:sz w:val="22"/>
          <w:szCs w:val="22"/>
          <w:shd w:val="clear" w:color="auto" w:fill="FFFFFF"/>
          <w:lang w:eastAsia="en-US"/>
        </w:rPr>
        <w:t>their</w:t>
      </w:r>
      <w:r w:rsidRPr="00AB13F7">
        <w:rPr>
          <w:rFonts w:ascii="Arial" w:hAnsi="Arial" w:cs="Arial"/>
          <w:sz w:val="22"/>
          <w:szCs w:val="22"/>
          <w:shd w:val="clear" w:color="auto" w:fill="FFFFFF"/>
          <w:lang w:eastAsia="en-US"/>
        </w:rPr>
        <w:t xml:space="preserve"> income.</w:t>
      </w:r>
    </w:p>
    <w:p w14:paraId="5CFD1719" w14:textId="7E20C615" w:rsidR="006674E4" w:rsidRPr="00AB13F7" w:rsidRDefault="002A233F" w:rsidP="006F6EC7">
      <w:pPr>
        <w:pStyle w:val="NormalWeb"/>
        <w:spacing w:before="0" w:beforeAutospacing="0" w:after="0" w:afterAutospacing="0" w:line="360" w:lineRule="auto"/>
        <w:jc w:val="both"/>
        <w:rPr>
          <w:rFonts w:ascii="Arial" w:hAnsi="Arial" w:cs="Arial"/>
          <w:b/>
          <w:iCs/>
          <w:sz w:val="22"/>
          <w:szCs w:val="22"/>
          <w:shd w:val="clear" w:color="auto" w:fill="FFFFFF"/>
        </w:rPr>
      </w:pPr>
      <w:r w:rsidRPr="00AB13F7">
        <w:rPr>
          <w:rFonts w:ascii="Arial" w:hAnsi="Arial" w:cs="Arial"/>
          <w:b/>
          <w:bCs/>
          <w:sz w:val="22"/>
          <w:szCs w:val="22"/>
          <w:shd w:val="clear" w:color="auto" w:fill="FFFFFF"/>
          <w:lang w:eastAsia="en-US"/>
        </w:rPr>
        <w:t>D</w:t>
      </w:r>
      <w:r w:rsidR="006674E4" w:rsidRPr="00AB13F7">
        <w:rPr>
          <w:rFonts w:ascii="Arial" w:hAnsi="Arial" w:cs="Arial"/>
          <w:b/>
          <w:bCs/>
          <w:iCs/>
          <w:sz w:val="22"/>
          <w:szCs w:val="22"/>
          <w:shd w:val="clear" w:color="auto" w:fill="FFFFFF"/>
        </w:rPr>
        <w:t>isability</w:t>
      </w:r>
      <w:r w:rsidR="006674E4" w:rsidRPr="00AB13F7">
        <w:rPr>
          <w:rFonts w:ascii="Arial" w:hAnsi="Arial" w:cs="Arial"/>
          <w:b/>
          <w:iCs/>
          <w:sz w:val="22"/>
          <w:szCs w:val="22"/>
          <w:shd w:val="clear" w:color="auto" w:fill="FFFFFF"/>
        </w:rPr>
        <w:t xml:space="preserve"> insurance coverage for pregnancy</w:t>
      </w:r>
    </w:p>
    <w:p w14:paraId="746BFC03"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Your insurer should cover complications resulting from pregnancy and childbirth. Sometimes, this could mean conditions that don’t show up until weeks or even months after you give birth.</w:t>
      </w:r>
    </w:p>
    <w:p w14:paraId="4A3485B4" w14:textId="77777777" w:rsidR="002A233F"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However, you may not be able to receive coverage for a normal pregnancy, even if you miss work during your pregnancy or for maternity leave. Others that do offer coverage for normal pregnancy require that you have an elimination period and benefits period of 90 days or longer.</w:t>
      </w:r>
    </w:p>
    <w:p w14:paraId="7294F4EC" w14:textId="5BFA14DE" w:rsidR="006674E4" w:rsidRPr="00AB13F7" w:rsidRDefault="006674E4" w:rsidP="006F6EC7">
      <w:pPr>
        <w:pStyle w:val="NormalWeb"/>
        <w:spacing w:before="0" w:beforeAutospacing="0" w:after="0" w:afterAutospacing="0" w:line="360" w:lineRule="auto"/>
        <w:jc w:val="both"/>
        <w:rPr>
          <w:rFonts w:ascii="Arial" w:hAnsi="Arial" w:cs="Arial"/>
          <w:b/>
          <w:iCs/>
          <w:sz w:val="22"/>
          <w:szCs w:val="22"/>
          <w:shd w:val="clear" w:color="auto" w:fill="FFFFFF"/>
        </w:rPr>
      </w:pPr>
      <w:r w:rsidRPr="00AB13F7">
        <w:rPr>
          <w:rFonts w:ascii="Arial" w:hAnsi="Arial" w:cs="Arial"/>
          <w:b/>
          <w:iCs/>
          <w:sz w:val="22"/>
          <w:szCs w:val="22"/>
          <w:shd w:val="clear" w:color="auto" w:fill="FFFFFF"/>
        </w:rPr>
        <w:t>Disability insurance coverage for mental illness</w:t>
      </w:r>
    </w:p>
    <w:p w14:paraId="5784F5DF"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Certain types of pre-existing conditions may be excluded from coverage. Some insurers include mental illness among these exclusions, including anxiety, depression, and other types of nervous disorders.</w:t>
      </w:r>
    </w:p>
    <w:p w14:paraId="22D95AD5"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lastRenderedPageBreak/>
        <w:t>Some insurers also offer coverage for disabilities caused by alcohol and drug abuse, but coverage may be limited. If you abused these substances prior to taking out the policy, they may be excluded from coverage.</w:t>
      </w:r>
    </w:p>
    <w:p w14:paraId="0EA762D7" w14:textId="77777777" w:rsidR="002A233F"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If your mental illness is not excluded, or if it developed after taking out the policy, you may be able to receive disability benefits if it causes you to lose your ability to earn an income. However, ask your disability insurer how long you can receive benefits. Some insurers only cover mental illness for a set period of time that may be much less than your benefits period, after which disability benefits will stop.</w:t>
      </w:r>
    </w:p>
    <w:p w14:paraId="14A838FA" w14:textId="22950637" w:rsidR="006674E4" w:rsidRPr="00AB13F7" w:rsidRDefault="006674E4" w:rsidP="006F6EC7">
      <w:pPr>
        <w:pStyle w:val="NormalWeb"/>
        <w:spacing w:before="0" w:beforeAutospacing="0" w:after="120" w:afterAutospacing="0" w:line="360" w:lineRule="auto"/>
        <w:jc w:val="both"/>
        <w:rPr>
          <w:rFonts w:ascii="Arial" w:hAnsi="Arial" w:cs="Arial"/>
          <w:b/>
          <w:iCs/>
          <w:sz w:val="22"/>
          <w:szCs w:val="22"/>
          <w:shd w:val="clear" w:color="auto" w:fill="FFFFFF"/>
        </w:rPr>
      </w:pPr>
      <w:r w:rsidRPr="00AB13F7">
        <w:rPr>
          <w:rFonts w:ascii="Arial" w:hAnsi="Arial" w:cs="Arial"/>
          <w:b/>
          <w:iCs/>
          <w:sz w:val="22"/>
          <w:szCs w:val="22"/>
          <w:shd w:val="clear" w:color="auto" w:fill="FFFFFF"/>
        </w:rPr>
        <w:t xml:space="preserve">What’s not covered by disability </w:t>
      </w:r>
      <w:r w:rsidR="002B11DD" w:rsidRPr="00AB13F7">
        <w:rPr>
          <w:rFonts w:ascii="Arial" w:hAnsi="Arial" w:cs="Arial"/>
          <w:b/>
          <w:iCs/>
          <w:sz w:val="22"/>
          <w:szCs w:val="22"/>
          <w:shd w:val="clear" w:color="auto" w:fill="FFFFFF"/>
        </w:rPr>
        <w:t>insurance?</w:t>
      </w:r>
    </w:p>
    <w:p w14:paraId="149E788F"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noProof/>
          <w:sz w:val="22"/>
          <w:szCs w:val="22"/>
          <w:shd w:val="clear" w:color="auto" w:fill="FFFFFF"/>
          <w:lang w:val="en-ZA" w:eastAsia="en-ZA"/>
        </w:rPr>
        <w:drawing>
          <wp:inline distT="0" distB="0" distL="0" distR="0" wp14:anchorId="7D442974" wp14:editId="42B9858E">
            <wp:extent cx="2905125" cy="2142815"/>
            <wp:effectExtent l="0" t="0" r="0" b="0"/>
            <wp:docPr id="684" name="Picture 684" descr="https://www.insurancechat.co.za/wp-content/uploads/2015/07/disabled-drivers-parking-604x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insurancechat.co.za/wp-content/uploads/2015/07/disabled-drivers-parking-604x445.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15681" cy="2150601"/>
                    </a:xfrm>
                    <a:prstGeom prst="rect">
                      <a:avLst/>
                    </a:prstGeom>
                    <a:noFill/>
                    <a:ln>
                      <a:noFill/>
                    </a:ln>
                  </pic:spPr>
                </pic:pic>
              </a:graphicData>
            </a:graphic>
          </wp:inline>
        </w:drawing>
      </w:r>
    </w:p>
    <w:p w14:paraId="1E83C019" w14:textId="77777777" w:rsidR="006674E4" w:rsidRPr="00AB13F7" w:rsidRDefault="006674E4" w:rsidP="006F6EC7">
      <w:pPr>
        <w:spacing w:after="120" w:line="360" w:lineRule="auto"/>
        <w:jc w:val="both"/>
        <w:rPr>
          <w:rFonts w:cs="Arial"/>
          <w:sz w:val="22"/>
          <w:szCs w:val="22"/>
          <w:shd w:val="clear" w:color="auto" w:fill="FFFFFF"/>
          <w:lang w:val="en-ZA"/>
        </w:rPr>
      </w:pPr>
    </w:p>
    <w:p w14:paraId="3F6D30C3"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Before you even apply for disability insurance coverage, you should know that certain conditions will make it difficult or impossible for your application to be approved. Among them are serious illnesses, like cancer or a history of heart attacks.</w:t>
      </w:r>
    </w:p>
    <w:p w14:paraId="5AF46CB9"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People over the age of 65 are also unable to get disability insurance or may find it prohibitively expensive.</w:t>
      </w:r>
    </w:p>
    <w:p w14:paraId="6DFBE4C6"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If you do get approved despite having a pre-existing condition, that condition may be listed as an </w:t>
      </w:r>
      <w:r w:rsidRPr="00AB13F7">
        <w:rPr>
          <w:rFonts w:ascii="Arial" w:hAnsi="Arial" w:cs="Arial"/>
          <w:b/>
          <w:bCs/>
          <w:sz w:val="22"/>
          <w:szCs w:val="22"/>
          <w:shd w:val="clear" w:color="auto" w:fill="FFFFFF"/>
          <w:lang w:eastAsia="en-US"/>
        </w:rPr>
        <w:t>exclusion</w:t>
      </w:r>
      <w:r w:rsidRPr="00AB13F7">
        <w:rPr>
          <w:rFonts w:ascii="Arial" w:hAnsi="Arial" w:cs="Arial"/>
          <w:sz w:val="22"/>
          <w:szCs w:val="22"/>
          <w:shd w:val="clear" w:color="auto" w:fill="FFFFFF"/>
          <w:lang w:eastAsia="en-US"/>
        </w:rPr>
        <w:t> in your policy. That means your disability insurance doesn’t cover it; if you become disabled due to the condition, you won’t be eligible to receive benefits.</w:t>
      </w:r>
    </w:p>
    <w:p w14:paraId="73846B86" w14:textId="77777777" w:rsidR="006674E4" w:rsidRPr="00AB13F7" w:rsidRDefault="006674E4" w:rsidP="006F6EC7">
      <w:pPr>
        <w:pStyle w:val="NormalWeb"/>
        <w:spacing w:before="0" w:beforeAutospacing="0" w:after="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Other types of situations that aren’t covered don’t involve your health. Disability caused by any of the following situations is generally not covered:</w:t>
      </w:r>
    </w:p>
    <w:p w14:paraId="3A1DED97" w14:textId="77777777" w:rsidR="006674E4" w:rsidRPr="00AB13F7" w:rsidRDefault="006674E4" w:rsidP="006F6EC7">
      <w:pPr>
        <w:numPr>
          <w:ilvl w:val="0"/>
          <w:numId w:val="25"/>
        </w:numPr>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Fighting in a war.</w:t>
      </w:r>
    </w:p>
    <w:p w14:paraId="293081B7" w14:textId="77777777" w:rsidR="006674E4" w:rsidRPr="00AB13F7" w:rsidRDefault="006674E4" w:rsidP="006F6EC7">
      <w:pPr>
        <w:numPr>
          <w:ilvl w:val="0"/>
          <w:numId w:val="25"/>
        </w:numPr>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Committing a crime, participating in a riot, or during incarceration.</w:t>
      </w:r>
    </w:p>
    <w:p w14:paraId="13ADFD6A" w14:textId="03811572" w:rsidR="006674E4" w:rsidRPr="00D97D88" w:rsidRDefault="006674E4" w:rsidP="006F6EC7">
      <w:pPr>
        <w:numPr>
          <w:ilvl w:val="0"/>
          <w:numId w:val="25"/>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Self-inflicted and intentional injury.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674E4" w:rsidRPr="00AB13F7" w14:paraId="134705F0" w14:textId="77777777" w:rsidTr="00BB2FAB">
        <w:tc>
          <w:tcPr>
            <w:tcW w:w="9350" w:type="dxa"/>
          </w:tcPr>
          <w:p w14:paraId="0D4E6360" w14:textId="2C510B49" w:rsidR="006674E4" w:rsidRPr="00AB13F7" w:rsidRDefault="006674E4" w:rsidP="006F6EC7">
            <w:pPr>
              <w:spacing w:after="120" w:line="360" w:lineRule="auto"/>
              <w:ind w:right="150"/>
              <w:jc w:val="both"/>
              <w:rPr>
                <w:rFonts w:cs="Arial"/>
                <w:sz w:val="22"/>
                <w:szCs w:val="22"/>
                <w:shd w:val="clear" w:color="auto" w:fill="FFFFFF"/>
                <w:lang w:val="en-ZA"/>
              </w:rPr>
            </w:pPr>
            <w:r w:rsidRPr="00AB13F7">
              <w:rPr>
                <w:rFonts w:cs="Arial"/>
                <w:sz w:val="22"/>
                <w:szCs w:val="22"/>
                <w:shd w:val="clear" w:color="auto" w:fill="FFFFFF"/>
                <w:lang w:val="en-ZA"/>
              </w:rPr>
              <w:t xml:space="preserve">There are two types of occupational disability which </w:t>
            </w:r>
            <w:r w:rsidR="00992285">
              <w:rPr>
                <w:rFonts w:cs="Arial"/>
                <w:sz w:val="22"/>
                <w:szCs w:val="22"/>
                <w:shd w:val="clear" w:color="auto" w:fill="FFFFFF"/>
                <w:lang w:val="en-ZA"/>
              </w:rPr>
              <w:t>you, as t</w:t>
            </w:r>
            <w:r w:rsidR="00701737">
              <w:rPr>
                <w:rFonts w:cs="Arial"/>
                <w:sz w:val="22"/>
                <w:szCs w:val="22"/>
                <w:shd w:val="clear" w:color="auto" w:fill="FFFFFF"/>
                <w:lang w:val="en-ZA"/>
              </w:rPr>
              <w:t xml:space="preserve">he financial advisor </w:t>
            </w:r>
            <w:r w:rsidRPr="00AB13F7">
              <w:rPr>
                <w:rFonts w:cs="Arial"/>
                <w:sz w:val="22"/>
                <w:szCs w:val="22"/>
                <w:shd w:val="clear" w:color="auto" w:fill="FFFFFF"/>
                <w:lang w:val="en-ZA"/>
              </w:rPr>
              <w:t xml:space="preserve">need to discuss with </w:t>
            </w:r>
            <w:r w:rsidR="00701737">
              <w:rPr>
                <w:rFonts w:cs="Arial"/>
                <w:sz w:val="22"/>
                <w:szCs w:val="22"/>
                <w:shd w:val="clear" w:color="auto" w:fill="FFFFFF"/>
                <w:lang w:val="en-ZA"/>
              </w:rPr>
              <w:t xml:space="preserve">a </w:t>
            </w:r>
            <w:r w:rsidR="00992285">
              <w:rPr>
                <w:rFonts w:cs="Arial"/>
                <w:sz w:val="22"/>
                <w:szCs w:val="22"/>
                <w:shd w:val="clear" w:color="auto" w:fill="FFFFFF"/>
                <w:lang w:val="en-ZA"/>
              </w:rPr>
              <w:t>client</w:t>
            </w:r>
            <w:r w:rsidRPr="00AB13F7">
              <w:rPr>
                <w:rFonts w:cs="Arial"/>
                <w:sz w:val="22"/>
                <w:szCs w:val="22"/>
                <w:shd w:val="clear" w:color="auto" w:fill="FFFFFF"/>
                <w:lang w:val="en-ZA"/>
              </w:rPr>
              <w:t>:</w:t>
            </w:r>
          </w:p>
        </w:tc>
      </w:tr>
      <w:tr w:rsidR="006674E4" w:rsidRPr="00AB13F7" w14:paraId="0064875E" w14:textId="77777777" w:rsidTr="00BB2FAB">
        <w:tc>
          <w:tcPr>
            <w:tcW w:w="9350" w:type="dxa"/>
          </w:tcPr>
          <w:p w14:paraId="26BB742C" w14:textId="7FF7B18A" w:rsidR="006674E4" w:rsidRPr="00AB13F7" w:rsidRDefault="006674E4" w:rsidP="006F6EC7">
            <w:pPr>
              <w:numPr>
                <w:ilvl w:val="0"/>
                <w:numId w:val="26"/>
              </w:numPr>
              <w:tabs>
                <w:tab w:val="clear" w:pos="720"/>
              </w:tabs>
              <w:spacing w:after="120" w:line="360" w:lineRule="auto"/>
              <w:ind w:left="0" w:firstLine="0"/>
              <w:jc w:val="both"/>
              <w:rPr>
                <w:rFonts w:cs="Arial"/>
                <w:sz w:val="22"/>
                <w:szCs w:val="22"/>
                <w:shd w:val="clear" w:color="auto" w:fill="FFFFFF"/>
                <w:lang w:val="en-ZA"/>
              </w:rPr>
            </w:pPr>
            <w:r w:rsidRPr="00AB13F7">
              <w:rPr>
                <w:rFonts w:cs="Arial"/>
                <w:sz w:val="22"/>
                <w:szCs w:val="22"/>
                <w:shd w:val="clear" w:color="auto" w:fill="FFFFFF"/>
                <w:lang w:val="en-ZA"/>
              </w:rPr>
              <w:t xml:space="preserve">Own occupation disability (OOD), which is cover for </w:t>
            </w:r>
            <w:r w:rsidR="00701737">
              <w:rPr>
                <w:rFonts w:cs="Arial"/>
                <w:sz w:val="22"/>
                <w:szCs w:val="22"/>
                <w:shd w:val="clear" w:color="auto" w:fill="FFFFFF"/>
                <w:lang w:val="en-ZA"/>
              </w:rPr>
              <w:t>customer’s</w:t>
            </w:r>
            <w:r w:rsidR="00701737" w:rsidRPr="00AB13F7">
              <w:rPr>
                <w:rFonts w:cs="Arial"/>
                <w:sz w:val="22"/>
                <w:szCs w:val="22"/>
                <w:shd w:val="clear" w:color="auto" w:fill="FFFFFF"/>
                <w:lang w:val="en-ZA"/>
              </w:rPr>
              <w:t> </w:t>
            </w:r>
            <w:r w:rsidRPr="00AB13F7">
              <w:rPr>
                <w:rFonts w:cs="Arial"/>
                <w:sz w:val="22"/>
                <w:szCs w:val="22"/>
                <w:shd w:val="clear" w:color="auto" w:fill="FFFFFF"/>
                <w:lang w:val="en-ZA"/>
              </w:rPr>
              <w:t xml:space="preserve">own current job – the benefit is payable if </w:t>
            </w:r>
            <w:r w:rsidR="00701737">
              <w:rPr>
                <w:rFonts w:cs="Arial"/>
                <w:sz w:val="22"/>
                <w:szCs w:val="22"/>
                <w:shd w:val="clear" w:color="auto" w:fill="FFFFFF"/>
                <w:lang w:val="en-ZA"/>
              </w:rPr>
              <w:t>one</w:t>
            </w:r>
            <w:r w:rsidR="00701737" w:rsidRPr="00AB13F7">
              <w:rPr>
                <w:rFonts w:cs="Arial"/>
                <w:sz w:val="22"/>
                <w:szCs w:val="22"/>
                <w:shd w:val="clear" w:color="auto" w:fill="FFFFFF"/>
                <w:lang w:val="en-ZA"/>
              </w:rPr>
              <w:t xml:space="preserve"> </w:t>
            </w:r>
            <w:r w:rsidRPr="00AB13F7">
              <w:rPr>
                <w:rFonts w:cs="Arial"/>
                <w:sz w:val="22"/>
                <w:szCs w:val="22"/>
                <w:shd w:val="clear" w:color="auto" w:fill="FFFFFF"/>
                <w:lang w:val="en-ZA"/>
              </w:rPr>
              <w:t xml:space="preserve">cannot do </w:t>
            </w:r>
            <w:r w:rsidR="00701737">
              <w:rPr>
                <w:rFonts w:cs="Arial"/>
                <w:sz w:val="22"/>
                <w:szCs w:val="22"/>
                <w:shd w:val="clear" w:color="auto" w:fill="FFFFFF"/>
                <w:lang w:val="en-ZA"/>
              </w:rPr>
              <w:t xml:space="preserve">a </w:t>
            </w:r>
            <w:r w:rsidRPr="00AB13F7">
              <w:rPr>
                <w:rFonts w:cs="Arial"/>
                <w:sz w:val="22"/>
                <w:szCs w:val="22"/>
                <w:shd w:val="clear" w:color="auto" w:fill="FFFFFF"/>
                <w:lang w:val="en-ZA"/>
              </w:rPr>
              <w:t>specific job. For example, a surgeon suffer</w:t>
            </w:r>
            <w:r w:rsidR="00701737">
              <w:rPr>
                <w:rFonts w:cs="Arial"/>
                <w:sz w:val="22"/>
                <w:szCs w:val="22"/>
                <w:shd w:val="clear" w:color="auto" w:fill="FFFFFF"/>
                <w:lang w:val="en-ZA"/>
              </w:rPr>
              <w:t>s</w:t>
            </w:r>
            <w:r w:rsidRPr="00AB13F7">
              <w:rPr>
                <w:rFonts w:cs="Arial"/>
                <w:sz w:val="22"/>
                <w:szCs w:val="22"/>
                <w:shd w:val="clear" w:color="auto" w:fill="FFFFFF"/>
                <w:lang w:val="en-ZA"/>
              </w:rPr>
              <w:t xml:space="preserve"> from an injury, then this benefit will be paid even if you have the experience and training to become a lecturer.</w:t>
            </w:r>
          </w:p>
        </w:tc>
      </w:tr>
      <w:tr w:rsidR="006674E4" w:rsidRPr="00AB13F7" w14:paraId="37B250F4" w14:textId="77777777" w:rsidTr="00BB2FAB">
        <w:tc>
          <w:tcPr>
            <w:tcW w:w="9350" w:type="dxa"/>
          </w:tcPr>
          <w:p w14:paraId="2BA9CA49" w14:textId="6AADEF15" w:rsidR="006674E4" w:rsidRDefault="006674E4" w:rsidP="006F6EC7">
            <w:pPr>
              <w:numPr>
                <w:ilvl w:val="0"/>
                <w:numId w:val="26"/>
              </w:numPr>
              <w:tabs>
                <w:tab w:val="clear" w:pos="720"/>
              </w:tabs>
              <w:spacing w:after="120" w:line="360" w:lineRule="auto"/>
              <w:ind w:left="0" w:firstLine="0"/>
              <w:jc w:val="both"/>
              <w:rPr>
                <w:rFonts w:cs="Arial"/>
                <w:sz w:val="22"/>
                <w:szCs w:val="22"/>
                <w:shd w:val="clear" w:color="auto" w:fill="FFFFFF"/>
                <w:lang w:val="en-ZA"/>
              </w:rPr>
            </w:pPr>
            <w:r w:rsidRPr="00AB13F7">
              <w:rPr>
                <w:rFonts w:cs="Arial"/>
                <w:sz w:val="22"/>
                <w:szCs w:val="22"/>
                <w:shd w:val="clear" w:color="auto" w:fill="FFFFFF"/>
                <w:lang w:val="en-ZA"/>
              </w:rPr>
              <w:t xml:space="preserve">Own or reasonable occupation disability (OD), which is cover for  own or similar job – the benefit will only be paid if </w:t>
            </w:r>
            <w:r w:rsidR="00701737">
              <w:rPr>
                <w:rFonts w:cs="Arial"/>
                <w:sz w:val="22"/>
                <w:szCs w:val="22"/>
                <w:shd w:val="clear" w:color="auto" w:fill="FFFFFF"/>
                <w:lang w:val="en-ZA"/>
              </w:rPr>
              <w:t xml:space="preserve"> the insured is</w:t>
            </w:r>
            <w:r w:rsidRPr="00AB13F7">
              <w:rPr>
                <w:rFonts w:cs="Arial"/>
                <w:sz w:val="22"/>
                <w:szCs w:val="22"/>
                <w:shd w:val="clear" w:color="auto" w:fill="FFFFFF"/>
                <w:lang w:val="en-ZA"/>
              </w:rPr>
              <w:t xml:space="preserve"> unable to perform </w:t>
            </w:r>
            <w:r w:rsidR="00701737">
              <w:rPr>
                <w:rFonts w:cs="Arial"/>
                <w:sz w:val="22"/>
                <w:szCs w:val="22"/>
                <w:shd w:val="clear" w:color="auto" w:fill="FFFFFF"/>
                <w:lang w:val="en-ZA"/>
              </w:rPr>
              <w:t>his/her</w:t>
            </w:r>
            <w:r w:rsidR="00701737" w:rsidRPr="00AB13F7">
              <w:rPr>
                <w:rFonts w:cs="Arial"/>
                <w:sz w:val="22"/>
                <w:szCs w:val="22"/>
                <w:shd w:val="clear" w:color="auto" w:fill="FFFFFF"/>
                <w:lang w:val="en-ZA"/>
              </w:rPr>
              <w:t xml:space="preserve"> </w:t>
            </w:r>
            <w:r w:rsidRPr="00AB13F7">
              <w:rPr>
                <w:rFonts w:cs="Arial"/>
                <w:sz w:val="22"/>
                <w:szCs w:val="22"/>
                <w:shd w:val="clear" w:color="auto" w:fill="FFFFFF"/>
                <w:lang w:val="en-ZA"/>
              </w:rPr>
              <w:t>job or any</w:t>
            </w:r>
            <w:r w:rsidR="00A36CF6">
              <w:rPr>
                <w:rFonts w:cs="Arial"/>
                <w:sz w:val="22"/>
                <w:szCs w:val="22"/>
                <w:shd w:val="clear" w:color="auto" w:fill="FFFFFF"/>
                <w:lang w:val="en-ZA"/>
              </w:rPr>
              <w:t xml:space="preserve"> other</w:t>
            </w:r>
            <w:r w:rsidRPr="00AB13F7">
              <w:rPr>
                <w:rFonts w:cs="Arial"/>
                <w:sz w:val="22"/>
                <w:szCs w:val="22"/>
                <w:shd w:val="clear" w:color="auto" w:fill="FFFFFF"/>
                <w:lang w:val="en-ZA"/>
              </w:rPr>
              <w:t xml:space="preserve"> reasonable job. So, using the example above, if the surgeon has the experience and training to be</w:t>
            </w:r>
            <w:r w:rsidR="00A36CF6">
              <w:rPr>
                <w:rFonts w:cs="Arial"/>
                <w:sz w:val="22"/>
                <w:szCs w:val="22"/>
                <w:shd w:val="clear" w:color="auto" w:fill="FFFFFF"/>
                <w:lang w:val="en-ZA"/>
              </w:rPr>
              <w:t>come</w:t>
            </w:r>
            <w:r w:rsidRPr="00AB13F7">
              <w:rPr>
                <w:rFonts w:cs="Arial"/>
                <w:sz w:val="22"/>
                <w:szCs w:val="22"/>
                <w:shd w:val="clear" w:color="auto" w:fill="FFFFFF"/>
                <w:lang w:val="en-ZA"/>
              </w:rPr>
              <w:t xml:space="preserve"> a lecturer, </w:t>
            </w:r>
            <w:r w:rsidR="00A36CF6">
              <w:rPr>
                <w:rFonts w:cs="Arial"/>
                <w:sz w:val="22"/>
                <w:szCs w:val="22"/>
                <w:shd w:val="clear" w:color="auto" w:fill="FFFFFF"/>
                <w:lang w:val="en-ZA"/>
              </w:rPr>
              <w:t xml:space="preserve"> but is unable to perform his usual job as a surgeon, then he will be expected to take up the position as a lecturer resulting in his claim not being paid.</w:t>
            </w:r>
          </w:p>
          <w:p w14:paraId="519197F9" w14:textId="5D3AD42A"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t>CASE STUDY:</w:t>
            </w:r>
            <w:r w:rsidR="00554AAC" w:rsidRPr="00AB13F7">
              <w:rPr>
                <w:rFonts w:cs="Arial"/>
                <w:b/>
                <w:sz w:val="22"/>
                <w:szCs w:val="22"/>
                <w:u w:val="single"/>
                <w:shd w:val="clear" w:color="auto" w:fill="FFFFFF"/>
                <w:lang w:val="en-ZA"/>
              </w:rPr>
              <w:t xml:space="preserve"> </w:t>
            </w:r>
            <w:r w:rsidRPr="00AB13F7">
              <w:rPr>
                <w:rFonts w:cs="Arial"/>
                <w:b/>
                <w:sz w:val="22"/>
                <w:szCs w:val="22"/>
                <w:u w:val="single"/>
                <w:shd w:val="clear" w:color="auto" w:fill="FFFFFF"/>
                <w:lang w:val="en-ZA"/>
              </w:rPr>
              <w:t xml:space="preserve">HOW INCOME PROTECTION HELPED GARETH </w:t>
            </w:r>
          </w:p>
          <w:p w14:paraId="59800DE9"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lang w:val="en-ZA"/>
              </w:rPr>
              <w:t xml:space="preserve">Posted July 22, 2015 </w:t>
            </w:r>
            <w:r w:rsidRPr="00AB13F7">
              <w:rPr>
                <w:rFonts w:cs="Arial"/>
                <w:sz w:val="22"/>
                <w:szCs w:val="22"/>
                <w:u w:val="single"/>
                <w:lang w:val="en-ZA"/>
              </w:rPr>
              <w:t>www.1life.co.za/blog</w:t>
            </w:r>
          </w:p>
          <w:p w14:paraId="20A29769"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Gareth Griffiths was training for the Argus Cycle Tour, preparing to face the challenges of the gruelling race. He didn’t anticipate that a freak accident would leave him facing challenges of an entirely different nature.</w:t>
            </w:r>
          </w:p>
          <w:p w14:paraId="189762FA"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One Saturday morning, on the home stretch of his training route on Chapman’s Peak, he lost control of his bicycle on a corner and collided with a granite rock face at the side of the road. He managed to break the fall with his arm, but ripped all the ligaments and some tendons in his shoulder in what would later be described as an “inferior compound dislocation” by the emergency room doctor.</w:t>
            </w:r>
          </w:p>
          <w:p w14:paraId="02BCBD68"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He was found by a passer-by who called the emergency services. Later, at the hospital, he learnt that he would have to have an operation to repair his shoulder. A day later, the doctors discovered that he’d broken the wrist on his other arm as well. After four days in hospital he was allowed to go home, but this was really only the beginning of his recovery.</w:t>
            </w:r>
          </w:p>
          <w:p w14:paraId="1DBAF52E"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With one arm immobilised in a cast and the other in a sling, Gareth couldn’t do a thing for himself for the first few weeks after the accident – he couldn’t eat or shower, and he certainly couldn’t type on a computer or drive a car to meet with his clients.</w:t>
            </w:r>
          </w:p>
          <w:p w14:paraId="285CBA9C"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As a freelance media consultant and photographer, this meant that he wasn’t able to earn an income while both his arms were incapacitated. Gareth has two daughters, and his wife’s income couldn’t cover the family’s expenses.</w:t>
            </w:r>
          </w:p>
          <w:p w14:paraId="086FB570" w14:textId="2652EACA"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Fortunately, Gareth had weighed up the impact that an accident like this could have on his earnings, and he had taken out income protection cover. This meant that in the first weeks after his accident, his income was replaced entirely by the insurance </w:t>
            </w:r>
            <w:r w:rsidR="004607A9" w:rsidRPr="00AB13F7">
              <w:rPr>
                <w:rFonts w:cs="Arial"/>
                <w:sz w:val="22"/>
                <w:szCs w:val="22"/>
                <w:shd w:val="clear" w:color="auto" w:fill="FFFFFF"/>
                <w:lang w:val="en-ZA"/>
              </w:rPr>
              <w:t>pay-out</w:t>
            </w:r>
            <w:r w:rsidRPr="00AB13F7">
              <w:rPr>
                <w:rFonts w:cs="Arial"/>
                <w:sz w:val="22"/>
                <w:szCs w:val="22"/>
                <w:shd w:val="clear" w:color="auto" w:fill="FFFFFF"/>
                <w:lang w:val="en-ZA"/>
              </w:rPr>
              <w:t>. In the subsequent four months it took for him to be able to resume full-time work, the insurance was paid out on a sliding scale, taking into account how much he could earn for himself.</w:t>
            </w:r>
          </w:p>
          <w:p w14:paraId="40903718" w14:textId="46B30DD8"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Gareth says that the experience taught him a number of valuable lessons. He remains convinced that it is vital for people who earn an income and have a family that relies on them to have a decent medical aid and</w:t>
            </w:r>
            <w:r w:rsidR="00A36CF6">
              <w:rPr>
                <w:rFonts w:cs="Arial"/>
                <w:sz w:val="22"/>
                <w:szCs w:val="22"/>
                <w:shd w:val="clear" w:color="auto" w:fill="FFFFFF"/>
                <w:lang w:val="en-ZA"/>
              </w:rPr>
              <w:t xml:space="preserve"> an</w:t>
            </w:r>
            <w:r w:rsidRPr="00AB13F7">
              <w:rPr>
                <w:rFonts w:cs="Arial"/>
                <w:sz w:val="22"/>
                <w:szCs w:val="22"/>
                <w:shd w:val="clear" w:color="auto" w:fill="FFFFFF"/>
                <w:lang w:val="en-ZA"/>
              </w:rPr>
              <w:t xml:space="preserve"> income protection policy in place. Although this accident didn’t leave him permanently disabled, he believes it’s also important to have life insurance, dread disease cover and disability cover.</w:t>
            </w:r>
          </w:p>
          <w:p w14:paraId="779E7067"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But for a self-employed individual, coming back to work isn’t simply about sitting down at a desk and waiting for the income to roll in. Gareth found that in the four months that he’d been unable to work, he had lost a few of his major clients. In fact, it took about ten months for the true financial impact of the accident to become apparent. “Our resources were drained and we nearly ended up in trouble,” he recalls.</w:t>
            </w:r>
          </w:p>
          <w:p w14:paraId="144B13B6"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This highlights the point that even with good medical cover and life and disability insurance in place, it is vital for people to have decent savings, so that in a financial crisis there are resources that can support them.</w:t>
            </w:r>
          </w:p>
          <w:p w14:paraId="1F3FDD00" w14:textId="34EA3469"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Since his recovery, Gareth has restructured his client base so that he’s not as reliant on a single source of income. “The lesson for me was not to put all my eggs into one basket. So</w:t>
            </w:r>
            <w:r w:rsidR="00554AAC" w:rsidRPr="00AB13F7">
              <w:rPr>
                <w:rFonts w:cs="Arial"/>
                <w:sz w:val="22"/>
                <w:szCs w:val="22"/>
                <w:shd w:val="clear" w:color="auto" w:fill="FFFFFF"/>
                <w:lang w:val="en-ZA"/>
              </w:rPr>
              <w:t>,</w:t>
            </w:r>
            <w:r w:rsidRPr="00AB13F7">
              <w:rPr>
                <w:rFonts w:cs="Arial"/>
                <w:sz w:val="22"/>
                <w:szCs w:val="22"/>
                <w:shd w:val="clear" w:color="auto" w:fill="FFFFFF"/>
                <w:lang w:val="en-ZA"/>
              </w:rPr>
              <w:t xml:space="preserve"> I’ve been trying to do lots of small things to bring in income as a result of the accident.”</w:t>
            </w:r>
          </w:p>
          <w:p w14:paraId="700DFF18" w14:textId="77777777" w:rsidR="006674E4" w:rsidRPr="00AB13F7" w:rsidRDefault="006674E4" w:rsidP="006F6EC7">
            <w:pPr>
              <w:pBdr>
                <w:top w:val="single" w:sz="4" w:space="1" w:color="auto"/>
                <w:left w:val="single" w:sz="4" w:space="1" w:color="auto"/>
                <w:bottom w:val="single" w:sz="4" w:space="1" w:color="auto"/>
                <w:right w:val="single" w:sz="4" w:space="1" w:color="auto"/>
              </w:pBd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Gareth was extremely lucky. His shoulder and wrist were badly hurt, but he made a full recovery. As for his finances, they have recovered because of luck of a different kind – the kind you make yourself. Because Gareth had taken the financial steps to safeguard his health, his income and his family, he was able to walk away from the accident without any permanent financial scars to show for it.</w:t>
            </w:r>
          </w:p>
          <w:p w14:paraId="78DC54E8" w14:textId="77777777" w:rsidR="006674E4" w:rsidRPr="00AB13F7" w:rsidRDefault="006674E4" w:rsidP="006F6EC7">
            <w:pPr>
              <w:spacing w:after="120" w:line="360" w:lineRule="auto"/>
              <w:jc w:val="both"/>
              <w:rPr>
                <w:rFonts w:cs="Arial"/>
                <w:sz w:val="22"/>
                <w:szCs w:val="22"/>
                <w:shd w:val="clear" w:color="auto" w:fill="FFFFFF"/>
                <w:lang w:val="en-ZA"/>
              </w:rPr>
            </w:pPr>
          </w:p>
        </w:tc>
      </w:tr>
    </w:tbl>
    <w:p w14:paraId="4ED8601B" w14:textId="47A6C779" w:rsidR="006674E4" w:rsidRPr="00AB13F7" w:rsidRDefault="00B17713" w:rsidP="006F6EC7">
      <w:pPr>
        <w:pStyle w:val="Heading2"/>
        <w:shd w:val="clear" w:color="auto" w:fill="auto"/>
        <w:spacing w:before="0" w:after="120"/>
        <w:jc w:val="both"/>
        <w:rPr>
          <w:b w:val="0"/>
          <w:sz w:val="22"/>
          <w:szCs w:val="22"/>
          <w:u w:val="single"/>
          <w:shd w:val="clear" w:color="auto" w:fill="FFFFFF"/>
          <w:lang w:val="en-ZA"/>
        </w:rPr>
      </w:pPr>
      <w:bookmarkStart w:id="38" w:name="_Toc43462990"/>
      <w:r w:rsidRPr="00B17713">
        <w:rPr>
          <w:sz w:val="22"/>
          <w:szCs w:val="22"/>
          <w:lang w:val="en-ZA"/>
        </w:rPr>
        <w:lastRenderedPageBreak/>
        <w:t xml:space="preserve">3.3 </w:t>
      </w:r>
      <w:r w:rsidR="006674E4" w:rsidRPr="00B17713">
        <w:rPr>
          <w:sz w:val="22"/>
          <w:szCs w:val="22"/>
          <w:lang w:val="en-ZA"/>
        </w:rPr>
        <w:t>P</w:t>
      </w:r>
      <w:r w:rsidRPr="00B17713">
        <w:rPr>
          <w:sz w:val="22"/>
          <w:szCs w:val="22"/>
          <w:lang w:val="en-ZA"/>
        </w:rPr>
        <w:t>hysical impairment</w:t>
      </w:r>
      <w:bookmarkEnd w:id="38"/>
    </w:p>
    <w:p w14:paraId="5DEBBFE0" w14:textId="77777777" w:rsidR="006674E4" w:rsidRPr="00AB13F7" w:rsidRDefault="006674E4" w:rsidP="006F6EC7">
      <w:pPr>
        <w:spacing w:after="120" w:line="360" w:lineRule="auto"/>
        <w:ind w:right="150"/>
        <w:jc w:val="both"/>
        <w:rPr>
          <w:rFonts w:cs="Arial"/>
          <w:sz w:val="22"/>
          <w:szCs w:val="22"/>
          <w:shd w:val="clear" w:color="auto" w:fill="FFFFFF"/>
          <w:lang w:val="en-ZA"/>
        </w:rPr>
      </w:pPr>
      <w:r w:rsidRPr="00AB13F7">
        <w:rPr>
          <w:rFonts w:cs="Arial"/>
          <w:sz w:val="22"/>
          <w:szCs w:val="22"/>
          <w:shd w:val="clear" w:color="auto" w:fill="FFFFFF"/>
          <w:lang w:val="en-ZA"/>
        </w:rPr>
        <w:lastRenderedPageBreak/>
        <w:t>Impairment cover protects you against the long-term financial impact of permanent illnesses or injuries such as paraplegia, blindness and dementia.</w:t>
      </w:r>
    </w:p>
    <w:p w14:paraId="382CECEF" w14:textId="2F5A9714" w:rsidR="006674E4" w:rsidRPr="00AB13F7" w:rsidRDefault="006674E4" w:rsidP="006F6EC7">
      <w:pPr>
        <w:spacing w:after="120" w:line="360" w:lineRule="auto"/>
        <w:ind w:right="150"/>
        <w:jc w:val="both"/>
        <w:rPr>
          <w:rFonts w:cs="Arial"/>
          <w:sz w:val="22"/>
          <w:szCs w:val="22"/>
          <w:shd w:val="clear" w:color="auto" w:fill="FFFFFF"/>
          <w:lang w:val="en-ZA"/>
        </w:rPr>
      </w:pPr>
      <w:r w:rsidRPr="00AB13F7">
        <w:rPr>
          <w:rFonts w:cs="Arial"/>
          <w:sz w:val="22"/>
          <w:szCs w:val="22"/>
          <w:shd w:val="clear" w:color="auto" w:fill="FFFFFF"/>
          <w:lang w:val="en-ZA"/>
        </w:rPr>
        <w:t>The claim</w:t>
      </w:r>
      <w:r w:rsidR="00DF7065">
        <w:rPr>
          <w:rFonts w:cs="Arial"/>
          <w:sz w:val="22"/>
          <w:szCs w:val="22"/>
          <w:shd w:val="clear" w:color="auto" w:fill="FFFFFF"/>
          <w:lang w:val="en-ZA"/>
        </w:rPr>
        <w:t>s</w:t>
      </w:r>
      <w:r w:rsidRPr="00AB13F7">
        <w:rPr>
          <w:rFonts w:cs="Arial"/>
          <w:sz w:val="22"/>
          <w:szCs w:val="22"/>
          <w:shd w:val="clear" w:color="auto" w:fill="FFFFFF"/>
          <w:lang w:val="en-ZA"/>
        </w:rPr>
        <w:t xml:space="preserve"> approval criteria are stricter than those of critical illness benefits, which generally pay out on diagnosis of an illness, whether the condition is permanent or not. Impairment benefits require the illness to cause a permanent impairment. An ‘impairment’ can be described as an injury or illness that results in a physical or functional disorder and the individuals existing job is not relevant.</w:t>
      </w:r>
    </w:p>
    <w:p w14:paraId="2E8A70A1" w14:textId="108056FA" w:rsidR="006674E4" w:rsidRPr="00AB13F7" w:rsidRDefault="006674E4" w:rsidP="006F6EC7">
      <w:pPr>
        <w:spacing w:after="120" w:line="360" w:lineRule="auto"/>
        <w:ind w:right="150"/>
        <w:jc w:val="both"/>
        <w:rPr>
          <w:rFonts w:cs="Arial"/>
          <w:sz w:val="22"/>
          <w:szCs w:val="22"/>
          <w:shd w:val="clear" w:color="auto" w:fill="FFFFFF"/>
          <w:lang w:val="en-ZA"/>
        </w:rPr>
      </w:pPr>
      <w:r w:rsidRPr="00AB13F7">
        <w:rPr>
          <w:rFonts w:cs="Arial"/>
          <w:sz w:val="22"/>
          <w:szCs w:val="22"/>
          <w:shd w:val="clear" w:color="auto" w:fill="FFFFFF"/>
          <w:lang w:val="en-ZA"/>
        </w:rPr>
        <w:t xml:space="preserve">Let’s say you are a computer programmer, and that you lost the use of your legs due to a spinal injury in a car accident.  Although this would mean you are physically disabled as you cannot walk or use your legs, it would not actually prevent you from doing your job, which is being in front of a computer and not requiring physical agility. </w:t>
      </w:r>
      <w:r w:rsidR="001C6F09" w:rsidRPr="00AB13F7">
        <w:rPr>
          <w:rFonts w:cs="Arial"/>
          <w:sz w:val="22"/>
          <w:szCs w:val="22"/>
          <w:shd w:val="clear" w:color="auto" w:fill="FFFFFF"/>
          <w:lang w:val="en-ZA"/>
        </w:rPr>
        <w:t>So,</w:t>
      </w:r>
      <w:r w:rsidRPr="00AB13F7">
        <w:rPr>
          <w:rFonts w:cs="Arial"/>
          <w:sz w:val="22"/>
          <w:szCs w:val="22"/>
          <w:shd w:val="clear" w:color="auto" w:fill="FFFFFF"/>
          <w:lang w:val="en-ZA"/>
        </w:rPr>
        <w:t xml:space="preserve"> a</w:t>
      </w:r>
      <w:r w:rsidR="00554AAC" w:rsidRPr="00AB13F7">
        <w:rPr>
          <w:rFonts w:cs="Arial"/>
          <w:sz w:val="22"/>
          <w:szCs w:val="22"/>
          <w:shd w:val="clear" w:color="auto" w:fill="FFFFFF"/>
          <w:lang w:val="en-ZA"/>
        </w:rPr>
        <w:t>n</w:t>
      </w:r>
      <w:r w:rsidRPr="00AB13F7">
        <w:rPr>
          <w:rFonts w:cs="Arial"/>
          <w:sz w:val="22"/>
          <w:szCs w:val="22"/>
          <w:shd w:val="clear" w:color="auto" w:fill="FFFFFF"/>
          <w:lang w:val="en-ZA"/>
        </w:rPr>
        <w:t xml:space="preserve"> own occupation disability benefit would not cover you in this instance as you are still able to perform your job as a computer programmer.</w:t>
      </w:r>
    </w:p>
    <w:p w14:paraId="100FA83C" w14:textId="77777777" w:rsidR="006674E4" w:rsidRPr="00AB13F7" w:rsidRDefault="006674E4" w:rsidP="006F6EC7">
      <w:pPr>
        <w:spacing w:after="120" w:line="360" w:lineRule="auto"/>
        <w:ind w:right="150"/>
        <w:jc w:val="both"/>
        <w:rPr>
          <w:rFonts w:cs="Arial"/>
          <w:sz w:val="22"/>
          <w:szCs w:val="22"/>
          <w:shd w:val="clear" w:color="auto" w:fill="FFFFFF"/>
          <w:lang w:val="en-ZA"/>
        </w:rPr>
      </w:pPr>
      <w:r w:rsidRPr="00AB13F7">
        <w:rPr>
          <w:rFonts w:cs="Arial"/>
          <w:sz w:val="22"/>
          <w:szCs w:val="22"/>
          <w:shd w:val="clear" w:color="auto" w:fill="FFFFFF"/>
          <w:lang w:val="en-ZA"/>
        </w:rPr>
        <w:t>This is where impairment benefits come in.  Impairment benefits provide cover in the event that you suffer a permanent impairment, but that impairment does not have to have any bearing on your ability to continue working. In other words, impairment cover is not linked to your occupation and ability to earn an income. The impairment claim event is assessed against a list of conditions listed in the policy when you take it out – for example musculoskeletal/spinal injury – and would pay out according to your policy limits.</w:t>
      </w:r>
    </w:p>
    <w:p w14:paraId="43B5ADCF"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If you are not able to function independently, impairment cover helps you to do the following:</w:t>
      </w:r>
    </w:p>
    <w:p w14:paraId="2BD9B7E4" w14:textId="77777777" w:rsidR="006674E4" w:rsidRPr="00B17713" w:rsidRDefault="006674E4" w:rsidP="006F6EC7">
      <w:pPr>
        <w:pStyle w:val="ListParagraph"/>
        <w:numPr>
          <w:ilvl w:val="0"/>
          <w:numId w:val="78"/>
        </w:numPr>
        <w:spacing w:after="120" w:line="360" w:lineRule="auto"/>
        <w:ind w:right="225"/>
        <w:jc w:val="both"/>
        <w:rPr>
          <w:rFonts w:cs="Arial"/>
          <w:sz w:val="22"/>
          <w:szCs w:val="22"/>
          <w:shd w:val="clear" w:color="auto" w:fill="FFFFFF"/>
          <w:lang w:val="en-ZA"/>
        </w:rPr>
      </w:pPr>
      <w:r w:rsidRPr="00B17713">
        <w:rPr>
          <w:rFonts w:cs="Arial"/>
          <w:sz w:val="22"/>
          <w:szCs w:val="22"/>
          <w:shd w:val="clear" w:color="auto" w:fill="FFFFFF"/>
          <w:lang w:val="en-ZA"/>
        </w:rPr>
        <w:t>Make lifestyle adjustments, such as modifying your house or car.</w:t>
      </w:r>
    </w:p>
    <w:p w14:paraId="5A706990" w14:textId="77777777" w:rsidR="006674E4" w:rsidRPr="00B17713" w:rsidRDefault="006674E4" w:rsidP="006F6EC7">
      <w:pPr>
        <w:pStyle w:val="ListParagraph"/>
        <w:numPr>
          <w:ilvl w:val="0"/>
          <w:numId w:val="78"/>
        </w:numPr>
        <w:spacing w:after="120" w:line="360" w:lineRule="auto"/>
        <w:ind w:right="225"/>
        <w:jc w:val="both"/>
        <w:rPr>
          <w:rFonts w:cs="Arial"/>
          <w:sz w:val="22"/>
          <w:szCs w:val="22"/>
          <w:shd w:val="clear" w:color="auto" w:fill="FFFFFF"/>
          <w:lang w:val="en-ZA"/>
        </w:rPr>
      </w:pPr>
      <w:r w:rsidRPr="00B17713">
        <w:rPr>
          <w:rFonts w:cs="Arial"/>
          <w:sz w:val="22"/>
          <w:szCs w:val="22"/>
          <w:shd w:val="clear" w:color="auto" w:fill="FFFFFF"/>
          <w:lang w:val="en-ZA"/>
        </w:rPr>
        <w:t>Provide for additional ongoing expenses, such as the cost of a private nurse or a frail care facility.</w:t>
      </w:r>
    </w:p>
    <w:p w14:paraId="258E9AF2" w14:textId="252670C1" w:rsidR="006674E4" w:rsidRPr="00B17713" w:rsidRDefault="006674E4" w:rsidP="006F6EC7">
      <w:pPr>
        <w:spacing w:after="120" w:line="360" w:lineRule="auto"/>
        <w:ind w:right="150"/>
        <w:jc w:val="both"/>
        <w:rPr>
          <w:rFonts w:cs="Arial"/>
          <w:b/>
          <w:sz w:val="22"/>
          <w:szCs w:val="22"/>
          <w:shd w:val="clear" w:color="auto" w:fill="FFFFFF"/>
          <w:lang w:val="en-ZA"/>
        </w:rPr>
      </w:pPr>
      <w:r w:rsidRPr="00B17713">
        <w:rPr>
          <w:rFonts w:cs="Arial"/>
          <w:b/>
          <w:sz w:val="22"/>
          <w:szCs w:val="22"/>
          <w:shd w:val="clear" w:color="auto" w:fill="FFFFFF"/>
          <w:lang w:val="en-ZA"/>
        </w:rPr>
        <w:t>D</w:t>
      </w:r>
      <w:r w:rsidR="00B17713" w:rsidRPr="00B17713">
        <w:rPr>
          <w:rFonts w:cs="Arial"/>
          <w:b/>
          <w:sz w:val="22"/>
          <w:szCs w:val="22"/>
          <w:shd w:val="clear" w:color="auto" w:fill="FFFFFF"/>
          <w:lang w:val="en-ZA"/>
        </w:rPr>
        <w:t xml:space="preserve">isability </w:t>
      </w:r>
      <w:r w:rsidR="004607A9" w:rsidRPr="00B17713">
        <w:rPr>
          <w:rFonts w:cs="Arial"/>
          <w:b/>
          <w:sz w:val="22"/>
          <w:szCs w:val="22"/>
          <w:shd w:val="clear" w:color="auto" w:fill="FFFFFF"/>
          <w:lang w:val="en-ZA"/>
        </w:rPr>
        <w:t>pay-outs</w:t>
      </w:r>
    </w:p>
    <w:p w14:paraId="6ADB0363" w14:textId="7435BBFD"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Disability and dread disease cover provide for the replacement of income as well as for additional expected medical costs as a result of becoming disabled or contracting a dread disease or critical illness. Unlike death cover, disability and dread disease cover is aimed at providing benefits </w:t>
      </w:r>
      <w:r w:rsidR="00E27B3B" w:rsidRPr="00AB13F7">
        <w:rPr>
          <w:rFonts w:cs="Arial"/>
          <w:sz w:val="22"/>
          <w:szCs w:val="22"/>
          <w:shd w:val="clear" w:color="auto" w:fill="FFFFFF"/>
          <w:lang w:val="en-ZA"/>
        </w:rPr>
        <w:t xml:space="preserve">to keep a </w:t>
      </w:r>
      <w:r w:rsidRPr="00AB13F7">
        <w:rPr>
          <w:rFonts w:cs="Arial"/>
          <w:sz w:val="22"/>
          <w:szCs w:val="22"/>
          <w:shd w:val="clear" w:color="auto" w:fill="FFFFFF"/>
          <w:lang w:val="en-ZA"/>
        </w:rPr>
        <w:t xml:space="preserve">standard of living during </w:t>
      </w:r>
      <w:r w:rsidR="00E27B3B" w:rsidRPr="00AB13F7">
        <w:rPr>
          <w:rFonts w:cs="Arial"/>
          <w:sz w:val="22"/>
          <w:szCs w:val="22"/>
          <w:shd w:val="clear" w:color="auto" w:fill="FFFFFF"/>
          <w:lang w:val="en-ZA"/>
        </w:rPr>
        <w:t>a client’s</w:t>
      </w:r>
      <w:r w:rsidRPr="00AB13F7">
        <w:rPr>
          <w:rFonts w:cs="Arial"/>
          <w:sz w:val="22"/>
          <w:szCs w:val="22"/>
          <w:shd w:val="clear" w:color="auto" w:fill="FFFFFF"/>
          <w:lang w:val="en-ZA"/>
        </w:rPr>
        <w:t xml:space="preserve"> lifetime.</w:t>
      </w:r>
    </w:p>
    <w:p w14:paraId="6F31AD33" w14:textId="7A87F3E6" w:rsidR="006674E4" w:rsidRPr="00B17713" w:rsidRDefault="006674E4" w:rsidP="006F6EC7">
      <w:pPr>
        <w:pStyle w:val="ListParagraph"/>
        <w:numPr>
          <w:ilvl w:val="0"/>
          <w:numId w:val="79"/>
        </w:numPr>
        <w:spacing w:after="120" w:line="360" w:lineRule="auto"/>
        <w:jc w:val="both"/>
        <w:textAlignment w:val="baseline"/>
        <w:rPr>
          <w:rFonts w:cs="Arial"/>
          <w:sz w:val="22"/>
          <w:szCs w:val="22"/>
          <w:shd w:val="clear" w:color="auto" w:fill="FFFFFF"/>
          <w:lang w:val="en-ZA"/>
        </w:rPr>
      </w:pPr>
      <w:r w:rsidRPr="00B17713">
        <w:rPr>
          <w:rFonts w:cs="Arial"/>
          <w:sz w:val="22"/>
          <w:szCs w:val="22"/>
          <w:shd w:val="clear" w:color="auto" w:fill="FFFFFF"/>
          <w:lang w:val="en-ZA"/>
        </w:rPr>
        <w:t xml:space="preserve">Lump sum disability benefits are normally paid as a once off lump sum amount in the event of total and permanent disablement and these amounts would need to be invested to provide a sustainable </w:t>
      </w:r>
      <w:r w:rsidR="00554AAC" w:rsidRPr="00B17713">
        <w:rPr>
          <w:rFonts w:cs="Arial"/>
          <w:sz w:val="22"/>
          <w:szCs w:val="22"/>
          <w:shd w:val="clear" w:color="auto" w:fill="FFFFFF"/>
          <w:lang w:val="en-ZA"/>
        </w:rPr>
        <w:t>long-term</w:t>
      </w:r>
      <w:r w:rsidRPr="00B17713">
        <w:rPr>
          <w:rFonts w:cs="Arial"/>
          <w:sz w:val="22"/>
          <w:szCs w:val="22"/>
          <w:shd w:val="clear" w:color="auto" w:fill="FFFFFF"/>
          <w:lang w:val="en-ZA"/>
        </w:rPr>
        <w:t xml:space="preserve"> income.</w:t>
      </w:r>
    </w:p>
    <w:p w14:paraId="5FCE6B39" w14:textId="77777777" w:rsidR="006674E4" w:rsidRPr="00B17713" w:rsidRDefault="006674E4" w:rsidP="006F6EC7">
      <w:pPr>
        <w:pStyle w:val="ListParagraph"/>
        <w:numPr>
          <w:ilvl w:val="0"/>
          <w:numId w:val="79"/>
        </w:numPr>
        <w:spacing w:after="120" w:line="360" w:lineRule="auto"/>
        <w:jc w:val="both"/>
        <w:textAlignment w:val="baseline"/>
        <w:rPr>
          <w:rFonts w:cs="Arial"/>
          <w:sz w:val="22"/>
          <w:szCs w:val="22"/>
          <w:shd w:val="clear" w:color="auto" w:fill="FFFFFF"/>
          <w:lang w:val="en-ZA"/>
        </w:rPr>
      </w:pPr>
      <w:r w:rsidRPr="00B17713">
        <w:rPr>
          <w:rFonts w:cs="Arial"/>
          <w:sz w:val="22"/>
          <w:szCs w:val="22"/>
          <w:shd w:val="clear" w:color="auto" w:fill="FFFFFF"/>
          <w:lang w:val="en-ZA"/>
        </w:rPr>
        <w:lastRenderedPageBreak/>
        <w:t>Dread disease cover usually pays out a lump sum.</w:t>
      </w:r>
    </w:p>
    <w:p w14:paraId="0CF4408D" w14:textId="3E2CEC3B" w:rsidR="006674E4" w:rsidRPr="00B17713" w:rsidRDefault="00E27B3B" w:rsidP="006F6EC7">
      <w:pPr>
        <w:pStyle w:val="ListParagraph"/>
        <w:numPr>
          <w:ilvl w:val="0"/>
          <w:numId w:val="79"/>
        </w:numPr>
        <w:spacing w:after="120" w:line="360" w:lineRule="auto"/>
        <w:jc w:val="both"/>
        <w:textAlignment w:val="baseline"/>
        <w:rPr>
          <w:rFonts w:cs="Arial"/>
          <w:sz w:val="22"/>
          <w:szCs w:val="22"/>
          <w:shd w:val="clear" w:color="auto" w:fill="FFFFFF"/>
          <w:lang w:val="en-ZA"/>
        </w:rPr>
      </w:pPr>
      <w:r w:rsidRPr="00B17713">
        <w:rPr>
          <w:rFonts w:cs="Arial"/>
          <w:sz w:val="22"/>
          <w:szCs w:val="22"/>
          <w:shd w:val="clear" w:color="auto" w:fill="FFFFFF"/>
          <w:lang w:val="en-ZA"/>
        </w:rPr>
        <w:t>Benefits</w:t>
      </w:r>
      <w:r w:rsidR="006674E4" w:rsidRPr="00B17713">
        <w:rPr>
          <w:rFonts w:cs="Arial"/>
          <w:sz w:val="22"/>
          <w:szCs w:val="22"/>
          <w:shd w:val="clear" w:color="auto" w:fill="FFFFFF"/>
          <w:lang w:val="en-ZA"/>
        </w:rPr>
        <w:t xml:space="preserve"> can only </w:t>
      </w:r>
      <w:r w:rsidRPr="00B17713">
        <w:rPr>
          <w:rFonts w:cs="Arial"/>
          <w:sz w:val="22"/>
          <w:szCs w:val="22"/>
          <w:shd w:val="clear" w:color="auto" w:fill="FFFFFF"/>
          <w:lang w:val="en-ZA"/>
        </w:rPr>
        <w:t xml:space="preserve">be </w:t>
      </w:r>
      <w:r w:rsidR="006674E4" w:rsidRPr="00B17713">
        <w:rPr>
          <w:rFonts w:cs="Arial"/>
          <w:sz w:val="22"/>
          <w:szCs w:val="22"/>
          <w:shd w:val="clear" w:color="auto" w:fill="FFFFFF"/>
          <w:lang w:val="en-ZA"/>
        </w:rPr>
        <w:t>receive</w:t>
      </w:r>
      <w:r w:rsidRPr="00B17713">
        <w:rPr>
          <w:rFonts w:cs="Arial"/>
          <w:sz w:val="22"/>
          <w:szCs w:val="22"/>
          <w:shd w:val="clear" w:color="auto" w:fill="FFFFFF"/>
          <w:lang w:val="en-ZA"/>
        </w:rPr>
        <w:t>d</w:t>
      </w:r>
      <w:r w:rsidR="006674E4" w:rsidRPr="00B17713">
        <w:rPr>
          <w:rFonts w:cs="Arial"/>
          <w:sz w:val="22"/>
          <w:szCs w:val="22"/>
          <w:shd w:val="clear" w:color="auto" w:fill="FFFFFF"/>
          <w:lang w:val="en-ZA"/>
        </w:rPr>
        <w:t xml:space="preserve"> if </w:t>
      </w:r>
      <w:r w:rsidRPr="00B17713">
        <w:rPr>
          <w:rFonts w:cs="Arial"/>
          <w:sz w:val="22"/>
          <w:szCs w:val="22"/>
          <w:shd w:val="clear" w:color="auto" w:fill="FFFFFF"/>
          <w:lang w:val="en-ZA"/>
        </w:rPr>
        <w:t>client</w:t>
      </w:r>
      <w:r w:rsidR="006674E4" w:rsidRPr="00B17713">
        <w:rPr>
          <w:rFonts w:cs="Arial"/>
          <w:sz w:val="22"/>
          <w:szCs w:val="22"/>
          <w:shd w:val="clear" w:color="auto" w:fill="FFFFFF"/>
          <w:lang w:val="en-ZA"/>
        </w:rPr>
        <w:t xml:space="preserve"> </w:t>
      </w:r>
      <w:r w:rsidRPr="00B17713">
        <w:rPr>
          <w:rFonts w:cs="Arial"/>
          <w:sz w:val="22"/>
          <w:szCs w:val="22"/>
          <w:shd w:val="clear" w:color="auto" w:fill="FFFFFF"/>
          <w:lang w:val="en-ZA"/>
        </w:rPr>
        <w:t xml:space="preserve">is </w:t>
      </w:r>
      <w:r w:rsidR="006674E4" w:rsidRPr="00B17713">
        <w:rPr>
          <w:rFonts w:cs="Arial"/>
          <w:sz w:val="22"/>
          <w:szCs w:val="22"/>
          <w:shd w:val="clear" w:color="auto" w:fill="FFFFFF"/>
          <w:lang w:val="en-ZA"/>
        </w:rPr>
        <w:t>deemed to be disabled in terms of the definition</w:t>
      </w:r>
      <w:r w:rsidRPr="00B17713">
        <w:rPr>
          <w:rFonts w:cs="Arial"/>
          <w:sz w:val="22"/>
          <w:szCs w:val="22"/>
          <w:shd w:val="clear" w:color="auto" w:fill="FFFFFF"/>
          <w:lang w:val="en-ZA"/>
        </w:rPr>
        <w:t xml:space="preserve"> of disability specified in the</w:t>
      </w:r>
      <w:r w:rsidR="006674E4" w:rsidRPr="00B17713">
        <w:rPr>
          <w:rFonts w:cs="Arial"/>
          <w:sz w:val="22"/>
          <w:szCs w:val="22"/>
          <w:shd w:val="clear" w:color="auto" w:fill="FFFFFF"/>
          <w:lang w:val="en-ZA"/>
        </w:rPr>
        <w:t xml:space="preserve"> policy </w:t>
      </w:r>
      <w:r w:rsidR="00F32C46">
        <w:rPr>
          <w:rFonts w:cs="Arial"/>
          <w:sz w:val="22"/>
          <w:szCs w:val="22"/>
          <w:shd w:val="clear" w:color="auto" w:fill="FFFFFF"/>
          <w:lang w:val="en-ZA"/>
        </w:rPr>
        <w:t xml:space="preserve">or Group </w:t>
      </w:r>
      <w:r w:rsidR="00076F11">
        <w:rPr>
          <w:rFonts w:cs="Arial"/>
          <w:sz w:val="22"/>
          <w:szCs w:val="22"/>
          <w:shd w:val="clear" w:color="auto" w:fill="FFFFFF"/>
          <w:lang w:val="en-ZA"/>
        </w:rPr>
        <w:t>Life Benefits</w:t>
      </w:r>
      <w:r w:rsidR="006674E4" w:rsidRPr="00B17713">
        <w:rPr>
          <w:rFonts w:cs="Arial"/>
          <w:sz w:val="22"/>
          <w:szCs w:val="22"/>
          <w:shd w:val="clear" w:color="auto" w:fill="FFFFFF"/>
          <w:lang w:val="en-ZA"/>
        </w:rPr>
        <w:t>.</w:t>
      </w:r>
    </w:p>
    <w:p w14:paraId="115D28B5" w14:textId="54FBE7D7" w:rsidR="006674E4" w:rsidRPr="00B17713" w:rsidRDefault="006674E4" w:rsidP="006F6EC7">
      <w:pPr>
        <w:pStyle w:val="ListParagraph"/>
        <w:numPr>
          <w:ilvl w:val="0"/>
          <w:numId w:val="79"/>
        </w:numPr>
        <w:spacing w:after="120" w:line="360" w:lineRule="auto"/>
        <w:jc w:val="both"/>
        <w:textAlignment w:val="baseline"/>
        <w:rPr>
          <w:rFonts w:cs="Arial"/>
          <w:sz w:val="22"/>
          <w:szCs w:val="22"/>
          <w:shd w:val="clear" w:color="auto" w:fill="FFFFFF"/>
          <w:lang w:val="en-ZA"/>
        </w:rPr>
      </w:pPr>
      <w:r w:rsidRPr="00B17713">
        <w:rPr>
          <w:rFonts w:cs="Arial"/>
          <w:sz w:val="22"/>
          <w:szCs w:val="22"/>
          <w:shd w:val="clear" w:color="auto" w:fill="FFFFFF"/>
          <w:lang w:val="en-ZA"/>
        </w:rPr>
        <w:t>Generally</w:t>
      </w:r>
      <w:r w:rsidR="00554AAC" w:rsidRPr="00B17713">
        <w:rPr>
          <w:rFonts w:cs="Arial"/>
          <w:sz w:val="22"/>
          <w:szCs w:val="22"/>
          <w:shd w:val="clear" w:color="auto" w:fill="FFFFFF"/>
          <w:lang w:val="en-ZA"/>
        </w:rPr>
        <w:t>,</w:t>
      </w:r>
      <w:r w:rsidRPr="00B17713">
        <w:rPr>
          <w:rFonts w:cs="Arial"/>
          <w:sz w:val="22"/>
          <w:szCs w:val="22"/>
          <w:shd w:val="clear" w:color="auto" w:fill="FFFFFF"/>
          <w:lang w:val="en-ZA"/>
        </w:rPr>
        <w:t xml:space="preserve"> there is a waiting </w:t>
      </w:r>
      <w:r w:rsidR="00E27B3B" w:rsidRPr="00B17713">
        <w:rPr>
          <w:rFonts w:cs="Arial"/>
          <w:sz w:val="22"/>
          <w:szCs w:val="22"/>
          <w:shd w:val="clear" w:color="auto" w:fill="FFFFFF"/>
          <w:lang w:val="en-ZA"/>
        </w:rPr>
        <w:t xml:space="preserve">period of </w:t>
      </w:r>
      <w:r w:rsidR="00992285">
        <w:rPr>
          <w:rFonts w:cs="Arial"/>
          <w:sz w:val="22"/>
          <w:szCs w:val="22"/>
          <w:shd w:val="clear" w:color="auto" w:fill="FFFFFF"/>
          <w:lang w:val="en-ZA"/>
        </w:rPr>
        <w:t>3 - 12</w:t>
      </w:r>
      <w:r w:rsidR="00E27B3B" w:rsidRPr="00B17713">
        <w:rPr>
          <w:rFonts w:cs="Arial"/>
          <w:sz w:val="22"/>
          <w:szCs w:val="22"/>
          <w:shd w:val="clear" w:color="auto" w:fill="FFFFFF"/>
          <w:lang w:val="en-ZA"/>
        </w:rPr>
        <w:t xml:space="preserve"> months before</w:t>
      </w:r>
      <w:r w:rsidRPr="00B17713">
        <w:rPr>
          <w:rFonts w:cs="Arial"/>
          <w:sz w:val="22"/>
          <w:szCs w:val="22"/>
          <w:shd w:val="clear" w:color="auto" w:fill="FFFFFF"/>
          <w:lang w:val="en-ZA"/>
        </w:rPr>
        <w:t xml:space="preserve"> benefit will be paid out. This period will vary depending on </w:t>
      </w:r>
      <w:r w:rsidR="00E27B3B" w:rsidRPr="00B17713">
        <w:rPr>
          <w:rFonts w:cs="Arial"/>
          <w:sz w:val="22"/>
          <w:szCs w:val="22"/>
          <w:shd w:val="clear" w:color="auto" w:fill="FFFFFF"/>
          <w:lang w:val="en-ZA"/>
        </w:rPr>
        <w:t>the</w:t>
      </w:r>
      <w:r w:rsidRPr="00B17713">
        <w:rPr>
          <w:rFonts w:cs="Arial"/>
          <w:sz w:val="22"/>
          <w:szCs w:val="22"/>
          <w:shd w:val="clear" w:color="auto" w:fill="FFFFFF"/>
          <w:lang w:val="en-ZA"/>
        </w:rPr>
        <w:t xml:space="preserve"> policy or </w:t>
      </w:r>
      <w:r w:rsidR="00F32C46">
        <w:rPr>
          <w:rFonts w:cs="Arial"/>
          <w:sz w:val="22"/>
          <w:szCs w:val="22"/>
          <w:shd w:val="clear" w:color="auto" w:fill="FFFFFF"/>
          <w:lang w:val="en-ZA"/>
        </w:rPr>
        <w:t xml:space="preserve">Group </w:t>
      </w:r>
      <w:r w:rsidRPr="00B17713">
        <w:rPr>
          <w:rFonts w:cs="Arial"/>
          <w:sz w:val="22"/>
          <w:szCs w:val="22"/>
          <w:shd w:val="clear" w:color="auto" w:fill="FFFFFF"/>
          <w:lang w:val="en-ZA"/>
        </w:rPr>
        <w:t>Disability Scheme.</w:t>
      </w:r>
    </w:p>
    <w:p w14:paraId="3DEF662B" w14:textId="33078932" w:rsidR="006674E4" w:rsidRPr="00B17713" w:rsidRDefault="00E27B3B" w:rsidP="006F6EC7">
      <w:pPr>
        <w:pStyle w:val="ListParagraph"/>
        <w:numPr>
          <w:ilvl w:val="0"/>
          <w:numId w:val="79"/>
        </w:numPr>
        <w:spacing w:after="120" w:line="360" w:lineRule="auto"/>
        <w:jc w:val="both"/>
        <w:textAlignment w:val="baseline"/>
        <w:rPr>
          <w:rFonts w:cs="Arial"/>
          <w:sz w:val="22"/>
          <w:szCs w:val="22"/>
          <w:shd w:val="clear" w:color="auto" w:fill="FFFFFF"/>
          <w:lang w:val="en-ZA"/>
        </w:rPr>
      </w:pPr>
      <w:r w:rsidRPr="00B17713">
        <w:rPr>
          <w:rFonts w:cs="Arial"/>
          <w:sz w:val="22"/>
          <w:szCs w:val="22"/>
          <w:shd w:val="clear" w:color="auto" w:fill="FFFFFF"/>
          <w:lang w:val="en-ZA"/>
        </w:rPr>
        <w:t>Client should e</w:t>
      </w:r>
      <w:r w:rsidR="006674E4" w:rsidRPr="00B17713">
        <w:rPr>
          <w:rFonts w:cs="Arial"/>
          <w:sz w:val="22"/>
          <w:szCs w:val="22"/>
          <w:shd w:val="clear" w:color="auto" w:fill="FFFFFF"/>
          <w:lang w:val="en-ZA"/>
        </w:rPr>
        <w:t xml:space="preserve">nsure that </w:t>
      </w:r>
      <w:r w:rsidRPr="00B17713">
        <w:rPr>
          <w:rFonts w:cs="Arial"/>
          <w:sz w:val="22"/>
          <w:szCs w:val="22"/>
          <w:shd w:val="clear" w:color="auto" w:fill="FFFFFF"/>
          <w:lang w:val="en-ZA"/>
        </w:rPr>
        <w:t>he has</w:t>
      </w:r>
      <w:r w:rsidR="006674E4" w:rsidRPr="00B17713">
        <w:rPr>
          <w:rFonts w:cs="Arial"/>
          <w:sz w:val="22"/>
          <w:szCs w:val="22"/>
          <w:shd w:val="clear" w:color="auto" w:fill="FFFFFF"/>
          <w:lang w:val="en-ZA"/>
        </w:rPr>
        <w:t xml:space="preserve"> emergency funds set aside to provide an income during the waiting period.</w:t>
      </w:r>
    </w:p>
    <w:p w14:paraId="242F653A" w14:textId="4327156F"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income benefits are typically related to an insured’s monthly earnings when they take out a policy, but may also escalate annually, and pay out until a selected retirement age. Income benefits were traditionally paid until an insured’s expected retirement age, typically 60 or 65</w:t>
      </w:r>
      <w:r w:rsidR="00E27B3B" w:rsidRPr="00AB13F7">
        <w:rPr>
          <w:rFonts w:cs="Arial"/>
          <w:sz w:val="22"/>
          <w:szCs w:val="22"/>
          <w:shd w:val="clear" w:color="auto" w:fill="FFFFFF"/>
          <w:lang w:val="en-ZA"/>
        </w:rPr>
        <w:t>.</w:t>
      </w:r>
    </w:p>
    <w:p w14:paraId="494B213C"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cover is provided in the form of a once-off lump-sum benefit or an ongoing income benefit.</w:t>
      </w:r>
    </w:p>
    <w:p w14:paraId="530D5ABD" w14:textId="00021AFC"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Income benefits were traditionally paid until an expected retirement age, typically 60 or 65.</w:t>
      </w:r>
      <w:r w:rsidR="00DF7065">
        <w:rPr>
          <w:rFonts w:cs="Arial"/>
          <w:sz w:val="22"/>
          <w:szCs w:val="22"/>
          <w:shd w:val="clear" w:color="auto" w:fill="FFFFFF"/>
          <w:lang w:val="en-ZA"/>
        </w:rPr>
        <w:t xml:space="preserve"> As</w:t>
      </w:r>
      <w:r w:rsidRPr="00AB13F7">
        <w:rPr>
          <w:rFonts w:cs="Arial"/>
          <w:sz w:val="22"/>
          <w:szCs w:val="22"/>
          <w:shd w:val="clear" w:color="auto" w:fill="FFFFFF"/>
          <w:lang w:val="en-ZA"/>
        </w:rPr>
        <w:t xml:space="preserve"> </w:t>
      </w:r>
      <w:r w:rsidR="00DF7065">
        <w:rPr>
          <w:rFonts w:cs="Arial"/>
          <w:sz w:val="22"/>
          <w:szCs w:val="22"/>
          <w:shd w:val="clear" w:color="auto" w:fill="FFFFFF"/>
          <w:lang w:val="en-ZA"/>
        </w:rPr>
        <w:t>p</w:t>
      </w:r>
      <w:r w:rsidRPr="00AB13F7">
        <w:rPr>
          <w:rFonts w:cs="Arial"/>
          <w:sz w:val="22"/>
          <w:szCs w:val="22"/>
          <w:shd w:val="clear" w:color="auto" w:fill="FFFFFF"/>
          <w:lang w:val="en-ZA"/>
        </w:rPr>
        <w:t>eople are evidently living longer and having to work until they are older, many insurers now offer income benefits that are paid until the age of 70.</w:t>
      </w:r>
    </w:p>
    <w:p w14:paraId="425EE6F7"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 problem an insured may encounter when claiming on a lump-sum benefit policy is that these benefits are typically only paid out when one is permanently disabled, whereas income benefits can provide for both temporary and permanent disability.</w:t>
      </w:r>
    </w:p>
    <w:p w14:paraId="4DCF778F" w14:textId="4B196B3F" w:rsidR="006674E4" w:rsidRPr="00AB13F7" w:rsidRDefault="00E27B3B"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Proving that </w:t>
      </w:r>
      <w:r w:rsidR="006674E4" w:rsidRPr="00AB13F7">
        <w:rPr>
          <w:rFonts w:cs="Arial"/>
          <w:sz w:val="22"/>
          <w:szCs w:val="22"/>
          <w:shd w:val="clear" w:color="auto" w:fill="FFFFFF"/>
          <w:lang w:val="en-ZA"/>
        </w:rPr>
        <w:t>disability is permanent may take time.</w:t>
      </w:r>
    </w:p>
    <w:p w14:paraId="2B2A7D05" w14:textId="0CF99A4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If disability is one from which one may recover, the processing of a claim may be delayed while the </w:t>
      </w:r>
      <w:r w:rsidR="00DF7065">
        <w:rPr>
          <w:rFonts w:cs="Arial"/>
          <w:sz w:val="22"/>
          <w:szCs w:val="22"/>
          <w:shd w:val="clear" w:color="auto" w:fill="FFFFFF"/>
          <w:lang w:val="en-ZA"/>
        </w:rPr>
        <w:t xml:space="preserve"> insurer</w:t>
      </w:r>
      <w:r w:rsidRPr="00AB13F7">
        <w:rPr>
          <w:rFonts w:cs="Arial"/>
          <w:sz w:val="22"/>
          <w:szCs w:val="22"/>
          <w:shd w:val="clear" w:color="auto" w:fill="FFFFFF"/>
          <w:lang w:val="en-ZA"/>
        </w:rPr>
        <w:t xml:space="preserve"> waits to see if medical treatment will bring about an improvement in the impairment, ability to do a job or to do daily activities.</w:t>
      </w:r>
    </w:p>
    <w:p w14:paraId="180AFB04" w14:textId="6DB8AD84"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Policies that pay income benefits often offer both temporary cover and</w:t>
      </w:r>
      <w:r w:rsidR="00906C7B">
        <w:rPr>
          <w:rFonts w:cs="Arial"/>
          <w:sz w:val="22"/>
          <w:szCs w:val="22"/>
          <w:shd w:val="clear" w:color="auto" w:fill="FFFFFF"/>
          <w:lang w:val="en-ZA"/>
        </w:rPr>
        <w:t xml:space="preserve"> whole life</w:t>
      </w:r>
      <w:r w:rsidRPr="00AB13F7">
        <w:rPr>
          <w:rFonts w:cs="Arial"/>
          <w:sz w:val="22"/>
          <w:szCs w:val="22"/>
          <w:shd w:val="clear" w:color="auto" w:fill="FFFFFF"/>
          <w:lang w:val="en-ZA"/>
        </w:rPr>
        <w:t xml:space="preserve"> cover.</w:t>
      </w:r>
    </w:p>
    <w:p w14:paraId="784C85E4" w14:textId="0E436FAB"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Temporary cover only pays o</w:t>
      </w:r>
      <w:r w:rsidR="002B11DD" w:rsidRPr="00AB13F7">
        <w:rPr>
          <w:rFonts w:cs="Arial"/>
          <w:sz w:val="22"/>
          <w:szCs w:val="22"/>
          <w:shd w:val="clear" w:color="auto" w:fill="FFFFFF"/>
          <w:lang w:val="en-ZA"/>
        </w:rPr>
        <w:t xml:space="preserve">ut for a temporary period. </w:t>
      </w:r>
      <w:r w:rsidRPr="00AB13F7">
        <w:rPr>
          <w:rFonts w:cs="Arial"/>
          <w:sz w:val="22"/>
          <w:szCs w:val="22"/>
          <w:shd w:val="clear" w:color="auto" w:fill="FFFFFF"/>
          <w:lang w:val="en-ZA"/>
        </w:rPr>
        <w:t>This makes it affordable. Once the claims start to pay, they only pay for a certain perio</w:t>
      </w:r>
      <w:r w:rsidR="002B11DD" w:rsidRPr="00AB13F7">
        <w:rPr>
          <w:rFonts w:cs="Arial"/>
          <w:sz w:val="22"/>
          <w:szCs w:val="22"/>
          <w:shd w:val="clear" w:color="auto" w:fill="FFFFFF"/>
          <w:lang w:val="en-ZA"/>
        </w:rPr>
        <w:t>d such as six, 12 or 24 months.</w:t>
      </w:r>
    </w:p>
    <w:p w14:paraId="2AB979EF"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Temporary cover is vital for self-employed people who don’t enjoy the benefit of paid sick leave, and who can suffer loss of earnings as a result of disability.</w:t>
      </w:r>
    </w:p>
    <w:p w14:paraId="28879447"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Temporary cover benefits may be paid for a disability from which one will recover or for a disability which is later confirmed as permanent.</w:t>
      </w:r>
    </w:p>
    <w:p w14:paraId="74502216" w14:textId="65BA4B8A"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If disability is not permanent – for example, if</w:t>
      </w:r>
      <w:r w:rsidR="00DF7065">
        <w:rPr>
          <w:rFonts w:cs="Arial"/>
          <w:sz w:val="22"/>
          <w:szCs w:val="22"/>
          <w:shd w:val="clear" w:color="auto" w:fill="FFFFFF"/>
          <w:lang w:val="en-ZA"/>
        </w:rPr>
        <w:t xml:space="preserve"> the</w:t>
      </w:r>
      <w:r w:rsidRPr="00AB13F7">
        <w:rPr>
          <w:rFonts w:cs="Arial"/>
          <w:sz w:val="22"/>
          <w:szCs w:val="22"/>
          <w:shd w:val="clear" w:color="auto" w:fill="FFFFFF"/>
          <w:lang w:val="en-ZA"/>
        </w:rPr>
        <w:t xml:space="preserve"> insured is a tour guide and had a knee replacement and could not drive for six weeks – he/she would not be able to claim on a policy that offers cover only for permanent disability</w:t>
      </w:r>
      <w:r w:rsidR="00DF7065">
        <w:rPr>
          <w:rFonts w:cs="Arial"/>
          <w:sz w:val="22"/>
          <w:szCs w:val="22"/>
          <w:shd w:val="clear" w:color="auto" w:fill="FFFFFF"/>
          <w:lang w:val="en-ZA"/>
        </w:rPr>
        <w:t xml:space="preserve"> since it is likely he will have a full recovery after the surgery</w:t>
      </w:r>
      <w:r w:rsidRPr="00AB13F7">
        <w:rPr>
          <w:rFonts w:cs="Arial"/>
          <w:sz w:val="22"/>
          <w:szCs w:val="22"/>
          <w:shd w:val="clear" w:color="auto" w:fill="FFFFFF"/>
          <w:lang w:val="en-ZA"/>
        </w:rPr>
        <w:t>.</w:t>
      </w:r>
    </w:p>
    <w:p w14:paraId="41388BF8" w14:textId="3BEC05ED"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benefits are typically also subject to waiting periods – during which benefits are not paid. The longer the waiting period, the cheaper the premium, up to 24 months</w:t>
      </w:r>
      <w:r w:rsidR="00B17713">
        <w:rPr>
          <w:rFonts w:cs="Arial"/>
          <w:sz w:val="22"/>
          <w:szCs w:val="22"/>
          <w:shd w:val="clear" w:color="auto" w:fill="FFFFFF"/>
          <w:lang w:val="en-ZA"/>
        </w:rPr>
        <w:t xml:space="preserve">. </w:t>
      </w:r>
    </w:p>
    <w:p w14:paraId="315E8B2D" w14:textId="44AC72E7" w:rsidR="006674E4" w:rsidRDefault="00A87E66" w:rsidP="006F6EC7">
      <w:pPr>
        <w:spacing w:after="120" w:line="360" w:lineRule="auto"/>
        <w:jc w:val="both"/>
        <w:rPr>
          <w:rFonts w:cs="Arial"/>
          <w:sz w:val="22"/>
          <w:szCs w:val="22"/>
          <w:shd w:val="clear" w:color="auto" w:fill="FFFFFF"/>
          <w:lang w:val="en-ZA"/>
        </w:rPr>
      </w:pPr>
      <w:r>
        <w:rPr>
          <w:rFonts w:cs="Arial"/>
          <w:sz w:val="22"/>
          <w:szCs w:val="22"/>
          <w:shd w:val="clear" w:color="auto" w:fill="FFFFFF"/>
          <w:lang w:val="en-ZA"/>
        </w:rPr>
        <w:t xml:space="preserve">The </w:t>
      </w:r>
      <w:r w:rsidRPr="00A87E66">
        <w:rPr>
          <w:rFonts w:cs="Arial"/>
          <w:sz w:val="22"/>
          <w:szCs w:val="22"/>
          <w:shd w:val="clear" w:color="auto" w:fill="FFFFFF"/>
          <w:lang w:val="en-ZA"/>
        </w:rPr>
        <w:t>Association for Savings and Investment South Africa (ASISA)</w:t>
      </w:r>
      <w:r>
        <w:rPr>
          <w:rFonts w:cs="Arial"/>
          <w:sz w:val="22"/>
          <w:szCs w:val="22"/>
          <w:shd w:val="clear" w:color="auto" w:fill="FFFFFF"/>
          <w:lang w:val="en-ZA"/>
        </w:rPr>
        <w:t xml:space="preserve"> which</w:t>
      </w:r>
      <w:r w:rsidRPr="00A87E66">
        <w:rPr>
          <w:rFonts w:cs="Arial"/>
          <w:sz w:val="22"/>
          <w:szCs w:val="22"/>
          <w:shd w:val="clear" w:color="auto" w:fill="FFFFFF"/>
          <w:lang w:val="en-ZA"/>
        </w:rPr>
        <w:t xml:space="preserve"> represents the collective interests of the country’s asset managers, collective investment scheme management companies, linked investment service providers, multi-managers and life insurance companies</w:t>
      </w:r>
      <w:r>
        <w:rPr>
          <w:rFonts w:cs="Arial"/>
          <w:sz w:val="22"/>
          <w:szCs w:val="22"/>
          <w:shd w:val="clear" w:color="auto" w:fill="FFFFFF"/>
          <w:lang w:val="en-ZA"/>
        </w:rPr>
        <w:t>,</w:t>
      </w:r>
      <w:r w:rsidR="006674E4" w:rsidRPr="00AB13F7">
        <w:rPr>
          <w:rFonts w:cs="Arial"/>
          <w:sz w:val="22"/>
          <w:szCs w:val="22"/>
          <w:shd w:val="clear" w:color="auto" w:fill="FFFFFF"/>
          <w:lang w:val="en-ZA"/>
        </w:rPr>
        <w:t xml:space="preserve"> cautions that when choosing the waiting period on a policy,</w:t>
      </w:r>
      <w:r w:rsidR="00FB542B">
        <w:rPr>
          <w:rFonts w:cs="Arial"/>
          <w:sz w:val="22"/>
          <w:szCs w:val="22"/>
          <w:shd w:val="clear" w:color="auto" w:fill="FFFFFF"/>
          <w:lang w:val="en-ZA"/>
        </w:rPr>
        <w:t xml:space="preserve"> the</w:t>
      </w:r>
      <w:r w:rsidR="006674E4" w:rsidRPr="00AB13F7">
        <w:rPr>
          <w:rFonts w:cs="Arial"/>
          <w:sz w:val="22"/>
          <w:szCs w:val="22"/>
          <w:shd w:val="clear" w:color="auto" w:fill="FFFFFF"/>
          <w:lang w:val="en-ZA"/>
        </w:rPr>
        <w:t xml:space="preserve"> insured must consider how long they can be off work without losing an income. Many salaried employees have at least 30 days sick leave and will only experience a loss of income after being disabled and unable to work for more than a month.</w:t>
      </w:r>
    </w:p>
    <w:p w14:paraId="26C0CF1A" w14:textId="4C678A91" w:rsidR="00411900" w:rsidRPr="00AB13F7" w:rsidRDefault="00411900" w:rsidP="006F6EC7">
      <w:pPr>
        <w:spacing w:after="120" w:line="360" w:lineRule="auto"/>
        <w:jc w:val="both"/>
        <w:rPr>
          <w:rFonts w:cs="Arial"/>
          <w:sz w:val="22"/>
          <w:szCs w:val="22"/>
          <w:shd w:val="clear" w:color="auto" w:fill="FFFFFF"/>
          <w:lang w:val="en-ZA"/>
        </w:rPr>
      </w:pPr>
      <w:r w:rsidRPr="00411900">
        <w:rPr>
          <w:rFonts w:cs="Arial"/>
          <w:b/>
          <w:bCs/>
          <w:sz w:val="22"/>
          <w:szCs w:val="22"/>
          <w:shd w:val="clear" w:color="auto" w:fill="FFFFFF"/>
          <w:lang w:val="en-ZA"/>
        </w:rPr>
        <w:t>Note:</w:t>
      </w:r>
      <w:r>
        <w:rPr>
          <w:rFonts w:cs="Arial"/>
          <w:sz w:val="22"/>
          <w:szCs w:val="22"/>
          <w:shd w:val="clear" w:color="auto" w:fill="FFFFFF"/>
          <w:lang w:val="en-ZA"/>
        </w:rPr>
        <w:t xml:space="preserve"> A copy of ASISA guidelines have been included as part of the training materials</w:t>
      </w:r>
    </w:p>
    <w:p w14:paraId="130E0E46"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If one is entitled to sick leave, they could select a one-month waiting period on a policy which means it will only start paying in the event of being off work for more than a month.</w:t>
      </w:r>
    </w:p>
    <w:p w14:paraId="1D464D80" w14:textId="1095409B"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Lump-sum disability policies have a six-month waiting period to establish whether the disability is permanent. Insured needs to follow all reasonable medical advice and undergo reasonable treatment until the maximum medical improvement is achieved</w:t>
      </w:r>
      <w:r w:rsidR="00411900">
        <w:rPr>
          <w:rFonts w:cs="Arial"/>
          <w:sz w:val="22"/>
          <w:szCs w:val="22"/>
          <w:shd w:val="clear" w:color="auto" w:fill="FFFFFF"/>
          <w:lang w:val="en-ZA"/>
        </w:rPr>
        <w:t xml:space="preserve">. </w:t>
      </w:r>
      <w:r w:rsidR="00411900" w:rsidRPr="00AB13F7">
        <w:rPr>
          <w:rFonts w:cs="Arial"/>
          <w:sz w:val="22"/>
          <w:szCs w:val="22"/>
          <w:shd w:val="clear" w:color="auto" w:fill="FFFFFF"/>
          <w:lang w:val="en-ZA"/>
        </w:rPr>
        <w:t xml:space="preserve"> </w:t>
      </w:r>
    </w:p>
    <w:p w14:paraId="2D17F893" w14:textId="77777777" w:rsidR="006674E4" w:rsidRPr="00AB13F7" w:rsidRDefault="006674E4" w:rsidP="006F6EC7">
      <w:pPr>
        <w:spacing w:after="120" w:line="360" w:lineRule="auto"/>
        <w:jc w:val="both"/>
        <w:rPr>
          <w:rFonts w:cs="Arial"/>
          <w:b/>
          <w:sz w:val="22"/>
          <w:szCs w:val="22"/>
          <w:shd w:val="clear" w:color="auto" w:fill="FFFFFF"/>
          <w:lang w:val="en-ZA"/>
        </w:rPr>
      </w:pPr>
      <w:r w:rsidRPr="00AB13F7">
        <w:rPr>
          <w:rFonts w:cs="Arial"/>
          <w:b/>
          <w:sz w:val="22"/>
          <w:szCs w:val="22"/>
          <w:shd w:val="clear" w:color="auto" w:fill="FFFFFF"/>
          <w:lang w:val="en-ZA"/>
        </w:rPr>
        <w:t>Aggregation of benefits: in case of over-insurance</w:t>
      </w:r>
    </w:p>
    <w:p w14:paraId="0BA7E769" w14:textId="494B56CC" w:rsidR="006674E4" w:rsidRPr="00AB13F7" w:rsidRDefault="00FB542B" w:rsidP="006F6EC7">
      <w:pPr>
        <w:spacing w:after="120" w:line="360" w:lineRule="auto"/>
        <w:jc w:val="both"/>
        <w:rPr>
          <w:rFonts w:cs="Arial"/>
          <w:sz w:val="22"/>
          <w:szCs w:val="22"/>
          <w:shd w:val="clear" w:color="auto" w:fill="FFFFFF"/>
          <w:lang w:val="en-ZA"/>
        </w:rPr>
      </w:pPr>
      <w:r>
        <w:rPr>
          <w:rFonts w:cs="Arial"/>
          <w:sz w:val="22"/>
          <w:szCs w:val="22"/>
          <w:shd w:val="clear" w:color="auto" w:fill="FFFFFF"/>
          <w:lang w:val="en-ZA"/>
        </w:rPr>
        <w:t>The pr</w:t>
      </w:r>
      <w:r w:rsidR="006674E4" w:rsidRPr="00AB13F7">
        <w:rPr>
          <w:rFonts w:cs="Arial"/>
          <w:sz w:val="22"/>
          <w:szCs w:val="22"/>
          <w:shd w:val="clear" w:color="auto" w:fill="FFFFFF"/>
          <w:lang w:val="en-ZA"/>
        </w:rPr>
        <w:t xml:space="preserve">inciple of </w:t>
      </w:r>
      <w:r>
        <w:rPr>
          <w:rFonts w:cs="Arial"/>
          <w:sz w:val="22"/>
          <w:szCs w:val="22"/>
          <w:shd w:val="clear" w:color="auto" w:fill="FFFFFF"/>
          <w:lang w:val="en-ZA"/>
        </w:rPr>
        <w:t>a</w:t>
      </w:r>
      <w:r w:rsidR="006674E4" w:rsidRPr="00AB13F7">
        <w:rPr>
          <w:rFonts w:cs="Arial"/>
          <w:sz w:val="22"/>
          <w:szCs w:val="22"/>
          <w:shd w:val="clear" w:color="auto" w:fill="FFFFFF"/>
          <w:lang w:val="en-ZA"/>
        </w:rPr>
        <w:t xml:space="preserve">ggregation may be applied in case of over insurance. Over-insurance occurs when a client is insured in excess of their </w:t>
      </w:r>
      <w:r>
        <w:rPr>
          <w:rFonts w:cs="Arial"/>
          <w:sz w:val="22"/>
          <w:szCs w:val="22"/>
          <w:shd w:val="clear" w:color="auto" w:fill="FFFFFF"/>
          <w:lang w:val="en-ZA"/>
        </w:rPr>
        <w:t xml:space="preserve">determinable income requirements. The objective of this purpose is to </w:t>
      </w:r>
      <w:r w:rsidR="006674E4" w:rsidRPr="00AB13F7">
        <w:rPr>
          <w:rFonts w:cs="Arial"/>
          <w:sz w:val="22"/>
          <w:szCs w:val="22"/>
          <w:shd w:val="clear" w:color="auto" w:fill="FFFFFF"/>
          <w:lang w:val="en-ZA"/>
        </w:rPr>
        <w:t xml:space="preserve"> ensure that disability insurance compensates</w:t>
      </w:r>
      <w:r>
        <w:rPr>
          <w:rFonts w:cs="Arial"/>
          <w:sz w:val="22"/>
          <w:szCs w:val="22"/>
          <w:shd w:val="clear" w:color="auto" w:fill="FFFFFF"/>
          <w:lang w:val="en-ZA"/>
        </w:rPr>
        <w:t xml:space="preserve"> the individual</w:t>
      </w:r>
      <w:r w:rsidR="006674E4" w:rsidRPr="00AB13F7">
        <w:rPr>
          <w:rFonts w:cs="Arial"/>
          <w:sz w:val="22"/>
          <w:szCs w:val="22"/>
          <w:shd w:val="clear" w:color="auto" w:fill="FFFFFF"/>
          <w:lang w:val="en-ZA"/>
        </w:rPr>
        <w:t xml:space="preserve"> only for the inability to work</w:t>
      </w:r>
      <w:r>
        <w:rPr>
          <w:rFonts w:cs="Arial"/>
          <w:sz w:val="22"/>
          <w:szCs w:val="22"/>
          <w:shd w:val="clear" w:color="auto" w:fill="FFFFFF"/>
          <w:lang w:val="en-ZA"/>
        </w:rPr>
        <w:t>.(</w:t>
      </w:r>
      <w:r w:rsidR="006674E4" w:rsidRPr="00AB13F7">
        <w:rPr>
          <w:rFonts w:cs="Arial"/>
          <w:sz w:val="22"/>
          <w:szCs w:val="22"/>
          <w:shd w:val="clear" w:color="auto" w:fill="FFFFFF"/>
          <w:lang w:val="en-ZA"/>
        </w:rPr>
        <w:t>, due to ill health or disability</w:t>
      </w:r>
      <w:r>
        <w:rPr>
          <w:rFonts w:cs="Arial"/>
          <w:sz w:val="22"/>
          <w:szCs w:val="22"/>
          <w:shd w:val="clear" w:color="auto" w:fill="FFFFFF"/>
          <w:lang w:val="en-ZA"/>
        </w:rPr>
        <w:t>)</w:t>
      </w:r>
      <w:r w:rsidR="006674E4" w:rsidRPr="00AB13F7">
        <w:rPr>
          <w:rFonts w:cs="Arial"/>
          <w:sz w:val="22"/>
          <w:szCs w:val="22"/>
          <w:shd w:val="clear" w:color="auto" w:fill="FFFFFF"/>
          <w:lang w:val="en-ZA"/>
        </w:rPr>
        <w:t>, and does not incentivise the insured to stay at home rather than go back to work.</w:t>
      </w:r>
    </w:p>
    <w:p w14:paraId="43656FFA"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Aggregation effectively combines all a client’s disability benefits as well as post-disability income to ensure that he does not receive more than 75 to 100 percent of their pre-disability earnings while disabled. The rationale is to limit the incentive for opportunistic clients to claim. This is done to provide an incentive for clients to go for rehabilitation, recover and return to work, since they earn more by being at work.</w:t>
      </w:r>
    </w:p>
    <w:p w14:paraId="25859294" w14:textId="3416FC59"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A client should not be placed in a better position, or be enriched, through a disability claim so it would be financially more attractive for him or her to stay at home rather than go back to work.</w:t>
      </w:r>
      <w:r w:rsidR="002B11DD" w:rsidRPr="00AB13F7">
        <w:rPr>
          <w:rFonts w:cs="Arial"/>
          <w:sz w:val="22"/>
          <w:szCs w:val="22"/>
          <w:shd w:val="clear" w:color="auto" w:fill="FFFFFF"/>
          <w:lang w:val="en-ZA"/>
        </w:rPr>
        <w:t xml:space="preserve"> </w:t>
      </w:r>
      <w:r w:rsidRPr="00AB13F7">
        <w:rPr>
          <w:rFonts w:cs="Arial"/>
          <w:sz w:val="22"/>
          <w:szCs w:val="22"/>
          <w:shd w:val="clear" w:color="auto" w:fill="FFFFFF"/>
          <w:lang w:val="en-ZA"/>
        </w:rPr>
        <w:t xml:space="preserve">The benefit may cause anti-selective behaviour as an individual with a </w:t>
      </w:r>
      <w:r w:rsidR="00A900E4" w:rsidRPr="00AB13F7">
        <w:rPr>
          <w:rFonts w:cs="Arial"/>
          <w:sz w:val="22"/>
          <w:szCs w:val="22"/>
          <w:shd w:val="clear" w:color="auto" w:fill="FFFFFF"/>
          <w:lang w:val="en-ZA"/>
        </w:rPr>
        <w:t>higher-than-average</w:t>
      </w:r>
      <w:r w:rsidRPr="00AB13F7">
        <w:rPr>
          <w:rFonts w:cs="Arial"/>
          <w:sz w:val="22"/>
          <w:szCs w:val="22"/>
          <w:shd w:val="clear" w:color="auto" w:fill="FFFFFF"/>
          <w:lang w:val="en-ZA"/>
        </w:rPr>
        <w:t xml:space="preserve"> likelihood of claiming could potentially buy as much cover as possible in order to profit from likely future claims. Excessive benefits could in themselves create an incentive to claim.</w:t>
      </w:r>
    </w:p>
    <w:p w14:paraId="3A5DBDA3" w14:textId="77777777" w:rsidR="00B6082A" w:rsidRDefault="006674E4" w:rsidP="008C67A4">
      <w:pPr>
        <w:spacing w:after="120" w:line="360" w:lineRule="auto"/>
        <w:rPr>
          <w:rFonts w:cs="Arial"/>
          <w:sz w:val="22"/>
          <w:szCs w:val="22"/>
          <w:shd w:val="clear" w:color="auto" w:fill="FFFFFF"/>
          <w:lang w:val="en-ZA"/>
        </w:rPr>
      </w:pPr>
      <w:r w:rsidRPr="00AB13F7">
        <w:rPr>
          <w:rFonts w:cs="Arial"/>
          <w:sz w:val="22"/>
          <w:szCs w:val="22"/>
          <w:shd w:val="clear" w:color="auto" w:fill="FFFFFF"/>
          <w:lang w:val="en-ZA"/>
        </w:rPr>
        <w:t>Creating a ceiling</w:t>
      </w:r>
      <w:r w:rsidRPr="00AB13F7">
        <w:rPr>
          <w:rFonts w:cs="Arial"/>
          <w:sz w:val="22"/>
          <w:szCs w:val="22"/>
          <w:shd w:val="clear" w:color="auto" w:fill="FFFFFF"/>
          <w:lang w:val="en-ZA"/>
        </w:rPr>
        <w:br/>
        <w:t>A ceiling is therefore placed on the total amount payable for disablement regardless of the number of policies purchased. This is based on the principle that people should at all times be incentivised to go back to work where possible. It is important to note that the policy covers the ability to work and not the ability to find work.</w:t>
      </w:r>
    </w:p>
    <w:p w14:paraId="1054F98E" w14:textId="115DA7D1"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Association for Savings and Investment SA’s (ASISA) </w:t>
      </w:r>
      <w:r w:rsidR="00FB542B">
        <w:rPr>
          <w:rFonts w:cs="Arial"/>
          <w:sz w:val="22"/>
          <w:szCs w:val="22"/>
          <w:shd w:val="clear" w:color="auto" w:fill="FFFFFF"/>
          <w:lang w:val="en-ZA"/>
        </w:rPr>
        <w:t>C</w:t>
      </w:r>
      <w:r w:rsidRPr="00AB13F7">
        <w:rPr>
          <w:rFonts w:cs="Arial"/>
          <w:sz w:val="22"/>
          <w:szCs w:val="22"/>
          <w:shd w:val="clear" w:color="auto" w:fill="FFFFFF"/>
          <w:lang w:val="en-ZA"/>
        </w:rPr>
        <w:t xml:space="preserve">ode of </w:t>
      </w:r>
      <w:r w:rsidR="00FB542B">
        <w:rPr>
          <w:rFonts w:cs="Arial"/>
          <w:sz w:val="22"/>
          <w:szCs w:val="22"/>
          <w:shd w:val="clear" w:color="auto" w:fill="FFFFFF"/>
          <w:lang w:val="en-ZA"/>
        </w:rPr>
        <w:t>G</w:t>
      </w:r>
      <w:r w:rsidRPr="00AB13F7">
        <w:rPr>
          <w:rFonts w:cs="Arial"/>
          <w:sz w:val="22"/>
          <w:szCs w:val="22"/>
          <w:shd w:val="clear" w:color="auto" w:fill="FFFFFF"/>
          <w:lang w:val="en-ZA"/>
        </w:rPr>
        <w:t xml:space="preserve">ood </w:t>
      </w:r>
      <w:r w:rsidR="00FB542B">
        <w:rPr>
          <w:rFonts w:cs="Arial"/>
          <w:sz w:val="22"/>
          <w:szCs w:val="22"/>
          <w:shd w:val="clear" w:color="auto" w:fill="FFFFFF"/>
          <w:lang w:val="en-ZA"/>
        </w:rPr>
        <w:t>P</w:t>
      </w:r>
      <w:r w:rsidRPr="00AB13F7">
        <w:rPr>
          <w:rFonts w:cs="Arial"/>
          <w:sz w:val="22"/>
          <w:szCs w:val="22"/>
          <w:shd w:val="clear" w:color="auto" w:fill="FFFFFF"/>
          <w:lang w:val="en-ZA"/>
        </w:rPr>
        <w:t xml:space="preserve">ractice for </w:t>
      </w:r>
      <w:r w:rsidR="00FB542B">
        <w:rPr>
          <w:rFonts w:cs="Arial"/>
          <w:sz w:val="22"/>
          <w:szCs w:val="22"/>
          <w:shd w:val="clear" w:color="auto" w:fill="FFFFFF"/>
          <w:lang w:val="en-ZA"/>
        </w:rPr>
        <w:t>D</w:t>
      </w:r>
      <w:r w:rsidRPr="00AB13F7">
        <w:rPr>
          <w:rFonts w:cs="Arial"/>
          <w:sz w:val="22"/>
          <w:szCs w:val="22"/>
          <w:shd w:val="clear" w:color="auto" w:fill="FFFFFF"/>
          <w:lang w:val="en-ZA"/>
        </w:rPr>
        <w:t xml:space="preserve">isability </w:t>
      </w:r>
      <w:r w:rsidR="00FB542B">
        <w:rPr>
          <w:rFonts w:cs="Arial"/>
          <w:sz w:val="22"/>
          <w:szCs w:val="22"/>
          <w:shd w:val="clear" w:color="auto" w:fill="FFFFFF"/>
          <w:lang w:val="en-ZA"/>
        </w:rPr>
        <w:t>I</w:t>
      </w:r>
      <w:r w:rsidRPr="00AB13F7">
        <w:rPr>
          <w:rFonts w:cs="Arial"/>
          <w:sz w:val="22"/>
          <w:szCs w:val="22"/>
          <w:shd w:val="clear" w:color="auto" w:fill="FFFFFF"/>
          <w:lang w:val="en-ZA"/>
        </w:rPr>
        <w:t>nsurance (Chapter 3) illustrates</w:t>
      </w:r>
      <w:r w:rsidR="00FB542B">
        <w:rPr>
          <w:rFonts w:cs="Arial"/>
          <w:sz w:val="22"/>
          <w:szCs w:val="22"/>
          <w:shd w:val="clear" w:color="auto" w:fill="FFFFFF"/>
          <w:lang w:val="en-ZA"/>
        </w:rPr>
        <w:t xml:space="preserve"> the</w:t>
      </w:r>
      <w:r w:rsidRPr="00AB13F7">
        <w:rPr>
          <w:rFonts w:cs="Arial"/>
          <w:sz w:val="22"/>
          <w:szCs w:val="22"/>
          <w:shd w:val="clear" w:color="auto" w:fill="FFFFFF"/>
          <w:lang w:val="en-ZA"/>
        </w:rPr>
        <w:t xml:space="preserve"> factors that can be used to determine the amount of disability cover a client is allowed in terms of their age.</w:t>
      </w:r>
    </w:p>
    <w:p w14:paraId="26F6827F" w14:textId="6469B779" w:rsidR="006674E4" w:rsidRPr="00AB13F7" w:rsidRDefault="006674E4" w:rsidP="008C67A4">
      <w:pPr>
        <w:spacing w:after="120" w:line="360" w:lineRule="auto"/>
        <w:rPr>
          <w:rFonts w:cs="Arial"/>
          <w:sz w:val="22"/>
          <w:szCs w:val="22"/>
          <w:shd w:val="clear" w:color="auto" w:fill="FFFFFF"/>
          <w:lang w:val="en-ZA"/>
        </w:rPr>
      </w:pPr>
      <w:r w:rsidRPr="00AB13F7">
        <w:rPr>
          <w:rFonts w:cs="Arial"/>
          <w:sz w:val="22"/>
          <w:szCs w:val="22"/>
          <w:shd w:val="clear" w:color="auto" w:fill="FFFFFF"/>
          <w:lang w:val="en-ZA"/>
        </w:rPr>
        <w:t>Establishing over-insurance</w:t>
      </w:r>
      <w:r w:rsidRPr="00AB13F7">
        <w:rPr>
          <w:rFonts w:cs="Arial"/>
          <w:sz w:val="22"/>
          <w:szCs w:val="22"/>
          <w:shd w:val="clear" w:color="auto" w:fill="FFFFFF"/>
          <w:lang w:val="en-ZA"/>
        </w:rPr>
        <w:br/>
        <w:t>The industry works on 75% of a client’s income to determine this allowance. To allow for both lump sum and income benefits, all benefits should be expressed in terms of a monthly benefit. The monthly benefit can then be compared to the monthly earnings of the client to check for any over-insurance. The principle followed when aggregating different benefits, is to consider the degree to which the benefit definitions overlap.</w:t>
      </w:r>
    </w:p>
    <w:p w14:paraId="59F907AB" w14:textId="6A8BBBD8"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client should disclose all disability cover at new business stage as this would allow over-insurance to be detected upfront and the extent of the over-insurance to be assessed. The </w:t>
      </w:r>
      <w:r w:rsidR="00801B48">
        <w:rPr>
          <w:rFonts w:cs="Arial"/>
          <w:sz w:val="22"/>
          <w:szCs w:val="22"/>
          <w:shd w:val="clear" w:color="auto" w:fill="FFFFFF"/>
          <w:lang w:val="en-ZA"/>
        </w:rPr>
        <w:t xml:space="preserve"> financial planner</w:t>
      </w:r>
      <w:r w:rsidRPr="00AB13F7">
        <w:rPr>
          <w:rFonts w:cs="Arial"/>
          <w:sz w:val="22"/>
          <w:szCs w:val="22"/>
          <w:shd w:val="clear" w:color="auto" w:fill="FFFFFF"/>
          <w:lang w:val="en-ZA"/>
        </w:rPr>
        <w:t xml:space="preserve"> would, of course, also be able to establish this when conducting a thorough needs analysis. In the event that the application is still submitted, the correct response would be to reduce cover at the new business stage rather than to reduce benefits at claim stage, since there is no refund of premiums in the event of benefits or part thereof being declined as a result of over-insurance.</w:t>
      </w:r>
    </w:p>
    <w:p w14:paraId="41A81A8A" w14:textId="0B796EA3" w:rsidR="006674E4" w:rsidRPr="00AB13F7" w:rsidRDefault="006674E4" w:rsidP="006F6EC7">
      <w:pPr>
        <w:spacing w:after="120" w:line="360" w:lineRule="auto"/>
        <w:jc w:val="both"/>
        <w:rPr>
          <w:rFonts w:cs="Arial"/>
          <w:b/>
          <w:sz w:val="22"/>
          <w:szCs w:val="22"/>
          <w:shd w:val="clear" w:color="auto" w:fill="FFFFFF"/>
          <w:lang w:val="en-ZA"/>
        </w:rPr>
      </w:pPr>
      <w:r w:rsidRPr="00AB13F7">
        <w:rPr>
          <w:rFonts w:cs="Arial"/>
          <w:b/>
          <w:sz w:val="22"/>
          <w:szCs w:val="22"/>
          <w:shd w:val="clear" w:color="auto" w:fill="FFFFFF"/>
          <w:lang w:val="en-ZA"/>
        </w:rPr>
        <w:t>Aggregation</w:t>
      </w:r>
      <w:r w:rsidR="00EC087E" w:rsidRPr="00AB13F7">
        <w:rPr>
          <w:rFonts w:cs="Arial"/>
          <w:b/>
          <w:sz w:val="22"/>
          <w:szCs w:val="22"/>
          <w:shd w:val="clear" w:color="auto" w:fill="FFFFFF"/>
          <w:lang w:val="en-ZA"/>
        </w:rPr>
        <w:t xml:space="preserve"> </w:t>
      </w:r>
    </w:p>
    <w:p w14:paraId="7119DA0D" w14:textId="05A4A680" w:rsidR="00B6082A"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At claim stage, other sources of disability cover would be determined and if the client failed to disclose this information regarding the additional cover when taking out the policy, the proceeds from the claim may be reduced and the insurance companies involved in the disability claim </w:t>
      </w:r>
      <w:r w:rsidR="00801B48">
        <w:rPr>
          <w:rFonts w:cs="Arial"/>
          <w:sz w:val="22"/>
          <w:szCs w:val="22"/>
          <w:shd w:val="clear" w:color="auto" w:fill="FFFFFF"/>
          <w:lang w:val="en-ZA"/>
        </w:rPr>
        <w:t xml:space="preserve"> could</w:t>
      </w:r>
      <w:r w:rsidRPr="00AB13F7">
        <w:rPr>
          <w:rFonts w:cs="Arial"/>
          <w:sz w:val="22"/>
          <w:szCs w:val="22"/>
          <w:shd w:val="clear" w:color="auto" w:fill="FFFFFF"/>
          <w:lang w:val="en-ZA"/>
        </w:rPr>
        <w:t xml:space="preserve"> share the reduction of benefits amounts amongst themselves.</w:t>
      </w:r>
    </w:p>
    <w:p w14:paraId="2B9B37AA" w14:textId="77777777" w:rsidR="00B6082A"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Aggregations take into account all forms of disability cover, including disability income benefits (PHI), occupational disability, impairment and group life benefits.</w:t>
      </w:r>
    </w:p>
    <w:p w14:paraId="690EFDCA" w14:textId="02C1B8F4"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When calculating the disability cover allowed, details such as how many income earning years to retirement age should be factored in. The particular needs for business assurance, personal cover and cover in respect of debt are considered in setting the maximum allowance.</w:t>
      </w:r>
    </w:p>
    <w:p w14:paraId="7F2B3088" w14:textId="1BEF1070"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methods used to determine the maximum allowance do not replace the necessity of a thorough individual needs analysis that includes all income</w:t>
      </w:r>
      <w:r w:rsidR="00801B48">
        <w:rPr>
          <w:rFonts w:cs="Arial"/>
          <w:sz w:val="22"/>
          <w:szCs w:val="22"/>
          <w:shd w:val="clear" w:color="auto" w:fill="FFFFFF"/>
          <w:lang w:val="en-ZA"/>
        </w:rPr>
        <w:t xml:space="preserve"> as well as</w:t>
      </w:r>
      <w:r w:rsidRPr="00AB13F7">
        <w:rPr>
          <w:rFonts w:cs="Arial"/>
          <w:sz w:val="22"/>
          <w:szCs w:val="22"/>
          <w:shd w:val="clear" w:color="auto" w:fill="FFFFFF"/>
          <w:lang w:val="en-ZA"/>
        </w:rPr>
        <w:t xml:space="preserve"> the </w:t>
      </w:r>
      <w:r w:rsidR="00801B48">
        <w:rPr>
          <w:rFonts w:cs="Arial"/>
          <w:sz w:val="22"/>
          <w:szCs w:val="22"/>
          <w:shd w:val="clear" w:color="auto" w:fill="FFFFFF"/>
          <w:lang w:val="en-ZA"/>
        </w:rPr>
        <w:t xml:space="preserve"> impact</w:t>
      </w:r>
      <w:r w:rsidRPr="00AB13F7">
        <w:rPr>
          <w:rFonts w:cs="Arial"/>
          <w:sz w:val="22"/>
          <w:szCs w:val="22"/>
          <w:shd w:val="clear" w:color="auto" w:fill="FFFFFF"/>
          <w:lang w:val="en-ZA"/>
        </w:rPr>
        <w:t xml:space="preserve"> of disability on that income</w:t>
      </w:r>
      <w:r w:rsidR="00801B48">
        <w:rPr>
          <w:rFonts w:cs="Arial"/>
          <w:sz w:val="22"/>
          <w:szCs w:val="22"/>
          <w:shd w:val="clear" w:color="auto" w:fill="FFFFFF"/>
          <w:lang w:val="en-ZA"/>
        </w:rPr>
        <w:t>. It also</w:t>
      </w:r>
      <w:r w:rsidRPr="00AB13F7">
        <w:rPr>
          <w:rFonts w:cs="Arial"/>
          <w:sz w:val="22"/>
          <w:szCs w:val="22"/>
          <w:shd w:val="clear" w:color="auto" w:fill="FFFFFF"/>
          <w:lang w:val="en-ZA"/>
        </w:rPr>
        <w:t xml:space="preserve"> </w:t>
      </w:r>
      <w:r w:rsidR="00801B48">
        <w:rPr>
          <w:rFonts w:cs="Arial"/>
          <w:sz w:val="22"/>
          <w:szCs w:val="22"/>
          <w:shd w:val="clear" w:color="auto" w:fill="FFFFFF"/>
          <w:lang w:val="en-ZA"/>
        </w:rPr>
        <w:t xml:space="preserve"> factors in </w:t>
      </w:r>
      <w:r w:rsidRPr="00AB13F7">
        <w:rPr>
          <w:rFonts w:cs="Arial"/>
          <w:sz w:val="22"/>
          <w:szCs w:val="22"/>
          <w:shd w:val="clear" w:color="auto" w:fill="FFFFFF"/>
          <w:lang w:val="en-ZA"/>
        </w:rPr>
        <w:t xml:space="preserve"> all disability cover, including group cover that is in force. Only then can the need for further cover be ascertained.</w:t>
      </w:r>
    </w:p>
    <w:p w14:paraId="36F1BECD" w14:textId="2E7C2BB2"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Association for Savings &amp; Investment SA</w:t>
      </w:r>
      <w:r w:rsidR="00801B48">
        <w:rPr>
          <w:rFonts w:cs="Arial"/>
          <w:sz w:val="22"/>
          <w:szCs w:val="22"/>
          <w:shd w:val="clear" w:color="auto" w:fill="FFFFFF"/>
          <w:lang w:val="en-ZA"/>
        </w:rPr>
        <w:t xml:space="preserve"> (ASISA)</w:t>
      </w:r>
      <w:r w:rsidRPr="00AB13F7">
        <w:rPr>
          <w:rFonts w:cs="Arial"/>
          <w:sz w:val="22"/>
          <w:szCs w:val="22"/>
          <w:shd w:val="clear" w:color="auto" w:fill="FFFFFF"/>
          <w:lang w:val="en-ZA"/>
        </w:rPr>
        <w:t xml:space="preserve"> outlines the various types of aggregation:</w:t>
      </w:r>
    </w:p>
    <w:p w14:paraId="73319FCD" w14:textId="5EB09BA4" w:rsidR="006674E4" w:rsidRPr="00B17713" w:rsidRDefault="006674E4" w:rsidP="006F6EC7">
      <w:pPr>
        <w:pStyle w:val="ListParagraph"/>
        <w:numPr>
          <w:ilvl w:val="0"/>
          <w:numId w:val="80"/>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Aggregation with disability benefits provided by a number of insurers: insurers will reduce their payments proportionately to ensure the sum of all payments does not exceed the agreed percentage of pre-disability earnings to be replaced.</w:t>
      </w:r>
    </w:p>
    <w:p w14:paraId="51CC79CD" w14:textId="5B1622C9" w:rsidR="006674E4" w:rsidRPr="00B17713" w:rsidRDefault="006674E4" w:rsidP="006F6EC7">
      <w:pPr>
        <w:pStyle w:val="ListParagraph"/>
        <w:numPr>
          <w:ilvl w:val="0"/>
          <w:numId w:val="80"/>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Aggregation with lump-sum disability benefits: some insurers may aggregate your income benefits with your lump-sum benefits. This is done by converting your lump sum to a monthly amount depending on your age at disability and expected duration to retirement and adding this to your disability income benefit to ensure income does not exceed the agreed percentage of your pre-disability monthly earnings.</w:t>
      </w:r>
    </w:p>
    <w:p w14:paraId="2C6990E7" w14:textId="3DC2EB27" w:rsidR="006674E4" w:rsidRPr="00B17713" w:rsidRDefault="006674E4" w:rsidP="006F6EC7">
      <w:pPr>
        <w:pStyle w:val="ListParagraph"/>
        <w:numPr>
          <w:ilvl w:val="0"/>
          <w:numId w:val="80"/>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 xml:space="preserve">Aggregation with group risk benefits: if you are a salaried </w:t>
      </w:r>
      <w:r w:rsidR="00A900E4" w:rsidRPr="00B17713">
        <w:rPr>
          <w:rFonts w:cs="Arial"/>
          <w:sz w:val="22"/>
          <w:szCs w:val="22"/>
          <w:shd w:val="clear" w:color="auto" w:fill="FFFFFF"/>
          <w:lang w:val="en-ZA"/>
        </w:rPr>
        <w:t>employee,</w:t>
      </w:r>
      <w:r w:rsidRPr="00B17713">
        <w:rPr>
          <w:rFonts w:cs="Arial"/>
          <w:sz w:val="22"/>
          <w:szCs w:val="22"/>
          <w:shd w:val="clear" w:color="auto" w:fill="FFFFFF"/>
          <w:lang w:val="en-ZA"/>
        </w:rPr>
        <w:t xml:space="preserve"> you probably belong to a group scheme which provides between 60 and 75 percent of pre-disability earnings on a disability event. If you buy additional income benefits, you need to understand the </w:t>
      </w:r>
      <w:r w:rsidR="00801B48">
        <w:rPr>
          <w:rFonts w:cs="Arial"/>
          <w:sz w:val="22"/>
          <w:szCs w:val="22"/>
          <w:shd w:val="clear" w:color="auto" w:fill="FFFFFF"/>
          <w:lang w:val="en-ZA"/>
        </w:rPr>
        <w:t xml:space="preserve"> impact</w:t>
      </w:r>
      <w:r w:rsidRPr="00B17713">
        <w:rPr>
          <w:rFonts w:cs="Arial"/>
          <w:sz w:val="22"/>
          <w:szCs w:val="22"/>
          <w:shd w:val="clear" w:color="auto" w:fill="FFFFFF"/>
          <w:lang w:val="en-ZA"/>
        </w:rPr>
        <w:t>. Aggregation will usually result in reduced benefits being paid. However, it is important to know whether your employer’s group risk scheme allows for a continuation of cover should you leave your employer. If not, there may be good reason to have additional cover in your own capacity, even if there is some element of over-insurance.</w:t>
      </w:r>
    </w:p>
    <w:p w14:paraId="68E8C92E" w14:textId="1094FCDB" w:rsidR="006674E4" w:rsidRPr="00B17713" w:rsidRDefault="006674E4" w:rsidP="006F6EC7">
      <w:pPr>
        <w:pStyle w:val="ListParagraph"/>
        <w:numPr>
          <w:ilvl w:val="0"/>
          <w:numId w:val="80"/>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 xml:space="preserve">Aggregation with post-disability earnings: </w:t>
      </w:r>
      <w:r w:rsidR="00801B48">
        <w:rPr>
          <w:rFonts w:cs="Arial"/>
          <w:sz w:val="22"/>
          <w:szCs w:val="22"/>
          <w:shd w:val="clear" w:color="auto" w:fill="FFFFFF"/>
          <w:lang w:val="en-ZA"/>
        </w:rPr>
        <w:t xml:space="preserve"> sometimes</w:t>
      </w:r>
      <w:r w:rsidRPr="00B17713">
        <w:rPr>
          <w:rFonts w:cs="Arial"/>
          <w:sz w:val="22"/>
          <w:szCs w:val="22"/>
          <w:shd w:val="clear" w:color="auto" w:fill="FFFFFF"/>
          <w:lang w:val="en-ZA"/>
        </w:rPr>
        <w:t xml:space="preserve"> disability does not lead to</w:t>
      </w:r>
      <w:r w:rsidR="00801B48">
        <w:rPr>
          <w:rFonts w:cs="Arial"/>
          <w:sz w:val="22"/>
          <w:szCs w:val="22"/>
          <w:shd w:val="clear" w:color="auto" w:fill="FFFFFF"/>
          <w:lang w:val="en-ZA"/>
        </w:rPr>
        <w:t xml:space="preserve"> a</w:t>
      </w:r>
      <w:r w:rsidRPr="00B17713">
        <w:rPr>
          <w:rFonts w:cs="Arial"/>
          <w:sz w:val="22"/>
          <w:szCs w:val="22"/>
          <w:shd w:val="clear" w:color="auto" w:fill="FFFFFF"/>
          <w:lang w:val="en-ZA"/>
        </w:rPr>
        <w:t xml:space="preserve"> full loss of income; you may continue to earn a partial income if partially disabled. You</w:t>
      </w:r>
      <w:r w:rsidR="00801B48">
        <w:rPr>
          <w:rFonts w:cs="Arial"/>
          <w:sz w:val="22"/>
          <w:szCs w:val="22"/>
          <w:shd w:val="clear" w:color="auto" w:fill="FFFFFF"/>
          <w:lang w:val="en-ZA"/>
        </w:rPr>
        <w:t xml:space="preserve"> also</w:t>
      </w:r>
      <w:r w:rsidRPr="00B17713">
        <w:rPr>
          <w:rFonts w:cs="Arial"/>
          <w:sz w:val="22"/>
          <w:szCs w:val="22"/>
          <w:shd w:val="clear" w:color="auto" w:fill="FFFFFF"/>
          <w:lang w:val="en-ZA"/>
        </w:rPr>
        <w:t xml:space="preserve"> need to understand how post-disability income will be treated by your insurer.</w:t>
      </w:r>
    </w:p>
    <w:p w14:paraId="457ACCB1" w14:textId="3C823A56" w:rsidR="006674E4" w:rsidRPr="00B17713" w:rsidRDefault="006674E4" w:rsidP="006F6EC7">
      <w:pPr>
        <w:pStyle w:val="ListParagraph"/>
        <w:numPr>
          <w:ilvl w:val="0"/>
          <w:numId w:val="80"/>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No aggregation: sickness benefits are usually not aggregated against post-disability earnings or disability benefits from other insurers.</w:t>
      </w:r>
    </w:p>
    <w:p w14:paraId="130B7A1F" w14:textId="4BE875C2" w:rsidR="006674E4" w:rsidRPr="00B17713" w:rsidRDefault="00B17713" w:rsidP="006F6EC7">
      <w:pPr>
        <w:pStyle w:val="Heading2"/>
        <w:shd w:val="clear" w:color="auto" w:fill="auto"/>
        <w:spacing w:before="0" w:after="120"/>
        <w:jc w:val="both"/>
        <w:rPr>
          <w:sz w:val="22"/>
          <w:szCs w:val="22"/>
          <w:lang w:val="en-ZA"/>
        </w:rPr>
      </w:pPr>
      <w:bookmarkStart w:id="39" w:name="_Toc43462991"/>
      <w:r w:rsidRPr="00B17713">
        <w:rPr>
          <w:sz w:val="22"/>
          <w:szCs w:val="22"/>
          <w:lang w:val="en-ZA"/>
        </w:rPr>
        <w:t>3.4 Free-standing disability vs linked disability cover</w:t>
      </w:r>
      <w:bookmarkEnd w:id="39"/>
    </w:p>
    <w:p w14:paraId="75EE6E17" w14:textId="4ACD77C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 xml:space="preserve">Disability insurance can be purchased as a separate policy with its own underwriting, terms and conditions and a </w:t>
      </w:r>
      <w:r w:rsidR="00554AAC" w:rsidRPr="00AB13F7">
        <w:rPr>
          <w:rFonts w:cs="Arial"/>
          <w:sz w:val="22"/>
          <w:szCs w:val="22"/>
          <w:shd w:val="clear" w:color="auto" w:fill="FFFFFF"/>
          <w:lang w:val="en-ZA"/>
        </w:rPr>
        <w:t>premium arrangement</w:t>
      </w:r>
      <w:r w:rsidRPr="00AB13F7">
        <w:rPr>
          <w:rFonts w:cs="Arial"/>
          <w:sz w:val="22"/>
          <w:szCs w:val="22"/>
          <w:shd w:val="clear" w:color="auto" w:fill="FFFFFF"/>
          <w:lang w:val="en-ZA"/>
        </w:rPr>
        <w:t>, or it can be an auxiliary benefit complement to a life policy.</w:t>
      </w:r>
    </w:p>
    <w:p w14:paraId="0F306D34" w14:textId="623CED39"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Free standing cover</w:t>
      </w:r>
      <w:r w:rsidR="00801B48">
        <w:rPr>
          <w:rFonts w:cs="Arial"/>
          <w:sz w:val="22"/>
          <w:szCs w:val="22"/>
          <w:shd w:val="clear" w:color="auto" w:fill="FFFFFF"/>
          <w:lang w:val="en-ZA"/>
        </w:rPr>
        <w:t xml:space="preserve"> or standalone benefits</w:t>
      </w:r>
      <w:r w:rsidRPr="00AB13F7">
        <w:rPr>
          <w:rFonts w:cs="Arial"/>
          <w:sz w:val="22"/>
          <w:szCs w:val="22"/>
          <w:shd w:val="clear" w:color="auto" w:fill="FFFFFF"/>
          <w:lang w:val="en-ZA"/>
        </w:rPr>
        <w:t xml:space="preserve"> means that</w:t>
      </w:r>
      <w:r w:rsidR="00801B48">
        <w:rPr>
          <w:rFonts w:cs="Arial"/>
          <w:sz w:val="22"/>
          <w:szCs w:val="22"/>
          <w:shd w:val="clear" w:color="auto" w:fill="FFFFFF"/>
          <w:lang w:val="en-ZA"/>
        </w:rPr>
        <w:t xml:space="preserve"> the</w:t>
      </w:r>
      <w:r w:rsidRPr="00AB13F7">
        <w:rPr>
          <w:rFonts w:cs="Arial"/>
          <w:sz w:val="22"/>
          <w:szCs w:val="22"/>
          <w:shd w:val="clear" w:color="auto" w:fill="FFFFFF"/>
          <w:lang w:val="en-ZA"/>
        </w:rPr>
        <w:t> disability cover stand</w:t>
      </w:r>
      <w:r w:rsidR="00554AAC" w:rsidRPr="00AB13F7">
        <w:rPr>
          <w:rFonts w:cs="Arial"/>
          <w:sz w:val="22"/>
          <w:szCs w:val="22"/>
          <w:shd w:val="clear" w:color="auto" w:fill="FFFFFF"/>
          <w:lang w:val="en-ZA"/>
        </w:rPr>
        <w:t>s</w:t>
      </w:r>
      <w:r w:rsidRPr="00AB13F7">
        <w:rPr>
          <w:rFonts w:cs="Arial"/>
          <w:sz w:val="22"/>
          <w:szCs w:val="22"/>
          <w:shd w:val="clear" w:color="auto" w:fill="FFFFFF"/>
          <w:lang w:val="en-ZA"/>
        </w:rPr>
        <w:t xml:space="preserve"> independently from other </w:t>
      </w:r>
      <w:r w:rsidR="00801B48">
        <w:rPr>
          <w:rFonts w:cs="Arial"/>
          <w:sz w:val="22"/>
          <w:szCs w:val="22"/>
          <w:shd w:val="clear" w:color="auto" w:fill="FFFFFF"/>
          <w:lang w:val="en-ZA"/>
        </w:rPr>
        <w:t xml:space="preserve"> benefits</w:t>
      </w:r>
      <w:r w:rsidRPr="00AB13F7">
        <w:rPr>
          <w:rFonts w:cs="Arial"/>
          <w:sz w:val="22"/>
          <w:szCs w:val="22"/>
          <w:shd w:val="clear" w:color="auto" w:fill="FFFFFF"/>
          <w:lang w:val="en-ZA"/>
        </w:rPr>
        <w:t xml:space="preserve"> and that a</w:t>
      </w:r>
      <w:r w:rsidR="00801B48">
        <w:rPr>
          <w:rFonts w:cs="Arial"/>
          <w:sz w:val="22"/>
          <w:szCs w:val="22"/>
          <w:shd w:val="clear" w:color="auto" w:fill="FFFFFF"/>
          <w:lang w:val="en-ZA"/>
        </w:rPr>
        <w:t>ny</w:t>
      </w:r>
      <w:r w:rsidRPr="00AB13F7">
        <w:rPr>
          <w:rFonts w:cs="Arial"/>
          <w:sz w:val="22"/>
          <w:szCs w:val="22"/>
          <w:shd w:val="clear" w:color="auto" w:fill="FFFFFF"/>
          <w:lang w:val="en-ZA"/>
        </w:rPr>
        <w:t xml:space="preserve"> disability claim won't have any impact on </w:t>
      </w:r>
      <w:r w:rsidR="00801B48">
        <w:rPr>
          <w:rFonts w:cs="Arial"/>
          <w:sz w:val="22"/>
          <w:szCs w:val="22"/>
          <w:shd w:val="clear" w:color="auto" w:fill="FFFFFF"/>
          <w:lang w:val="en-ZA"/>
        </w:rPr>
        <w:t xml:space="preserve"> the</w:t>
      </w:r>
      <w:r w:rsidRPr="00AB13F7">
        <w:rPr>
          <w:rFonts w:cs="Arial"/>
          <w:sz w:val="22"/>
          <w:szCs w:val="22"/>
          <w:shd w:val="clear" w:color="auto" w:fill="FFFFFF"/>
          <w:lang w:val="en-ZA"/>
        </w:rPr>
        <w:t xml:space="preserve"> death sum insured. For </w:t>
      </w:r>
      <w:r w:rsidR="00801B48">
        <w:rPr>
          <w:rFonts w:cs="Arial"/>
          <w:sz w:val="22"/>
          <w:szCs w:val="22"/>
          <w:shd w:val="clear" w:color="auto" w:fill="FFFFFF"/>
          <w:lang w:val="en-ZA"/>
        </w:rPr>
        <w:t xml:space="preserve"> example</w:t>
      </w:r>
      <w:r w:rsidRPr="00AB13F7">
        <w:rPr>
          <w:rFonts w:cs="Arial"/>
          <w:sz w:val="22"/>
          <w:szCs w:val="22"/>
          <w:shd w:val="clear" w:color="auto" w:fill="FFFFFF"/>
          <w:lang w:val="en-ZA"/>
        </w:rPr>
        <w:t>, if you have R2</w:t>
      </w:r>
      <w:r w:rsidR="00801B48">
        <w:rPr>
          <w:rFonts w:cs="Arial"/>
          <w:sz w:val="22"/>
          <w:szCs w:val="22"/>
          <w:shd w:val="clear" w:color="auto" w:fill="FFFFFF"/>
          <w:lang w:val="en-ZA"/>
        </w:rPr>
        <w:t xml:space="preserve"> </w:t>
      </w:r>
      <w:r w:rsidRPr="00AB13F7">
        <w:rPr>
          <w:rFonts w:cs="Arial"/>
          <w:sz w:val="22"/>
          <w:szCs w:val="22"/>
          <w:shd w:val="clear" w:color="auto" w:fill="FFFFFF"/>
          <w:lang w:val="en-ZA"/>
        </w:rPr>
        <w:t>million Death Cover and R1</w:t>
      </w:r>
      <w:r w:rsidR="00801B48">
        <w:rPr>
          <w:rFonts w:cs="Arial"/>
          <w:sz w:val="22"/>
          <w:szCs w:val="22"/>
          <w:shd w:val="clear" w:color="auto" w:fill="FFFFFF"/>
          <w:lang w:val="en-ZA"/>
        </w:rPr>
        <w:t xml:space="preserve"> </w:t>
      </w:r>
      <w:r w:rsidRPr="00AB13F7">
        <w:rPr>
          <w:rFonts w:cs="Arial"/>
          <w:sz w:val="22"/>
          <w:szCs w:val="22"/>
          <w:shd w:val="clear" w:color="auto" w:fill="FFFFFF"/>
          <w:lang w:val="en-ZA"/>
        </w:rPr>
        <w:t>million Disability cover and you</w:t>
      </w:r>
      <w:r w:rsidR="00801B48">
        <w:rPr>
          <w:rFonts w:cs="Arial"/>
          <w:sz w:val="22"/>
          <w:szCs w:val="22"/>
          <w:shd w:val="clear" w:color="auto" w:fill="FFFFFF"/>
          <w:lang w:val="en-ZA"/>
        </w:rPr>
        <w:t xml:space="preserve"> submit a</w:t>
      </w:r>
      <w:r w:rsidRPr="00AB13F7">
        <w:rPr>
          <w:rFonts w:cs="Arial"/>
          <w:sz w:val="22"/>
          <w:szCs w:val="22"/>
          <w:shd w:val="clear" w:color="auto" w:fill="FFFFFF"/>
          <w:lang w:val="en-ZA"/>
        </w:rPr>
        <w:t xml:space="preserve"> claim </w:t>
      </w:r>
      <w:r w:rsidR="00801B48">
        <w:rPr>
          <w:rFonts w:cs="Arial"/>
          <w:sz w:val="22"/>
          <w:szCs w:val="22"/>
          <w:shd w:val="clear" w:color="auto" w:fill="FFFFFF"/>
          <w:lang w:val="en-ZA"/>
        </w:rPr>
        <w:t>against</w:t>
      </w:r>
      <w:r w:rsidRPr="00AB13F7">
        <w:rPr>
          <w:rFonts w:cs="Arial"/>
          <w:sz w:val="22"/>
          <w:szCs w:val="22"/>
          <w:shd w:val="clear" w:color="auto" w:fill="FFFFFF"/>
          <w:lang w:val="en-ZA"/>
        </w:rPr>
        <w:t xml:space="preserve"> your Disability cover, the R2</w:t>
      </w:r>
      <w:r w:rsidR="00801B48">
        <w:rPr>
          <w:rFonts w:cs="Arial"/>
          <w:sz w:val="22"/>
          <w:szCs w:val="22"/>
          <w:shd w:val="clear" w:color="auto" w:fill="FFFFFF"/>
          <w:lang w:val="en-ZA"/>
        </w:rPr>
        <w:t xml:space="preserve"> </w:t>
      </w:r>
      <w:r w:rsidRPr="00AB13F7">
        <w:rPr>
          <w:rFonts w:cs="Arial"/>
          <w:sz w:val="22"/>
          <w:szCs w:val="22"/>
          <w:shd w:val="clear" w:color="auto" w:fill="FFFFFF"/>
          <w:lang w:val="en-ZA"/>
        </w:rPr>
        <w:t>m</w:t>
      </w:r>
      <w:r w:rsidR="00801B48">
        <w:rPr>
          <w:rFonts w:cs="Arial"/>
          <w:sz w:val="22"/>
          <w:szCs w:val="22"/>
          <w:shd w:val="clear" w:color="auto" w:fill="FFFFFF"/>
          <w:lang w:val="en-ZA"/>
        </w:rPr>
        <w:t>illion</w:t>
      </w:r>
      <w:r w:rsidRPr="00AB13F7">
        <w:rPr>
          <w:rFonts w:cs="Arial"/>
          <w:sz w:val="22"/>
          <w:szCs w:val="22"/>
          <w:shd w:val="clear" w:color="auto" w:fill="FFFFFF"/>
          <w:lang w:val="en-ZA"/>
        </w:rPr>
        <w:t xml:space="preserve"> Death Cover remains untouched. Free Standing disability cover is underwritten separately, and may attract a separate premium on a policy.</w:t>
      </w:r>
    </w:p>
    <w:p w14:paraId="7E998D7A" w14:textId="6D7BB81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Linked disability is a pure supplementary benefit on a life policy</w:t>
      </w:r>
      <w:r w:rsidR="00801B48">
        <w:rPr>
          <w:rFonts w:cs="Arial"/>
          <w:sz w:val="22"/>
          <w:szCs w:val="22"/>
          <w:shd w:val="clear" w:color="auto" w:fill="FFFFFF"/>
          <w:lang w:val="en-ZA"/>
        </w:rPr>
        <w:t xml:space="preserve"> and is</w:t>
      </w:r>
      <w:r w:rsidRPr="00AB13F7">
        <w:rPr>
          <w:rFonts w:cs="Arial"/>
          <w:sz w:val="22"/>
          <w:szCs w:val="22"/>
          <w:shd w:val="clear" w:color="auto" w:fill="FFFFFF"/>
          <w:lang w:val="en-ZA"/>
        </w:rPr>
        <w:t xml:space="preserve">, sometimes referred to as an accelerated benefit. When they are accelerated, it means that if you </w:t>
      </w:r>
      <w:r w:rsidR="00801B48">
        <w:rPr>
          <w:rFonts w:cs="Arial"/>
          <w:sz w:val="22"/>
          <w:szCs w:val="22"/>
          <w:shd w:val="clear" w:color="auto" w:fill="FFFFFF"/>
          <w:lang w:val="en-ZA"/>
        </w:rPr>
        <w:t>submit</w:t>
      </w:r>
      <w:r w:rsidRPr="00AB13F7">
        <w:rPr>
          <w:rFonts w:cs="Arial"/>
          <w:sz w:val="22"/>
          <w:szCs w:val="22"/>
          <w:shd w:val="clear" w:color="auto" w:fill="FFFFFF"/>
          <w:lang w:val="en-ZA"/>
        </w:rPr>
        <w:t xml:space="preserve"> a claim  for the R1</w:t>
      </w:r>
      <w:r w:rsidR="00801B48">
        <w:rPr>
          <w:rFonts w:cs="Arial"/>
          <w:sz w:val="22"/>
          <w:szCs w:val="22"/>
          <w:shd w:val="clear" w:color="auto" w:fill="FFFFFF"/>
          <w:lang w:val="en-ZA"/>
        </w:rPr>
        <w:t xml:space="preserve"> </w:t>
      </w:r>
      <w:r w:rsidRPr="00AB13F7">
        <w:rPr>
          <w:rFonts w:cs="Arial"/>
          <w:sz w:val="22"/>
          <w:szCs w:val="22"/>
          <w:shd w:val="clear" w:color="auto" w:fill="FFFFFF"/>
          <w:lang w:val="en-ZA"/>
        </w:rPr>
        <w:t>million Disability cover, your Death cover is reduced to just R1</w:t>
      </w:r>
      <w:r w:rsidR="00801B48">
        <w:rPr>
          <w:rFonts w:cs="Arial"/>
          <w:sz w:val="22"/>
          <w:szCs w:val="22"/>
          <w:shd w:val="clear" w:color="auto" w:fill="FFFFFF"/>
          <w:lang w:val="en-ZA"/>
        </w:rPr>
        <w:t xml:space="preserve"> </w:t>
      </w:r>
      <w:r w:rsidRPr="00AB13F7">
        <w:rPr>
          <w:rFonts w:cs="Arial"/>
          <w:sz w:val="22"/>
          <w:szCs w:val="22"/>
          <w:shd w:val="clear" w:color="auto" w:fill="FFFFFF"/>
          <w:lang w:val="en-ZA"/>
        </w:rPr>
        <w:t>million</w:t>
      </w:r>
      <w:r w:rsidR="00801B48">
        <w:rPr>
          <w:rFonts w:cs="Arial"/>
          <w:sz w:val="22"/>
          <w:szCs w:val="22"/>
          <w:shd w:val="clear" w:color="auto" w:fill="FFFFFF"/>
          <w:lang w:val="en-ZA"/>
        </w:rPr>
        <w:t>.</w:t>
      </w:r>
      <w:r w:rsidRPr="00AB13F7">
        <w:rPr>
          <w:rFonts w:cs="Arial"/>
          <w:sz w:val="22"/>
          <w:szCs w:val="22"/>
          <w:shd w:val="clear" w:color="auto" w:fill="FFFFFF"/>
          <w:lang w:val="en-ZA"/>
        </w:rPr>
        <w:t xml:space="preserve"> Because of this you will pay a reduced premium for accelerated benefits which makes it more affordable.</w:t>
      </w:r>
    </w:p>
    <w:p w14:paraId="4138C411" w14:textId="518CC818" w:rsidR="006674E4" w:rsidRPr="00B17713" w:rsidRDefault="00B17713" w:rsidP="006F6EC7">
      <w:pPr>
        <w:pStyle w:val="Heading2"/>
        <w:shd w:val="clear" w:color="auto" w:fill="auto"/>
        <w:spacing w:before="0" w:after="120"/>
        <w:jc w:val="both"/>
        <w:rPr>
          <w:sz w:val="22"/>
          <w:szCs w:val="22"/>
          <w:lang w:val="en-ZA"/>
        </w:rPr>
      </w:pPr>
      <w:bookmarkStart w:id="40" w:name="_Toc43462992"/>
      <w:r w:rsidRPr="00B17713">
        <w:rPr>
          <w:sz w:val="22"/>
          <w:szCs w:val="22"/>
          <w:lang w:val="en-ZA"/>
        </w:rPr>
        <w:t xml:space="preserve">3.5 </w:t>
      </w:r>
      <w:r w:rsidR="006674E4" w:rsidRPr="00B17713">
        <w:rPr>
          <w:sz w:val="22"/>
          <w:szCs w:val="22"/>
          <w:lang w:val="en-ZA"/>
        </w:rPr>
        <w:t>I</w:t>
      </w:r>
      <w:r w:rsidRPr="00B17713">
        <w:rPr>
          <w:sz w:val="22"/>
          <w:szCs w:val="22"/>
          <w:lang w:val="en-ZA"/>
        </w:rPr>
        <w:t>ncome generation for the disabled</w:t>
      </w:r>
      <w:bookmarkEnd w:id="40"/>
    </w:p>
    <w:p w14:paraId="11EA2A52" w14:textId="4B22325B"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underwriting or approval process for a disability insurance policy is typically much more in-depth. Your policy terms are not only affected by your health, but your premiums are drastically </w:t>
      </w:r>
      <w:r w:rsidR="00801B48">
        <w:rPr>
          <w:rFonts w:cs="Arial"/>
          <w:sz w:val="22"/>
          <w:szCs w:val="22"/>
          <w:shd w:val="clear" w:color="auto" w:fill="FFFFFF"/>
          <w:lang w:val="en-ZA"/>
        </w:rPr>
        <w:t>impacted</w:t>
      </w:r>
      <w:r w:rsidRPr="00AB13F7">
        <w:rPr>
          <w:rFonts w:cs="Arial"/>
          <w:sz w:val="22"/>
          <w:szCs w:val="22"/>
          <w:shd w:val="clear" w:color="auto" w:fill="FFFFFF"/>
          <w:lang w:val="en-ZA"/>
        </w:rPr>
        <w:t xml:space="preserve"> by your occupation. In addition, the amount of coverage for which you can apply is directly determined by your income.</w:t>
      </w:r>
    </w:p>
    <w:p w14:paraId="704568FE" w14:textId="77777777" w:rsidR="006674E4" w:rsidRPr="00AB13F7"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Specific to disability insurance underwriting, the underwriter will review:</w:t>
      </w:r>
    </w:p>
    <w:p w14:paraId="31D9D854" w14:textId="43C5EC80"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health history</w:t>
      </w:r>
    </w:p>
    <w:p w14:paraId="0D4CD254" w14:textId="43AE5E35"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insurance application history</w:t>
      </w:r>
    </w:p>
    <w:p w14:paraId="572DA2C0" w14:textId="7A65318D"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occupation</w:t>
      </w:r>
    </w:p>
    <w:p w14:paraId="0CC98F79" w14:textId="0418E4AB"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income</w:t>
      </w:r>
    </w:p>
    <w:p w14:paraId="2B91C1C4" w14:textId="5EB3CDFE"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prescription drug history</w:t>
      </w:r>
    </w:p>
    <w:p w14:paraId="11C34782" w14:textId="56B550AF"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your “fun” activities</w:t>
      </w:r>
    </w:p>
    <w:p w14:paraId="0B9B0EC3" w14:textId="40A82FE3" w:rsidR="006674E4" w:rsidRPr="00B17713" w:rsidRDefault="006674E4" w:rsidP="006F6EC7">
      <w:pPr>
        <w:pStyle w:val="ListParagraph"/>
        <w:numPr>
          <w:ilvl w:val="0"/>
          <w:numId w:val="81"/>
        </w:numPr>
        <w:spacing w:after="120" w:line="360" w:lineRule="auto"/>
        <w:jc w:val="both"/>
        <w:rPr>
          <w:rFonts w:cs="Arial"/>
          <w:sz w:val="22"/>
          <w:szCs w:val="22"/>
          <w:shd w:val="clear" w:color="auto" w:fill="FFFFFF"/>
          <w:lang w:val="en-ZA"/>
        </w:rPr>
      </w:pPr>
      <w:r w:rsidRPr="00B17713">
        <w:rPr>
          <w:rFonts w:cs="Arial"/>
          <w:sz w:val="22"/>
          <w:szCs w:val="22"/>
          <w:shd w:val="clear" w:color="auto" w:fill="FFFFFF"/>
          <w:lang w:val="en-ZA"/>
        </w:rPr>
        <w:t>and really, anything else he or she deems material to a decision</w:t>
      </w:r>
      <w:r w:rsidR="00B17713" w:rsidRPr="00B17713">
        <w:rPr>
          <w:rFonts w:cs="Arial"/>
          <w:sz w:val="22"/>
          <w:szCs w:val="22"/>
          <w:shd w:val="clear" w:color="auto" w:fill="FFFFFF"/>
          <w:lang w:val="en-ZA"/>
        </w:rPr>
        <w:t>.</w:t>
      </w:r>
    </w:p>
    <w:p w14:paraId="7C56A52F" w14:textId="713D227D" w:rsidR="00554AAC" w:rsidRDefault="006674E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risk, of course, with disability insurance underwriting, is the risk of disability.</w:t>
      </w:r>
    </w:p>
    <w:p w14:paraId="3972BA7B" w14:textId="19A22448" w:rsidR="006674E4" w:rsidRPr="00AB13F7" w:rsidRDefault="006674E4" w:rsidP="006F6EC7">
      <w:pPr>
        <w:spacing w:line="360" w:lineRule="auto"/>
        <w:jc w:val="both"/>
        <w:rPr>
          <w:rFonts w:cs="Arial"/>
          <w:sz w:val="22"/>
          <w:szCs w:val="22"/>
          <w:shd w:val="clear" w:color="auto" w:fill="FFFFFF"/>
          <w:lang w:val="en-ZA"/>
        </w:rPr>
      </w:pPr>
      <w:r w:rsidRPr="00AB13F7">
        <w:rPr>
          <w:rFonts w:cs="Arial"/>
          <w:b/>
          <w:sz w:val="22"/>
          <w:szCs w:val="22"/>
          <w:shd w:val="clear" w:color="auto" w:fill="FFFFFF"/>
          <w:lang w:val="en-ZA"/>
        </w:rPr>
        <w:t>Your Occupation</w:t>
      </w:r>
    </w:p>
    <w:p w14:paraId="0168C519"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Correct occupational classification for disability insurance is critical in determining the proper premium rate or even eligibility for insurance. Occupation, unless extremely hazardous, is rarely a concern for life insurance underwriting. </w:t>
      </w:r>
    </w:p>
    <w:p w14:paraId="4FCCC15B"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lastRenderedPageBreak/>
        <w:t>This might be obvious. Your occupation matters in disability insurance underwriting. An accountant has a less risky job than a construction labourer, right?</w:t>
      </w:r>
    </w:p>
    <w:p w14:paraId="7D22A1B9" w14:textId="3D565BAD"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Nearly all life insurers have a classification system for occupations. At one end of the spectrum are the lowest risk and most stable occupations, which have the lowest premium rates. At the other end are the occupations that are usually associated with heavy physical exertion, hazardous working environments and</w:t>
      </w:r>
      <w:r w:rsidR="00376712">
        <w:rPr>
          <w:rFonts w:ascii="Arial" w:hAnsi="Arial" w:cs="Arial"/>
          <w:sz w:val="22"/>
          <w:szCs w:val="22"/>
          <w:shd w:val="clear" w:color="auto" w:fill="FFFFFF"/>
          <w:lang w:eastAsia="en-US"/>
        </w:rPr>
        <w:t xml:space="preserve"> these usually</w:t>
      </w:r>
      <w:r w:rsidRPr="00AB13F7">
        <w:rPr>
          <w:rFonts w:ascii="Arial" w:hAnsi="Arial" w:cs="Arial"/>
          <w:sz w:val="22"/>
          <w:szCs w:val="22"/>
          <w:shd w:val="clear" w:color="auto" w:fill="FFFFFF"/>
          <w:lang w:eastAsia="en-US"/>
        </w:rPr>
        <w:t> have the highest risk of injuries or illnesses</w:t>
      </w:r>
      <w:r w:rsidR="00376712">
        <w:rPr>
          <w:rFonts w:ascii="Arial" w:hAnsi="Arial" w:cs="Arial"/>
          <w:sz w:val="22"/>
          <w:szCs w:val="22"/>
          <w:shd w:val="clear" w:color="auto" w:fill="FFFFFF"/>
          <w:lang w:eastAsia="en-US"/>
        </w:rPr>
        <w:t>.</w:t>
      </w:r>
      <w:r w:rsidRPr="00AB13F7">
        <w:rPr>
          <w:rFonts w:ascii="Arial" w:hAnsi="Arial" w:cs="Arial"/>
          <w:sz w:val="22"/>
          <w:szCs w:val="22"/>
          <w:shd w:val="clear" w:color="auto" w:fill="FFFFFF"/>
          <w:lang w:eastAsia="en-US"/>
        </w:rPr>
        <w:t>, for example</w:t>
      </w:r>
      <w:r w:rsidR="00766442">
        <w:rPr>
          <w:rFonts w:ascii="Arial" w:hAnsi="Arial" w:cs="Arial"/>
          <w:sz w:val="22"/>
          <w:szCs w:val="22"/>
          <w:shd w:val="clear" w:color="auto" w:fill="FFFFFF"/>
          <w:lang w:eastAsia="en-US"/>
        </w:rPr>
        <w:t xml:space="preserve">, using a risk ranking of 1 to 6, with 1 being adverse risk and 6 the </w:t>
      </w:r>
      <w:r w:rsidR="00A04AD5">
        <w:rPr>
          <w:rFonts w:ascii="Arial" w:hAnsi="Arial" w:cs="Arial"/>
          <w:sz w:val="22"/>
          <w:szCs w:val="22"/>
          <w:shd w:val="clear" w:color="auto" w:fill="FFFFFF"/>
          <w:lang w:eastAsia="en-US"/>
        </w:rPr>
        <w:t>good or desirable risk;</w:t>
      </w:r>
      <w:r w:rsidRPr="00AB13F7">
        <w:rPr>
          <w:rFonts w:ascii="Arial" w:hAnsi="Arial" w:cs="Arial"/>
          <w:sz w:val="22"/>
          <w:szCs w:val="22"/>
          <w:shd w:val="clear" w:color="auto" w:fill="FFFFFF"/>
          <w:lang w:eastAsia="en-US"/>
        </w:rPr>
        <w:t>1 to 5 (or 6) with 5/6 being the best</w:t>
      </w:r>
      <w:r w:rsidR="00A04AD5">
        <w:rPr>
          <w:rFonts w:ascii="Arial" w:hAnsi="Arial" w:cs="Arial"/>
          <w:sz w:val="22"/>
          <w:szCs w:val="22"/>
          <w:shd w:val="clear" w:color="auto" w:fill="FFFFFF"/>
          <w:lang w:eastAsia="en-US"/>
        </w:rPr>
        <w:t>, a ranking of 5 attracts a lower premium compared to a ranking of 1 or 2</w:t>
      </w:r>
      <w:r w:rsidRPr="00AB13F7">
        <w:rPr>
          <w:rFonts w:ascii="Arial" w:hAnsi="Arial" w:cs="Arial"/>
          <w:sz w:val="22"/>
          <w:szCs w:val="22"/>
          <w:shd w:val="clear" w:color="auto" w:fill="FFFFFF"/>
          <w:lang w:eastAsia="en-US"/>
        </w:rPr>
        <w:t>. Moreover, the lower the disability risk, the lower the premium, all things being equal.</w:t>
      </w:r>
    </w:p>
    <w:p w14:paraId="34A340AD" w14:textId="3507BE29"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That means a skilled tradesman should still </w:t>
      </w:r>
      <w:r w:rsidR="00376712">
        <w:rPr>
          <w:rFonts w:ascii="Arial" w:hAnsi="Arial" w:cs="Arial"/>
          <w:sz w:val="22"/>
          <w:szCs w:val="22"/>
          <w:shd w:val="clear" w:color="auto" w:fill="FFFFFF"/>
          <w:lang w:eastAsia="en-US"/>
        </w:rPr>
        <w:t xml:space="preserve"> enter or consider</w:t>
      </w:r>
      <w:r w:rsidRPr="00AB13F7">
        <w:rPr>
          <w:rFonts w:ascii="Arial" w:hAnsi="Arial" w:cs="Arial"/>
          <w:sz w:val="22"/>
          <w:szCs w:val="22"/>
          <w:shd w:val="clear" w:color="auto" w:fill="FFFFFF"/>
          <w:lang w:eastAsia="en-US"/>
        </w:rPr>
        <w:t xml:space="preserve"> a policy, even if </w:t>
      </w:r>
      <w:r w:rsidR="00766442">
        <w:rPr>
          <w:rFonts w:ascii="Arial" w:hAnsi="Arial" w:cs="Arial"/>
          <w:sz w:val="22"/>
          <w:szCs w:val="22"/>
          <w:shd w:val="clear" w:color="auto" w:fill="FFFFFF"/>
          <w:lang w:eastAsia="en-US"/>
        </w:rPr>
        <w:t>they</w:t>
      </w:r>
      <w:r w:rsidR="00766442"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have to pay a higher premium compared </w:t>
      </w:r>
      <w:r w:rsidR="00766442">
        <w:rPr>
          <w:rFonts w:ascii="Arial" w:hAnsi="Arial" w:cs="Arial"/>
          <w:sz w:val="22"/>
          <w:szCs w:val="22"/>
          <w:shd w:val="clear" w:color="auto" w:fill="FFFFFF"/>
          <w:lang w:eastAsia="en-US"/>
        </w:rPr>
        <w:t xml:space="preserve">to </w:t>
      </w:r>
      <w:r w:rsidRPr="00AB13F7">
        <w:rPr>
          <w:rFonts w:ascii="Arial" w:hAnsi="Arial" w:cs="Arial"/>
          <w:sz w:val="22"/>
          <w:szCs w:val="22"/>
          <w:shd w:val="clear" w:color="auto" w:fill="FFFFFF"/>
          <w:lang w:eastAsia="en-US"/>
        </w:rPr>
        <w:t xml:space="preserve">that of an accountant. Why? A disability can strike anytime. While occupational disabilities happen – and they happen </w:t>
      </w:r>
      <w:r w:rsidR="00766442">
        <w:rPr>
          <w:rFonts w:ascii="Arial" w:hAnsi="Arial" w:cs="Arial"/>
          <w:sz w:val="22"/>
          <w:szCs w:val="22"/>
          <w:shd w:val="clear" w:color="auto" w:fill="FFFFFF"/>
          <w:lang w:eastAsia="en-US"/>
        </w:rPr>
        <w:t>often</w:t>
      </w:r>
      <w:r w:rsidRPr="00AB13F7">
        <w:rPr>
          <w:rFonts w:ascii="Arial" w:hAnsi="Arial" w:cs="Arial"/>
          <w:sz w:val="22"/>
          <w:szCs w:val="22"/>
          <w:shd w:val="clear" w:color="auto" w:fill="FFFFFF"/>
          <w:lang w:eastAsia="en-US"/>
        </w:rPr>
        <w:t xml:space="preserve"> – they are not the number one disability. As mentioned earlier, illnesses cause a </w:t>
      </w:r>
      <w:r w:rsidR="00376712">
        <w:rPr>
          <w:rFonts w:ascii="Arial" w:hAnsi="Arial" w:cs="Arial"/>
          <w:sz w:val="22"/>
          <w:szCs w:val="22"/>
          <w:shd w:val="clear" w:color="auto" w:fill="FFFFFF"/>
          <w:lang w:eastAsia="en-US"/>
        </w:rPr>
        <w:t>significant number</w:t>
      </w:r>
      <w:r w:rsidRPr="00AB13F7">
        <w:rPr>
          <w:rFonts w:ascii="Arial" w:hAnsi="Arial" w:cs="Arial"/>
          <w:sz w:val="22"/>
          <w:szCs w:val="22"/>
          <w:shd w:val="clear" w:color="auto" w:fill="FFFFFF"/>
          <w:lang w:eastAsia="en-US"/>
        </w:rPr>
        <w:t xml:space="preserve"> of disabilities.</w:t>
      </w:r>
    </w:p>
    <w:p w14:paraId="75F4FA19" w14:textId="6912E170"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During the underwriting process, the disability insurance carrier takes a look at your employment and income to help it decide how much coverage they can offer you. In underwriting, the disability insurance company assesses the risk that you'll become disabled and</w:t>
      </w:r>
      <w:r w:rsidR="00E02560">
        <w:rPr>
          <w:rFonts w:cs="Arial"/>
          <w:sz w:val="22"/>
          <w:szCs w:val="22"/>
          <w:shd w:val="clear" w:color="auto" w:fill="FFFFFF"/>
          <w:lang w:val="en-ZA"/>
        </w:rPr>
        <w:t xml:space="preserve"> the probability that it will have to meet these disability claims.</w:t>
      </w:r>
    </w:p>
    <w:p w14:paraId="3C7CF491" w14:textId="0516FB39" w:rsidR="00554AAC"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application for disability insurance is the legal basis of the contract and has been designed to elicit pertinent information needed to determine whether a policy can be issued</w:t>
      </w:r>
      <w:r w:rsidR="00E02560">
        <w:rPr>
          <w:rFonts w:cs="Arial"/>
          <w:sz w:val="22"/>
          <w:szCs w:val="22"/>
          <w:shd w:val="clear" w:color="auto" w:fill="FFFFFF"/>
          <w:lang w:val="en-ZA"/>
        </w:rPr>
        <w:t xml:space="preserve"> and under what terms and conditions it can be so issued</w:t>
      </w:r>
      <w:r w:rsidRPr="00AB13F7">
        <w:rPr>
          <w:rFonts w:cs="Arial"/>
          <w:sz w:val="22"/>
          <w:szCs w:val="22"/>
          <w:shd w:val="clear" w:color="auto" w:fill="FFFFFF"/>
          <w:lang w:val="en-ZA"/>
        </w:rPr>
        <w:t xml:space="preserve">. Therefore, it is important that the applicant understands his/her obligation to answer medical and other questions accurately and completely. All relevant information should be included in the application. Medical underwriting helps determine </w:t>
      </w:r>
      <w:r w:rsidR="00E02560">
        <w:rPr>
          <w:rFonts w:cs="Arial"/>
          <w:sz w:val="22"/>
          <w:szCs w:val="22"/>
          <w:shd w:val="clear" w:color="auto" w:fill="FFFFFF"/>
          <w:lang w:val="en-ZA"/>
        </w:rPr>
        <w:t xml:space="preserve">medical </w:t>
      </w:r>
      <w:r w:rsidRPr="00AB13F7">
        <w:rPr>
          <w:rFonts w:cs="Arial"/>
          <w:sz w:val="22"/>
          <w:szCs w:val="22"/>
          <w:shd w:val="clear" w:color="auto" w:fill="FFFFFF"/>
          <w:lang w:val="en-ZA"/>
        </w:rPr>
        <w:t>conditions</w:t>
      </w:r>
      <w:r w:rsidR="00E02560">
        <w:rPr>
          <w:rFonts w:cs="Arial"/>
          <w:sz w:val="22"/>
          <w:szCs w:val="22"/>
          <w:shd w:val="clear" w:color="auto" w:fill="FFFFFF"/>
          <w:lang w:val="en-ZA"/>
        </w:rPr>
        <w:t xml:space="preserve">- </w:t>
      </w:r>
      <w:r w:rsidRPr="00AB13F7">
        <w:rPr>
          <w:rFonts w:cs="Arial"/>
          <w:sz w:val="22"/>
          <w:szCs w:val="22"/>
          <w:shd w:val="clear" w:color="auto" w:fill="FFFFFF"/>
          <w:lang w:val="en-ZA"/>
        </w:rPr>
        <w:t xml:space="preserve"> present</w:t>
      </w:r>
      <w:r w:rsidR="00E02560">
        <w:rPr>
          <w:rFonts w:cs="Arial"/>
          <w:sz w:val="22"/>
          <w:szCs w:val="22"/>
          <w:shd w:val="clear" w:color="auto" w:fill="FFFFFF"/>
          <w:lang w:val="en-ZA"/>
        </w:rPr>
        <w:t xml:space="preserve"> and</w:t>
      </w:r>
      <w:r w:rsidRPr="00AB13F7">
        <w:rPr>
          <w:rFonts w:cs="Arial"/>
          <w:sz w:val="22"/>
          <w:szCs w:val="22"/>
          <w:shd w:val="clear" w:color="auto" w:fill="FFFFFF"/>
          <w:lang w:val="en-ZA"/>
        </w:rPr>
        <w:t xml:space="preserve"> pre-existing and </w:t>
      </w:r>
      <w:r w:rsidR="00E02560">
        <w:rPr>
          <w:rFonts w:cs="Arial"/>
          <w:sz w:val="22"/>
          <w:szCs w:val="22"/>
          <w:shd w:val="clear" w:color="auto" w:fill="FFFFFF"/>
          <w:lang w:val="en-ZA"/>
        </w:rPr>
        <w:t xml:space="preserve"> its</w:t>
      </w:r>
      <w:r w:rsidRPr="00AB13F7">
        <w:rPr>
          <w:rFonts w:cs="Arial"/>
          <w:sz w:val="22"/>
          <w:szCs w:val="22"/>
          <w:shd w:val="clear" w:color="auto" w:fill="FFFFFF"/>
          <w:lang w:val="en-ZA"/>
        </w:rPr>
        <w:t xml:space="preserve"> implication</w:t>
      </w:r>
      <w:r w:rsidR="00E02560">
        <w:rPr>
          <w:rFonts w:cs="Arial"/>
          <w:sz w:val="22"/>
          <w:szCs w:val="22"/>
          <w:shd w:val="clear" w:color="auto" w:fill="FFFFFF"/>
          <w:lang w:val="en-ZA"/>
        </w:rPr>
        <w:t>s</w:t>
      </w:r>
      <w:r w:rsidRPr="00AB13F7">
        <w:rPr>
          <w:rFonts w:cs="Arial"/>
          <w:sz w:val="22"/>
          <w:szCs w:val="22"/>
          <w:shd w:val="clear" w:color="auto" w:fill="FFFFFF"/>
          <w:lang w:val="en-ZA"/>
        </w:rPr>
        <w:t xml:space="preserve"> to the risk and the underwriting decisions.</w:t>
      </w:r>
    </w:p>
    <w:p w14:paraId="340F122D" w14:textId="77777777" w:rsidR="006674E4" w:rsidRPr="00AB13F7" w:rsidRDefault="006674E4" w:rsidP="006F6EC7">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Risk associated with Occupation</w:t>
      </w:r>
    </w:p>
    <w:p w14:paraId="47D820F8" w14:textId="7758AEB9" w:rsidR="00525590" w:rsidRDefault="00525590"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One’s occupation can be classified as</w:t>
      </w:r>
      <w:r w:rsidR="00E02560">
        <w:rPr>
          <w:rFonts w:cs="Arial"/>
          <w:sz w:val="22"/>
          <w:szCs w:val="22"/>
          <w:shd w:val="clear" w:color="auto" w:fill="FFFFFF"/>
          <w:lang w:val="en-ZA"/>
        </w:rPr>
        <w:t xml:space="preserve"> a</w:t>
      </w:r>
      <w:r w:rsidRPr="00AB13F7">
        <w:rPr>
          <w:rFonts w:cs="Arial"/>
          <w:sz w:val="22"/>
          <w:szCs w:val="22"/>
          <w:shd w:val="clear" w:color="auto" w:fill="FFFFFF"/>
          <w:lang w:val="en-ZA"/>
        </w:rPr>
        <w:t xml:space="preserve"> risk</w:t>
      </w:r>
      <w:r w:rsidR="00E02560">
        <w:rPr>
          <w:rFonts w:cs="Arial"/>
          <w:sz w:val="22"/>
          <w:szCs w:val="22"/>
          <w:shd w:val="clear" w:color="auto" w:fill="FFFFFF"/>
          <w:lang w:val="en-ZA"/>
        </w:rPr>
        <w:t xml:space="preserve"> factor</w:t>
      </w:r>
      <w:r w:rsidRPr="00AB13F7">
        <w:rPr>
          <w:rFonts w:cs="Arial"/>
          <w:sz w:val="22"/>
          <w:szCs w:val="22"/>
          <w:shd w:val="clear" w:color="auto" w:fill="FFFFFF"/>
          <w:lang w:val="en-ZA"/>
        </w:rPr>
        <w:t xml:space="preserve"> as it can increase the possibility of a disability. As indicated, jobs have functions which may include office administration, on the road travel, and manual labour. Underwriters may need to gauge the risk level associated with one’s job function. Manual labour and high levels of on the road travel usually pose high</w:t>
      </w:r>
      <w:r w:rsidR="00E02560">
        <w:rPr>
          <w:rFonts w:cs="Arial"/>
          <w:sz w:val="22"/>
          <w:szCs w:val="22"/>
          <w:shd w:val="clear" w:color="auto" w:fill="FFFFFF"/>
          <w:lang w:val="en-ZA"/>
        </w:rPr>
        <w:t>er</w:t>
      </w:r>
      <w:r w:rsidRPr="00AB13F7">
        <w:rPr>
          <w:rFonts w:cs="Arial"/>
          <w:sz w:val="22"/>
          <w:szCs w:val="22"/>
          <w:shd w:val="clear" w:color="auto" w:fill="FFFFFF"/>
          <w:lang w:val="en-ZA"/>
        </w:rPr>
        <w:t xml:space="preserve"> risks, and</w:t>
      </w:r>
      <w:r w:rsidR="00DE3ED6" w:rsidRPr="00AB13F7">
        <w:rPr>
          <w:rFonts w:cs="Arial"/>
          <w:sz w:val="22"/>
          <w:szCs w:val="22"/>
          <w:shd w:val="clear" w:color="auto" w:fill="FFFFFF"/>
          <w:lang w:val="en-ZA"/>
        </w:rPr>
        <w:t xml:space="preserve"> may attract premium loadings, w</w:t>
      </w:r>
      <w:r w:rsidRPr="00AB13F7">
        <w:rPr>
          <w:rFonts w:cs="Arial"/>
          <w:sz w:val="22"/>
          <w:szCs w:val="22"/>
          <w:shd w:val="clear" w:color="auto" w:fill="FFFFFF"/>
          <w:lang w:val="en-ZA"/>
        </w:rPr>
        <w:t xml:space="preserve">hile </w:t>
      </w:r>
      <w:r w:rsidR="00554AAC" w:rsidRPr="00AB13F7">
        <w:rPr>
          <w:rFonts w:cs="Arial"/>
          <w:sz w:val="22"/>
          <w:szCs w:val="22"/>
          <w:shd w:val="clear" w:color="auto" w:fill="FFFFFF"/>
          <w:lang w:val="en-ZA"/>
        </w:rPr>
        <w:t>desk-based</w:t>
      </w:r>
      <w:r w:rsidRPr="00AB13F7">
        <w:rPr>
          <w:rFonts w:cs="Arial"/>
          <w:sz w:val="22"/>
          <w:szCs w:val="22"/>
          <w:shd w:val="clear" w:color="auto" w:fill="FFFFFF"/>
          <w:lang w:val="en-ZA"/>
        </w:rPr>
        <w:t xml:space="preserve"> office functions are considered</w:t>
      </w:r>
      <w:r w:rsidR="00E02560">
        <w:rPr>
          <w:rFonts w:cs="Arial"/>
          <w:sz w:val="22"/>
          <w:szCs w:val="22"/>
          <w:shd w:val="clear" w:color="auto" w:fill="FFFFFF"/>
          <w:lang w:val="en-ZA"/>
        </w:rPr>
        <w:t xml:space="preserve"> less</w:t>
      </w:r>
      <w:r w:rsidRPr="00AB13F7">
        <w:rPr>
          <w:rFonts w:cs="Arial"/>
          <w:sz w:val="22"/>
          <w:szCs w:val="22"/>
          <w:shd w:val="clear" w:color="auto" w:fill="FFFFFF"/>
          <w:lang w:val="en-ZA"/>
        </w:rPr>
        <w:t xml:space="preserve">  risk</w:t>
      </w:r>
      <w:r w:rsidR="00E02560">
        <w:rPr>
          <w:rFonts w:cs="Arial"/>
          <w:sz w:val="22"/>
          <w:szCs w:val="22"/>
          <w:shd w:val="clear" w:color="auto" w:fill="FFFFFF"/>
          <w:lang w:val="en-ZA"/>
        </w:rPr>
        <w:t>y</w:t>
      </w:r>
      <w:r w:rsidR="00554AAC" w:rsidRPr="00AB13F7">
        <w:rPr>
          <w:rFonts w:cs="Arial"/>
          <w:sz w:val="22"/>
          <w:szCs w:val="22"/>
          <w:shd w:val="clear" w:color="auto" w:fill="FFFFFF"/>
          <w:lang w:val="en-ZA"/>
        </w:rPr>
        <w:t>.</w:t>
      </w:r>
    </w:p>
    <w:p w14:paraId="72D5CE6E" w14:textId="0F5D5444" w:rsidR="008C67A4" w:rsidRDefault="008C67A4" w:rsidP="006F6EC7">
      <w:pPr>
        <w:tabs>
          <w:tab w:val="left" w:pos="5520"/>
        </w:tabs>
        <w:spacing w:after="120" w:line="360" w:lineRule="auto"/>
        <w:jc w:val="both"/>
        <w:rPr>
          <w:rFonts w:cs="Arial"/>
          <w:sz w:val="22"/>
          <w:szCs w:val="22"/>
          <w:shd w:val="clear" w:color="auto" w:fill="FFFFFF"/>
          <w:lang w:val="en-ZA"/>
        </w:rPr>
      </w:pPr>
    </w:p>
    <w:p w14:paraId="0A766363" w14:textId="3EB72799" w:rsidR="008C67A4" w:rsidRDefault="008C67A4" w:rsidP="006F6EC7">
      <w:pPr>
        <w:tabs>
          <w:tab w:val="left" w:pos="5520"/>
        </w:tabs>
        <w:spacing w:after="120" w:line="360" w:lineRule="auto"/>
        <w:jc w:val="both"/>
        <w:rPr>
          <w:rFonts w:cs="Arial"/>
          <w:sz w:val="22"/>
          <w:szCs w:val="22"/>
          <w:shd w:val="clear" w:color="auto" w:fill="FFFFFF"/>
          <w:lang w:val="en-ZA"/>
        </w:rPr>
      </w:pPr>
    </w:p>
    <w:p w14:paraId="1376E683" w14:textId="77828777" w:rsidR="008C67A4" w:rsidRDefault="008C67A4" w:rsidP="006F6EC7">
      <w:pPr>
        <w:tabs>
          <w:tab w:val="left" w:pos="5520"/>
        </w:tabs>
        <w:spacing w:after="120" w:line="360" w:lineRule="auto"/>
        <w:jc w:val="both"/>
        <w:rPr>
          <w:rFonts w:cs="Arial"/>
          <w:sz w:val="22"/>
          <w:szCs w:val="22"/>
          <w:shd w:val="clear" w:color="auto" w:fill="FFFFFF"/>
          <w:lang w:val="en-ZA"/>
        </w:rPr>
      </w:pPr>
    </w:p>
    <w:p w14:paraId="6593E946" w14:textId="7C57B795" w:rsidR="008C67A4" w:rsidRDefault="008C67A4" w:rsidP="006F6EC7">
      <w:pPr>
        <w:tabs>
          <w:tab w:val="left" w:pos="5520"/>
        </w:tabs>
        <w:spacing w:after="120" w:line="360" w:lineRule="auto"/>
        <w:jc w:val="both"/>
        <w:rPr>
          <w:rFonts w:cs="Arial"/>
          <w:sz w:val="22"/>
          <w:szCs w:val="22"/>
          <w:shd w:val="clear" w:color="auto" w:fill="FFFFFF"/>
          <w:lang w:val="en-ZA"/>
        </w:rPr>
      </w:pPr>
    </w:p>
    <w:p w14:paraId="4C2AC810" w14:textId="40AF2060" w:rsidR="008C67A4" w:rsidRDefault="008C67A4" w:rsidP="006F6EC7">
      <w:pPr>
        <w:tabs>
          <w:tab w:val="left" w:pos="5520"/>
        </w:tabs>
        <w:spacing w:after="120" w:line="360" w:lineRule="auto"/>
        <w:jc w:val="both"/>
        <w:rPr>
          <w:rFonts w:cs="Arial"/>
          <w:sz w:val="22"/>
          <w:szCs w:val="22"/>
          <w:shd w:val="clear" w:color="auto" w:fill="FFFFFF"/>
          <w:lang w:val="en-ZA"/>
        </w:rPr>
      </w:pPr>
    </w:p>
    <w:p w14:paraId="1979CBB5" w14:textId="77777777" w:rsidR="008C67A4" w:rsidRPr="00AB13F7" w:rsidRDefault="008C67A4" w:rsidP="006F6EC7">
      <w:pPr>
        <w:tabs>
          <w:tab w:val="left" w:pos="5520"/>
        </w:tabs>
        <w:spacing w:after="120" w:line="360" w:lineRule="auto"/>
        <w:jc w:val="both"/>
        <w:rPr>
          <w:rFonts w:cs="Arial"/>
          <w:sz w:val="22"/>
          <w:szCs w:val="22"/>
          <w:shd w:val="clear" w:color="auto" w:fill="FFFFFF"/>
          <w:lang w:val="en-ZA"/>
        </w:rPr>
      </w:pPr>
    </w:p>
    <w:p w14:paraId="47434439" w14:textId="4BEAD017" w:rsidR="006674E4" w:rsidRPr="00B17713" w:rsidRDefault="00B17713" w:rsidP="006F6EC7">
      <w:pPr>
        <w:pStyle w:val="Heading2"/>
        <w:shd w:val="clear" w:color="auto" w:fill="auto"/>
        <w:spacing w:before="0" w:after="120"/>
        <w:jc w:val="both"/>
        <w:rPr>
          <w:sz w:val="22"/>
          <w:szCs w:val="22"/>
          <w:lang w:val="en-ZA"/>
        </w:rPr>
      </w:pPr>
      <w:bookmarkStart w:id="41" w:name="_Toc43462993"/>
      <w:r w:rsidRPr="00B17713">
        <w:rPr>
          <w:sz w:val="22"/>
          <w:szCs w:val="22"/>
          <w:lang w:val="en-ZA"/>
        </w:rPr>
        <w:t>3.6 Industry developments: traditional vs innovation</w:t>
      </w:r>
      <w:bookmarkEnd w:id="41"/>
    </w:p>
    <w:p w14:paraId="109AC162" w14:textId="37D786FB" w:rsidR="00525590" w:rsidRPr="00AB13F7" w:rsidRDefault="00525590" w:rsidP="006F6EC7">
      <w:pPr>
        <w:tabs>
          <w:tab w:val="left" w:pos="5520"/>
        </w:tabs>
        <w:spacing w:after="120" w:line="360" w:lineRule="auto"/>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71A85A43" wp14:editId="71FB9764">
            <wp:extent cx="1076325" cy="1076325"/>
            <wp:effectExtent l="0" t="0" r="9525" b="9525"/>
            <wp:docPr id="692" name="Picture 692" descr="https://www.moneymarketing.co.za/wp-content/uploads/2010/07/disabled-symbo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oneymarketing.co.za/wp-content/uploads/2010/07/disabled-symbol1.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14:paraId="7A9D1492" w14:textId="5DB06264" w:rsidR="006674E4" w:rsidRPr="00AB13F7" w:rsidRDefault="00525590"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like other insurance pr</w:t>
      </w:r>
      <w:r w:rsidR="006E5C34" w:rsidRPr="00AB13F7">
        <w:rPr>
          <w:rFonts w:cs="Arial"/>
          <w:sz w:val="22"/>
          <w:szCs w:val="22"/>
          <w:shd w:val="clear" w:color="auto" w:fill="FFFFFF"/>
          <w:lang w:val="en-ZA"/>
        </w:rPr>
        <w:t xml:space="preserve">oducts have taken </w:t>
      </w:r>
      <w:r w:rsidR="00E02560">
        <w:rPr>
          <w:rFonts w:cs="Arial"/>
          <w:sz w:val="22"/>
          <w:szCs w:val="22"/>
          <w:shd w:val="clear" w:color="auto" w:fill="FFFFFF"/>
          <w:lang w:val="en-ZA"/>
        </w:rPr>
        <w:t xml:space="preserve">some time </w:t>
      </w:r>
      <w:r w:rsidR="006E5C34" w:rsidRPr="00AB13F7">
        <w:rPr>
          <w:rFonts w:cs="Arial"/>
          <w:sz w:val="22"/>
          <w:szCs w:val="22"/>
          <w:shd w:val="clear" w:color="auto" w:fill="FFFFFF"/>
          <w:lang w:val="en-ZA"/>
        </w:rPr>
        <w:t>to evolve</w:t>
      </w:r>
      <w:r w:rsidR="00E02560">
        <w:rPr>
          <w:rFonts w:cs="Arial"/>
          <w:sz w:val="22"/>
          <w:szCs w:val="22"/>
          <w:shd w:val="clear" w:color="auto" w:fill="FFFFFF"/>
          <w:lang w:val="en-ZA"/>
        </w:rPr>
        <w:t>.</w:t>
      </w:r>
      <w:r w:rsidR="006E5C34" w:rsidRPr="00AB13F7">
        <w:rPr>
          <w:rFonts w:cs="Arial"/>
          <w:sz w:val="22"/>
          <w:szCs w:val="22"/>
          <w:shd w:val="clear" w:color="auto" w:fill="FFFFFF"/>
          <w:lang w:val="en-ZA"/>
        </w:rPr>
        <w:t xml:space="preserve"> . Changes in technology, legislation and consumer attitudes have however made it possible for some improvements in the sector. The rise of lifestyle-related disabilities suggests that there should be a far greater focus on prevention. With the exception of HIV/AIDS, the top 4 claim causes are lifestyle related</w:t>
      </w:r>
      <w:r w:rsidR="009E4436">
        <w:rPr>
          <w:rFonts w:cs="Arial"/>
          <w:sz w:val="22"/>
          <w:szCs w:val="22"/>
          <w:shd w:val="clear" w:color="auto" w:fill="FFFFFF"/>
          <w:lang w:val="en-ZA"/>
        </w:rPr>
        <w:t>, like cancer, heart attack and diabetes. Trauma also contributes significantly to disability statistics and claims.</w:t>
      </w:r>
      <w:r w:rsidR="006E5C34" w:rsidRPr="00AB13F7">
        <w:rPr>
          <w:rFonts w:cs="Arial"/>
          <w:sz w:val="22"/>
          <w:szCs w:val="22"/>
          <w:shd w:val="clear" w:color="auto" w:fill="FFFFFF"/>
          <w:lang w:val="en-ZA"/>
        </w:rPr>
        <w:t xml:space="preserve"> There is grow</w:t>
      </w:r>
      <w:r w:rsidR="00E02560">
        <w:rPr>
          <w:rFonts w:cs="Arial"/>
          <w:sz w:val="22"/>
          <w:szCs w:val="22"/>
          <w:shd w:val="clear" w:color="auto" w:fill="FFFFFF"/>
          <w:lang w:val="en-ZA"/>
        </w:rPr>
        <w:t>ing</w:t>
      </w:r>
      <w:r w:rsidR="006E5C34" w:rsidRPr="00AB13F7">
        <w:rPr>
          <w:rFonts w:cs="Arial"/>
          <w:sz w:val="22"/>
          <w:szCs w:val="22"/>
          <w:shd w:val="clear" w:color="auto" w:fill="FFFFFF"/>
          <w:lang w:val="en-ZA"/>
        </w:rPr>
        <w:t xml:space="preserve"> emphasis on wellness and rewards for healthy living. Health in the workplaces is also quite topical. </w:t>
      </w:r>
    </w:p>
    <w:p w14:paraId="65B5F50E" w14:textId="7570DE97" w:rsidR="00547214" w:rsidRPr="00AB13F7" w:rsidRDefault="0054721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Technological advancements have also made it possible to improve on services around disability insurance. Online products and</w:t>
      </w:r>
      <w:r w:rsidR="00E02560">
        <w:rPr>
          <w:rFonts w:cs="Arial"/>
          <w:sz w:val="22"/>
          <w:szCs w:val="22"/>
          <w:shd w:val="clear" w:color="auto" w:fill="FFFFFF"/>
          <w:lang w:val="en-ZA"/>
        </w:rPr>
        <w:t xml:space="preserve"> the</w:t>
      </w:r>
      <w:r w:rsidRPr="00AB13F7">
        <w:rPr>
          <w:rFonts w:cs="Arial"/>
          <w:sz w:val="22"/>
          <w:szCs w:val="22"/>
          <w:shd w:val="clear" w:color="auto" w:fill="FFFFFF"/>
          <w:lang w:val="en-ZA"/>
        </w:rPr>
        <w:t xml:space="preserve"> introduction of mobile application</w:t>
      </w:r>
      <w:r w:rsidR="00E02560">
        <w:rPr>
          <w:rFonts w:cs="Arial"/>
          <w:sz w:val="22"/>
          <w:szCs w:val="22"/>
          <w:shd w:val="clear" w:color="auto" w:fill="FFFFFF"/>
          <w:lang w:val="en-ZA"/>
        </w:rPr>
        <w:t>s</w:t>
      </w:r>
      <w:r w:rsidRPr="00AB13F7">
        <w:rPr>
          <w:rFonts w:cs="Arial"/>
          <w:sz w:val="22"/>
          <w:szCs w:val="22"/>
          <w:shd w:val="clear" w:color="auto" w:fill="FFFFFF"/>
          <w:lang w:val="en-ZA"/>
        </w:rPr>
        <w:t xml:space="preserve"> have enhanced the flexibility </w:t>
      </w:r>
      <w:r w:rsidR="00E02560">
        <w:rPr>
          <w:rFonts w:cs="Arial"/>
          <w:sz w:val="22"/>
          <w:szCs w:val="22"/>
          <w:shd w:val="clear" w:color="auto" w:fill="FFFFFF"/>
          <w:lang w:val="en-ZA"/>
        </w:rPr>
        <w:t>of</w:t>
      </w:r>
      <w:r w:rsidRPr="00AB13F7">
        <w:rPr>
          <w:rFonts w:cs="Arial"/>
          <w:sz w:val="22"/>
          <w:szCs w:val="22"/>
          <w:shd w:val="clear" w:color="auto" w:fill="FFFFFF"/>
          <w:lang w:val="en-ZA"/>
        </w:rPr>
        <w:t xml:space="preserve"> insurance products.</w:t>
      </w:r>
    </w:p>
    <w:p w14:paraId="772B2B62" w14:textId="77777777" w:rsidR="006674E4" w:rsidRPr="00AB13F7" w:rsidRDefault="006674E4" w:rsidP="006F6EC7">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Provision for disablement for different types of Retirement funds.</w:t>
      </w:r>
    </w:p>
    <w:p w14:paraId="215E374F" w14:textId="0CD26496" w:rsidR="00547214" w:rsidRPr="00AB13F7" w:rsidRDefault="0054721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purpose of your pension fund is to provide you with retirement benefits so that you can retire at an appropriate age. Funds also provide death benefits to ensure that your dependants are taken care of if you die before retirement. Although the Pension Funds Act makes no mention of disability benefits, many funds provide these benefits so that should you become unable to work, you will have an income on which to live. It is important to know how these benefits are provided, who decides that you are disabled and what your employer's role is in deciding if you should get disability benefits.</w:t>
      </w:r>
      <w:r w:rsidR="009C7134">
        <w:rPr>
          <w:rFonts w:cs="Arial"/>
          <w:sz w:val="22"/>
          <w:szCs w:val="22"/>
          <w:shd w:val="clear" w:color="auto" w:fill="FFFFFF"/>
          <w:lang w:val="en-ZA"/>
        </w:rPr>
        <w:t xml:space="preserve"> This is possible where the Pension or Provident Fund </w:t>
      </w:r>
      <w:r w:rsidR="009C7134">
        <w:t>is linked to group life benefits which may be approved and unapproved.</w:t>
      </w:r>
    </w:p>
    <w:p w14:paraId="4B7FB2C1" w14:textId="52BB885E" w:rsidR="00547214" w:rsidRPr="00AB13F7" w:rsidRDefault="0054721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Disability usually comes as a welcome rider on a Pension or Provident fund, as it, in addition to ensuring a disabled employee’s income is replaced or receives compensation, assist</w:t>
      </w:r>
      <w:r w:rsidR="00BE3A0C">
        <w:rPr>
          <w:rFonts w:cs="Arial"/>
          <w:sz w:val="22"/>
          <w:szCs w:val="22"/>
          <w:shd w:val="clear" w:color="auto" w:fill="FFFFFF"/>
          <w:lang w:val="en-ZA"/>
        </w:rPr>
        <w:t>s</w:t>
      </w:r>
      <w:r w:rsidRPr="00AB13F7">
        <w:rPr>
          <w:rFonts w:cs="Arial"/>
          <w:sz w:val="22"/>
          <w:szCs w:val="22"/>
          <w:shd w:val="clear" w:color="auto" w:fill="FFFFFF"/>
          <w:lang w:val="en-ZA"/>
        </w:rPr>
        <w:t xml:space="preserve"> in</w:t>
      </w:r>
      <w:r w:rsidR="00BE3A0C">
        <w:rPr>
          <w:rFonts w:cs="Arial"/>
          <w:sz w:val="22"/>
          <w:szCs w:val="22"/>
          <w:shd w:val="clear" w:color="auto" w:fill="FFFFFF"/>
          <w:lang w:val="en-ZA"/>
        </w:rPr>
        <w:t xml:space="preserve"> the</w:t>
      </w:r>
      <w:r w:rsidRPr="00AB13F7">
        <w:rPr>
          <w:rFonts w:cs="Arial"/>
          <w:sz w:val="22"/>
          <w:szCs w:val="22"/>
          <w:shd w:val="clear" w:color="auto" w:fill="FFFFFF"/>
          <w:lang w:val="en-ZA"/>
        </w:rPr>
        <w:t xml:space="preserve"> </w:t>
      </w:r>
      <w:r w:rsidRPr="00AB13F7">
        <w:rPr>
          <w:rFonts w:cs="Arial"/>
          <w:sz w:val="22"/>
          <w:szCs w:val="22"/>
          <w:shd w:val="clear" w:color="auto" w:fill="FFFFFF"/>
          <w:lang w:val="en-ZA"/>
        </w:rPr>
        <w:lastRenderedPageBreak/>
        <w:t>rehabilitation of an employee. This ensures</w:t>
      </w:r>
      <w:r w:rsidR="00BE3A0C">
        <w:rPr>
          <w:rFonts w:cs="Arial"/>
          <w:sz w:val="22"/>
          <w:szCs w:val="22"/>
          <w:shd w:val="clear" w:color="auto" w:fill="FFFFFF"/>
          <w:lang w:val="en-ZA"/>
        </w:rPr>
        <w:t xml:space="preserve"> that</w:t>
      </w:r>
      <w:r w:rsidRPr="00AB13F7">
        <w:rPr>
          <w:rFonts w:cs="Arial"/>
          <w:sz w:val="22"/>
          <w:szCs w:val="22"/>
          <w:shd w:val="clear" w:color="auto" w:fill="FFFFFF"/>
          <w:lang w:val="en-ZA"/>
        </w:rPr>
        <w:t xml:space="preserve"> once rehabilitated, the employee</w:t>
      </w:r>
      <w:r w:rsidR="00BE3A0C">
        <w:rPr>
          <w:rFonts w:cs="Arial"/>
          <w:sz w:val="22"/>
          <w:szCs w:val="22"/>
          <w:shd w:val="clear" w:color="auto" w:fill="FFFFFF"/>
          <w:lang w:val="en-ZA"/>
        </w:rPr>
        <w:t xml:space="preserve"> is able to</w:t>
      </w:r>
      <w:r w:rsidRPr="00AB13F7">
        <w:rPr>
          <w:rFonts w:cs="Arial"/>
          <w:sz w:val="22"/>
          <w:szCs w:val="22"/>
          <w:shd w:val="clear" w:color="auto" w:fill="FFFFFF"/>
          <w:lang w:val="en-ZA"/>
        </w:rPr>
        <w:t xml:space="preserve"> resume their</w:t>
      </w:r>
      <w:r w:rsidR="00BE3A0C">
        <w:rPr>
          <w:rFonts w:cs="Arial"/>
          <w:sz w:val="22"/>
          <w:szCs w:val="22"/>
          <w:shd w:val="clear" w:color="auto" w:fill="FFFFFF"/>
          <w:lang w:val="en-ZA"/>
        </w:rPr>
        <w:t xml:space="preserve"> job</w:t>
      </w:r>
      <w:r w:rsidRPr="00AB13F7">
        <w:rPr>
          <w:rFonts w:cs="Arial"/>
          <w:sz w:val="22"/>
          <w:szCs w:val="22"/>
          <w:shd w:val="clear" w:color="auto" w:fill="FFFFFF"/>
          <w:lang w:val="en-ZA"/>
        </w:rPr>
        <w:t xml:space="preserve"> functions .</w:t>
      </w:r>
    </w:p>
    <w:p w14:paraId="4E2C42AA" w14:textId="7F6B6984" w:rsidR="006674E4" w:rsidRPr="00AB13F7" w:rsidRDefault="0054721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 disability benefit may take the form of a lump sum (which is normally a multiple of your pensionable salary) or it may be in the form of an annuity</w:t>
      </w:r>
      <w:r w:rsidR="00554AAC" w:rsidRPr="00AB13F7">
        <w:rPr>
          <w:rFonts w:cs="Arial"/>
          <w:sz w:val="22"/>
          <w:szCs w:val="22"/>
          <w:shd w:val="clear" w:color="auto" w:fill="FFFFFF"/>
          <w:lang w:val="en-ZA"/>
        </w:rPr>
        <w:t>.</w:t>
      </w:r>
      <w:r w:rsidRPr="00AB13F7">
        <w:rPr>
          <w:rFonts w:cs="Arial"/>
          <w:sz w:val="22"/>
          <w:szCs w:val="22"/>
          <w:shd w:val="clear" w:color="auto" w:fill="FFFFFF"/>
          <w:lang w:val="en-ZA"/>
        </w:rPr>
        <w:t> </w:t>
      </w:r>
    </w:p>
    <w:p w14:paraId="7E0B4356" w14:textId="7E9207F4" w:rsidR="00547214" w:rsidRPr="00AB13F7" w:rsidRDefault="0054721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Sometimes you may also qualify for a temporary disability income benefit. But because the Income Tax Act does not allow pension funds to provide temporary benefits, this will usually be secured by a separate assurance policy outside your fund.</w:t>
      </w:r>
    </w:p>
    <w:p w14:paraId="75F26032" w14:textId="63A08A3D" w:rsidR="006674E4" w:rsidRPr="00B17713" w:rsidRDefault="00B17713" w:rsidP="006F6EC7">
      <w:pPr>
        <w:pStyle w:val="Heading2"/>
        <w:shd w:val="clear" w:color="auto" w:fill="auto"/>
        <w:spacing w:before="0" w:after="120"/>
        <w:jc w:val="both"/>
        <w:rPr>
          <w:sz w:val="22"/>
          <w:szCs w:val="22"/>
          <w:lang w:val="en-ZA"/>
        </w:rPr>
      </w:pPr>
      <w:bookmarkStart w:id="42" w:name="_Toc43462994"/>
      <w:r w:rsidRPr="00B17713">
        <w:rPr>
          <w:sz w:val="22"/>
          <w:szCs w:val="22"/>
          <w:lang w:val="en-ZA"/>
        </w:rPr>
        <w:t>3.7</w:t>
      </w:r>
      <w:r w:rsidR="00D40750" w:rsidRPr="00B17713">
        <w:rPr>
          <w:sz w:val="22"/>
          <w:szCs w:val="22"/>
          <w:lang w:val="en-ZA"/>
        </w:rPr>
        <w:t xml:space="preserve"> </w:t>
      </w:r>
      <w:r w:rsidR="006674E4" w:rsidRPr="00B17713">
        <w:rPr>
          <w:sz w:val="22"/>
          <w:szCs w:val="22"/>
          <w:lang w:val="en-ZA"/>
        </w:rPr>
        <w:t>O</w:t>
      </w:r>
      <w:r w:rsidRPr="00B17713">
        <w:rPr>
          <w:sz w:val="22"/>
          <w:szCs w:val="22"/>
          <w:lang w:val="en-ZA"/>
        </w:rPr>
        <w:t>ccupation and avocation risks and cover</w:t>
      </w:r>
      <w:bookmarkEnd w:id="42"/>
    </w:p>
    <w:p w14:paraId="6E615EAA" w14:textId="01020798"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Occupation defined: an activity or task with which one occupies oneself; usually specifically the productive activity, service, trade, or craft for which one is regularly paid; a job. The risk</w:t>
      </w:r>
      <w:r w:rsidR="00C53586">
        <w:rPr>
          <w:rFonts w:cs="Arial"/>
          <w:sz w:val="22"/>
          <w:szCs w:val="22"/>
          <w:shd w:val="clear" w:color="auto" w:fill="FFFFFF"/>
          <w:lang w:val="en-ZA"/>
        </w:rPr>
        <w:t>s</w:t>
      </w:r>
      <w:r w:rsidRPr="00AB13F7">
        <w:rPr>
          <w:rFonts w:cs="Arial"/>
          <w:sz w:val="22"/>
          <w:szCs w:val="22"/>
          <w:shd w:val="clear" w:color="auto" w:fill="FFFFFF"/>
          <w:lang w:val="en-ZA"/>
        </w:rPr>
        <w:t xml:space="preserve"> associated with occupation</w:t>
      </w:r>
      <w:r w:rsidR="00C53586">
        <w:rPr>
          <w:rFonts w:cs="Arial"/>
          <w:sz w:val="22"/>
          <w:szCs w:val="22"/>
          <w:shd w:val="clear" w:color="auto" w:fill="FFFFFF"/>
          <w:lang w:val="en-ZA"/>
        </w:rPr>
        <w:t>s</w:t>
      </w:r>
      <w:r w:rsidRPr="00AB13F7">
        <w:rPr>
          <w:rFonts w:cs="Arial"/>
          <w:sz w:val="22"/>
          <w:szCs w:val="22"/>
          <w:shd w:val="clear" w:color="auto" w:fill="FFFFFF"/>
          <w:lang w:val="en-ZA"/>
        </w:rPr>
        <w:t xml:space="preserve"> ha</w:t>
      </w:r>
      <w:r w:rsidR="00C53586">
        <w:rPr>
          <w:rFonts w:cs="Arial"/>
          <w:sz w:val="22"/>
          <w:szCs w:val="22"/>
          <w:shd w:val="clear" w:color="auto" w:fill="FFFFFF"/>
          <w:lang w:val="en-ZA"/>
        </w:rPr>
        <w:t>s</w:t>
      </w:r>
      <w:r w:rsidRPr="00AB13F7">
        <w:rPr>
          <w:rFonts w:cs="Arial"/>
          <w:sz w:val="22"/>
          <w:szCs w:val="22"/>
          <w:shd w:val="clear" w:color="auto" w:fill="FFFFFF"/>
          <w:lang w:val="en-ZA"/>
        </w:rPr>
        <w:t xml:space="preserve"> been discussed above. An insured’s occupation may increase the probability of a disability, and</w:t>
      </w:r>
      <w:r w:rsidR="00C53586">
        <w:rPr>
          <w:rFonts w:cs="Arial"/>
          <w:sz w:val="22"/>
          <w:szCs w:val="22"/>
          <w:shd w:val="clear" w:color="auto" w:fill="FFFFFF"/>
          <w:lang w:val="en-ZA"/>
        </w:rPr>
        <w:t xml:space="preserve"> in </w:t>
      </w:r>
      <w:r w:rsidR="009C7134">
        <w:rPr>
          <w:rFonts w:cs="Arial"/>
          <w:sz w:val="22"/>
          <w:szCs w:val="22"/>
          <w:shd w:val="clear" w:color="auto" w:fill="FFFFFF"/>
          <w:lang w:val="en-ZA"/>
        </w:rPr>
        <w:t>this</w:t>
      </w:r>
      <w:r w:rsidR="00C53586">
        <w:rPr>
          <w:rFonts w:cs="Arial"/>
          <w:sz w:val="22"/>
          <w:szCs w:val="22"/>
          <w:shd w:val="clear" w:color="auto" w:fill="FFFFFF"/>
          <w:lang w:val="en-ZA"/>
        </w:rPr>
        <w:t xml:space="preserve"> case would </w:t>
      </w:r>
      <w:r w:rsidR="009C7134">
        <w:rPr>
          <w:rFonts w:cs="Arial"/>
          <w:sz w:val="22"/>
          <w:szCs w:val="22"/>
          <w:shd w:val="clear" w:color="auto" w:fill="FFFFFF"/>
          <w:lang w:val="en-ZA"/>
        </w:rPr>
        <w:t>be considered</w:t>
      </w:r>
      <w:r w:rsidRPr="00AB13F7">
        <w:rPr>
          <w:rFonts w:cs="Arial"/>
          <w:sz w:val="22"/>
          <w:szCs w:val="22"/>
          <w:shd w:val="clear" w:color="auto" w:fill="FFFFFF"/>
          <w:lang w:val="en-ZA"/>
        </w:rPr>
        <w:t xml:space="preserve"> high risk. Occupations scheduled as high risk are likely to also be classified as undesirable risks</w:t>
      </w:r>
      <w:r w:rsidR="00C53586">
        <w:rPr>
          <w:rFonts w:cs="Arial"/>
          <w:sz w:val="22"/>
          <w:szCs w:val="22"/>
          <w:shd w:val="clear" w:color="auto" w:fill="FFFFFF"/>
          <w:lang w:val="en-ZA"/>
        </w:rPr>
        <w:t xml:space="preserve"> and</w:t>
      </w:r>
      <w:r w:rsidRPr="00AB13F7">
        <w:rPr>
          <w:rFonts w:cs="Arial"/>
          <w:sz w:val="22"/>
          <w:szCs w:val="22"/>
          <w:shd w:val="clear" w:color="auto" w:fill="FFFFFF"/>
          <w:lang w:val="en-ZA"/>
        </w:rPr>
        <w:t>, to be approached with caution</w:t>
      </w:r>
      <w:r w:rsidR="00C53586">
        <w:rPr>
          <w:rFonts w:cs="Arial"/>
          <w:sz w:val="22"/>
          <w:szCs w:val="22"/>
          <w:shd w:val="clear" w:color="auto" w:fill="FFFFFF"/>
          <w:lang w:val="en-ZA"/>
        </w:rPr>
        <w:t xml:space="preserve"> by insurers</w:t>
      </w:r>
      <w:r w:rsidRPr="00AB13F7">
        <w:rPr>
          <w:rFonts w:cs="Arial"/>
          <w:sz w:val="22"/>
          <w:szCs w:val="22"/>
          <w:shd w:val="clear" w:color="auto" w:fill="FFFFFF"/>
          <w:lang w:val="en-ZA"/>
        </w:rPr>
        <w:t>. Such jobs attract higher premiums and may have strict</w:t>
      </w:r>
      <w:r w:rsidR="00C53586">
        <w:rPr>
          <w:rFonts w:cs="Arial"/>
          <w:sz w:val="22"/>
          <w:szCs w:val="22"/>
          <w:shd w:val="clear" w:color="auto" w:fill="FFFFFF"/>
          <w:lang w:val="en-ZA"/>
        </w:rPr>
        <w:t>er</w:t>
      </w:r>
      <w:r w:rsidRPr="00AB13F7">
        <w:rPr>
          <w:rFonts w:cs="Arial"/>
          <w:sz w:val="22"/>
          <w:szCs w:val="22"/>
          <w:shd w:val="clear" w:color="auto" w:fill="FFFFFF"/>
          <w:lang w:val="en-ZA"/>
        </w:rPr>
        <w:t xml:space="preserve"> underwriting requirements compared to the less risky occupations. </w:t>
      </w:r>
    </w:p>
    <w:p w14:paraId="5A31922F" w14:textId="3D60568A"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Avocation defined: An avocation is an activity that someone engages in as a hobby outside their main occupation. </w:t>
      </w:r>
      <w:r w:rsidR="00C53586">
        <w:rPr>
          <w:rFonts w:cs="Arial"/>
          <w:sz w:val="22"/>
          <w:szCs w:val="22"/>
          <w:shd w:val="clear" w:color="auto" w:fill="FFFFFF"/>
          <w:lang w:val="en-ZA"/>
        </w:rPr>
        <w:t xml:space="preserve"> </w:t>
      </w:r>
      <w:proofErr w:type="spellStart"/>
      <w:r w:rsidR="00C53586">
        <w:rPr>
          <w:rFonts w:cs="Arial"/>
          <w:sz w:val="22"/>
          <w:szCs w:val="22"/>
          <w:shd w:val="clear" w:color="auto" w:fill="FFFFFF"/>
          <w:lang w:val="en-ZA"/>
        </w:rPr>
        <w:t>Somtimes</w:t>
      </w:r>
      <w:proofErr w:type="spellEnd"/>
      <w:r w:rsidRPr="00AB13F7">
        <w:rPr>
          <w:rFonts w:cs="Arial"/>
          <w:sz w:val="22"/>
          <w:szCs w:val="22"/>
          <w:shd w:val="clear" w:color="auto" w:fill="FFFFFF"/>
          <w:lang w:val="en-ZA"/>
        </w:rPr>
        <w:t xml:space="preserve"> a person's regular vocation may lead to an avocation. </w:t>
      </w:r>
    </w:p>
    <w:p w14:paraId="3AC20E02" w14:textId="36F78CBB"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Avocations are hobbies or pursuits which may pose a </w:t>
      </w:r>
      <w:r w:rsidR="00A900E4" w:rsidRPr="00AB13F7">
        <w:rPr>
          <w:rFonts w:cs="Arial"/>
          <w:sz w:val="22"/>
          <w:szCs w:val="22"/>
          <w:shd w:val="clear" w:color="auto" w:fill="FFFFFF"/>
          <w:lang w:val="en-ZA"/>
        </w:rPr>
        <w:t>higher-than-normal</w:t>
      </w:r>
      <w:r w:rsidRPr="00AB13F7">
        <w:rPr>
          <w:rFonts w:cs="Arial"/>
          <w:sz w:val="22"/>
          <w:szCs w:val="22"/>
          <w:shd w:val="clear" w:color="auto" w:fill="FFFFFF"/>
          <w:lang w:val="en-ZA"/>
        </w:rPr>
        <w:t xml:space="preserve"> risk in terms of life, disability and critical illness cover, and as such affect</w:t>
      </w:r>
      <w:r w:rsidR="00C53586">
        <w:rPr>
          <w:rFonts w:cs="Arial"/>
          <w:sz w:val="22"/>
          <w:szCs w:val="22"/>
          <w:shd w:val="clear" w:color="auto" w:fill="FFFFFF"/>
          <w:lang w:val="en-ZA"/>
        </w:rPr>
        <w:t>s</w:t>
      </w:r>
      <w:r w:rsidRPr="00AB13F7">
        <w:rPr>
          <w:rFonts w:cs="Arial"/>
          <w:sz w:val="22"/>
          <w:szCs w:val="22"/>
          <w:shd w:val="clear" w:color="auto" w:fill="FFFFFF"/>
          <w:lang w:val="en-ZA"/>
        </w:rPr>
        <w:t xml:space="preserve"> the underwriting assessment.</w:t>
      </w:r>
    </w:p>
    <w:p w14:paraId="3C378D3A"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 underwriting an application for life insurance, avocations significantly affect the rate or premium. This is because a sky diver, for example, is at greater personal risk than a non-skydiver, and is accordingly charged a much higher premium for life cover.</w:t>
      </w:r>
    </w:p>
    <w:p w14:paraId="3A31BA52"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Clients often comment that their particular avocation is safer than driving a car in South Africa. This, of course, may be true, but remember that driving a car is already included in the rates provided whereas avocations are not.</w:t>
      </w:r>
    </w:p>
    <w:p w14:paraId="592C71CF" w14:textId="77777777" w:rsidR="006674E4" w:rsidRPr="00AB13F7" w:rsidRDefault="006674E4" w:rsidP="006F6EC7">
      <w:pPr>
        <w:tabs>
          <w:tab w:val="left" w:pos="5520"/>
        </w:tabs>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Exclusions</w:t>
      </w:r>
    </w:p>
    <w:p w14:paraId="1916FD33"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client can opt for an exclusion, especially in instances where there is no regular participation and the client cannot justify the additional expense.</w:t>
      </w:r>
    </w:p>
    <w:p w14:paraId="21FC4FB1"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In addition, not all insurers automatically exclude avocations. Some policies, for example, offers cover for once-off participation in an event. As such, a person who does a resort diving course </w:t>
      </w:r>
      <w:r w:rsidRPr="00AB13F7">
        <w:rPr>
          <w:rFonts w:cs="Arial"/>
          <w:sz w:val="22"/>
          <w:szCs w:val="22"/>
          <w:shd w:val="clear" w:color="auto" w:fill="FFFFFF"/>
          <w:lang w:val="en-ZA"/>
        </w:rPr>
        <w:lastRenderedPageBreak/>
        <w:t>while on holiday or a once-off bungee jump would be covered without the client having to be concerned as to whether or not he or she has cover.</w:t>
      </w:r>
    </w:p>
    <w:p w14:paraId="3389663B"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Full disclosure</w:t>
      </w:r>
    </w:p>
    <w:p w14:paraId="3923B05D" w14:textId="26770C88"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However, avocations  should be declared at inception of the policy. If clients take up such an avocation after inception of the policy, they are obliged to let the insurer know.</w:t>
      </w:r>
    </w:p>
    <w:p w14:paraId="2931ABD7" w14:textId="195CDAC5"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As a general rule for avocations,</w:t>
      </w:r>
      <w:r w:rsidR="00B109A3">
        <w:rPr>
          <w:rFonts w:cs="Arial"/>
          <w:sz w:val="22"/>
          <w:szCs w:val="22"/>
          <w:shd w:val="clear" w:color="auto" w:fill="FFFFFF"/>
          <w:lang w:val="en-ZA"/>
        </w:rPr>
        <w:t xml:space="preserve"> it is important to</w:t>
      </w:r>
      <w:r w:rsidRPr="00AB13F7">
        <w:rPr>
          <w:rFonts w:cs="Arial"/>
          <w:sz w:val="22"/>
          <w:szCs w:val="22"/>
          <w:shd w:val="clear" w:color="auto" w:fill="FFFFFF"/>
          <w:lang w:val="en-ZA"/>
        </w:rPr>
        <w:t xml:space="preserve"> provide the insurer with as many details as possible in order to ensure a fair assessment. Below are some examples of avocations and the type of information needed to determine the correct </w:t>
      </w:r>
      <w:r w:rsidR="00B109A3">
        <w:rPr>
          <w:rFonts w:cs="Arial"/>
          <w:sz w:val="22"/>
          <w:szCs w:val="22"/>
          <w:shd w:val="clear" w:color="auto" w:fill="FFFFFF"/>
          <w:lang w:val="en-ZA"/>
        </w:rPr>
        <w:t xml:space="preserve"> pricing of premiums</w:t>
      </w:r>
      <w:r w:rsidRPr="00AB13F7">
        <w:rPr>
          <w:rFonts w:cs="Arial"/>
          <w:sz w:val="22"/>
          <w:szCs w:val="22"/>
          <w:shd w:val="clear" w:color="auto" w:fill="FFFFFF"/>
          <w:lang w:val="en-ZA"/>
        </w:rPr>
        <w:t>.</w:t>
      </w:r>
    </w:p>
    <w:p w14:paraId="3FAE4F9E" w14:textId="22AFA56E" w:rsidR="006674E4" w:rsidRPr="00AB13F7" w:rsidRDefault="006674E4" w:rsidP="006F6EC7">
      <w:pPr>
        <w:tabs>
          <w:tab w:val="left" w:pos="5520"/>
        </w:tabs>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Mount</w:t>
      </w:r>
      <w:r w:rsidR="00B109A3">
        <w:rPr>
          <w:rFonts w:cs="Arial"/>
          <w:sz w:val="22"/>
          <w:szCs w:val="22"/>
          <w:shd w:val="clear" w:color="auto" w:fill="FFFFFF"/>
          <w:lang w:val="en-ZA"/>
        </w:rPr>
        <w:t>ain</w:t>
      </w:r>
      <w:r w:rsidRPr="00AB13F7">
        <w:rPr>
          <w:rFonts w:cs="Arial"/>
          <w:sz w:val="22"/>
          <w:szCs w:val="22"/>
          <w:shd w:val="clear" w:color="auto" w:fill="FFFFFF"/>
          <w:lang w:val="en-ZA"/>
        </w:rPr>
        <w:t xml:space="preserve"> climbing</w:t>
      </w:r>
    </w:p>
    <w:p w14:paraId="1D31367E"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Factors to be considered for clients who are ardent mountain climbers include:</w:t>
      </w:r>
    </w:p>
    <w:p w14:paraId="04044E4D" w14:textId="77777777" w:rsidR="006674E4" w:rsidRPr="00AB13F7" w:rsidRDefault="006674E4" w:rsidP="006F6EC7">
      <w:pPr>
        <w:pStyle w:val="ListParagraph"/>
        <w:numPr>
          <w:ilvl w:val="0"/>
          <w:numId w:val="82"/>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when climbing alone the risk increases, either technically or in the event of an accident;</w:t>
      </w:r>
    </w:p>
    <w:p w14:paraId="343CA13C" w14:textId="77777777" w:rsidR="006674E4" w:rsidRPr="00AB13F7" w:rsidRDefault="006674E4" w:rsidP="006F6EC7">
      <w:pPr>
        <w:pStyle w:val="ListParagraph"/>
        <w:numPr>
          <w:ilvl w:val="0"/>
          <w:numId w:val="82"/>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climbing without ropes is dangerous for more obvious reasons;</w:t>
      </w:r>
    </w:p>
    <w:p w14:paraId="15025CA8" w14:textId="57B768BB" w:rsidR="006674E4" w:rsidRPr="00AB13F7" w:rsidRDefault="006674E4" w:rsidP="006F6EC7">
      <w:pPr>
        <w:pStyle w:val="ListParagraph"/>
        <w:numPr>
          <w:ilvl w:val="0"/>
          <w:numId w:val="82"/>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height of mountains – Climbing Mount Everest is not the same as climbing Table Mountain</w:t>
      </w:r>
      <w:r w:rsidR="00B109A3">
        <w:rPr>
          <w:rFonts w:cs="Arial"/>
          <w:sz w:val="22"/>
          <w:szCs w:val="22"/>
          <w:shd w:val="clear" w:color="auto" w:fill="FFFFFF"/>
          <w:lang w:val="en-ZA"/>
        </w:rPr>
        <w:t>.</w:t>
      </w:r>
      <w:r w:rsidRPr="00AB13F7">
        <w:rPr>
          <w:rFonts w:cs="Arial"/>
          <w:sz w:val="22"/>
          <w:szCs w:val="22"/>
          <w:shd w:val="clear" w:color="auto" w:fill="FFFFFF"/>
          <w:lang w:val="en-ZA"/>
        </w:rPr>
        <w:t xml:space="preserve">, </w:t>
      </w:r>
      <w:r w:rsidR="00B109A3">
        <w:rPr>
          <w:rFonts w:cs="Arial"/>
          <w:sz w:val="22"/>
          <w:szCs w:val="22"/>
          <w:shd w:val="clear" w:color="auto" w:fill="FFFFFF"/>
          <w:lang w:val="en-ZA"/>
        </w:rPr>
        <w:t xml:space="preserve">The former </w:t>
      </w:r>
      <w:r w:rsidRPr="00AB13F7">
        <w:rPr>
          <w:rFonts w:cs="Arial"/>
          <w:sz w:val="22"/>
          <w:szCs w:val="22"/>
          <w:shd w:val="clear" w:color="auto" w:fill="FFFFFF"/>
          <w:lang w:val="en-ZA"/>
        </w:rPr>
        <w:t>brings an additional risk of altitude-related disorders such as pulmonary hypertension, hypoventilation and heart failure.</w:t>
      </w:r>
    </w:p>
    <w:p w14:paraId="79309A27" w14:textId="77777777" w:rsidR="006674E4" w:rsidRPr="00AB13F7" w:rsidRDefault="006674E4" w:rsidP="006F6EC7">
      <w:pPr>
        <w:tabs>
          <w:tab w:val="left" w:pos="5520"/>
        </w:tabs>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Scuba diving</w:t>
      </w:r>
    </w:p>
    <w:p w14:paraId="5896C07B" w14:textId="0FC3B849"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Normal recreational diving up to 40 metres would not</w:t>
      </w:r>
      <w:r w:rsidR="00B109A3">
        <w:rPr>
          <w:rFonts w:cs="Arial"/>
          <w:sz w:val="22"/>
          <w:szCs w:val="22"/>
          <w:shd w:val="clear" w:color="auto" w:fill="FFFFFF"/>
          <w:lang w:val="en-ZA"/>
        </w:rPr>
        <w:t xml:space="preserve"> likely</w:t>
      </w:r>
      <w:r w:rsidRPr="00AB13F7">
        <w:rPr>
          <w:rFonts w:cs="Arial"/>
          <w:sz w:val="22"/>
          <w:szCs w:val="22"/>
          <w:shd w:val="clear" w:color="auto" w:fill="FFFFFF"/>
          <w:lang w:val="en-ZA"/>
        </w:rPr>
        <w:t xml:space="preserve"> be loaded provided it’s within the client’s qualifications. However, cave diving, potholing and the like can carry an additional loading or</w:t>
      </w:r>
      <w:r w:rsidR="00B109A3">
        <w:rPr>
          <w:rFonts w:cs="Arial"/>
          <w:sz w:val="22"/>
          <w:szCs w:val="22"/>
          <w:shd w:val="clear" w:color="auto" w:fill="FFFFFF"/>
          <w:lang w:val="en-ZA"/>
        </w:rPr>
        <w:t xml:space="preserve"> even</w:t>
      </w:r>
      <w:r w:rsidRPr="00AB13F7">
        <w:rPr>
          <w:rFonts w:cs="Arial"/>
          <w:sz w:val="22"/>
          <w:szCs w:val="22"/>
          <w:shd w:val="clear" w:color="auto" w:fill="FFFFFF"/>
          <w:lang w:val="en-ZA"/>
        </w:rPr>
        <w:t xml:space="preserve"> an exclusion.</w:t>
      </w:r>
    </w:p>
    <w:p w14:paraId="3336DAC5" w14:textId="56BBF852" w:rsidR="006674E4" w:rsidRPr="00AB13F7" w:rsidRDefault="006674E4" w:rsidP="006F6EC7">
      <w:pPr>
        <w:tabs>
          <w:tab w:val="left" w:pos="5520"/>
        </w:tabs>
        <w:spacing w:line="360" w:lineRule="auto"/>
        <w:jc w:val="both"/>
        <w:rPr>
          <w:rFonts w:cs="Arial"/>
          <w:sz w:val="22"/>
          <w:szCs w:val="22"/>
          <w:shd w:val="clear" w:color="auto" w:fill="FFFFFF"/>
          <w:lang w:val="en-ZA"/>
        </w:rPr>
      </w:pPr>
      <w:r w:rsidRPr="00AB13F7">
        <w:rPr>
          <w:rFonts w:cs="Arial"/>
          <w:sz w:val="22"/>
          <w:szCs w:val="22"/>
          <w:shd w:val="clear" w:color="auto" w:fill="FFFFFF"/>
          <w:lang w:val="en-ZA"/>
        </w:rPr>
        <w:t>Aviation</w:t>
      </w:r>
      <w:r w:rsidRPr="00AB13F7">
        <w:rPr>
          <w:rFonts w:cs="Arial"/>
          <w:sz w:val="22"/>
          <w:szCs w:val="22"/>
          <w:shd w:val="clear" w:color="auto" w:fill="FFFFFF"/>
          <w:lang w:val="en-ZA"/>
        </w:rPr>
        <w:br/>
        <w:t xml:space="preserve">To ensure a fair rate and appropriate cover, aviation rates should be individually calculated </w:t>
      </w:r>
      <w:r w:rsidR="00B109A3">
        <w:rPr>
          <w:rFonts w:cs="Arial"/>
          <w:sz w:val="22"/>
          <w:szCs w:val="22"/>
          <w:shd w:val="clear" w:color="auto" w:fill="FFFFFF"/>
          <w:lang w:val="en-ZA"/>
        </w:rPr>
        <w:t xml:space="preserve">by an actuary </w:t>
      </w:r>
      <w:r w:rsidRPr="00AB13F7">
        <w:rPr>
          <w:rFonts w:cs="Arial"/>
          <w:sz w:val="22"/>
          <w:szCs w:val="22"/>
          <w:shd w:val="clear" w:color="auto" w:fill="FFFFFF"/>
          <w:lang w:val="en-ZA"/>
        </w:rPr>
        <w:t>according to the client</w:t>
      </w:r>
      <w:r w:rsidR="00B109A3">
        <w:rPr>
          <w:rFonts w:cs="Arial"/>
          <w:sz w:val="22"/>
          <w:szCs w:val="22"/>
          <w:shd w:val="clear" w:color="auto" w:fill="FFFFFF"/>
          <w:lang w:val="en-ZA"/>
        </w:rPr>
        <w:t>, who is an experienced commercial pilot,</w:t>
      </w:r>
      <w:r w:rsidRPr="00AB13F7">
        <w:rPr>
          <w:rFonts w:cs="Arial"/>
          <w:sz w:val="22"/>
          <w:szCs w:val="22"/>
          <w:shd w:val="clear" w:color="auto" w:fill="FFFFFF"/>
          <w:lang w:val="en-ZA"/>
        </w:rPr>
        <w:t xml:space="preserve"> personal experience . Considerations to take into account should include the type of aviation licence, type of aircraft, how much experience the pilot has and the number of hours he or she is expected to be in the air over the next 12 months – even down to the type of airstrips and quality of airports used.</w:t>
      </w:r>
    </w:p>
    <w:p w14:paraId="1A9902C1" w14:textId="476F1B3E"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Other avocations include</w:t>
      </w:r>
      <w:r w:rsidR="00B109A3">
        <w:rPr>
          <w:rFonts w:cs="Arial"/>
          <w:sz w:val="22"/>
          <w:szCs w:val="22"/>
          <w:shd w:val="clear" w:color="auto" w:fill="FFFFFF"/>
          <w:lang w:val="en-ZA"/>
        </w:rPr>
        <w:t>s</w:t>
      </w:r>
      <w:r w:rsidRPr="00AB13F7">
        <w:rPr>
          <w:rFonts w:cs="Arial"/>
          <w:sz w:val="22"/>
          <w:szCs w:val="22"/>
          <w:shd w:val="clear" w:color="auto" w:fill="FFFFFF"/>
          <w:lang w:val="en-ZA"/>
        </w:rPr>
        <w:t xml:space="preserve"> the following:</w:t>
      </w:r>
    </w:p>
    <w:p w14:paraId="7B0B6AAB"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Car Racing in its various forms</w:t>
      </w:r>
    </w:p>
    <w:p w14:paraId="00082A0C"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Bungee Jumping</w:t>
      </w:r>
    </w:p>
    <w:p w14:paraId="5441AEA7"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Motorboat racing</w:t>
      </w:r>
    </w:p>
    <w:p w14:paraId="76D62185"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Para-sailing </w:t>
      </w:r>
    </w:p>
    <w:p w14:paraId="0FD0E587"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Cave Explorations</w:t>
      </w:r>
    </w:p>
    <w:p w14:paraId="5C022968" w14:textId="7777777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Sky diving</w:t>
      </w:r>
    </w:p>
    <w:p w14:paraId="59FB71EA" w14:textId="1B92CDB7" w:rsidR="006674E4" w:rsidRPr="00AB13F7" w:rsidRDefault="006674E4" w:rsidP="006F6EC7">
      <w:pPr>
        <w:pStyle w:val="ListParagraph"/>
        <w:numPr>
          <w:ilvl w:val="0"/>
          <w:numId w:val="83"/>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White water Rafting</w:t>
      </w:r>
      <w:r w:rsidR="00B17713">
        <w:rPr>
          <w:rFonts w:cs="Arial"/>
          <w:sz w:val="22"/>
          <w:szCs w:val="22"/>
          <w:shd w:val="clear" w:color="auto" w:fill="FFFFFF"/>
          <w:lang w:val="en-ZA"/>
        </w:rPr>
        <w:t>.</w:t>
      </w:r>
    </w:p>
    <w:p w14:paraId="2ECD99FD"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An underwriter should ensure that a client has made full disclosure regarding the nature and frequency of these avocations, and the underwriter should have the necessary expertise to rate the client fairly and on an individual basis.</w:t>
      </w:r>
    </w:p>
    <w:p w14:paraId="347040A0" w14:textId="4E3A540F"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Certain events or situations can make the cover ineffective or invalid, and result in non-payment by the insurance company</w:t>
      </w:r>
      <w:r w:rsidR="00387B34" w:rsidRPr="00AB13F7">
        <w:rPr>
          <w:rFonts w:cs="Arial"/>
          <w:sz w:val="22"/>
          <w:szCs w:val="22"/>
          <w:shd w:val="clear" w:color="auto" w:fill="FFFFFF"/>
          <w:lang w:val="en-ZA"/>
        </w:rPr>
        <w:t>. Exclusions are the conditions that allow the insurer to not pay a claim.</w:t>
      </w:r>
    </w:p>
    <w:p w14:paraId="516BF82A"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There are several general or inherent exclusions in every disability insurance policy. Disability Benefits may not be paid for claims for injury or illness resulting from:</w:t>
      </w:r>
    </w:p>
    <w:p w14:paraId="76AB1F5E" w14:textId="427075C6" w:rsidR="006674E4" w:rsidRPr="00AB13F7" w:rsidRDefault="006674E4" w:rsidP="006F6EC7">
      <w:pPr>
        <w:pStyle w:val="ListParagraph"/>
        <w:numPr>
          <w:ilvl w:val="0"/>
          <w:numId w:val="84"/>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Acts </w:t>
      </w:r>
      <w:r w:rsidR="00554AAC" w:rsidRPr="00AB13F7">
        <w:rPr>
          <w:rFonts w:cs="Arial"/>
          <w:sz w:val="22"/>
          <w:szCs w:val="22"/>
          <w:shd w:val="clear" w:color="auto" w:fill="FFFFFF"/>
          <w:lang w:val="en-ZA"/>
        </w:rPr>
        <w:t>of war</w:t>
      </w:r>
      <w:r w:rsidRPr="00AB13F7">
        <w:rPr>
          <w:rFonts w:cs="Arial"/>
          <w:sz w:val="22"/>
          <w:szCs w:val="22"/>
          <w:shd w:val="clear" w:color="auto" w:fill="FFFFFF"/>
          <w:lang w:val="en-ZA"/>
        </w:rPr>
        <w:t xml:space="preserve">, </w:t>
      </w:r>
    </w:p>
    <w:p w14:paraId="1DDF5C33" w14:textId="77777777" w:rsidR="006674E4" w:rsidRPr="00AB13F7" w:rsidRDefault="006674E4" w:rsidP="006F6EC7">
      <w:pPr>
        <w:pStyle w:val="ListParagraph"/>
        <w:numPr>
          <w:ilvl w:val="0"/>
          <w:numId w:val="84"/>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committing a crime, </w:t>
      </w:r>
    </w:p>
    <w:p w14:paraId="1CE0DE88" w14:textId="77777777" w:rsidR="006674E4" w:rsidRPr="00AB13F7" w:rsidRDefault="006674E4" w:rsidP="006F6EC7">
      <w:pPr>
        <w:pStyle w:val="ListParagraph"/>
        <w:numPr>
          <w:ilvl w:val="0"/>
          <w:numId w:val="84"/>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self-inflicted injury </w:t>
      </w:r>
    </w:p>
    <w:p w14:paraId="79C5BE40" w14:textId="77777777" w:rsidR="006674E4" w:rsidRPr="00AB13F7" w:rsidRDefault="006674E4" w:rsidP="006F6EC7">
      <w:pPr>
        <w:pStyle w:val="ListParagraph"/>
        <w:numPr>
          <w:ilvl w:val="0"/>
          <w:numId w:val="84"/>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Riots, strikes and Civil commotion</w:t>
      </w:r>
    </w:p>
    <w:p w14:paraId="280BBF7A" w14:textId="399496CC" w:rsidR="006674E4" w:rsidRPr="001C6F09" w:rsidRDefault="006674E4" w:rsidP="006F6EC7">
      <w:pPr>
        <w:pStyle w:val="ListParagraph"/>
        <w:numPr>
          <w:ilvl w:val="0"/>
          <w:numId w:val="84"/>
        </w:num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Or Operating machinery or a motor vehicle while intoxicated.</w:t>
      </w:r>
    </w:p>
    <w:p w14:paraId="65BD6B02" w14:textId="1572F5CE" w:rsidR="006674E4"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That being said, there are a number of “custom” exclusions. These include pre-existing conditions such as a previous mental/nervous disorder or a spinal injury, or participating in hazardous activities.  Depending on the severity of the health condition, the exclusion may be temporary or permanent.  In some instances, the disability insurer may allow for a reconsideration of the exclusion after a period of time.</w:t>
      </w:r>
    </w:p>
    <w:p w14:paraId="764C89B8" w14:textId="77777777" w:rsidR="00F23BDA" w:rsidRPr="00AB13F7" w:rsidRDefault="00F23BDA" w:rsidP="006F6EC7">
      <w:pPr>
        <w:tabs>
          <w:tab w:val="left" w:pos="5520"/>
        </w:tabs>
        <w:spacing w:after="120" w:line="360" w:lineRule="auto"/>
        <w:jc w:val="both"/>
        <w:rPr>
          <w:rFonts w:cs="Arial"/>
          <w:sz w:val="22"/>
          <w:szCs w:val="22"/>
          <w:shd w:val="clear" w:color="auto" w:fill="FFFFFF"/>
          <w:lang w:val="en-ZA"/>
        </w:rPr>
      </w:pPr>
    </w:p>
    <w:p w14:paraId="2EBF14B4" w14:textId="6F62FC0D" w:rsidR="006674E4" w:rsidRPr="00AB13F7" w:rsidRDefault="002B11DD" w:rsidP="006F6EC7">
      <w:pPr>
        <w:pBdr>
          <w:top w:val="single" w:sz="4" w:space="1" w:color="auto"/>
          <w:left w:val="single" w:sz="4" w:space="4" w:color="auto"/>
          <w:bottom w:val="single" w:sz="4" w:space="1" w:color="auto"/>
          <w:right w:val="single" w:sz="4" w:space="4" w:color="auto"/>
        </w:pBdr>
        <w:tabs>
          <w:tab w:val="left" w:pos="5520"/>
        </w:tabs>
        <w:spacing w:after="120" w:line="360" w:lineRule="auto"/>
        <w:ind w:left="720"/>
        <w:jc w:val="both"/>
        <w:rPr>
          <w:rFonts w:cs="Arial"/>
          <w:b/>
          <w:sz w:val="22"/>
          <w:szCs w:val="22"/>
          <w:shd w:val="clear" w:color="auto" w:fill="FFFFFF"/>
          <w:lang w:val="en-ZA"/>
        </w:rPr>
      </w:pPr>
      <w:r w:rsidRPr="00AB13F7">
        <w:rPr>
          <w:rFonts w:cs="Arial"/>
          <w:noProof/>
          <w:sz w:val="22"/>
          <w:szCs w:val="22"/>
          <w:lang w:val="en-ZA" w:eastAsia="en-ZA"/>
        </w:rPr>
        <w:drawing>
          <wp:inline distT="0" distB="0" distL="0" distR="0" wp14:anchorId="4BE84C1F" wp14:editId="29BD273E">
            <wp:extent cx="1318260" cy="935397"/>
            <wp:effectExtent l="0" t="0" r="0" b="0"/>
            <wp:docPr id="1160" name="Picture 1160"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738A0339" w14:textId="77777777" w:rsidR="006674E4"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ind w:left="720"/>
        <w:jc w:val="both"/>
        <w:rPr>
          <w:rFonts w:cs="Arial"/>
          <w:sz w:val="22"/>
          <w:szCs w:val="22"/>
          <w:shd w:val="clear" w:color="auto" w:fill="FFFFFF"/>
          <w:lang w:val="en-ZA"/>
        </w:rPr>
      </w:pPr>
      <w:r w:rsidRPr="00AB13F7">
        <w:rPr>
          <w:rFonts w:cs="Arial"/>
          <w:sz w:val="22"/>
          <w:szCs w:val="22"/>
          <w:shd w:val="clear" w:color="auto" w:fill="FFFFFF"/>
          <w:lang w:val="en-ZA"/>
        </w:rPr>
        <w:t>Ryan R. lost both of his parents last year to a tragic car accident.  Obviously, he was distraught. To deal with this monumental loss, his doctor prescribed him anxiety medication. He filled his prescription and took the medication for several months.</w:t>
      </w:r>
    </w:p>
    <w:p w14:paraId="10AA86A3" w14:textId="77777777" w:rsidR="006674E4"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ind w:left="720"/>
        <w:jc w:val="both"/>
        <w:rPr>
          <w:rFonts w:cs="Arial"/>
          <w:sz w:val="22"/>
          <w:szCs w:val="22"/>
          <w:shd w:val="clear" w:color="auto" w:fill="FFFFFF"/>
          <w:lang w:val="en-ZA"/>
        </w:rPr>
      </w:pPr>
      <w:r w:rsidRPr="00AB13F7">
        <w:rPr>
          <w:rFonts w:cs="Arial"/>
          <w:sz w:val="22"/>
          <w:szCs w:val="22"/>
          <w:shd w:val="clear" w:color="auto" w:fill="FFFFFF"/>
          <w:lang w:val="en-ZA"/>
        </w:rPr>
        <w:t>After the pain of losing his parents subsided, he no longer needed to take the medication.  Two years later, Ryan applies for a disability insurance policy.</w:t>
      </w:r>
    </w:p>
    <w:p w14:paraId="78FBE876" w14:textId="77777777" w:rsidR="006674E4"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ind w:left="720"/>
        <w:jc w:val="both"/>
        <w:rPr>
          <w:rFonts w:cs="Arial"/>
          <w:sz w:val="22"/>
          <w:szCs w:val="22"/>
          <w:shd w:val="clear" w:color="auto" w:fill="FFFFFF"/>
          <w:lang w:val="en-ZA"/>
        </w:rPr>
      </w:pPr>
      <w:r w:rsidRPr="00AB13F7">
        <w:rPr>
          <w:rFonts w:cs="Arial"/>
          <w:sz w:val="22"/>
          <w:szCs w:val="22"/>
          <w:shd w:val="clear" w:color="auto" w:fill="FFFFFF"/>
          <w:lang w:val="en-ZA"/>
        </w:rPr>
        <w:lastRenderedPageBreak/>
        <w:t>More than likely, Ryan is going to have a mental/nervous exclusion applied to his policy.  Because his anxiety was brought on by acute circumstances, he might be able to get the exclusion lifted after a few years.  Of course, this assumes that he doesn’t miss any work due to his previous condition, has no other anxiety issues, and is no longer on any medication.</w:t>
      </w:r>
    </w:p>
    <w:p w14:paraId="14CFCD63" w14:textId="7751501E" w:rsidR="006674E4" w:rsidRPr="00AB13F7" w:rsidRDefault="00D26377"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A</w:t>
      </w:r>
      <w:r w:rsidR="006674E4" w:rsidRPr="00AB13F7">
        <w:rPr>
          <w:rFonts w:ascii="Arial" w:hAnsi="Arial" w:cs="Arial"/>
          <w:sz w:val="22"/>
          <w:szCs w:val="22"/>
          <w:shd w:val="clear" w:color="auto" w:fill="FFFFFF"/>
          <w:lang w:eastAsia="en-US"/>
        </w:rPr>
        <w:t xml:space="preserve"> disability insurance policy may also include certain limitations. These are similar to exclusions except that instead of completely </w:t>
      </w:r>
      <w:r w:rsidR="00B109A3">
        <w:rPr>
          <w:rFonts w:ascii="Arial" w:hAnsi="Arial" w:cs="Arial"/>
          <w:sz w:val="22"/>
          <w:szCs w:val="22"/>
          <w:shd w:val="clear" w:color="auto" w:fill="FFFFFF"/>
          <w:lang w:eastAsia="en-US"/>
        </w:rPr>
        <w:t xml:space="preserve"> limiting</w:t>
      </w:r>
      <w:r w:rsidR="006674E4" w:rsidRPr="00AB13F7">
        <w:rPr>
          <w:rFonts w:ascii="Arial" w:hAnsi="Arial" w:cs="Arial"/>
          <w:sz w:val="22"/>
          <w:szCs w:val="22"/>
          <w:shd w:val="clear" w:color="auto" w:fill="FFFFFF"/>
          <w:lang w:eastAsia="en-US"/>
        </w:rPr>
        <w:t xml:space="preserve"> coverage </w:t>
      </w:r>
      <w:r w:rsidR="00B109A3">
        <w:rPr>
          <w:rFonts w:ascii="Arial" w:hAnsi="Arial" w:cs="Arial"/>
          <w:sz w:val="22"/>
          <w:szCs w:val="22"/>
          <w:shd w:val="clear" w:color="auto" w:fill="FFFFFF"/>
          <w:lang w:eastAsia="en-US"/>
        </w:rPr>
        <w:t>to</w:t>
      </w:r>
      <w:r w:rsidR="006674E4" w:rsidRPr="00AB13F7">
        <w:rPr>
          <w:rFonts w:ascii="Arial" w:hAnsi="Arial" w:cs="Arial"/>
          <w:sz w:val="22"/>
          <w:szCs w:val="22"/>
          <w:shd w:val="clear" w:color="auto" w:fill="FFFFFF"/>
          <w:lang w:eastAsia="en-US"/>
        </w:rPr>
        <w:t xml:space="preserve"> certain condi</w:t>
      </w:r>
      <w:r w:rsidRPr="00AB13F7">
        <w:rPr>
          <w:rFonts w:ascii="Arial" w:hAnsi="Arial" w:cs="Arial"/>
          <w:sz w:val="22"/>
          <w:szCs w:val="22"/>
          <w:shd w:val="clear" w:color="auto" w:fill="FFFFFF"/>
          <w:lang w:eastAsia="en-US"/>
        </w:rPr>
        <w:t>tions</w:t>
      </w:r>
      <w:r w:rsidR="00B109A3">
        <w:rPr>
          <w:rFonts w:ascii="Arial" w:hAnsi="Arial" w:cs="Arial"/>
          <w:sz w:val="22"/>
          <w:szCs w:val="22"/>
          <w:shd w:val="clear" w:color="auto" w:fill="FFFFFF"/>
          <w:lang w:eastAsia="en-US"/>
        </w:rPr>
        <w:t xml:space="preserve"> only</w:t>
      </w:r>
      <w:r w:rsidRPr="00AB13F7">
        <w:rPr>
          <w:rFonts w:ascii="Arial" w:hAnsi="Arial" w:cs="Arial"/>
          <w:sz w:val="22"/>
          <w:szCs w:val="22"/>
          <w:shd w:val="clear" w:color="auto" w:fill="FFFFFF"/>
          <w:lang w:eastAsia="en-US"/>
        </w:rPr>
        <w:t>, the policy may limit</w:t>
      </w:r>
      <w:r w:rsidR="006674E4" w:rsidRPr="00AB13F7">
        <w:rPr>
          <w:rFonts w:ascii="Arial" w:hAnsi="Arial" w:cs="Arial"/>
          <w:sz w:val="22"/>
          <w:szCs w:val="22"/>
          <w:shd w:val="clear" w:color="auto" w:fill="FFFFFF"/>
          <w:lang w:eastAsia="en-US"/>
        </w:rPr>
        <w:t xml:space="preserve"> benefits in certain circumstances. Like exclusions, some insurance company limitations are general, while others may be added to a specific policy based on the applicant’s underwriting.</w:t>
      </w:r>
    </w:p>
    <w:p w14:paraId="030712A1" w14:textId="2EFC7FB6" w:rsidR="006674E4" w:rsidRPr="00AB13F7" w:rsidRDefault="006674E4"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One of the more common limitations </w:t>
      </w:r>
      <w:r w:rsidR="00B109A3">
        <w:rPr>
          <w:rFonts w:ascii="Arial" w:hAnsi="Arial" w:cs="Arial"/>
          <w:sz w:val="22"/>
          <w:szCs w:val="22"/>
          <w:shd w:val="clear" w:color="auto" w:fill="FFFFFF"/>
          <w:lang w:eastAsia="en-US"/>
        </w:rPr>
        <w:t>are</w:t>
      </w:r>
      <w:r w:rsidRPr="00AB13F7">
        <w:rPr>
          <w:rFonts w:ascii="Arial" w:hAnsi="Arial" w:cs="Arial"/>
          <w:sz w:val="22"/>
          <w:szCs w:val="22"/>
          <w:shd w:val="clear" w:color="auto" w:fill="FFFFFF"/>
          <w:lang w:eastAsia="en-US"/>
        </w:rPr>
        <w:t xml:space="preserve"> disabilities that are caused by mental illness or anxiety. Many policies that pay disability benefits for 10 years or to age 65 may limit the benefit period for mental illness to 12 months or two years.</w:t>
      </w:r>
    </w:p>
    <w:p w14:paraId="41625ECA" w14:textId="7893E28C" w:rsidR="006674E4" w:rsidRPr="00AB13F7" w:rsidRDefault="006674E4"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The underwrite</w:t>
      </w:r>
      <w:r w:rsidR="00D26377" w:rsidRPr="00AB13F7">
        <w:rPr>
          <w:rFonts w:ascii="Arial" w:hAnsi="Arial" w:cs="Arial"/>
          <w:sz w:val="22"/>
          <w:szCs w:val="22"/>
          <w:shd w:val="clear" w:color="auto" w:fill="FFFFFF"/>
          <w:lang w:eastAsia="en-US"/>
        </w:rPr>
        <w:t>r may also consider some of the</w:t>
      </w:r>
      <w:r w:rsidRPr="00AB13F7">
        <w:rPr>
          <w:rFonts w:ascii="Arial" w:hAnsi="Arial" w:cs="Arial"/>
          <w:sz w:val="22"/>
          <w:szCs w:val="22"/>
          <w:shd w:val="clear" w:color="auto" w:fill="FFFFFF"/>
          <w:lang w:eastAsia="en-US"/>
        </w:rPr>
        <w:t xml:space="preserve"> underwriting conditions risky enough to limit coverage. For exa</w:t>
      </w:r>
      <w:r w:rsidR="00D26377" w:rsidRPr="00AB13F7">
        <w:rPr>
          <w:rFonts w:ascii="Arial" w:hAnsi="Arial" w:cs="Arial"/>
          <w:sz w:val="22"/>
          <w:szCs w:val="22"/>
          <w:shd w:val="clear" w:color="auto" w:fill="FFFFFF"/>
          <w:lang w:eastAsia="en-US"/>
        </w:rPr>
        <w:t>mple, the company may limit</w:t>
      </w:r>
      <w:r w:rsidRPr="00AB13F7">
        <w:rPr>
          <w:rFonts w:ascii="Arial" w:hAnsi="Arial" w:cs="Arial"/>
          <w:sz w:val="22"/>
          <w:szCs w:val="22"/>
          <w:shd w:val="clear" w:color="auto" w:fill="FFFFFF"/>
          <w:lang w:eastAsia="en-US"/>
        </w:rPr>
        <w:t xml:space="preserve"> benefits period to 10 years because of a pre-existi</w:t>
      </w:r>
      <w:r w:rsidR="00D26377" w:rsidRPr="00AB13F7">
        <w:rPr>
          <w:rFonts w:ascii="Arial" w:hAnsi="Arial" w:cs="Arial"/>
          <w:sz w:val="22"/>
          <w:szCs w:val="22"/>
          <w:shd w:val="clear" w:color="auto" w:fill="FFFFFF"/>
          <w:lang w:eastAsia="en-US"/>
        </w:rPr>
        <w:t>ng health condition, even if the client</w:t>
      </w:r>
      <w:r w:rsidRPr="00AB13F7">
        <w:rPr>
          <w:rFonts w:ascii="Arial" w:hAnsi="Arial" w:cs="Arial"/>
          <w:sz w:val="22"/>
          <w:szCs w:val="22"/>
          <w:shd w:val="clear" w:color="auto" w:fill="FFFFFF"/>
          <w:lang w:eastAsia="en-US"/>
        </w:rPr>
        <w:t xml:space="preserve"> applied for benefits to age 65. So</w:t>
      </w:r>
      <w:r w:rsidR="00D26377" w:rsidRPr="00AB13F7">
        <w:rPr>
          <w:rFonts w:ascii="Arial" w:hAnsi="Arial" w:cs="Arial"/>
          <w:sz w:val="22"/>
          <w:szCs w:val="22"/>
          <w:shd w:val="clear" w:color="auto" w:fill="FFFFFF"/>
          <w:lang w:eastAsia="en-US"/>
        </w:rPr>
        <w:t xml:space="preserve">me policies may also limit the client’s </w:t>
      </w:r>
      <w:r w:rsidRPr="00AB13F7">
        <w:rPr>
          <w:rFonts w:ascii="Arial" w:hAnsi="Arial" w:cs="Arial"/>
          <w:sz w:val="22"/>
          <w:szCs w:val="22"/>
          <w:shd w:val="clear" w:color="auto" w:fill="FFFFFF"/>
          <w:lang w:eastAsia="en-US"/>
        </w:rPr>
        <w:t>ability to purchase additional coverage in later years without going through the underwriting process.</w:t>
      </w:r>
    </w:p>
    <w:p w14:paraId="75DB3CFB" w14:textId="5A924F87" w:rsidR="006674E4" w:rsidRPr="00AB13F7" w:rsidRDefault="006674E4"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The presence of exclusions and limitations is an important reason why </w:t>
      </w:r>
      <w:r w:rsidR="00D26377" w:rsidRPr="00AB13F7">
        <w:rPr>
          <w:rFonts w:ascii="Arial" w:hAnsi="Arial" w:cs="Arial"/>
          <w:sz w:val="22"/>
          <w:szCs w:val="22"/>
          <w:shd w:val="clear" w:color="auto" w:fill="FFFFFF"/>
          <w:lang w:eastAsia="en-US"/>
        </w:rPr>
        <w:t>one</w:t>
      </w:r>
      <w:r w:rsidRPr="00AB13F7">
        <w:rPr>
          <w:rFonts w:ascii="Arial" w:hAnsi="Arial" w:cs="Arial"/>
          <w:sz w:val="22"/>
          <w:szCs w:val="22"/>
          <w:shd w:val="clear" w:color="auto" w:fill="FFFFFF"/>
          <w:lang w:eastAsia="en-US"/>
        </w:rPr>
        <w:t xml:space="preserve"> need</w:t>
      </w:r>
      <w:r w:rsidR="00D26377" w:rsidRPr="00AB13F7">
        <w:rPr>
          <w:rFonts w:ascii="Arial" w:hAnsi="Arial" w:cs="Arial"/>
          <w:sz w:val="22"/>
          <w:szCs w:val="22"/>
          <w:shd w:val="clear" w:color="auto" w:fill="FFFFFF"/>
          <w:lang w:eastAsia="en-US"/>
        </w:rPr>
        <w:t>s</w:t>
      </w:r>
      <w:r w:rsidRPr="00AB13F7">
        <w:rPr>
          <w:rFonts w:ascii="Arial" w:hAnsi="Arial" w:cs="Arial"/>
          <w:sz w:val="22"/>
          <w:szCs w:val="22"/>
          <w:shd w:val="clear" w:color="auto" w:fill="FFFFFF"/>
          <w:lang w:eastAsia="en-US"/>
        </w:rPr>
        <w:t xml:space="preserve"> to get disability insurance quotes from multiple insurance companies, and not just compare price and features.</w:t>
      </w:r>
    </w:p>
    <w:p w14:paraId="76BF529B" w14:textId="043235F0"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It has been noted that it is the Job function, the actual duties </w:t>
      </w:r>
      <w:r w:rsidR="009050E1">
        <w:rPr>
          <w:rFonts w:cs="Arial"/>
          <w:sz w:val="22"/>
          <w:szCs w:val="22"/>
          <w:shd w:val="clear" w:color="auto" w:fill="FFFFFF"/>
          <w:lang w:val="en-ZA"/>
        </w:rPr>
        <w:t xml:space="preserve"> engaged by the insured</w:t>
      </w:r>
      <w:r w:rsidRPr="00AB13F7">
        <w:rPr>
          <w:rFonts w:cs="Arial"/>
          <w:sz w:val="22"/>
          <w:szCs w:val="22"/>
          <w:shd w:val="clear" w:color="auto" w:fill="FFFFFF"/>
          <w:lang w:val="en-ZA"/>
        </w:rPr>
        <w:t xml:space="preserve"> and not</w:t>
      </w:r>
      <w:r w:rsidR="009050E1">
        <w:rPr>
          <w:rFonts w:cs="Arial"/>
          <w:sz w:val="22"/>
          <w:szCs w:val="22"/>
          <w:shd w:val="clear" w:color="auto" w:fill="FFFFFF"/>
          <w:lang w:val="en-ZA"/>
        </w:rPr>
        <w:t xml:space="preserve"> just</w:t>
      </w:r>
      <w:r w:rsidRPr="00AB13F7">
        <w:rPr>
          <w:rFonts w:cs="Arial"/>
          <w:sz w:val="22"/>
          <w:szCs w:val="22"/>
          <w:shd w:val="clear" w:color="auto" w:fill="FFFFFF"/>
          <w:lang w:val="en-ZA"/>
        </w:rPr>
        <w:t xml:space="preserve"> the job title that are important in the determination of occupation class</w:t>
      </w:r>
      <w:r w:rsidR="009050E1">
        <w:rPr>
          <w:rFonts w:cs="Arial"/>
          <w:sz w:val="22"/>
          <w:szCs w:val="22"/>
          <w:shd w:val="clear" w:color="auto" w:fill="FFFFFF"/>
          <w:lang w:val="en-ZA"/>
        </w:rPr>
        <w:t>es</w:t>
      </w:r>
      <w:r w:rsidRPr="00AB13F7">
        <w:rPr>
          <w:rFonts w:cs="Arial"/>
          <w:sz w:val="22"/>
          <w:szCs w:val="22"/>
          <w:shd w:val="clear" w:color="auto" w:fill="FFFFFF"/>
          <w:lang w:val="en-ZA"/>
        </w:rPr>
        <w:t>, and therefore risk band</w:t>
      </w:r>
      <w:r w:rsidR="009050E1">
        <w:rPr>
          <w:rFonts w:cs="Arial"/>
          <w:sz w:val="22"/>
          <w:szCs w:val="22"/>
          <w:shd w:val="clear" w:color="auto" w:fill="FFFFFF"/>
          <w:lang w:val="en-ZA"/>
        </w:rPr>
        <w:t>s</w:t>
      </w:r>
      <w:r w:rsidRPr="00AB13F7">
        <w:rPr>
          <w:rFonts w:cs="Arial"/>
          <w:sz w:val="22"/>
          <w:szCs w:val="22"/>
          <w:shd w:val="clear" w:color="auto" w:fill="FFFFFF"/>
          <w:lang w:val="en-ZA"/>
        </w:rPr>
        <w:t xml:space="preserve">. Those who have split duties, such as business owners and managers, are more difficult to classify. It is important to establish all of the duties and the percentage of time spent at each to properly classify the occupation class. </w:t>
      </w:r>
    </w:p>
    <w:p w14:paraId="7F2E83C9" w14:textId="154BEAFE"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A change in occupation or job functions may signal a significant change in occupation class and lifestyle. A former police Sergeant who now works in an </w:t>
      </w:r>
      <w:r w:rsidR="00A900E4" w:rsidRPr="00AB13F7">
        <w:rPr>
          <w:rFonts w:cs="Arial"/>
          <w:sz w:val="22"/>
          <w:szCs w:val="22"/>
          <w:shd w:val="clear" w:color="auto" w:fill="FFFFFF"/>
          <w:lang w:val="en-ZA"/>
        </w:rPr>
        <w:t>insurance</w:t>
      </w:r>
      <w:r w:rsidRPr="00AB13F7">
        <w:rPr>
          <w:rFonts w:cs="Arial"/>
          <w:sz w:val="22"/>
          <w:szCs w:val="22"/>
          <w:shd w:val="clear" w:color="auto" w:fill="FFFFFF"/>
          <w:lang w:val="en-ZA"/>
        </w:rPr>
        <w:t xml:space="preserve"> office may have substantially reduced the risk of disability and may qualify for an upgrade ratings-wise. The former Sergeant’s exposure to certain risks</w:t>
      </w:r>
      <w:r w:rsidR="009050E1">
        <w:rPr>
          <w:rFonts w:cs="Arial"/>
          <w:sz w:val="22"/>
          <w:szCs w:val="22"/>
          <w:shd w:val="clear" w:color="auto" w:fill="FFFFFF"/>
          <w:lang w:val="en-ZA"/>
        </w:rPr>
        <w:t xml:space="preserve"> is</w:t>
      </w:r>
      <w:r w:rsidRPr="00AB13F7">
        <w:rPr>
          <w:rFonts w:cs="Arial"/>
          <w:sz w:val="22"/>
          <w:szCs w:val="22"/>
          <w:shd w:val="clear" w:color="auto" w:fill="FFFFFF"/>
          <w:lang w:val="en-ZA"/>
        </w:rPr>
        <w:t xml:space="preserve"> significantly reduce</w:t>
      </w:r>
      <w:r w:rsidR="009050E1">
        <w:rPr>
          <w:rFonts w:cs="Arial"/>
          <w:sz w:val="22"/>
          <w:szCs w:val="22"/>
          <w:shd w:val="clear" w:color="auto" w:fill="FFFFFF"/>
          <w:lang w:val="en-ZA"/>
        </w:rPr>
        <w:t xml:space="preserve">d. These may include less or </w:t>
      </w:r>
      <w:r w:rsidR="00F23BDA">
        <w:rPr>
          <w:rFonts w:cs="Arial"/>
          <w:sz w:val="22"/>
          <w:szCs w:val="22"/>
          <w:shd w:val="clear" w:color="auto" w:fill="FFFFFF"/>
          <w:lang w:val="en-ZA"/>
        </w:rPr>
        <w:t>no interactions</w:t>
      </w:r>
      <w:r w:rsidRPr="00AB13F7">
        <w:rPr>
          <w:rFonts w:cs="Arial"/>
          <w:sz w:val="22"/>
          <w:szCs w:val="22"/>
          <w:shd w:val="clear" w:color="auto" w:fill="FFFFFF"/>
          <w:lang w:val="en-ZA"/>
        </w:rPr>
        <w:t xml:space="preserve"> with criminals, travelling</w:t>
      </w:r>
      <w:r w:rsidR="009050E1">
        <w:rPr>
          <w:rFonts w:cs="Arial"/>
          <w:sz w:val="22"/>
          <w:szCs w:val="22"/>
          <w:shd w:val="clear" w:color="auto" w:fill="FFFFFF"/>
          <w:lang w:val="en-ZA"/>
        </w:rPr>
        <w:t xml:space="preserve"> and</w:t>
      </w:r>
      <w:r w:rsidRPr="00AB13F7">
        <w:rPr>
          <w:rFonts w:cs="Arial"/>
          <w:sz w:val="22"/>
          <w:szCs w:val="22"/>
          <w:shd w:val="clear" w:color="auto" w:fill="FFFFFF"/>
          <w:lang w:val="en-ZA"/>
        </w:rPr>
        <w:t xml:space="preserve">, firearms. </w:t>
      </w:r>
    </w:p>
    <w:p w14:paraId="1F5FADE5" w14:textId="74B713EC" w:rsidR="00B17713"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It is always the insured’s duty to make such information available to the insurer to enable the lat</w:t>
      </w:r>
      <w:r w:rsidR="009050E1">
        <w:rPr>
          <w:rFonts w:cs="Arial"/>
          <w:sz w:val="22"/>
          <w:szCs w:val="22"/>
          <w:shd w:val="clear" w:color="auto" w:fill="FFFFFF"/>
          <w:lang w:val="en-ZA"/>
        </w:rPr>
        <w:t>t</w:t>
      </w:r>
      <w:r w:rsidRPr="00AB13F7">
        <w:rPr>
          <w:rFonts w:cs="Arial"/>
          <w:sz w:val="22"/>
          <w:szCs w:val="22"/>
          <w:shd w:val="clear" w:color="auto" w:fill="FFFFFF"/>
          <w:lang w:val="en-ZA"/>
        </w:rPr>
        <w:t>er to make</w:t>
      </w:r>
      <w:r w:rsidR="009050E1">
        <w:rPr>
          <w:rFonts w:cs="Arial"/>
          <w:sz w:val="22"/>
          <w:szCs w:val="22"/>
          <w:shd w:val="clear" w:color="auto" w:fill="FFFFFF"/>
          <w:lang w:val="en-ZA"/>
        </w:rPr>
        <w:t xml:space="preserve"> the</w:t>
      </w:r>
      <w:r w:rsidRPr="00AB13F7">
        <w:rPr>
          <w:rFonts w:cs="Arial"/>
          <w:sz w:val="22"/>
          <w:szCs w:val="22"/>
          <w:shd w:val="clear" w:color="auto" w:fill="FFFFFF"/>
          <w:lang w:val="en-ZA"/>
        </w:rPr>
        <w:t xml:space="preserve"> necessary adjustments. </w:t>
      </w:r>
    </w:p>
    <w:p w14:paraId="32C2AD6A" w14:textId="113D0BC7" w:rsidR="006674E4" w:rsidRPr="00B17713" w:rsidRDefault="00B17713" w:rsidP="006F6EC7">
      <w:pPr>
        <w:pStyle w:val="Heading2"/>
        <w:shd w:val="clear" w:color="auto" w:fill="auto"/>
        <w:spacing w:before="0" w:after="120"/>
        <w:jc w:val="both"/>
        <w:rPr>
          <w:sz w:val="22"/>
          <w:szCs w:val="22"/>
          <w:lang w:val="en-ZA"/>
        </w:rPr>
      </w:pPr>
      <w:bookmarkStart w:id="43" w:name="_Toc43462995"/>
      <w:r w:rsidRPr="00B17713">
        <w:rPr>
          <w:sz w:val="22"/>
          <w:szCs w:val="22"/>
          <w:lang w:val="en-ZA"/>
        </w:rPr>
        <w:lastRenderedPageBreak/>
        <w:t xml:space="preserve">3.8 </w:t>
      </w:r>
      <w:r w:rsidR="006674E4" w:rsidRPr="00B17713">
        <w:rPr>
          <w:sz w:val="22"/>
          <w:szCs w:val="22"/>
          <w:lang w:val="en-ZA"/>
        </w:rPr>
        <w:t>H</w:t>
      </w:r>
      <w:r w:rsidRPr="00B17713">
        <w:rPr>
          <w:sz w:val="22"/>
          <w:szCs w:val="22"/>
          <w:lang w:val="en-ZA"/>
        </w:rPr>
        <w:t>olistic financial planning</w:t>
      </w:r>
      <w:bookmarkEnd w:id="43"/>
    </w:p>
    <w:p w14:paraId="5D1FAA5E"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Disability insurance, as indicated covers the financial implications of an injury or illness that either takes a person’s income earning capability or Musculoskeletal disorders that affect physical or psychological well-being. </w:t>
      </w:r>
    </w:p>
    <w:p w14:paraId="4BDEDA06" w14:textId="59275852"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Besides providing a </w:t>
      </w:r>
      <w:r w:rsidR="00554AAC" w:rsidRPr="00AB13F7">
        <w:rPr>
          <w:rFonts w:cs="Arial"/>
          <w:sz w:val="22"/>
          <w:szCs w:val="22"/>
          <w:shd w:val="clear" w:color="auto" w:fill="FFFFFF"/>
          <w:lang w:val="en-ZA"/>
        </w:rPr>
        <w:t>much-needed</w:t>
      </w:r>
      <w:r w:rsidRPr="00AB13F7">
        <w:rPr>
          <w:rFonts w:cs="Arial"/>
          <w:sz w:val="22"/>
          <w:szCs w:val="22"/>
          <w:shd w:val="clear" w:color="auto" w:fill="FFFFFF"/>
          <w:lang w:val="en-ZA"/>
        </w:rPr>
        <w:t xml:space="preserve"> cash injection, Disability insurance also provides a source of income to people who are unable to work due to an accident or illness. </w:t>
      </w:r>
      <w:r w:rsidR="00635D98" w:rsidRPr="00AB13F7">
        <w:rPr>
          <w:rFonts w:cs="Arial"/>
          <w:sz w:val="22"/>
          <w:szCs w:val="22"/>
          <w:shd w:val="clear" w:color="auto" w:fill="FFFFFF"/>
          <w:lang w:val="en-ZA"/>
        </w:rPr>
        <w:t>Income, or the capacity to earn income is one of a client’s greatest assets.</w:t>
      </w:r>
    </w:p>
    <w:p w14:paraId="3A49268A"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People often take for granted just how dependent they are on a steady income. Even if one is not living pay cheque to pay cheque, it wouldn’t take long for anyone’s finances to dry up in the absence of a salary. Because of lifestyle inflation, most people just don’t have the luxury of avoiding bills and other expenses for more than a week or two – and in many cases not even that long.</w:t>
      </w:r>
    </w:p>
    <w:p w14:paraId="23584617" w14:textId="486142C4" w:rsidR="006674E4" w:rsidRPr="00AB13F7" w:rsidRDefault="00554AAC" w:rsidP="006F6EC7">
      <w:pPr>
        <w:pStyle w:val="NormalWeb"/>
        <w:spacing w:before="0" w:beforeAutospacing="0" w:after="120" w:afterAutospacing="0" w:line="360" w:lineRule="auto"/>
        <w:jc w:val="both"/>
        <w:rPr>
          <w:rFonts w:ascii="Arial" w:hAnsi="Arial" w:cs="Arial"/>
          <w:i/>
          <w:sz w:val="22"/>
          <w:szCs w:val="22"/>
          <w:shd w:val="clear" w:color="auto" w:fill="FFFFFF"/>
          <w:lang w:eastAsia="en-US"/>
        </w:rPr>
      </w:pPr>
      <w:r w:rsidRPr="00AB13F7">
        <w:rPr>
          <w:rFonts w:ascii="Arial" w:hAnsi="Arial" w:cs="Arial"/>
          <w:i/>
          <w:sz w:val="22"/>
          <w:szCs w:val="22"/>
          <w:shd w:val="clear" w:color="auto" w:fill="FFFFFF"/>
          <w:lang w:eastAsia="en-US"/>
        </w:rPr>
        <w:t>So,</w:t>
      </w:r>
      <w:r w:rsidR="006674E4" w:rsidRPr="00AB13F7">
        <w:rPr>
          <w:rFonts w:ascii="Arial" w:hAnsi="Arial" w:cs="Arial"/>
          <w:i/>
          <w:sz w:val="22"/>
          <w:szCs w:val="22"/>
          <w:shd w:val="clear" w:color="auto" w:fill="FFFFFF"/>
          <w:lang w:eastAsia="en-US"/>
        </w:rPr>
        <w:t xml:space="preserve"> what happens if you’re suddenly rendered unable to work? </w:t>
      </w:r>
    </w:p>
    <w:p w14:paraId="7D20318E" w14:textId="20565A5D"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It is difficult </w:t>
      </w:r>
      <w:r w:rsidR="00635D98" w:rsidRPr="00AB13F7">
        <w:rPr>
          <w:rFonts w:ascii="Arial" w:hAnsi="Arial" w:cs="Arial"/>
          <w:sz w:val="22"/>
          <w:szCs w:val="22"/>
          <w:shd w:val="clear" w:color="auto" w:fill="FFFFFF"/>
          <w:lang w:eastAsia="en-US"/>
        </w:rPr>
        <w:t xml:space="preserve">to imagine a situation where a person </w:t>
      </w:r>
      <w:r w:rsidRPr="00AB13F7">
        <w:rPr>
          <w:rFonts w:ascii="Arial" w:hAnsi="Arial" w:cs="Arial"/>
          <w:sz w:val="22"/>
          <w:szCs w:val="22"/>
          <w:shd w:val="clear" w:color="auto" w:fill="FFFFFF"/>
          <w:lang w:eastAsia="en-US"/>
        </w:rPr>
        <w:t xml:space="preserve">can’t physically work, when </w:t>
      </w:r>
      <w:r w:rsidR="00635D98" w:rsidRPr="00AB13F7">
        <w:rPr>
          <w:rFonts w:ascii="Arial" w:hAnsi="Arial" w:cs="Arial"/>
          <w:sz w:val="22"/>
          <w:szCs w:val="22"/>
          <w:shd w:val="clear" w:color="auto" w:fill="FFFFFF"/>
          <w:lang w:eastAsia="en-US"/>
        </w:rPr>
        <w:t>they are</w:t>
      </w:r>
      <w:r w:rsidRPr="00AB13F7">
        <w:rPr>
          <w:rFonts w:ascii="Arial" w:hAnsi="Arial" w:cs="Arial"/>
          <w:sz w:val="22"/>
          <w:szCs w:val="22"/>
          <w:shd w:val="clear" w:color="auto" w:fill="FFFFFF"/>
          <w:lang w:eastAsia="en-US"/>
        </w:rPr>
        <w:t xml:space="preserve"> young and healthy. That’s why so many people eventually find themselves in a situation where their income vanishes with nothing to replace it. That can lead to a downward spiral of debt, desperation and depression.</w:t>
      </w:r>
      <w:r w:rsidR="00635D98"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That’s the situation d</w:t>
      </w:r>
      <w:r w:rsidR="00635D98" w:rsidRPr="00AB13F7">
        <w:rPr>
          <w:rFonts w:ascii="Arial" w:hAnsi="Arial" w:cs="Arial"/>
          <w:sz w:val="22"/>
          <w:szCs w:val="22"/>
          <w:shd w:val="clear" w:color="auto" w:fill="FFFFFF"/>
          <w:lang w:eastAsia="en-US"/>
        </w:rPr>
        <w:t>isability insurance can help</w:t>
      </w:r>
      <w:r w:rsidRPr="00AB13F7">
        <w:rPr>
          <w:rFonts w:ascii="Arial" w:hAnsi="Arial" w:cs="Arial"/>
          <w:sz w:val="22"/>
          <w:szCs w:val="22"/>
          <w:shd w:val="clear" w:color="auto" w:fill="FFFFFF"/>
          <w:lang w:eastAsia="en-US"/>
        </w:rPr>
        <w:t xml:space="preserve"> avoid.  </w:t>
      </w:r>
    </w:p>
    <w:p w14:paraId="571A067A" w14:textId="1770D79C" w:rsidR="006674E4" w:rsidRPr="00AB13F7" w:rsidRDefault="00635D98"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Di</w:t>
      </w:r>
      <w:r w:rsidR="006674E4" w:rsidRPr="00AB13F7">
        <w:rPr>
          <w:rFonts w:ascii="Arial" w:hAnsi="Arial" w:cs="Arial"/>
          <w:sz w:val="22"/>
          <w:szCs w:val="22"/>
          <w:shd w:val="clear" w:color="auto" w:fill="FFFFFF"/>
          <w:lang w:eastAsia="en-US"/>
        </w:rPr>
        <w:t xml:space="preserve">sability </w:t>
      </w:r>
      <w:r w:rsidR="00FE0A68" w:rsidRPr="00AB13F7">
        <w:rPr>
          <w:rFonts w:ascii="Arial" w:hAnsi="Arial" w:cs="Arial"/>
          <w:sz w:val="22"/>
          <w:szCs w:val="22"/>
          <w:shd w:val="clear" w:color="auto" w:fill="FFFFFF"/>
          <w:lang w:eastAsia="en-US"/>
        </w:rPr>
        <w:t>coverage usually only replaces 75</w:t>
      </w:r>
      <w:r w:rsidRPr="00AB13F7">
        <w:rPr>
          <w:rFonts w:ascii="Arial" w:hAnsi="Arial" w:cs="Arial"/>
          <w:sz w:val="22"/>
          <w:szCs w:val="22"/>
          <w:shd w:val="clear" w:color="auto" w:fill="FFFFFF"/>
          <w:lang w:eastAsia="en-US"/>
        </w:rPr>
        <w:t xml:space="preserve"> percent of income, clients may </w:t>
      </w:r>
      <w:r w:rsidR="006674E4" w:rsidRPr="00AB13F7">
        <w:rPr>
          <w:rFonts w:ascii="Arial" w:hAnsi="Arial" w:cs="Arial"/>
          <w:sz w:val="22"/>
          <w:szCs w:val="22"/>
          <w:shd w:val="clear" w:color="auto" w:fill="FFFFFF"/>
          <w:lang w:eastAsia="en-US"/>
        </w:rPr>
        <w:t>n</w:t>
      </w:r>
      <w:r w:rsidRPr="00AB13F7">
        <w:rPr>
          <w:rFonts w:ascii="Arial" w:hAnsi="Arial" w:cs="Arial"/>
          <w:sz w:val="22"/>
          <w:szCs w:val="22"/>
          <w:shd w:val="clear" w:color="auto" w:fill="FFFFFF"/>
          <w:lang w:eastAsia="en-US"/>
        </w:rPr>
        <w:t>o</w:t>
      </w:r>
      <w:r w:rsidR="006674E4" w:rsidRPr="00AB13F7">
        <w:rPr>
          <w:rFonts w:ascii="Arial" w:hAnsi="Arial" w:cs="Arial"/>
          <w:sz w:val="22"/>
          <w:szCs w:val="22"/>
          <w:shd w:val="clear" w:color="auto" w:fill="FFFFFF"/>
          <w:lang w:eastAsia="en-US"/>
        </w:rPr>
        <w:t>t rely on it completely. It can also be one of the most expensive insurance policies, dependin</w:t>
      </w:r>
      <w:r w:rsidRPr="00AB13F7">
        <w:rPr>
          <w:rFonts w:ascii="Arial" w:hAnsi="Arial" w:cs="Arial"/>
          <w:sz w:val="22"/>
          <w:szCs w:val="22"/>
          <w:shd w:val="clear" w:color="auto" w:fill="FFFFFF"/>
          <w:lang w:eastAsia="en-US"/>
        </w:rPr>
        <w:t xml:space="preserve">g on the level of coverage, </w:t>
      </w:r>
      <w:r w:rsidR="006674E4" w:rsidRPr="00AB13F7">
        <w:rPr>
          <w:rFonts w:ascii="Arial" w:hAnsi="Arial" w:cs="Arial"/>
          <w:sz w:val="22"/>
          <w:szCs w:val="22"/>
          <w:shd w:val="clear" w:color="auto" w:fill="FFFFFF"/>
          <w:lang w:eastAsia="en-US"/>
        </w:rPr>
        <w:t>age, a</w:t>
      </w:r>
      <w:r w:rsidRPr="00AB13F7">
        <w:rPr>
          <w:rFonts w:ascii="Arial" w:hAnsi="Arial" w:cs="Arial"/>
          <w:sz w:val="22"/>
          <w:szCs w:val="22"/>
          <w:shd w:val="clear" w:color="auto" w:fill="FFFFFF"/>
          <w:lang w:eastAsia="en-US"/>
        </w:rPr>
        <w:t>nd income and whether or not there is</w:t>
      </w:r>
      <w:r w:rsidR="006674E4" w:rsidRPr="00AB13F7">
        <w:rPr>
          <w:rFonts w:ascii="Arial" w:hAnsi="Arial" w:cs="Arial"/>
          <w:sz w:val="22"/>
          <w:szCs w:val="22"/>
          <w:shd w:val="clear" w:color="auto" w:fill="FFFFFF"/>
          <w:lang w:eastAsia="en-US"/>
        </w:rPr>
        <w:t xml:space="preserve"> the option to buy it through </w:t>
      </w:r>
      <w:r w:rsidRPr="00AB13F7">
        <w:rPr>
          <w:rFonts w:ascii="Arial" w:hAnsi="Arial" w:cs="Arial"/>
          <w:sz w:val="22"/>
          <w:szCs w:val="22"/>
          <w:shd w:val="clear" w:color="auto" w:fill="FFFFFF"/>
          <w:lang w:eastAsia="en-US"/>
        </w:rPr>
        <w:t>an</w:t>
      </w:r>
      <w:r w:rsidR="006674E4" w:rsidRPr="00AB13F7">
        <w:rPr>
          <w:rFonts w:ascii="Arial" w:hAnsi="Arial" w:cs="Arial"/>
          <w:sz w:val="22"/>
          <w:szCs w:val="22"/>
          <w:shd w:val="clear" w:color="auto" w:fill="FFFFFF"/>
          <w:lang w:eastAsia="en-US"/>
        </w:rPr>
        <w:t xml:space="preserve"> employer. Short-term coverage is always more affordable than long-term, because it only needs to provide coverage for a small window of time.</w:t>
      </w:r>
    </w:p>
    <w:p w14:paraId="28D5005C" w14:textId="4323E8CC"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C</w:t>
      </w:r>
      <w:r w:rsidR="00635D98" w:rsidRPr="00AB13F7">
        <w:rPr>
          <w:rFonts w:ascii="Arial" w:hAnsi="Arial" w:cs="Arial"/>
          <w:sz w:val="22"/>
          <w:szCs w:val="22"/>
          <w:shd w:val="clear" w:color="auto" w:fill="FFFFFF"/>
          <w:lang w:eastAsia="en-US"/>
        </w:rPr>
        <w:t>osts generally go up the older a client</w:t>
      </w:r>
      <w:r w:rsidRPr="00AB13F7">
        <w:rPr>
          <w:rFonts w:ascii="Arial" w:hAnsi="Arial" w:cs="Arial"/>
          <w:sz w:val="22"/>
          <w:szCs w:val="22"/>
          <w:shd w:val="clear" w:color="auto" w:fill="FFFFFF"/>
          <w:lang w:eastAsia="en-US"/>
        </w:rPr>
        <w:t xml:space="preserve"> get</w:t>
      </w:r>
      <w:r w:rsidR="00635D98" w:rsidRPr="00AB13F7">
        <w:rPr>
          <w:rFonts w:ascii="Arial" w:hAnsi="Arial" w:cs="Arial"/>
          <w:sz w:val="22"/>
          <w:szCs w:val="22"/>
          <w:shd w:val="clear" w:color="auto" w:fill="FFFFFF"/>
          <w:lang w:eastAsia="en-US"/>
        </w:rPr>
        <w:t xml:space="preserve">s, as </w:t>
      </w:r>
      <w:r w:rsidRPr="00AB13F7">
        <w:rPr>
          <w:rFonts w:ascii="Arial" w:hAnsi="Arial" w:cs="Arial"/>
          <w:sz w:val="22"/>
          <w:szCs w:val="22"/>
          <w:shd w:val="clear" w:color="auto" w:fill="FFFFFF"/>
          <w:lang w:eastAsia="en-US"/>
        </w:rPr>
        <w:t>likel</w:t>
      </w:r>
      <w:r w:rsidR="00635D98" w:rsidRPr="00AB13F7">
        <w:rPr>
          <w:rFonts w:ascii="Arial" w:hAnsi="Arial" w:cs="Arial"/>
          <w:sz w:val="22"/>
          <w:szCs w:val="22"/>
          <w:shd w:val="clear" w:color="auto" w:fill="FFFFFF"/>
          <w:lang w:eastAsia="en-US"/>
        </w:rPr>
        <w:t xml:space="preserve">ihood </w:t>
      </w:r>
      <w:r w:rsidRPr="00AB13F7">
        <w:rPr>
          <w:rFonts w:ascii="Arial" w:hAnsi="Arial" w:cs="Arial"/>
          <w:sz w:val="22"/>
          <w:szCs w:val="22"/>
          <w:shd w:val="clear" w:color="auto" w:fill="FFFFFF"/>
          <w:lang w:eastAsia="en-US"/>
        </w:rPr>
        <w:t>to get hurt and rendered unable to work</w:t>
      </w:r>
      <w:r w:rsidR="00635D98" w:rsidRPr="00AB13F7">
        <w:rPr>
          <w:rFonts w:ascii="Arial" w:hAnsi="Arial" w:cs="Arial"/>
          <w:sz w:val="22"/>
          <w:szCs w:val="22"/>
          <w:shd w:val="clear" w:color="auto" w:fill="FFFFFF"/>
          <w:lang w:eastAsia="en-US"/>
        </w:rPr>
        <w:t xml:space="preserve"> increases</w:t>
      </w:r>
      <w:r w:rsidRPr="00AB13F7">
        <w:rPr>
          <w:rFonts w:ascii="Arial" w:hAnsi="Arial" w:cs="Arial"/>
          <w:sz w:val="22"/>
          <w:szCs w:val="22"/>
          <w:shd w:val="clear" w:color="auto" w:fill="FFFFFF"/>
          <w:lang w:eastAsia="en-US"/>
        </w:rPr>
        <w:t>. In that case, it might be better to increase emergency fund</w:t>
      </w:r>
      <w:r w:rsidR="00635D98" w:rsidRPr="00AB13F7">
        <w:rPr>
          <w:rFonts w:ascii="Arial" w:hAnsi="Arial" w:cs="Arial"/>
          <w:sz w:val="22"/>
          <w:szCs w:val="22"/>
          <w:shd w:val="clear" w:color="auto" w:fill="FFFFFF"/>
          <w:lang w:eastAsia="en-US"/>
        </w:rPr>
        <w:t>s</w:t>
      </w:r>
      <w:r w:rsidRPr="00AB13F7">
        <w:rPr>
          <w:rFonts w:ascii="Arial" w:hAnsi="Arial" w:cs="Arial"/>
          <w:sz w:val="22"/>
          <w:szCs w:val="22"/>
          <w:shd w:val="clear" w:color="auto" w:fill="FFFFFF"/>
          <w:lang w:eastAsia="en-US"/>
        </w:rPr>
        <w:t xml:space="preserve"> and </w:t>
      </w:r>
      <w:r w:rsidR="00635D98" w:rsidRPr="00AB13F7">
        <w:rPr>
          <w:rFonts w:ascii="Arial" w:hAnsi="Arial" w:cs="Arial"/>
          <w:sz w:val="22"/>
          <w:szCs w:val="22"/>
          <w:shd w:val="clear" w:color="auto" w:fill="FFFFFF"/>
          <w:lang w:eastAsia="en-US"/>
        </w:rPr>
        <w:t xml:space="preserve">to </w:t>
      </w:r>
      <w:r w:rsidRPr="00AB13F7">
        <w:rPr>
          <w:rFonts w:ascii="Arial" w:hAnsi="Arial" w:cs="Arial"/>
          <w:sz w:val="22"/>
          <w:szCs w:val="22"/>
          <w:shd w:val="clear" w:color="auto" w:fill="FFFFFF"/>
          <w:lang w:eastAsia="en-US"/>
        </w:rPr>
        <w:t>keep saving aggressively for retirement.</w:t>
      </w:r>
    </w:p>
    <w:p w14:paraId="39E6D414" w14:textId="2B01EE1A" w:rsidR="006674E4" w:rsidRPr="00AB13F7" w:rsidRDefault="00635D98"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w:t>
      </w:r>
      <w:r w:rsidR="006674E4" w:rsidRPr="00AB13F7">
        <w:rPr>
          <w:rFonts w:ascii="Arial" w:hAnsi="Arial" w:cs="Arial"/>
          <w:sz w:val="22"/>
          <w:szCs w:val="22"/>
          <w:shd w:val="clear" w:color="auto" w:fill="FFFFFF"/>
          <w:lang w:eastAsia="en-US"/>
        </w:rPr>
        <w:t>raditionally employed</w:t>
      </w:r>
      <w:r w:rsidRPr="00AB13F7">
        <w:rPr>
          <w:rFonts w:ascii="Arial" w:hAnsi="Arial" w:cs="Arial"/>
          <w:sz w:val="22"/>
          <w:szCs w:val="22"/>
          <w:shd w:val="clear" w:color="auto" w:fill="FFFFFF"/>
          <w:lang w:eastAsia="en-US"/>
        </w:rPr>
        <w:t xml:space="preserve"> clients </w:t>
      </w:r>
      <w:r w:rsidR="004607A9" w:rsidRPr="00AB13F7">
        <w:rPr>
          <w:rFonts w:ascii="Arial" w:hAnsi="Arial" w:cs="Arial"/>
          <w:sz w:val="22"/>
          <w:szCs w:val="22"/>
          <w:shd w:val="clear" w:color="auto" w:fill="FFFFFF"/>
          <w:lang w:eastAsia="en-US"/>
        </w:rPr>
        <w:t>may be</w:t>
      </w:r>
      <w:r w:rsidRPr="00AB13F7">
        <w:rPr>
          <w:rFonts w:ascii="Arial" w:hAnsi="Arial" w:cs="Arial"/>
          <w:sz w:val="22"/>
          <w:szCs w:val="22"/>
          <w:shd w:val="clear" w:color="auto" w:fill="FFFFFF"/>
          <w:lang w:eastAsia="en-US"/>
        </w:rPr>
        <w:t xml:space="preserve"> offered </w:t>
      </w:r>
      <w:r w:rsidR="006674E4" w:rsidRPr="00AB13F7">
        <w:rPr>
          <w:rFonts w:ascii="Arial" w:hAnsi="Arial" w:cs="Arial"/>
          <w:sz w:val="22"/>
          <w:szCs w:val="22"/>
          <w:shd w:val="clear" w:color="auto" w:fill="FFFFFF"/>
          <w:lang w:eastAsia="en-US"/>
        </w:rPr>
        <w:t xml:space="preserve">disability insurance either for free or at a </w:t>
      </w:r>
      <w:r w:rsidRPr="00AB13F7">
        <w:rPr>
          <w:rFonts w:ascii="Arial" w:hAnsi="Arial" w:cs="Arial"/>
          <w:sz w:val="22"/>
          <w:szCs w:val="22"/>
          <w:shd w:val="clear" w:color="auto" w:fill="FFFFFF"/>
          <w:lang w:eastAsia="en-US"/>
        </w:rPr>
        <w:t>greatly reduced price. Some employer</w:t>
      </w:r>
      <w:r w:rsidR="006674E4" w:rsidRPr="00AB13F7">
        <w:rPr>
          <w:rFonts w:ascii="Arial" w:hAnsi="Arial" w:cs="Arial"/>
          <w:sz w:val="22"/>
          <w:szCs w:val="22"/>
          <w:shd w:val="clear" w:color="auto" w:fill="FFFFFF"/>
          <w:lang w:eastAsia="en-US"/>
        </w:rPr>
        <w:t xml:space="preserve">s include a certain amount of disability coverage in their benefits package. </w:t>
      </w:r>
    </w:p>
    <w:p w14:paraId="6762DC81" w14:textId="1C82CB99"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However, people who </w:t>
      </w:r>
      <w:r w:rsidR="004607A9" w:rsidRPr="00AB13F7">
        <w:rPr>
          <w:rFonts w:ascii="Arial" w:hAnsi="Arial" w:cs="Arial"/>
          <w:sz w:val="22"/>
          <w:szCs w:val="22"/>
          <w:shd w:val="clear" w:color="auto" w:fill="FFFFFF"/>
          <w:lang w:eastAsia="en-US"/>
        </w:rPr>
        <w:t>do not</w:t>
      </w:r>
      <w:r w:rsidRPr="00AB13F7">
        <w:rPr>
          <w:rFonts w:ascii="Arial" w:hAnsi="Arial" w:cs="Arial"/>
          <w:sz w:val="22"/>
          <w:szCs w:val="22"/>
          <w:shd w:val="clear" w:color="auto" w:fill="FFFFFF"/>
          <w:lang w:eastAsia="en-US"/>
        </w:rPr>
        <w:t xml:space="preserve"> have access to disability insurance through work often have to pay expensive premiums for coverage from the life insurance companies</w:t>
      </w:r>
      <w:r w:rsidR="007E603B">
        <w:rPr>
          <w:rFonts w:ascii="Arial" w:hAnsi="Arial" w:cs="Arial"/>
          <w:sz w:val="22"/>
          <w:szCs w:val="22"/>
          <w:shd w:val="clear" w:color="auto" w:fill="FFFFFF"/>
          <w:lang w:eastAsia="en-US"/>
        </w:rPr>
        <w:t>.</w:t>
      </w:r>
      <w:r w:rsidRPr="00AB13F7">
        <w:rPr>
          <w:rFonts w:ascii="Arial" w:hAnsi="Arial" w:cs="Arial"/>
          <w:sz w:val="22"/>
          <w:szCs w:val="22"/>
          <w:shd w:val="clear" w:color="auto" w:fill="FFFFFF"/>
          <w:lang w:eastAsia="en-US"/>
        </w:rPr>
        <w:t xml:space="preserve"> </w:t>
      </w:r>
    </w:p>
    <w:p w14:paraId="56B22784" w14:textId="77777777" w:rsidR="006674E4" w:rsidRPr="00AB13F7" w:rsidRDefault="006674E4" w:rsidP="006F6EC7">
      <w:pPr>
        <w:pStyle w:val="NormalWeb"/>
        <w:spacing w:before="0" w:beforeAutospacing="0" w:after="0" w:afterAutospacing="0" w:line="360" w:lineRule="auto"/>
        <w:jc w:val="both"/>
        <w:rPr>
          <w:rFonts w:ascii="Arial" w:hAnsi="Arial" w:cs="Arial"/>
          <w:sz w:val="22"/>
          <w:szCs w:val="22"/>
          <w:shd w:val="clear" w:color="auto" w:fill="FFFFFF"/>
          <w:lang w:eastAsia="en-US"/>
        </w:rPr>
      </w:pPr>
      <w:r w:rsidRPr="00AB13F7">
        <w:rPr>
          <w:rFonts w:ascii="Arial" w:hAnsi="Arial" w:cs="Arial"/>
          <w:b/>
          <w:iCs/>
          <w:sz w:val="22"/>
          <w:szCs w:val="22"/>
          <w:shd w:val="clear" w:color="auto" w:fill="FFFFFF"/>
          <w:lang w:eastAsia="en-US"/>
        </w:rPr>
        <w:t>Other options</w:t>
      </w:r>
    </w:p>
    <w:p w14:paraId="0BA2C6F4" w14:textId="775BA3FE" w:rsidR="006674E4" w:rsidRPr="00AB13F7" w:rsidRDefault="00554AAC"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lastRenderedPageBreak/>
        <w:t xml:space="preserve">If you </w:t>
      </w:r>
      <w:r w:rsidR="004607A9" w:rsidRPr="00AB13F7">
        <w:rPr>
          <w:rFonts w:ascii="Arial" w:hAnsi="Arial" w:cs="Arial"/>
          <w:sz w:val="22"/>
          <w:szCs w:val="22"/>
          <w:shd w:val="clear" w:color="auto" w:fill="FFFFFF"/>
          <w:lang w:eastAsia="en-US"/>
        </w:rPr>
        <w:t>cannot</w:t>
      </w:r>
      <w:r w:rsidR="006674E4" w:rsidRPr="00AB13F7">
        <w:rPr>
          <w:rFonts w:ascii="Arial" w:hAnsi="Arial" w:cs="Arial"/>
          <w:sz w:val="22"/>
          <w:szCs w:val="22"/>
          <w:shd w:val="clear" w:color="auto" w:fill="FFFFFF"/>
          <w:lang w:eastAsia="en-US"/>
        </w:rPr>
        <w:t xml:space="preserve"> afford disability insurance, there are other ways you can protect yourself and your family if you become unable to work.</w:t>
      </w:r>
    </w:p>
    <w:p w14:paraId="7EB72380" w14:textId="14D095E3"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The easiest and most common way is to save</w:t>
      </w:r>
      <w:r w:rsidR="00723D7C">
        <w:rPr>
          <w:rFonts w:ascii="Arial" w:hAnsi="Arial" w:cs="Arial"/>
          <w:sz w:val="22"/>
          <w:szCs w:val="22"/>
          <w:shd w:val="clear" w:color="auto" w:fill="FFFFFF"/>
          <w:lang w:eastAsia="en-US"/>
        </w:rPr>
        <w:t xml:space="preserve"> for</w:t>
      </w:r>
      <w:r w:rsidRPr="00AB13F7">
        <w:rPr>
          <w:rFonts w:ascii="Arial" w:hAnsi="Arial" w:cs="Arial"/>
          <w:sz w:val="22"/>
          <w:szCs w:val="22"/>
          <w:shd w:val="clear" w:color="auto" w:fill="FFFFFF"/>
          <w:lang w:eastAsia="en-US"/>
        </w:rPr>
        <w:t xml:space="preserve"> an emergency fund with at least three </w:t>
      </w:r>
      <w:r w:rsidR="00554AAC" w:rsidRPr="00AB13F7">
        <w:rPr>
          <w:rFonts w:ascii="Arial" w:hAnsi="Arial" w:cs="Arial"/>
          <w:sz w:val="22"/>
          <w:szCs w:val="22"/>
          <w:shd w:val="clear" w:color="auto" w:fill="FFFFFF"/>
          <w:lang w:eastAsia="en-US"/>
        </w:rPr>
        <w:t>months’ worth</w:t>
      </w:r>
      <w:r w:rsidRPr="00AB13F7">
        <w:rPr>
          <w:rFonts w:ascii="Arial" w:hAnsi="Arial" w:cs="Arial"/>
          <w:sz w:val="22"/>
          <w:szCs w:val="22"/>
          <w:shd w:val="clear" w:color="auto" w:fill="FFFFFF"/>
          <w:lang w:eastAsia="en-US"/>
        </w:rPr>
        <w:t xml:space="preserve"> of expenses. If you have children, a mortgage, or are the sole provider, you should save a year’s worth just to be safe.</w:t>
      </w:r>
    </w:p>
    <w:p w14:paraId="52D9F3CA"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Not sure how much your regular expenses are each month? Go through your bank and credit card statements and calculate how much you spend on the essentials. Include rent, groceries, childcare, insurance, gas, utilities, internet and pets. Don’t include discretionary costs such as house cleaners, concerts or restaurants. You can live without those if you lose your job and need to cut back.</w:t>
      </w:r>
    </w:p>
    <w:p w14:paraId="0E6A63D4" w14:textId="72D6030F"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Then, add up how much you have in liquid savings. This includes your savings account or any cash you have stashed in the house. Divide that amount by how much your necessary expenses cost each month to determine how many </w:t>
      </w:r>
      <w:r w:rsidR="00554AAC" w:rsidRPr="00AB13F7">
        <w:rPr>
          <w:rFonts w:ascii="Arial" w:hAnsi="Arial" w:cs="Arial"/>
          <w:sz w:val="22"/>
          <w:szCs w:val="22"/>
          <w:shd w:val="clear" w:color="auto" w:fill="FFFFFF"/>
          <w:lang w:eastAsia="en-US"/>
        </w:rPr>
        <w:t>months’ worth</w:t>
      </w:r>
      <w:r w:rsidRPr="00AB13F7">
        <w:rPr>
          <w:rFonts w:ascii="Arial" w:hAnsi="Arial" w:cs="Arial"/>
          <w:sz w:val="22"/>
          <w:szCs w:val="22"/>
          <w:shd w:val="clear" w:color="auto" w:fill="FFFFFF"/>
          <w:lang w:eastAsia="en-US"/>
        </w:rPr>
        <w:t xml:space="preserve"> of expenses you have.</w:t>
      </w:r>
    </w:p>
    <w:p w14:paraId="22846E85" w14:textId="77777777"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If you don’t have a solid emergency fund, focus all your efforts to building one up. You never know when you might lose the ability to work; it’s better to be prepared now.</w:t>
      </w:r>
    </w:p>
    <w:p w14:paraId="60208153" w14:textId="77777777" w:rsidR="00261438" w:rsidRPr="00AB13F7" w:rsidRDefault="00261438" w:rsidP="006F6EC7">
      <w:pPr>
        <w:spacing w:after="120" w:line="360" w:lineRule="auto"/>
        <w:jc w:val="both"/>
        <w:rPr>
          <w:rFonts w:cs="Arial"/>
          <w:sz w:val="22"/>
          <w:szCs w:val="22"/>
          <w:lang w:val="en-ZA"/>
        </w:rPr>
      </w:pPr>
    </w:p>
    <w:p w14:paraId="214FF682" w14:textId="3F64F693" w:rsidR="00EC087E" w:rsidRPr="00AB13F7" w:rsidRDefault="00EC087E" w:rsidP="006F6EC7">
      <w:pPr>
        <w:spacing w:after="120" w:line="360" w:lineRule="auto"/>
        <w:jc w:val="both"/>
        <w:rPr>
          <w:rFonts w:cs="Arial"/>
          <w:sz w:val="22"/>
          <w:szCs w:val="22"/>
          <w:lang w:val="en-ZA"/>
        </w:rPr>
      </w:pPr>
    </w:p>
    <w:p w14:paraId="1F543FFE" w14:textId="7E27BDE6" w:rsidR="00F41D44" w:rsidRPr="00AB13F7" w:rsidRDefault="00F41D44" w:rsidP="006F6EC7">
      <w:pPr>
        <w:spacing w:after="120" w:line="360" w:lineRule="auto"/>
        <w:jc w:val="both"/>
        <w:rPr>
          <w:rFonts w:cs="Arial"/>
          <w:sz w:val="22"/>
          <w:szCs w:val="22"/>
          <w:lang w:val="en-ZA"/>
        </w:rPr>
      </w:pPr>
    </w:p>
    <w:p w14:paraId="55AD1D76" w14:textId="6D5009E9" w:rsidR="00F41D44" w:rsidRPr="00AB13F7" w:rsidRDefault="00F41D44" w:rsidP="006F6EC7">
      <w:pPr>
        <w:spacing w:after="120" w:line="360" w:lineRule="auto"/>
        <w:jc w:val="both"/>
        <w:rPr>
          <w:rFonts w:cs="Arial"/>
          <w:sz w:val="22"/>
          <w:szCs w:val="22"/>
          <w:lang w:val="en-ZA"/>
        </w:rPr>
      </w:pPr>
    </w:p>
    <w:p w14:paraId="32992BE0" w14:textId="39351082" w:rsidR="00F41D44" w:rsidRPr="00AB13F7" w:rsidRDefault="00F41D44" w:rsidP="006F6EC7">
      <w:pPr>
        <w:spacing w:after="120" w:line="360" w:lineRule="auto"/>
        <w:jc w:val="both"/>
        <w:rPr>
          <w:rFonts w:cs="Arial"/>
          <w:sz w:val="22"/>
          <w:szCs w:val="22"/>
          <w:lang w:val="en-ZA"/>
        </w:rPr>
      </w:pPr>
    </w:p>
    <w:p w14:paraId="43C726CA" w14:textId="4A27EBDF" w:rsidR="00F41D44" w:rsidRPr="00AB13F7" w:rsidRDefault="00F41D44" w:rsidP="006F6EC7">
      <w:pPr>
        <w:spacing w:after="120" w:line="360" w:lineRule="auto"/>
        <w:jc w:val="both"/>
        <w:rPr>
          <w:rFonts w:cs="Arial"/>
          <w:sz w:val="22"/>
          <w:szCs w:val="22"/>
          <w:lang w:val="en-ZA"/>
        </w:rPr>
      </w:pPr>
    </w:p>
    <w:p w14:paraId="7890B7B4" w14:textId="62E47198" w:rsidR="00F41D44" w:rsidRPr="00AB13F7" w:rsidRDefault="00F41D44" w:rsidP="006F6EC7">
      <w:pPr>
        <w:spacing w:after="120" w:line="360" w:lineRule="auto"/>
        <w:jc w:val="both"/>
        <w:rPr>
          <w:rFonts w:cs="Arial"/>
          <w:sz w:val="22"/>
          <w:szCs w:val="22"/>
          <w:lang w:val="en-ZA"/>
        </w:rPr>
      </w:pPr>
    </w:p>
    <w:p w14:paraId="70E6C223" w14:textId="5FB2A476" w:rsidR="00F41D44" w:rsidRPr="00AB13F7" w:rsidRDefault="00F41D44" w:rsidP="006F6EC7">
      <w:pPr>
        <w:spacing w:after="120" w:line="360" w:lineRule="auto"/>
        <w:jc w:val="both"/>
        <w:rPr>
          <w:rFonts w:cs="Arial"/>
          <w:sz w:val="22"/>
          <w:szCs w:val="22"/>
          <w:lang w:val="en-ZA"/>
        </w:rPr>
      </w:pPr>
    </w:p>
    <w:p w14:paraId="635C247F" w14:textId="60F10FF9" w:rsidR="00F41D44" w:rsidRPr="00AB13F7" w:rsidRDefault="00F41D44" w:rsidP="006F6EC7">
      <w:pPr>
        <w:spacing w:after="120" w:line="360" w:lineRule="auto"/>
        <w:jc w:val="both"/>
        <w:rPr>
          <w:rFonts w:cs="Arial"/>
          <w:sz w:val="22"/>
          <w:szCs w:val="22"/>
          <w:lang w:val="en-ZA"/>
        </w:rPr>
      </w:pPr>
    </w:p>
    <w:p w14:paraId="1AFEBC9E" w14:textId="3996C839" w:rsidR="00F41D44" w:rsidRPr="00AB13F7" w:rsidRDefault="00F41D44" w:rsidP="006F6EC7">
      <w:pPr>
        <w:spacing w:after="120" w:line="360" w:lineRule="auto"/>
        <w:jc w:val="both"/>
        <w:rPr>
          <w:rFonts w:cs="Arial"/>
          <w:sz w:val="22"/>
          <w:szCs w:val="22"/>
          <w:lang w:val="en-ZA"/>
        </w:rPr>
      </w:pPr>
    </w:p>
    <w:p w14:paraId="688C0FD7" w14:textId="0E99D35E" w:rsidR="00F41D44" w:rsidRDefault="00F41D44" w:rsidP="006F6EC7">
      <w:pPr>
        <w:spacing w:after="120" w:line="360" w:lineRule="auto"/>
        <w:jc w:val="both"/>
        <w:rPr>
          <w:rFonts w:cs="Arial"/>
          <w:sz w:val="22"/>
          <w:szCs w:val="22"/>
          <w:lang w:val="en-ZA"/>
        </w:rPr>
      </w:pPr>
    </w:p>
    <w:p w14:paraId="3E4E7439" w14:textId="62CD7596" w:rsidR="007A7E24" w:rsidRDefault="007A7E24" w:rsidP="006F6EC7">
      <w:pPr>
        <w:spacing w:after="120" w:line="360" w:lineRule="auto"/>
        <w:jc w:val="both"/>
        <w:rPr>
          <w:rFonts w:cs="Arial"/>
          <w:sz w:val="22"/>
          <w:szCs w:val="22"/>
          <w:lang w:val="en-ZA"/>
        </w:rPr>
      </w:pPr>
    </w:p>
    <w:p w14:paraId="7F24F53F" w14:textId="47E17875" w:rsidR="007A7E24" w:rsidRDefault="007A7E24" w:rsidP="006F6EC7">
      <w:pPr>
        <w:spacing w:after="120" w:line="360" w:lineRule="auto"/>
        <w:jc w:val="both"/>
        <w:rPr>
          <w:rFonts w:cs="Arial"/>
          <w:sz w:val="22"/>
          <w:szCs w:val="22"/>
          <w:lang w:val="en-ZA"/>
        </w:rPr>
      </w:pPr>
    </w:p>
    <w:p w14:paraId="2FD70309" w14:textId="669C44A3" w:rsidR="007A7E24" w:rsidRDefault="007A7E24" w:rsidP="006F6EC7">
      <w:pPr>
        <w:spacing w:after="120" w:line="360" w:lineRule="auto"/>
        <w:jc w:val="both"/>
        <w:rPr>
          <w:rFonts w:cs="Arial"/>
          <w:sz w:val="22"/>
          <w:szCs w:val="22"/>
          <w:lang w:val="en-ZA"/>
        </w:rPr>
      </w:pPr>
    </w:p>
    <w:p w14:paraId="14020F4A" w14:textId="2E1136D7" w:rsidR="007A7E24" w:rsidRDefault="007A7E24" w:rsidP="006F6EC7">
      <w:pPr>
        <w:spacing w:after="120" w:line="360" w:lineRule="auto"/>
        <w:jc w:val="both"/>
        <w:rPr>
          <w:rFonts w:cs="Arial"/>
          <w:sz w:val="22"/>
          <w:szCs w:val="22"/>
          <w:lang w:val="en-ZA"/>
        </w:rPr>
      </w:pPr>
    </w:p>
    <w:p w14:paraId="6571AF58" w14:textId="77777777" w:rsidR="007A7E24" w:rsidRPr="00AB13F7" w:rsidRDefault="007A7E24" w:rsidP="006F6EC7">
      <w:pPr>
        <w:spacing w:after="120" w:line="360" w:lineRule="auto"/>
        <w:jc w:val="both"/>
        <w:rPr>
          <w:rFonts w:cs="Arial"/>
          <w:sz w:val="22"/>
          <w:szCs w:val="22"/>
          <w:lang w:val="en-ZA"/>
        </w:rPr>
      </w:pPr>
    </w:p>
    <w:p w14:paraId="5D9BF5FC" w14:textId="4338A342" w:rsidR="00F41D44" w:rsidRDefault="00F41D44" w:rsidP="006F6EC7">
      <w:pPr>
        <w:spacing w:after="120" w:line="360" w:lineRule="auto"/>
        <w:jc w:val="both"/>
        <w:rPr>
          <w:rFonts w:cs="Arial"/>
          <w:sz w:val="22"/>
          <w:szCs w:val="22"/>
          <w:lang w:val="en-ZA"/>
        </w:rPr>
      </w:pPr>
    </w:p>
    <w:p w14:paraId="5A0E44D0" w14:textId="5D550C51" w:rsidR="00261438" w:rsidRPr="007F2B8F" w:rsidRDefault="00261438"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44" w:name="_Toc43462996"/>
      <w:r w:rsidRPr="007F2B8F">
        <w:rPr>
          <w:sz w:val="24"/>
          <w:szCs w:val="24"/>
        </w:rPr>
        <w:t>LEARNING UNIT 4:  FRAUD IN THE LONG-TERM INSURANCE INDUSTRY</w:t>
      </w:r>
      <w:bookmarkEnd w:id="44"/>
    </w:p>
    <w:p w14:paraId="7072BC79" w14:textId="77777777" w:rsidR="00261438" w:rsidRPr="00AB13F7" w:rsidRDefault="00261438"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919360" behindDoc="0" locked="0" layoutInCell="1" allowOverlap="1" wp14:anchorId="2C3D308A" wp14:editId="427BFA8F">
                <wp:simplePos x="0" y="0"/>
                <wp:positionH relativeFrom="margin">
                  <wp:posOffset>1607820</wp:posOffset>
                </wp:positionH>
                <wp:positionV relativeFrom="paragraph">
                  <wp:posOffset>81915</wp:posOffset>
                </wp:positionV>
                <wp:extent cx="4362450" cy="3596640"/>
                <wp:effectExtent l="0" t="0" r="19050" b="22860"/>
                <wp:wrapNone/>
                <wp:docPr id="679" name="Text 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5966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4D0D8891" w14:textId="77777777" w:rsidR="002C06B6" w:rsidRPr="00B51A5A" w:rsidRDefault="002C06B6" w:rsidP="00261438">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1B3D0E33" w14:textId="77777777" w:rsidR="002C06B6" w:rsidRDefault="002C06B6" w:rsidP="00261438">
                            <w:pPr>
                              <w:spacing w:line="360" w:lineRule="auto"/>
                              <w:jc w:val="both"/>
                              <w:rPr>
                                <w:rFonts w:cs="Arial"/>
                                <w:sz w:val="22"/>
                              </w:rPr>
                            </w:pPr>
                          </w:p>
                          <w:p w14:paraId="1056871B" w14:textId="77777777" w:rsidR="002C06B6" w:rsidRDefault="002C06B6" w:rsidP="00261438">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6289E2B6" w14:textId="38BE5928"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Explain with authentic examples the concept of fraud in the Long-term insurance industry.</w:t>
                            </w:r>
                          </w:p>
                          <w:p w14:paraId="5ECB3A08" w14:textId="66DCCB02"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 xml:space="preserve">Identify the legislation governing fraud as applied in Long Term insurance </w:t>
                            </w:r>
                          </w:p>
                          <w:p w14:paraId="357E1D8C" w14:textId="2C77FC4B"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 xml:space="preserve">Describe a </w:t>
                            </w:r>
                            <w:r w:rsidR="00EC3C32">
                              <w:rPr>
                                <w:bCs/>
                                <w:sz w:val="22"/>
                                <w:szCs w:val="22"/>
                                <w:lang w:val="en-ZA" w:eastAsia="en-ZA"/>
                              </w:rPr>
                              <w:t>long-term</w:t>
                            </w:r>
                            <w:r>
                              <w:rPr>
                                <w:bCs/>
                                <w:sz w:val="22"/>
                                <w:szCs w:val="22"/>
                                <w:lang w:val="en-ZA" w:eastAsia="en-ZA"/>
                              </w:rPr>
                              <w:t xml:space="preserve"> insurer’s internal policy relating to fraud</w:t>
                            </w:r>
                          </w:p>
                          <w:p w14:paraId="42405921" w14:textId="607B88D9"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Identify and discuss fraud trends in the industry</w:t>
                            </w:r>
                          </w:p>
                          <w:p w14:paraId="39A81597" w14:textId="439E03D0" w:rsidR="002C06B6" w:rsidRPr="008937B0"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Identify and discuss possible control measures that could be used to manage fraud.</w:t>
                            </w:r>
                          </w:p>
                          <w:p w14:paraId="00510A17" w14:textId="77777777" w:rsidR="002C06B6" w:rsidRDefault="002C06B6" w:rsidP="00261438">
                            <w:pPr>
                              <w:spacing w:line="360" w:lineRule="auto"/>
                              <w:jc w:val="both"/>
                              <w:rPr>
                                <w:rFonts w:cs="Arial"/>
                                <w:sz w:val="22"/>
                              </w:rPr>
                            </w:pPr>
                          </w:p>
                          <w:p w14:paraId="3FFCCBBA" w14:textId="77777777" w:rsidR="002C06B6" w:rsidRPr="00B51A5A" w:rsidRDefault="002C06B6" w:rsidP="00261438">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D308A" id="Text Box 679" o:spid="_x0000_s1030" type="#_x0000_t202" style="position:absolute;left:0;text-align:left;margin-left:126.6pt;margin-top:6.45pt;width:343.5pt;height:283.2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">
                <v:shadow color="blue" opacity=".5" offset="6pt,6pt"/>
                <v:textbox>
                  <w:txbxContent>
                    <w:p w14:paraId="4D0D8891" w14:textId="77777777" w:rsidR="002C06B6" w:rsidRPr="00B51A5A" w:rsidRDefault="002C06B6" w:rsidP="00261438">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1B3D0E33" w14:textId="77777777" w:rsidR="002C06B6" w:rsidRDefault="002C06B6" w:rsidP="00261438">
                      <w:pPr>
                        <w:spacing w:line="360" w:lineRule="auto"/>
                        <w:jc w:val="both"/>
                        <w:rPr>
                          <w:rFonts w:cs="Arial"/>
                          <w:sz w:val="22"/>
                        </w:rPr>
                      </w:pPr>
                    </w:p>
                    <w:p w14:paraId="1056871B" w14:textId="77777777" w:rsidR="002C06B6" w:rsidRDefault="002C06B6" w:rsidP="00261438">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6289E2B6" w14:textId="38BE5928"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Explain with authentic examples the concept of fraud in the Long-term insurance industry.</w:t>
                      </w:r>
                    </w:p>
                    <w:p w14:paraId="5ECB3A08" w14:textId="66DCCB02"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 xml:space="preserve">Identify the legislation governing fraud as applied in Long Term insurance </w:t>
                      </w:r>
                    </w:p>
                    <w:p w14:paraId="357E1D8C" w14:textId="2C77FC4B"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 xml:space="preserve">Describe a </w:t>
                      </w:r>
                      <w:r w:rsidR="00EC3C32">
                        <w:rPr>
                          <w:bCs/>
                          <w:sz w:val="22"/>
                          <w:szCs w:val="22"/>
                          <w:lang w:val="en-ZA" w:eastAsia="en-ZA"/>
                        </w:rPr>
                        <w:t>long-term</w:t>
                      </w:r>
                      <w:r>
                        <w:rPr>
                          <w:bCs/>
                          <w:sz w:val="22"/>
                          <w:szCs w:val="22"/>
                          <w:lang w:val="en-ZA" w:eastAsia="en-ZA"/>
                        </w:rPr>
                        <w:t xml:space="preserve"> insurer’s internal policy relating to fraud</w:t>
                      </w:r>
                    </w:p>
                    <w:p w14:paraId="42405921" w14:textId="607B88D9" w:rsidR="002C06B6"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Identify and discuss fraud trends in the industry</w:t>
                      </w:r>
                    </w:p>
                    <w:p w14:paraId="39A81597" w14:textId="439E03D0" w:rsidR="002C06B6" w:rsidRPr="008937B0" w:rsidRDefault="002C06B6" w:rsidP="00136FB1">
                      <w:pPr>
                        <w:pStyle w:val="ListParagraph"/>
                        <w:numPr>
                          <w:ilvl w:val="0"/>
                          <w:numId w:val="63"/>
                        </w:numPr>
                        <w:spacing w:after="240" w:line="360" w:lineRule="auto"/>
                        <w:jc w:val="both"/>
                        <w:rPr>
                          <w:bCs/>
                          <w:sz w:val="22"/>
                          <w:szCs w:val="22"/>
                          <w:lang w:val="en-ZA" w:eastAsia="en-ZA"/>
                        </w:rPr>
                      </w:pPr>
                      <w:r>
                        <w:rPr>
                          <w:bCs/>
                          <w:sz w:val="22"/>
                          <w:szCs w:val="22"/>
                          <w:lang w:val="en-ZA" w:eastAsia="en-ZA"/>
                        </w:rPr>
                        <w:t>Identify and discuss possible control measures that could be used to manage fraud.</w:t>
                      </w:r>
                    </w:p>
                    <w:p w14:paraId="00510A17" w14:textId="77777777" w:rsidR="002C06B6" w:rsidRDefault="002C06B6" w:rsidP="00261438">
                      <w:pPr>
                        <w:spacing w:line="360" w:lineRule="auto"/>
                        <w:jc w:val="both"/>
                        <w:rPr>
                          <w:rFonts w:cs="Arial"/>
                          <w:sz w:val="22"/>
                        </w:rPr>
                      </w:pPr>
                    </w:p>
                    <w:p w14:paraId="3FFCCBBA" w14:textId="77777777" w:rsidR="002C06B6" w:rsidRPr="00B51A5A" w:rsidRDefault="002C06B6" w:rsidP="00261438">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920384" behindDoc="0" locked="0" layoutInCell="1" allowOverlap="1" wp14:anchorId="294808AB" wp14:editId="4B8159A5">
            <wp:simplePos x="0" y="0"/>
            <wp:positionH relativeFrom="column">
              <wp:posOffset>-57151</wp:posOffset>
            </wp:positionH>
            <wp:positionV relativeFrom="paragraph">
              <wp:posOffset>135255</wp:posOffset>
            </wp:positionV>
            <wp:extent cx="1666875" cy="876300"/>
            <wp:effectExtent l="0" t="0" r="9525" b="0"/>
            <wp:wrapNone/>
            <wp:docPr id="681" name="Picture 681"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550C9" w14:textId="77777777" w:rsidR="00261438" w:rsidRPr="00AB13F7" w:rsidRDefault="00261438" w:rsidP="006F6EC7">
      <w:pPr>
        <w:autoSpaceDE w:val="0"/>
        <w:autoSpaceDN w:val="0"/>
        <w:adjustRightInd w:val="0"/>
        <w:spacing w:after="120" w:line="360" w:lineRule="auto"/>
        <w:ind w:left="567" w:hanging="567"/>
        <w:jc w:val="both"/>
        <w:rPr>
          <w:rFonts w:cs="Arial"/>
          <w:b/>
          <w:bCs/>
          <w:sz w:val="22"/>
          <w:szCs w:val="22"/>
          <w:lang w:val="en-ZA" w:eastAsia="en-GB"/>
        </w:rPr>
      </w:pPr>
    </w:p>
    <w:p w14:paraId="52E91F56" w14:textId="77777777" w:rsidR="00261438" w:rsidRPr="00AB13F7" w:rsidRDefault="00261438" w:rsidP="006F6EC7">
      <w:pPr>
        <w:autoSpaceDE w:val="0"/>
        <w:autoSpaceDN w:val="0"/>
        <w:adjustRightInd w:val="0"/>
        <w:spacing w:after="120" w:line="360" w:lineRule="auto"/>
        <w:ind w:left="567" w:hanging="567"/>
        <w:jc w:val="both"/>
        <w:rPr>
          <w:rFonts w:cs="Arial"/>
          <w:b/>
          <w:bCs/>
          <w:sz w:val="22"/>
          <w:szCs w:val="22"/>
          <w:lang w:val="en-ZA" w:eastAsia="en-GB"/>
        </w:rPr>
      </w:pPr>
    </w:p>
    <w:p w14:paraId="54640ADF" w14:textId="77777777" w:rsidR="00261438" w:rsidRPr="00AB13F7" w:rsidRDefault="00261438" w:rsidP="006F6EC7">
      <w:pPr>
        <w:spacing w:after="120" w:line="360" w:lineRule="auto"/>
        <w:jc w:val="both"/>
        <w:rPr>
          <w:rFonts w:cs="Arial"/>
          <w:sz w:val="22"/>
          <w:szCs w:val="22"/>
          <w:lang w:val="en-ZA"/>
        </w:rPr>
      </w:pPr>
    </w:p>
    <w:p w14:paraId="1D01E4AE" w14:textId="77777777" w:rsidR="00261438" w:rsidRPr="00AB13F7" w:rsidRDefault="00261438" w:rsidP="006F6EC7">
      <w:pPr>
        <w:spacing w:after="120" w:line="360" w:lineRule="auto"/>
        <w:jc w:val="both"/>
        <w:rPr>
          <w:rFonts w:cs="Arial"/>
          <w:sz w:val="22"/>
          <w:szCs w:val="22"/>
          <w:lang w:val="en-ZA"/>
        </w:rPr>
      </w:pPr>
    </w:p>
    <w:p w14:paraId="6CAEAE9D" w14:textId="77777777" w:rsidR="00261438" w:rsidRPr="00AB13F7" w:rsidRDefault="00261438" w:rsidP="006F6EC7">
      <w:pPr>
        <w:spacing w:after="120" w:line="360" w:lineRule="auto"/>
        <w:jc w:val="both"/>
        <w:rPr>
          <w:rFonts w:cs="Arial"/>
          <w:sz w:val="22"/>
          <w:szCs w:val="22"/>
          <w:lang w:val="en-ZA"/>
        </w:rPr>
      </w:pPr>
    </w:p>
    <w:p w14:paraId="046DC136" w14:textId="77777777" w:rsidR="00261438" w:rsidRPr="00AB13F7" w:rsidRDefault="00261438" w:rsidP="006F6EC7">
      <w:pPr>
        <w:spacing w:after="120" w:line="360" w:lineRule="auto"/>
        <w:jc w:val="both"/>
        <w:rPr>
          <w:rFonts w:cs="Arial"/>
          <w:sz w:val="22"/>
          <w:szCs w:val="22"/>
          <w:lang w:val="en-ZA"/>
        </w:rPr>
      </w:pPr>
    </w:p>
    <w:p w14:paraId="0199F7FB" w14:textId="77777777" w:rsidR="00261438" w:rsidRPr="00AB13F7" w:rsidRDefault="00261438" w:rsidP="006F6EC7">
      <w:pPr>
        <w:spacing w:after="120" w:line="360" w:lineRule="auto"/>
        <w:jc w:val="both"/>
        <w:rPr>
          <w:rFonts w:cs="Arial"/>
          <w:sz w:val="22"/>
          <w:szCs w:val="22"/>
          <w:lang w:val="en-ZA"/>
        </w:rPr>
      </w:pPr>
    </w:p>
    <w:p w14:paraId="0ACB16FA" w14:textId="77777777" w:rsidR="00261438" w:rsidRPr="00AB13F7" w:rsidRDefault="00261438" w:rsidP="006F6EC7">
      <w:pPr>
        <w:autoSpaceDE w:val="0"/>
        <w:autoSpaceDN w:val="0"/>
        <w:adjustRightInd w:val="0"/>
        <w:spacing w:after="120" w:line="360" w:lineRule="auto"/>
        <w:jc w:val="both"/>
        <w:rPr>
          <w:rFonts w:cs="Arial"/>
          <w:noProof/>
          <w:sz w:val="22"/>
          <w:szCs w:val="22"/>
          <w:lang w:val="en-ZA" w:eastAsia="en-ZA"/>
        </w:rPr>
      </w:pPr>
    </w:p>
    <w:p w14:paraId="4CB1886F"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3C58DA65"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37BF2B29"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3BE78EE6"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3D61E093"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478B498F" w14:textId="77777777" w:rsidR="00A30DC5" w:rsidRPr="00AB13F7" w:rsidRDefault="00A30DC5" w:rsidP="006F6EC7">
      <w:pPr>
        <w:tabs>
          <w:tab w:val="left" w:pos="5520"/>
        </w:tabs>
        <w:spacing w:after="120" w:line="360" w:lineRule="auto"/>
        <w:jc w:val="both"/>
        <w:rPr>
          <w:rFonts w:cs="Arial"/>
          <w:b/>
          <w:sz w:val="22"/>
          <w:szCs w:val="22"/>
          <w:u w:val="single"/>
          <w:lang w:val="en-ZA"/>
        </w:rPr>
      </w:pPr>
    </w:p>
    <w:p w14:paraId="51CBF300" w14:textId="77777777" w:rsidR="00261438" w:rsidRPr="00AB13F7" w:rsidRDefault="00261438" w:rsidP="006F6EC7">
      <w:pPr>
        <w:tabs>
          <w:tab w:val="left" w:pos="5520"/>
        </w:tabs>
        <w:spacing w:after="120" w:line="360" w:lineRule="auto"/>
        <w:jc w:val="both"/>
        <w:rPr>
          <w:rFonts w:cs="Arial"/>
          <w:b/>
          <w:sz w:val="22"/>
          <w:szCs w:val="22"/>
          <w:u w:val="single"/>
          <w:lang w:val="en-ZA"/>
        </w:rPr>
      </w:pPr>
    </w:p>
    <w:p w14:paraId="1B6B6948"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1AE20958"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00694E2B"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0B1AC785"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42C34618"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2E3EBFB2"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7784A41B" w14:textId="77777777" w:rsidR="00554AAC" w:rsidRPr="00AB13F7" w:rsidRDefault="00554AAC" w:rsidP="006F6EC7">
      <w:pPr>
        <w:tabs>
          <w:tab w:val="left" w:pos="5520"/>
        </w:tabs>
        <w:spacing w:after="120" w:line="360" w:lineRule="auto"/>
        <w:jc w:val="both"/>
        <w:rPr>
          <w:rFonts w:cs="Arial"/>
          <w:b/>
          <w:sz w:val="22"/>
          <w:szCs w:val="22"/>
          <w:u w:val="single"/>
          <w:lang w:val="en-ZA"/>
        </w:rPr>
      </w:pPr>
    </w:p>
    <w:p w14:paraId="14CA0CAC" w14:textId="0DE79E72" w:rsidR="00554AAC" w:rsidRPr="00AB13F7" w:rsidRDefault="00554AAC" w:rsidP="006F6EC7">
      <w:pPr>
        <w:tabs>
          <w:tab w:val="left" w:pos="5520"/>
        </w:tabs>
        <w:spacing w:after="120" w:line="360" w:lineRule="auto"/>
        <w:jc w:val="both"/>
        <w:rPr>
          <w:rFonts w:cs="Arial"/>
          <w:b/>
          <w:sz w:val="22"/>
          <w:szCs w:val="22"/>
          <w:u w:val="single"/>
          <w:lang w:val="en-ZA"/>
        </w:rPr>
      </w:pPr>
    </w:p>
    <w:p w14:paraId="6137C9BE" w14:textId="77777777" w:rsidR="00F41D44" w:rsidRPr="00AB13F7" w:rsidRDefault="00F41D44" w:rsidP="006F6EC7">
      <w:pPr>
        <w:tabs>
          <w:tab w:val="left" w:pos="5520"/>
        </w:tabs>
        <w:spacing w:after="120" w:line="360" w:lineRule="auto"/>
        <w:jc w:val="both"/>
        <w:rPr>
          <w:rFonts w:cs="Arial"/>
          <w:b/>
          <w:sz w:val="22"/>
          <w:szCs w:val="22"/>
          <w:u w:val="single"/>
          <w:lang w:val="en-ZA"/>
        </w:rPr>
      </w:pPr>
    </w:p>
    <w:p w14:paraId="6DCDB002" w14:textId="48667BBB" w:rsidR="006674E4" w:rsidRPr="00C810F5" w:rsidRDefault="00B17713" w:rsidP="006F6EC7">
      <w:pPr>
        <w:pStyle w:val="Heading2"/>
        <w:shd w:val="clear" w:color="auto" w:fill="auto"/>
        <w:spacing w:before="0" w:after="120"/>
        <w:jc w:val="both"/>
        <w:rPr>
          <w:sz w:val="22"/>
          <w:szCs w:val="22"/>
          <w:lang w:val="en-ZA"/>
        </w:rPr>
      </w:pPr>
      <w:bookmarkStart w:id="45" w:name="_Toc43462997"/>
      <w:r w:rsidRPr="00C810F5">
        <w:rPr>
          <w:sz w:val="22"/>
          <w:szCs w:val="22"/>
          <w:lang w:val="en-ZA"/>
        </w:rPr>
        <w:t>4.1</w:t>
      </w:r>
      <w:r w:rsidR="000A489E" w:rsidRPr="00C810F5">
        <w:rPr>
          <w:sz w:val="22"/>
          <w:szCs w:val="22"/>
          <w:lang w:val="en-ZA"/>
        </w:rPr>
        <w:t xml:space="preserve"> C</w:t>
      </w:r>
      <w:r w:rsidRPr="00C810F5">
        <w:rPr>
          <w:sz w:val="22"/>
          <w:szCs w:val="22"/>
          <w:lang w:val="en-ZA"/>
        </w:rPr>
        <w:t>oncept of fraud</w:t>
      </w:r>
      <w:bookmarkEnd w:id="45"/>
    </w:p>
    <w:p w14:paraId="6ECCA3F7" w14:textId="77777777" w:rsidR="00554AAC" w:rsidRPr="00AB13F7" w:rsidRDefault="007E6494" w:rsidP="006F6EC7">
      <w:pPr>
        <w:tabs>
          <w:tab w:val="left" w:pos="5520"/>
        </w:tabs>
        <w:spacing w:after="120" w:line="360" w:lineRule="auto"/>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2670F0E2" wp14:editId="55D5E22C">
            <wp:extent cx="1647705" cy="721360"/>
            <wp:effectExtent l="0" t="0" r="0" b="2540"/>
            <wp:docPr id="1161" name="Picture 1161"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3710" cy="723989"/>
                    </a:xfrm>
                    <a:prstGeom prst="rect">
                      <a:avLst/>
                    </a:prstGeom>
                    <a:ln>
                      <a:noFill/>
                    </a:ln>
                    <a:effectLst>
                      <a:softEdge rad="112500"/>
                    </a:effectLst>
                  </pic:spPr>
                </pic:pic>
              </a:graphicData>
            </a:graphic>
          </wp:inline>
        </w:drawing>
      </w:r>
    </w:p>
    <w:p w14:paraId="06E639A3" w14:textId="6884DB9A"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Fraud is the crime of gaining money or financial benefits by a trick or by lying</w:t>
      </w:r>
      <w:r w:rsidR="00554AAC" w:rsidRPr="00AB13F7">
        <w:rPr>
          <w:rFonts w:cs="Arial"/>
          <w:sz w:val="22"/>
          <w:szCs w:val="22"/>
          <w:shd w:val="clear" w:color="auto" w:fill="FFFFFF"/>
          <w:lang w:val="en-ZA"/>
        </w:rPr>
        <w:t>.</w:t>
      </w:r>
    </w:p>
    <w:p w14:paraId="6310C66C" w14:textId="77777777"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“The unlawful and intentional making of a misrepresentation which causes actual prejudice, or which is potentially prejudicial to another.”</w:t>
      </w:r>
    </w:p>
    <w:p w14:paraId="29371AF9"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wrongful or criminal deception intended to result in financial or personal gain.</w:t>
      </w:r>
    </w:p>
    <w:p w14:paraId="5A4B9799" w14:textId="77777777" w:rsidR="006674E4" w:rsidRPr="00AB13F7" w:rsidRDefault="006674E4" w:rsidP="006F6EC7">
      <w:pPr>
        <w:tabs>
          <w:tab w:val="left" w:pos="5520"/>
        </w:tabs>
        <w:spacing w:after="120" w:line="360" w:lineRule="auto"/>
        <w:jc w:val="both"/>
        <w:rPr>
          <w:rFonts w:cs="Arial"/>
          <w:i/>
          <w:sz w:val="22"/>
          <w:szCs w:val="22"/>
          <w:shd w:val="clear" w:color="auto" w:fill="FFFFFF"/>
          <w:lang w:val="en-ZA"/>
        </w:rPr>
      </w:pPr>
      <w:bookmarkStart w:id="46" w:name="_Hlk94340185"/>
      <w:r w:rsidRPr="00AB13F7">
        <w:rPr>
          <w:rFonts w:cs="Arial"/>
          <w:i/>
          <w:sz w:val="22"/>
          <w:szCs w:val="22"/>
          <w:shd w:val="clear" w:color="auto" w:fill="FFFFFF"/>
          <w:lang w:val="en-ZA"/>
        </w:rPr>
        <w:t>The well-known South African criminal law jurist, C R Snyman, explains fraud as “…the unlawful and intentional making of a misrepresentation which causes actual prejudice or which is potentially prejudicial to another.” </w:t>
      </w:r>
    </w:p>
    <w:bookmarkEnd w:id="46"/>
    <w:p w14:paraId="241613ED" w14:textId="5E517CDD" w:rsidR="006674E4" w:rsidRPr="00AB13F7" w:rsidRDefault="006674E4" w:rsidP="006F6EC7">
      <w:pPr>
        <w:spacing w:after="120" w:line="360" w:lineRule="auto"/>
        <w:jc w:val="both"/>
        <w:textAlignment w:val="baseline"/>
        <w:rPr>
          <w:rFonts w:cs="Arial"/>
          <w:sz w:val="22"/>
          <w:szCs w:val="22"/>
          <w:shd w:val="clear" w:color="auto" w:fill="FFFFFF"/>
          <w:lang w:val="en-ZA"/>
        </w:rPr>
      </w:pPr>
      <w:r w:rsidRPr="00AB13F7">
        <w:rPr>
          <w:rFonts w:cs="Arial"/>
          <w:sz w:val="22"/>
          <w:szCs w:val="22"/>
          <w:shd w:val="clear" w:color="auto" w:fill="FFFFFF"/>
          <w:lang w:val="en-ZA"/>
        </w:rPr>
        <w:t>Insurance Fraud generally refers to the wrongful or criminal deception</w:t>
      </w:r>
      <w:r w:rsidR="0099383F">
        <w:rPr>
          <w:rFonts w:cs="Arial"/>
          <w:sz w:val="22"/>
          <w:szCs w:val="22"/>
          <w:shd w:val="clear" w:color="auto" w:fill="FFFFFF"/>
          <w:lang w:val="en-ZA"/>
        </w:rPr>
        <w:t xml:space="preserve"> visited upon</w:t>
      </w:r>
      <w:r w:rsidRPr="00AB13F7">
        <w:rPr>
          <w:rFonts w:cs="Arial"/>
          <w:sz w:val="22"/>
          <w:szCs w:val="22"/>
          <w:shd w:val="clear" w:color="auto" w:fill="FFFFFF"/>
          <w:lang w:val="en-ZA"/>
        </w:rPr>
        <w:t xml:space="preserve"> an insurance company for the purpose of wrongfully receiving compensation or benefits. Insurance fraud may entail a person filing a false insurance claim altogether, or exaggerating their damages, injuries or other losses in order to receive benefits. </w:t>
      </w:r>
      <w:r w:rsidR="0099383F">
        <w:rPr>
          <w:rFonts w:cs="Arial"/>
          <w:sz w:val="22"/>
          <w:szCs w:val="22"/>
          <w:shd w:val="clear" w:color="auto" w:fill="FFFFFF"/>
          <w:lang w:val="en-ZA"/>
        </w:rPr>
        <w:t xml:space="preserve"> </w:t>
      </w:r>
      <w:r w:rsidR="00A95651">
        <w:rPr>
          <w:rFonts w:cs="Arial"/>
          <w:sz w:val="22"/>
          <w:szCs w:val="22"/>
          <w:shd w:val="clear" w:color="auto" w:fill="FFFFFF"/>
          <w:lang w:val="en-ZA"/>
        </w:rPr>
        <w:t xml:space="preserve">But </w:t>
      </w:r>
      <w:r w:rsidR="00A95651" w:rsidRPr="00AB13F7">
        <w:rPr>
          <w:rFonts w:cs="Arial"/>
          <w:sz w:val="22"/>
          <w:szCs w:val="22"/>
          <w:shd w:val="clear" w:color="auto" w:fill="FFFFFF"/>
          <w:lang w:val="en-ZA"/>
        </w:rPr>
        <w:t>insurance</w:t>
      </w:r>
      <w:r w:rsidRPr="00AB13F7">
        <w:rPr>
          <w:rFonts w:cs="Arial"/>
          <w:sz w:val="22"/>
          <w:szCs w:val="22"/>
          <w:shd w:val="clear" w:color="auto" w:fill="FFFFFF"/>
          <w:lang w:val="en-ZA"/>
        </w:rPr>
        <w:t xml:space="preserve"> fraud can also apply to an insurance company knowingly denying benefits that are, in fact, due, or committing other forms of deception at the expense of stakeholders, mainly clients.</w:t>
      </w:r>
    </w:p>
    <w:p w14:paraId="7340B2A8"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Insurance fraud occurs when a person or entity makes false insurance claims in order to obtain compensation or benefits to which they are not entitled. Insurance fraud is committed in many forms, but regardless of the type, it is considered a serious crime in all jurisdictions.</w:t>
      </w:r>
    </w:p>
    <w:p w14:paraId="1E31E0CA" w14:textId="77777777"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Therefore, Fraud comprises the following elements: </w:t>
      </w:r>
    </w:p>
    <w:p w14:paraId="02118260" w14:textId="78DAAD15" w:rsidR="006674E4" w:rsidRPr="00B17713" w:rsidRDefault="006674E4" w:rsidP="006F6EC7">
      <w:pPr>
        <w:pStyle w:val="ListParagraph"/>
        <w:numPr>
          <w:ilvl w:val="0"/>
          <w:numId w:val="85"/>
        </w:numPr>
        <w:tabs>
          <w:tab w:val="left" w:pos="5520"/>
        </w:tabs>
        <w:spacing w:after="120" w:line="360" w:lineRule="auto"/>
        <w:ind w:left="720"/>
        <w:jc w:val="both"/>
        <w:rPr>
          <w:rFonts w:cs="Arial"/>
          <w:sz w:val="22"/>
          <w:szCs w:val="22"/>
          <w:lang w:val="en-ZA"/>
        </w:rPr>
      </w:pPr>
      <w:r w:rsidRPr="00B17713">
        <w:rPr>
          <w:rFonts w:cs="Arial"/>
          <w:b/>
          <w:sz w:val="22"/>
          <w:szCs w:val="22"/>
          <w:lang w:val="en-ZA"/>
        </w:rPr>
        <w:t>Unlawfulness</w:t>
      </w:r>
      <w:r w:rsidRPr="00B17713">
        <w:rPr>
          <w:rFonts w:cs="Arial"/>
          <w:sz w:val="22"/>
          <w:szCs w:val="22"/>
          <w:lang w:val="en-ZA"/>
        </w:rPr>
        <w:t xml:space="preserve"> – the action must be seen to be wrong in the eyes of society</w:t>
      </w:r>
      <w:r w:rsidR="00554AAC" w:rsidRPr="00B17713">
        <w:rPr>
          <w:rFonts w:cs="Arial"/>
          <w:sz w:val="22"/>
          <w:szCs w:val="22"/>
          <w:lang w:val="en-ZA"/>
        </w:rPr>
        <w:t>.</w:t>
      </w:r>
    </w:p>
    <w:p w14:paraId="74C34243" w14:textId="152D6530" w:rsidR="006674E4" w:rsidRPr="00B17713" w:rsidRDefault="006674E4" w:rsidP="006F6EC7">
      <w:pPr>
        <w:pStyle w:val="ListParagraph"/>
        <w:numPr>
          <w:ilvl w:val="0"/>
          <w:numId w:val="85"/>
        </w:numPr>
        <w:tabs>
          <w:tab w:val="left" w:pos="5520"/>
        </w:tabs>
        <w:spacing w:after="120" w:line="360" w:lineRule="auto"/>
        <w:ind w:left="720"/>
        <w:jc w:val="both"/>
        <w:rPr>
          <w:rFonts w:cs="Arial"/>
          <w:sz w:val="22"/>
          <w:szCs w:val="22"/>
          <w:lang w:val="en-ZA"/>
        </w:rPr>
      </w:pPr>
      <w:r w:rsidRPr="00B17713">
        <w:rPr>
          <w:rFonts w:cs="Arial"/>
          <w:b/>
          <w:sz w:val="22"/>
          <w:szCs w:val="22"/>
          <w:lang w:val="en-ZA"/>
        </w:rPr>
        <w:t>Misrepresentation</w:t>
      </w:r>
      <w:r w:rsidRPr="00B17713">
        <w:rPr>
          <w:rFonts w:cs="Arial"/>
          <w:sz w:val="22"/>
          <w:szCs w:val="22"/>
          <w:lang w:val="en-ZA"/>
        </w:rPr>
        <w:t xml:space="preserve"> – a false statement made by one person to another – the misrepresentation may take the form of words; words &amp; conduct; or just conduct – a </w:t>
      </w:r>
      <w:r w:rsidRPr="00B17713">
        <w:rPr>
          <w:rFonts w:cs="Arial"/>
          <w:sz w:val="22"/>
          <w:szCs w:val="22"/>
          <w:lang w:val="en-ZA"/>
        </w:rPr>
        <w:lastRenderedPageBreak/>
        <w:t>misrepresentation may also be a failure to disclose certain information in circumstances where there is a duty to do so</w:t>
      </w:r>
      <w:r w:rsidR="0099383F">
        <w:rPr>
          <w:rFonts w:cs="Arial"/>
          <w:sz w:val="22"/>
          <w:szCs w:val="22"/>
          <w:lang w:val="en-ZA"/>
        </w:rPr>
        <w:t xml:space="preserve"> </w:t>
      </w:r>
      <w:r w:rsidR="00A95651">
        <w:rPr>
          <w:rFonts w:cs="Arial"/>
          <w:sz w:val="22"/>
          <w:szCs w:val="22"/>
          <w:lang w:val="en-ZA"/>
        </w:rPr>
        <w:t>i.e.</w:t>
      </w:r>
      <w:r w:rsidR="0099383F">
        <w:rPr>
          <w:rFonts w:cs="Arial"/>
          <w:sz w:val="22"/>
          <w:szCs w:val="22"/>
          <w:lang w:val="en-ZA"/>
        </w:rPr>
        <w:t xml:space="preserve"> non-disclosure</w:t>
      </w:r>
      <w:r w:rsidRPr="00B17713">
        <w:rPr>
          <w:rFonts w:cs="Arial"/>
          <w:sz w:val="22"/>
          <w:szCs w:val="22"/>
          <w:lang w:val="en-ZA"/>
        </w:rPr>
        <w:t xml:space="preserve">. </w:t>
      </w:r>
    </w:p>
    <w:p w14:paraId="01D1F6B0" w14:textId="77777777" w:rsidR="006674E4" w:rsidRPr="00AB13F7" w:rsidRDefault="006674E4" w:rsidP="006F6EC7">
      <w:pPr>
        <w:tabs>
          <w:tab w:val="left" w:pos="5520"/>
        </w:tabs>
        <w:spacing w:after="120" w:line="360" w:lineRule="auto"/>
        <w:jc w:val="both"/>
        <w:rPr>
          <w:rFonts w:cs="Arial"/>
          <w:sz w:val="22"/>
          <w:szCs w:val="22"/>
          <w:lang w:val="en-ZA"/>
        </w:rPr>
      </w:pPr>
    </w:p>
    <w:p w14:paraId="6EF1692B" w14:textId="1FF93AF4" w:rsidR="006674E4" w:rsidRPr="00B17713" w:rsidRDefault="006674E4" w:rsidP="006F6EC7">
      <w:pPr>
        <w:pStyle w:val="ListParagraph"/>
        <w:numPr>
          <w:ilvl w:val="0"/>
          <w:numId w:val="85"/>
        </w:numPr>
        <w:tabs>
          <w:tab w:val="left" w:pos="5520"/>
        </w:tabs>
        <w:spacing w:after="120" w:line="360" w:lineRule="auto"/>
        <w:ind w:left="720"/>
        <w:jc w:val="both"/>
        <w:rPr>
          <w:rFonts w:cs="Arial"/>
          <w:sz w:val="22"/>
          <w:szCs w:val="22"/>
          <w:lang w:val="en-ZA"/>
        </w:rPr>
      </w:pPr>
      <w:r w:rsidRPr="00B17713">
        <w:rPr>
          <w:rFonts w:cs="Arial"/>
          <w:b/>
          <w:sz w:val="22"/>
          <w:szCs w:val="22"/>
          <w:lang w:val="en-ZA"/>
        </w:rPr>
        <w:t>Intent –</w:t>
      </w:r>
      <w:r w:rsidRPr="00B17713">
        <w:rPr>
          <w:rFonts w:cs="Arial"/>
          <w:sz w:val="22"/>
          <w:szCs w:val="22"/>
          <w:lang w:val="en-ZA"/>
        </w:rPr>
        <w:t xml:space="preserve"> the person making the misrepresentation must have intended, or foreseen that the victim would be deceived. </w:t>
      </w:r>
    </w:p>
    <w:p w14:paraId="7FF67234" w14:textId="670EBCDF" w:rsidR="006674E4" w:rsidRPr="00B17713" w:rsidRDefault="006674E4" w:rsidP="006F6EC7">
      <w:pPr>
        <w:pStyle w:val="ListParagraph"/>
        <w:numPr>
          <w:ilvl w:val="0"/>
          <w:numId w:val="85"/>
        </w:numPr>
        <w:tabs>
          <w:tab w:val="left" w:pos="5520"/>
        </w:tabs>
        <w:spacing w:after="120" w:line="360" w:lineRule="auto"/>
        <w:ind w:left="720"/>
        <w:jc w:val="both"/>
        <w:rPr>
          <w:rFonts w:cs="Arial"/>
          <w:sz w:val="22"/>
          <w:szCs w:val="22"/>
          <w:shd w:val="clear" w:color="auto" w:fill="FFFFFF"/>
          <w:lang w:val="en-ZA"/>
        </w:rPr>
      </w:pPr>
      <w:r w:rsidRPr="00B17713">
        <w:rPr>
          <w:rFonts w:cs="Arial"/>
          <w:b/>
          <w:sz w:val="22"/>
          <w:szCs w:val="22"/>
          <w:lang w:val="en-ZA"/>
        </w:rPr>
        <w:t>Prejudice</w:t>
      </w:r>
      <w:r w:rsidRPr="00B17713">
        <w:rPr>
          <w:rFonts w:cs="Arial"/>
          <w:sz w:val="22"/>
          <w:szCs w:val="22"/>
          <w:lang w:val="en-ZA"/>
        </w:rPr>
        <w:t xml:space="preserve"> – the victim would have suffered prejudice by reason of altering his position to his detriment after relying upon the misrepresentation. Potential prejudice is also sufficient if it is reasonably possible that the victim, relying on the misrepresentation, would have suffered harm.</w:t>
      </w:r>
    </w:p>
    <w:p w14:paraId="7DEE681E" w14:textId="68B7DB7A" w:rsidR="006674E4" w:rsidRPr="00C810F5" w:rsidRDefault="00B17713" w:rsidP="006F6EC7">
      <w:pPr>
        <w:pStyle w:val="Heading2"/>
        <w:shd w:val="clear" w:color="auto" w:fill="auto"/>
        <w:spacing w:before="0" w:after="120"/>
        <w:jc w:val="both"/>
        <w:rPr>
          <w:sz w:val="22"/>
          <w:szCs w:val="22"/>
          <w:lang w:val="en-ZA"/>
        </w:rPr>
      </w:pPr>
      <w:bookmarkStart w:id="47" w:name="_Toc43462998"/>
      <w:r w:rsidRPr="00C810F5">
        <w:rPr>
          <w:sz w:val="22"/>
          <w:szCs w:val="22"/>
          <w:lang w:val="en-ZA"/>
        </w:rPr>
        <w:t xml:space="preserve">4.2 </w:t>
      </w:r>
      <w:r w:rsidR="007E6494" w:rsidRPr="00C810F5">
        <w:rPr>
          <w:sz w:val="22"/>
          <w:szCs w:val="22"/>
          <w:lang w:val="en-ZA"/>
        </w:rPr>
        <w:t>F</w:t>
      </w:r>
      <w:r w:rsidRPr="00C810F5">
        <w:rPr>
          <w:sz w:val="22"/>
          <w:szCs w:val="22"/>
          <w:lang w:val="en-ZA"/>
        </w:rPr>
        <w:t>orms of fraud</w:t>
      </w:r>
      <w:bookmarkEnd w:id="47"/>
    </w:p>
    <w:p w14:paraId="66142C0B" w14:textId="2EEA9636" w:rsidR="007E6494" w:rsidRPr="00AB13F7" w:rsidRDefault="007E6494" w:rsidP="006F6EC7">
      <w:pPr>
        <w:spacing w:line="360" w:lineRule="auto"/>
        <w:jc w:val="both"/>
        <w:rPr>
          <w:rFonts w:cs="Arial"/>
          <w:b/>
          <w:sz w:val="22"/>
          <w:szCs w:val="22"/>
          <w:lang w:val="en-ZA"/>
        </w:rPr>
      </w:pPr>
      <w:r w:rsidRPr="00AB13F7">
        <w:rPr>
          <w:rFonts w:cs="Arial"/>
          <w:b/>
          <w:sz w:val="22"/>
          <w:szCs w:val="22"/>
          <w:lang w:val="en-ZA"/>
        </w:rPr>
        <w:t>Faked own death</w:t>
      </w:r>
    </w:p>
    <w:p w14:paraId="396AFCBB" w14:textId="3032EB1C" w:rsidR="00387B34" w:rsidRPr="00AB13F7" w:rsidRDefault="006674E4"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Faking </w:t>
      </w:r>
      <w:r w:rsidR="00C33C73">
        <w:rPr>
          <w:rFonts w:ascii="Arial" w:hAnsi="Arial" w:cs="Arial"/>
          <w:sz w:val="22"/>
          <w:szCs w:val="22"/>
          <w:shd w:val="clear" w:color="auto" w:fill="FFFFFF"/>
          <w:lang w:eastAsia="en-US"/>
        </w:rPr>
        <w:t>of one’s</w:t>
      </w:r>
      <w:r w:rsidR="00C33C73"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own death </w:t>
      </w:r>
      <w:r w:rsidR="00C33C73">
        <w:rPr>
          <w:rFonts w:ascii="Arial" w:hAnsi="Arial" w:cs="Arial"/>
          <w:sz w:val="22"/>
          <w:szCs w:val="22"/>
          <w:shd w:val="clear" w:color="auto" w:fill="FFFFFF"/>
          <w:lang w:eastAsia="en-US"/>
        </w:rPr>
        <w:t>maybe</w:t>
      </w:r>
      <w:r w:rsidR="00C33C73"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more difficult than it seems</w:t>
      </w:r>
      <w:r w:rsidR="00C33C73">
        <w:rPr>
          <w:rFonts w:ascii="Arial" w:hAnsi="Arial" w:cs="Arial"/>
          <w:sz w:val="22"/>
          <w:szCs w:val="22"/>
          <w:shd w:val="clear" w:color="auto" w:fill="FFFFFF"/>
          <w:lang w:eastAsia="en-US"/>
        </w:rPr>
        <w:t>.</w:t>
      </w:r>
      <w:r w:rsidRPr="00AB13F7">
        <w:rPr>
          <w:rFonts w:ascii="Arial" w:hAnsi="Arial" w:cs="Arial"/>
          <w:sz w:val="22"/>
          <w:szCs w:val="22"/>
          <w:shd w:val="clear" w:color="auto" w:fill="FFFFFF"/>
          <w:lang w:eastAsia="en-US"/>
        </w:rPr>
        <w:t xml:space="preserve"> </w:t>
      </w:r>
      <w:r w:rsidR="0099383F">
        <w:rPr>
          <w:rFonts w:ascii="Arial" w:hAnsi="Arial" w:cs="Arial"/>
          <w:sz w:val="22"/>
          <w:szCs w:val="22"/>
          <w:shd w:val="clear" w:color="auto" w:fill="FFFFFF"/>
          <w:lang w:eastAsia="en-US"/>
        </w:rPr>
        <w:t xml:space="preserve">An example involved a </w:t>
      </w:r>
      <w:r w:rsidR="00575C86" w:rsidRPr="00AB13F7">
        <w:rPr>
          <w:rFonts w:ascii="Arial" w:hAnsi="Arial" w:cs="Arial"/>
          <w:sz w:val="22"/>
          <w:szCs w:val="22"/>
          <w:shd w:val="clear" w:color="auto" w:fill="FFFFFF"/>
          <w:lang w:eastAsia="en-US"/>
        </w:rPr>
        <w:t>Joe Doe</w:t>
      </w:r>
      <w:r w:rsidR="0099383F">
        <w:rPr>
          <w:rFonts w:ascii="Arial" w:hAnsi="Arial" w:cs="Arial"/>
          <w:sz w:val="22"/>
          <w:szCs w:val="22"/>
          <w:shd w:val="clear" w:color="auto" w:fill="FFFFFF"/>
          <w:lang w:eastAsia="en-US"/>
        </w:rPr>
        <w:t xml:space="preserve"> who</w:t>
      </w:r>
      <w:r w:rsidRPr="00AB13F7">
        <w:rPr>
          <w:rFonts w:ascii="Arial" w:hAnsi="Arial" w:cs="Arial"/>
          <w:sz w:val="22"/>
          <w:szCs w:val="22"/>
          <w:shd w:val="clear" w:color="auto" w:fill="FFFFFF"/>
          <w:lang w:eastAsia="en-US"/>
        </w:rPr>
        <w:t xml:space="preserve"> faked his own death in a canoeing accident, leaving his wife to collect the insurance money. He lived next door to her for six years before being found out. The two were s</w:t>
      </w:r>
      <w:r w:rsidR="00575C86" w:rsidRPr="00AB13F7">
        <w:rPr>
          <w:rFonts w:ascii="Arial" w:hAnsi="Arial" w:cs="Arial"/>
          <w:sz w:val="22"/>
          <w:szCs w:val="22"/>
          <w:shd w:val="clear" w:color="auto" w:fill="FFFFFF"/>
          <w:lang w:eastAsia="en-US"/>
        </w:rPr>
        <w:t>entenced to six years in prison.</w:t>
      </w:r>
    </w:p>
    <w:p w14:paraId="72C0B537" w14:textId="77777777" w:rsidR="00575C86" w:rsidRPr="00AB13F7" w:rsidRDefault="006674E4" w:rsidP="006F6EC7">
      <w:pPr>
        <w:pStyle w:val="NormalWeb"/>
        <w:spacing w:before="0" w:beforeAutospacing="0" w:after="0" w:afterAutospacing="0" w:line="360" w:lineRule="auto"/>
        <w:jc w:val="both"/>
        <w:textAlignment w:val="baseline"/>
        <w:rPr>
          <w:rFonts w:ascii="Arial" w:hAnsi="Arial" w:cs="Arial"/>
          <w:b/>
          <w:sz w:val="22"/>
          <w:szCs w:val="22"/>
        </w:rPr>
      </w:pPr>
      <w:r w:rsidRPr="00AB13F7">
        <w:rPr>
          <w:rFonts w:ascii="Arial" w:hAnsi="Arial" w:cs="Arial"/>
          <w:b/>
          <w:sz w:val="22"/>
          <w:szCs w:val="22"/>
        </w:rPr>
        <w:t>When things are going poorly at work, get retrenchment cover, quick.</w:t>
      </w:r>
    </w:p>
    <w:p w14:paraId="36497C6C" w14:textId="07FD9318" w:rsidR="006674E4" w:rsidRPr="00AB13F7" w:rsidRDefault="006674E4" w:rsidP="006F6EC7">
      <w:pPr>
        <w:pStyle w:val="NormalWeb"/>
        <w:spacing w:before="0" w:beforeAutospacing="0" w:after="120" w:afterAutospacing="0" w:line="360" w:lineRule="auto"/>
        <w:jc w:val="both"/>
        <w:textAlignment w:val="baseline"/>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Companies don't usually go under</w:t>
      </w:r>
      <w:r w:rsidR="004A231F">
        <w:rPr>
          <w:rFonts w:ascii="Arial" w:hAnsi="Arial" w:cs="Arial"/>
          <w:sz w:val="22"/>
          <w:szCs w:val="22"/>
          <w:shd w:val="clear" w:color="auto" w:fill="FFFFFF"/>
          <w:lang w:eastAsia="en-US"/>
        </w:rPr>
        <w:t xml:space="preserve"> (fail)</w:t>
      </w:r>
      <w:r w:rsidRPr="00AB13F7">
        <w:rPr>
          <w:rFonts w:ascii="Arial" w:hAnsi="Arial" w:cs="Arial"/>
          <w:sz w:val="22"/>
          <w:szCs w:val="22"/>
          <w:shd w:val="clear" w:color="auto" w:fill="FFFFFF"/>
          <w:lang w:eastAsia="en-US"/>
        </w:rPr>
        <w:t xml:space="preserve"> without any warning. Often employees can see the future, and try to prepare for it.</w:t>
      </w:r>
      <w:r w:rsidR="00FB7CAA"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But the more </w:t>
      </w:r>
      <w:r w:rsidR="00946B6F">
        <w:rPr>
          <w:rFonts w:ascii="Arial" w:hAnsi="Arial" w:cs="Arial"/>
          <w:sz w:val="22"/>
          <w:szCs w:val="22"/>
          <w:shd w:val="clear" w:color="auto" w:fill="FFFFFF"/>
          <w:lang w:eastAsia="en-US"/>
        </w:rPr>
        <w:t xml:space="preserve">people </w:t>
      </w:r>
      <w:r w:rsidRPr="00AB13F7">
        <w:rPr>
          <w:rFonts w:ascii="Arial" w:hAnsi="Arial" w:cs="Arial"/>
          <w:sz w:val="22"/>
          <w:szCs w:val="22"/>
          <w:shd w:val="clear" w:color="auto" w:fill="FFFFFF"/>
          <w:lang w:eastAsia="en-US"/>
        </w:rPr>
        <w:t xml:space="preserve">there are who can </w:t>
      </w:r>
      <w:r w:rsidR="00C33C73">
        <w:rPr>
          <w:rFonts w:ascii="Arial" w:hAnsi="Arial" w:cs="Arial"/>
          <w:sz w:val="22"/>
          <w:szCs w:val="22"/>
          <w:shd w:val="clear" w:color="auto" w:fill="FFFFFF"/>
          <w:lang w:eastAsia="en-US"/>
        </w:rPr>
        <w:t>be</w:t>
      </w:r>
      <w:r w:rsidR="00946B6F">
        <w:rPr>
          <w:rFonts w:ascii="Arial" w:hAnsi="Arial" w:cs="Arial"/>
          <w:sz w:val="22"/>
          <w:szCs w:val="22"/>
          <w:shd w:val="clear" w:color="auto" w:fill="FFFFFF"/>
          <w:lang w:eastAsia="en-US"/>
        </w:rPr>
        <w:t xml:space="preserve"> vigilante and </w:t>
      </w:r>
      <w:r w:rsidR="00C33C73">
        <w:rPr>
          <w:rFonts w:ascii="Arial" w:hAnsi="Arial" w:cs="Arial"/>
          <w:sz w:val="22"/>
          <w:szCs w:val="22"/>
          <w:shd w:val="clear" w:color="auto" w:fill="FFFFFF"/>
          <w:lang w:eastAsia="en-US"/>
        </w:rPr>
        <w:t>can alert the insurance industry or authorities,</w:t>
      </w:r>
      <w:r w:rsidRPr="00AB13F7">
        <w:rPr>
          <w:rFonts w:ascii="Arial" w:hAnsi="Arial" w:cs="Arial"/>
          <w:sz w:val="22"/>
          <w:szCs w:val="22"/>
          <w:shd w:val="clear" w:color="auto" w:fill="FFFFFF"/>
          <w:lang w:eastAsia="en-US"/>
        </w:rPr>
        <w:t xml:space="preserve"> the less likely they are to get cover.</w:t>
      </w:r>
    </w:p>
    <w:p w14:paraId="18EE00D0" w14:textId="60C95E55" w:rsidR="00387B3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The insurance industry has grown pretty good at spotting a sudden spate of applications for retrenchment insur</w:t>
      </w:r>
      <w:r w:rsidR="00FB7CAA" w:rsidRPr="00AB13F7">
        <w:rPr>
          <w:rFonts w:ascii="Arial" w:hAnsi="Arial" w:cs="Arial"/>
          <w:sz w:val="22"/>
          <w:szCs w:val="22"/>
          <w:shd w:val="clear" w:color="auto" w:fill="FFFFFF"/>
          <w:lang w:eastAsia="en-US"/>
        </w:rPr>
        <w:t>ance from a particular employer</w:t>
      </w:r>
      <w:r w:rsidRPr="00AB13F7">
        <w:rPr>
          <w:rFonts w:ascii="Arial" w:hAnsi="Arial" w:cs="Arial"/>
          <w:sz w:val="22"/>
          <w:szCs w:val="22"/>
          <w:shd w:val="clear" w:color="auto" w:fill="FFFFFF"/>
          <w:lang w:eastAsia="en-US"/>
        </w:rPr>
        <w:t>. When that happens, such applica</w:t>
      </w:r>
      <w:r w:rsidR="00387B34" w:rsidRPr="00AB13F7">
        <w:rPr>
          <w:rFonts w:ascii="Arial" w:hAnsi="Arial" w:cs="Arial"/>
          <w:sz w:val="22"/>
          <w:szCs w:val="22"/>
          <w:shd w:val="clear" w:color="auto" w:fill="FFFFFF"/>
          <w:lang w:eastAsia="en-US"/>
        </w:rPr>
        <w:t xml:space="preserve">tion </w:t>
      </w:r>
      <w:r w:rsidR="00554AAC" w:rsidRPr="00AB13F7">
        <w:rPr>
          <w:rFonts w:ascii="Arial" w:hAnsi="Arial" w:cs="Arial"/>
          <w:sz w:val="22"/>
          <w:szCs w:val="22"/>
          <w:shd w:val="clear" w:color="auto" w:fill="FFFFFF"/>
          <w:lang w:eastAsia="en-US"/>
        </w:rPr>
        <w:t>is</w:t>
      </w:r>
      <w:r w:rsidR="00387B34" w:rsidRPr="00AB13F7">
        <w:rPr>
          <w:rFonts w:ascii="Arial" w:hAnsi="Arial" w:cs="Arial"/>
          <w:sz w:val="22"/>
          <w:szCs w:val="22"/>
          <w:shd w:val="clear" w:color="auto" w:fill="FFFFFF"/>
          <w:lang w:eastAsia="en-US"/>
        </w:rPr>
        <w:t xml:space="preserve"> likely to be decline</w:t>
      </w:r>
      <w:r w:rsidR="0099383F">
        <w:rPr>
          <w:rFonts w:ascii="Arial" w:hAnsi="Arial" w:cs="Arial"/>
          <w:sz w:val="22"/>
          <w:szCs w:val="22"/>
          <w:shd w:val="clear" w:color="auto" w:fill="FFFFFF"/>
          <w:lang w:eastAsia="en-US"/>
        </w:rPr>
        <w:t>d</w:t>
      </w:r>
      <w:r w:rsidR="00387B34" w:rsidRPr="00AB13F7">
        <w:rPr>
          <w:rFonts w:ascii="Arial" w:hAnsi="Arial" w:cs="Arial"/>
          <w:sz w:val="22"/>
          <w:szCs w:val="22"/>
          <w:shd w:val="clear" w:color="auto" w:fill="FFFFFF"/>
          <w:lang w:eastAsia="en-US"/>
        </w:rPr>
        <w:t>.</w:t>
      </w:r>
    </w:p>
    <w:p w14:paraId="2461D76B" w14:textId="7DA1DD29" w:rsidR="006674E4" w:rsidRPr="00AB13F7" w:rsidRDefault="006674E4" w:rsidP="006F6EC7">
      <w:pPr>
        <w:pStyle w:val="NormalWeb"/>
        <w:spacing w:before="0" w:beforeAutospacing="0" w:after="0" w:afterAutospacing="0" w:line="360" w:lineRule="auto"/>
        <w:ind w:right="302"/>
        <w:jc w:val="both"/>
        <w:rPr>
          <w:rFonts w:ascii="Arial" w:hAnsi="Arial" w:cs="Arial"/>
          <w:b/>
          <w:sz w:val="22"/>
          <w:szCs w:val="22"/>
          <w:shd w:val="clear" w:color="auto" w:fill="FFFFFF"/>
          <w:lang w:eastAsia="en-US"/>
        </w:rPr>
      </w:pPr>
      <w:r w:rsidRPr="00AB13F7">
        <w:rPr>
          <w:rFonts w:ascii="Arial" w:hAnsi="Arial" w:cs="Arial"/>
          <w:b/>
          <w:sz w:val="22"/>
          <w:szCs w:val="22"/>
        </w:rPr>
        <w:t>Die suddenly and unexpectedly – suspiciously soon after taking out a life insurance policy.</w:t>
      </w:r>
    </w:p>
    <w:p w14:paraId="1FA9F61F" w14:textId="2834D419"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People who die soon after taking out life</w:t>
      </w:r>
      <w:r w:rsidR="00FB7CAA" w:rsidRPr="00AB13F7">
        <w:rPr>
          <w:rFonts w:ascii="Arial" w:hAnsi="Arial" w:cs="Arial"/>
          <w:sz w:val="22"/>
          <w:szCs w:val="22"/>
          <w:shd w:val="clear" w:color="auto" w:fill="FFFFFF"/>
          <w:lang w:eastAsia="en-US"/>
        </w:rPr>
        <w:t xml:space="preserve"> insurance sets off alarm bells</w:t>
      </w:r>
      <w:r w:rsidRPr="00AB13F7">
        <w:rPr>
          <w:rFonts w:ascii="Arial" w:hAnsi="Arial" w:cs="Arial"/>
          <w:sz w:val="22"/>
          <w:szCs w:val="22"/>
          <w:shd w:val="clear" w:color="auto" w:fill="FFFFFF"/>
          <w:lang w:eastAsia="en-US"/>
        </w:rPr>
        <w:t>.</w:t>
      </w:r>
      <w:r w:rsidR="00FB7CAA"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There was a case recently of a 44-year-old who died within a month of </w:t>
      </w:r>
      <w:r w:rsidR="0099383F">
        <w:rPr>
          <w:rFonts w:ascii="Arial" w:hAnsi="Arial" w:cs="Arial"/>
          <w:sz w:val="22"/>
          <w:szCs w:val="22"/>
          <w:shd w:val="clear" w:color="auto" w:fill="FFFFFF"/>
          <w:lang w:eastAsia="en-US"/>
        </w:rPr>
        <w:t>the</w:t>
      </w:r>
      <w:r w:rsidRPr="00AB13F7">
        <w:rPr>
          <w:rFonts w:ascii="Arial" w:hAnsi="Arial" w:cs="Arial"/>
          <w:sz w:val="22"/>
          <w:szCs w:val="22"/>
          <w:shd w:val="clear" w:color="auto" w:fill="FFFFFF"/>
          <w:lang w:eastAsia="en-US"/>
        </w:rPr>
        <w:t xml:space="preserve"> p</w:t>
      </w:r>
      <w:r w:rsidR="00FB7CAA" w:rsidRPr="00AB13F7">
        <w:rPr>
          <w:rFonts w:ascii="Arial" w:hAnsi="Arial" w:cs="Arial"/>
          <w:sz w:val="22"/>
          <w:szCs w:val="22"/>
          <w:shd w:val="clear" w:color="auto" w:fill="FFFFFF"/>
          <w:lang w:eastAsia="en-US"/>
        </w:rPr>
        <w:t xml:space="preserve">olicy </w:t>
      </w:r>
      <w:r w:rsidR="0099383F">
        <w:rPr>
          <w:rFonts w:ascii="Arial" w:hAnsi="Arial" w:cs="Arial"/>
          <w:sz w:val="22"/>
          <w:szCs w:val="22"/>
          <w:shd w:val="clear" w:color="auto" w:fill="FFFFFF"/>
          <w:lang w:eastAsia="en-US"/>
        </w:rPr>
        <w:t xml:space="preserve"> commencement</w:t>
      </w:r>
      <w:r w:rsidR="00FB7CAA" w:rsidRPr="00AB13F7">
        <w:rPr>
          <w:rFonts w:ascii="Arial" w:hAnsi="Arial" w:cs="Arial"/>
          <w:sz w:val="22"/>
          <w:szCs w:val="22"/>
          <w:shd w:val="clear" w:color="auto" w:fill="FFFFFF"/>
          <w:lang w:eastAsia="en-US"/>
        </w:rPr>
        <w:t>,</w:t>
      </w:r>
      <w:r w:rsidR="0099383F">
        <w:rPr>
          <w:rFonts w:ascii="Arial" w:hAnsi="Arial" w:cs="Arial"/>
          <w:sz w:val="22"/>
          <w:szCs w:val="22"/>
          <w:shd w:val="clear" w:color="auto" w:fill="FFFFFF"/>
          <w:lang w:eastAsia="en-US"/>
        </w:rPr>
        <w:t xml:space="preserve"> seemingly</w:t>
      </w:r>
      <w:r w:rsidR="00FB7CAA" w:rsidRPr="00AB13F7">
        <w:rPr>
          <w:rFonts w:ascii="Arial" w:hAnsi="Arial" w:cs="Arial"/>
          <w:sz w:val="22"/>
          <w:szCs w:val="22"/>
          <w:shd w:val="clear" w:color="auto" w:fill="FFFFFF"/>
          <w:lang w:eastAsia="en-US"/>
        </w:rPr>
        <w:t xml:space="preserve"> of natural causes.</w:t>
      </w:r>
      <w:r w:rsidRPr="00AB13F7">
        <w:rPr>
          <w:rFonts w:ascii="Arial" w:hAnsi="Arial" w:cs="Arial"/>
          <w:sz w:val="22"/>
          <w:szCs w:val="22"/>
          <w:shd w:val="clear" w:color="auto" w:fill="FFFFFF"/>
          <w:lang w:eastAsia="en-US"/>
        </w:rPr>
        <w:t xml:space="preserve"> The insurance company later found that its supposedly healthy policyholder had a history of chronic renal issues as well as hypertension.</w:t>
      </w:r>
      <w:r w:rsidR="00FB7CAA" w:rsidRPr="00AB13F7">
        <w:rPr>
          <w:rFonts w:ascii="Arial" w:hAnsi="Arial" w:cs="Arial"/>
          <w:sz w:val="22"/>
          <w:szCs w:val="22"/>
          <w:shd w:val="clear" w:color="auto" w:fill="FFFFFF"/>
          <w:lang w:eastAsia="en-US"/>
        </w:rPr>
        <w:t xml:space="preserve"> </w:t>
      </w:r>
    </w:p>
    <w:p w14:paraId="3B637199" w14:textId="113F577D" w:rsidR="00387B3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It is possible for something like that to go undiscovered, and claims are paid if there isn't any evidence of non-</w:t>
      </w:r>
      <w:r w:rsidR="00554AAC" w:rsidRPr="00AB13F7">
        <w:rPr>
          <w:rFonts w:ascii="Arial" w:hAnsi="Arial" w:cs="Arial"/>
          <w:sz w:val="22"/>
          <w:szCs w:val="22"/>
          <w:shd w:val="clear" w:color="auto" w:fill="FFFFFF"/>
          <w:lang w:eastAsia="en-US"/>
        </w:rPr>
        <w:t>disclosure.</w:t>
      </w:r>
    </w:p>
    <w:p w14:paraId="68B812BD" w14:textId="7109CD86" w:rsidR="006674E4" w:rsidRPr="00AB13F7" w:rsidRDefault="006674E4" w:rsidP="006F6EC7">
      <w:pPr>
        <w:pStyle w:val="NormalWeb"/>
        <w:spacing w:before="0" w:beforeAutospacing="0" w:after="0" w:afterAutospacing="0" w:line="360" w:lineRule="auto"/>
        <w:ind w:right="302"/>
        <w:jc w:val="both"/>
        <w:rPr>
          <w:rFonts w:ascii="Arial" w:hAnsi="Arial" w:cs="Arial"/>
          <w:b/>
          <w:sz w:val="22"/>
          <w:szCs w:val="22"/>
          <w:shd w:val="clear" w:color="auto" w:fill="FFFFFF"/>
          <w:lang w:eastAsia="en-US"/>
        </w:rPr>
      </w:pPr>
      <w:r w:rsidRPr="00AB13F7">
        <w:rPr>
          <w:rFonts w:ascii="Arial" w:hAnsi="Arial" w:cs="Arial"/>
          <w:b/>
          <w:sz w:val="22"/>
          <w:szCs w:val="22"/>
        </w:rPr>
        <w:t>Get the insurance first, and only then the test.</w:t>
      </w:r>
    </w:p>
    <w:p w14:paraId="78B3C807" w14:textId="77777777"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lastRenderedPageBreak/>
        <w:t>Some people get life insurance – and only then do they get tested for HIV.</w:t>
      </w:r>
    </w:p>
    <w:p w14:paraId="240DBFE9" w14:textId="3C3843EB"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The signs are there, the symptoms are there, then before they </w:t>
      </w:r>
      <w:r w:rsidR="00FB7CAA" w:rsidRPr="00AB13F7">
        <w:rPr>
          <w:rFonts w:ascii="Arial" w:hAnsi="Arial" w:cs="Arial"/>
          <w:sz w:val="22"/>
          <w:szCs w:val="22"/>
          <w:shd w:val="clear" w:color="auto" w:fill="FFFFFF"/>
          <w:lang w:eastAsia="en-US"/>
        </w:rPr>
        <w:t>get tested people get insurance</w:t>
      </w:r>
      <w:r w:rsidRPr="00AB13F7">
        <w:rPr>
          <w:rFonts w:ascii="Arial" w:hAnsi="Arial" w:cs="Arial"/>
          <w:sz w:val="22"/>
          <w:szCs w:val="22"/>
          <w:shd w:val="clear" w:color="auto" w:fill="FFFFFF"/>
          <w:lang w:eastAsia="en-US"/>
        </w:rPr>
        <w:t>.</w:t>
      </w:r>
    </w:p>
    <w:p w14:paraId="4FA603E1" w14:textId="21A99F3B" w:rsidR="00387B3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If it can't be proven that the person knew </w:t>
      </w:r>
      <w:r w:rsidR="007A7E24" w:rsidRPr="00AB13F7">
        <w:rPr>
          <w:rFonts w:ascii="Arial" w:hAnsi="Arial" w:cs="Arial"/>
          <w:sz w:val="22"/>
          <w:szCs w:val="22"/>
          <w:shd w:val="clear" w:color="auto" w:fill="FFFFFF"/>
          <w:lang w:eastAsia="en-US"/>
        </w:rPr>
        <w:t>they</w:t>
      </w:r>
      <w:r w:rsidRPr="00AB13F7">
        <w:rPr>
          <w:rFonts w:ascii="Arial" w:hAnsi="Arial" w:cs="Arial"/>
          <w:sz w:val="22"/>
          <w:szCs w:val="22"/>
          <w:shd w:val="clear" w:color="auto" w:fill="FFFFFF"/>
          <w:lang w:eastAsia="en-US"/>
        </w:rPr>
        <w:t xml:space="preserve"> had it the insurance will pay</w:t>
      </w:r>
      <w:r w:rsidR="00FB7CAA" w:rsidRPr="00AB13F7">
        <w:rPr>
          <w:rFonts w:ascii="Arial" w:hAnsi="Arial" w:cs="Arial"/>
          <w:sz w:val="22"/>
          <w:szCs w:val="22"/>
          <w:shd w:val="clear" w:color="auto" w:fill="FFFFFF"/>
          <w:lang w:eastAsia="en-US"/>
        </w:rPr>
        <w:t>.</w:t>
      </w:r>
    </w:p>
    <w:p w14:paraId="07851B8D" w14:textId="2EEFAECC" w:rsidR="006674E4" w:rsidRPr="00AB13F7" w:rsidRDefault="006674E4" w:rsidP="006F6EC7">
      <w:pPr>
        <w:pStyle w:val="NormalWeb"/>
        <w:spacing w:before="0" w:beforeAutospacing="0" w:after="0" w:afterAutospacing="0" w:line="360" w:lineRule="auto"/>
        <w:ind w:right="302"/>
        <w:jc w:val="both"/>
        <w:rPr>
          <w:rFonts w:ascii="Arial" w:hAnsi="Arial" w:cs="Arial"/>
          <w:b/>
          <w:sz w:val="22"/>
          <w:szCs w:val="22"/>
        </w:rPr>
      </w:pPr>
      <w:r w:rsidRPr="00AB13F7">
        <w:rPr>
          <w:rFonts w:ascii="Arial" w:hAnsi="Arial" w:cs="Arial"/>
          <w:b/>
          <w:sz w:val="22"/>
          <w:szCs w:val="22"/>
        </w:rPr>
        <w:t>Listen carefully at church, and don't let a death go to waste.</w:t>
      </w:r>
    </w:p>
    <w:p w14:paraId="187EA98C" w14:textId="0ADE1910"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Attempts at fraud in funeral-cover claims – which in 2016 made up more than 80% of all attempted life insurance scams – almost always revolve </w:t>
      </w:r>
      <w:r w:rsidR="00FB7CAA" w:rsidRPr="00AB13F7">
        <w:rPr>
          <w:rFonts w:ascii="Arial" w:hAnsi="Arial" w:cs="Arial"/>
          <w:sz w:val="22"/>
          <w:szCs w:val="22"/>
          <w:shd w:val="clear" w:color="auto" w:fill="FFFFFF"/>
          <w:lang w:eastAsia="en-US"/>
        </w:rPr>
        <w:t xml:space="preserve">around </w:t>
      </w:r>
      <w:r w:rsidRPr="00AB13F7">
        <w:rPr>
          <w:rFonts w:ascii="Arial" w:hAnsi="Arial" w:cs="Arial"/>
          <w:sz w:val="22"/>
          <w:szCs w:val="22"/>
          <w:shd w:val="clear" w:color="auto" w:fill="FFFFFF"/>
          <w:lang w:eastAsia="en-US"/>
        </w:rPr>
        <w:t>what the industry terms misrepresentation of insurable interest. In other words, people taking out policies on people who aren't family members, and sometimes little more than acquaintances.</w:t>
      </w:r>
    </w:p>
    <w:p w14:paraId="4B1F7EE3" w14:textId="3907A247"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Quite often, acquaintances from church.</w:t>
      </w:r>
      <w:r w:rsidR="00FB7CAA" w:rsidRPr="00AB13F7">
        <w:rPr>
          <w:rFonts w:ascii="Arial" w:hAnsi="Arial" w:cs="Arial"/>
          <w:sz w:val="22"/>
          <w:szCs w:val="22"/>
          <w:shd w:val="clear" w:color="auto" w:fill="FFFFFF"/>
          <w:lang w:eastAsia="en-US"/>
        </w:rPr>
        <w:t xml:space="preserve"> </w:t>
      </w:r>
      <w:r w:rsidRPr="00AB13F7">
        <w:rPr>
          <w:rFonts w:ascii="Arial" w:hAnsi="Arial" w:cs="Arial"/>
          <w:sz w:val="22"/>
          <w:szCs w:val="22"/>
          <w:shd w:val="clear" w:color="auto" w:fill="FFFFFF"/>
          <w:lang w:eastAsia="en-US"/>
        </w:rPr>
        <w:t xml:space="preserve">It is a proven fact that, in times of really bad health, people tend to turn to their congregation </w:t>
      </w:r>
      <w:r w:rsidR="0099383F">
        <w:rPr>
          <w:rFonts w:ascii="Arial" w:hAnsi="Arial" w:cs="Arial"/>
          <w:sz w:val="22"/>
          <w:szCs w:val="22"/>
          <w:shd w:val="clear" w:color="auto" w:fill="FFFFFF"/>
          <w:lang w:eastAsia="en-US"/>
        </w:rPr>
        <w:t>or</w:t>
      </w:r>
      <w:r w:rsidRPr="00AB13F7">
        <w:rPr>
          <w:rFonts w:ascii="Arial" w:hAnsi="Arial" w:cs="Arial"/>
          <w:sz w:val="22"/>
          <w:szCs w:val="22"/>
          <w:shd w:val="clear" w:color="auto" w:fill="FFFFFF"/>
          <w:lang w:eastAsia="en-US"/>
        </w:rPr>
        <w:t xml:space="preserve"> </w:t>
      </w:r>
      <w:r w:rsidR="0099383F">
        <w:rPr>
          <w:rFonts w:ascii="Arial" w:hAnsi="Arial" w:cs="Arial"/>
          <w:sz w:val="22"/>
          <w:szCs w:val="22"/>
          <w:shd w:val="clear" w:color="auto" w:fill="FFFFFF"/>
          <w:lang w:eastAsia="en-US"/>
        </w:rPr>
        <w:t>religious leaders</w:t>
      </w:r>
      <w:r w:rsidRPr="00AB13F7">
        <w:rPr>
          <w:rFonts w:ascii="Arial" w:hAnsi="Arial" w:cs="Arial"/>
          <w:sz w:val="22"/>
          <w:szCs w:val="22"/>
          <w:shd w:val="clear" w:color="auto" w:fill="FFFFFF"/>
          <w:lang w:eastAsia="en-US"/>
        </w:rPr>
        <w:t xml:space="preserve"> for consolation</w:t>
      </w:r>
      <w:r w:rsidR="00FB7CAA" w:rsidRPr="00AB13F7">
        <w:rPr>
          <w:rFonts w:ascii="Arial" w:hAnsi="Arial" w:cs="Arial"/>
          <w:sz w:val="22"/>
          <w:szCs w:val="22"/>
          <w:shd w:val="clear" w:color="auto" w:fill="FFFFFF"/>
          <w:lang w:eastAsia="en-US"/>
        </w:rPr>
        <w:t>.</w:t>
      </w:r>
    </w:p>
    <w:p w14:paraId="1253B5EA" w14:textId="08DC6439" w:rsidR="006674E4" w:rsidRPr="00AB13F7" w:rsidRDefault="006674E4" w:rsidP="006F6EC7">
      <w:pPr>
        <w:pStyle w:val="NormalWeb"/>
        <w:spacing w:before="0" w:beforeAutospacing="0" w:after="120" w:afterAutospacing="0" w:line="360" w:lineRule="auto"/>
        <w:ind w:right="300"/>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The knowledge of the probable impending death of another can seem like an opportunity</w:t>
      </w:r>
      <w:r w:rsidR="0099383F">
        <w:rPr>
          <w:rFonts w:ascii="Arial" w:hAnsi="Arial" w:cs="Arial"/>
          <w:sz w:val="22"/>
          <w:szCs w:val="22"/>
          <w:shd w:val="clear" w:color="auto" w:fill="FFFFFF"/>
          <w:lang w:eastAsia="en-US"/>
        </w:rPr>
        <w:t xml:space="preserve"> for some and one where</w:t>
      </w:r>
      <w:r w:rsidRPr="00AB13F7">
        <w:rPr>
          <w:rFonts w:ascii="Arial" w:hAnsi="Arial" w:cs="Arial"/>
          <w:sz w:val="22"/>
          <w:szCs w:val="22"/>
          <w:shd w:val="clear" w:color="auto" w:fill="FFFFFF"/>
          <w:lang w:eastAsia="en-US"/>
        </w:rPr>
        <w:t xml:space="preserve"> work colleagues and fellow church members in particular</w:t>
      </w:r>
      <w:r w:rsidR="0099383F">
        <w:rPr>
          <w:rFonts w:ascii="Arial" w:hAnsi="Arial" w:cs="Arial"/>
          <w:sz w:val="22"/>
          <w:szCs w:val="22"/>
          <w:shd w:val="clear" w:color="auto" w:fill="FFFFFF"/>
          <w:lang w:eastAsia="en-US"/>
        </w:rPr>
        <w:t>,</w:t>
      </w:r>
      <w:r w:rsidRPr="00AB13F7">
        <w:rPr>
          <w:rFonts w:ascii="Arial" w:hAnsi="Arial" w:cs="Arial"/>
          <w:sz w:val="22"/>
          <w:szCs w:val="22"/>
          <w:shd w:val="clear" w:color="auto" w:fill="FFFFFF"/>
          <w:lang w:eastAsia="en-US"/>
        </w:rPr>
        <w:t xml:space="preserve"> tend to try to exploit.</w:t>
      </w:r>
    </w:p>
    <w:p w14:paraId="541E8817" w14:textId="692C68DD" w:rsidR="006674E4"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shd w:val="clear" w:color="auto" w:fill="FFFFFF"/>
          <w:lang w:val="en-ZA"/>
        </w:rPr>
      </w:pPr>
      <w:r w:rsidRPr="00AB13F7">
        <w:rPr>
          <w:rFonts w:cs="Arial"/>
          <w:b/>
          <w:sz w:val="22"/>
          <w:szCs w:val="22"/>
          <w:shd w:val="clear" w:color="auto" w:fill="FFFFFF"/>
          <w:lang w:val="en-ZA"/>
        </w:rPr>
        <w:t>Areas of industry where Fraud is prevalent + parties involved</w:t>
      </w:r>
    </w:p>
    <w:p w14:paraId="710C279E" w14:textId="77777777" w:rsidR="00BD1D47"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Media Release </w:t>
      </w:r>
    </w:p>
    <w:p w14:paraId="14633FDA" w14:textId="13EC7333" w:rsidR="00BD1D47"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Association for Savings and Investment South Africa (ASISA)</w:t>
      </w:r>
    </w:p>
    <w:p w14:paraId="560ABE73" w14:textId="0AEAC6DD" w:rsidR="00BD1D47"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9 December 2020 </w:t>
      </w:r>
    </w:p>
    <w:p w14:paraId="6EFB588A" w14:textId="77777777" w:rsidR="00BD1D47"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Life insurers report a marked reduction in irregular claims for 2019 </w:t>
      </w:r>
    </w:p>
    <w:p w14:paraId="2335E70D" w14:textId="5EDB7F9E" w:rsidR="00BD1D47"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South African life insurers detected 2 837 fraudulent and dishonest claims to the value of R537.1 million last year. </w:t>
      </w:r>
    </w:p>
    <w:p w14:paraId="25BBC92F" w14:textId="77777777" w:rsidR="00814DC9" w:rsidRDefault="00814DC9"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3234474B" w14:textId="77777777"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The 2019 fraudulent and dishonest claims statistics, released this week by the Association for Savings and Investment South Africa (ASISA), show a marked reduction in both the number of irregular claims detected as well as in the value of these claims.</w:t>
      </w:r>
    </w:p>
    <w:p w14:paraId="2E995911" w14:textId="463D2153"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 </w:t>
      </w:r>
    </w:p>
    <w:p w14:paraId="45880EEB" w14:textId="77777777"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According to Megan Govender, convenor of the ASISA Forensics Standing Committee, the number of claims identified as either fraudulent or dishonest in 2019 dropped by 20% </w:t>
      </w:r>
      <w:r>
        <w:lastRenderedPageBreak/>
        <w:t>from the 3 708 detected in 2018. He adds that the value of the irregular claims in 2019 was less than half the R1.13 billion recorded in 2018.</w:t>
      </w:r>
    </w:p>
    <w:p w14:paraId="070E007C" w14:textId="1D2F9587"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 </w:t>
      </w:r>
    </w:p>
    <w:p w14:paraId="6E249357" w14:textId="77777777"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Govender describes the drop in fraudulent and dishonest claims as good news for both consumers as well as for the life industry. </w:t>
      </w:r>
    </w:p>
    <w:p w14:paraId="7A5DF610" w14:textId="77777777" w:rsidR="00814DC9" w:rsidRDefault="00814DC9"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54C58FB3" w14:textId="77777777" w:rsidR="00814DC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He says when consumers take out a long-term insurance policy, they do so to protect themselves and their families against the financial risk of a life event like death or disability. It is the duty of the life insurer to assess the risk of such a life event happening based on the information received from the person applying for cover as well as the prevailing claims rates. “Insurers are expected to put a fair price on this risk protection in the form a premium. If we do nothing to counter fraudulent and dishonest claims, honest policyholders will ultimately end up footing the bill through higher premiums driven by untenable claims rates.” </w:t>
      </w:r>
    </w:p>
    <w:p w14:paraId="0DCBA6A6" w14:textId="77777777" w:rsidR="00814DC9" w:rsidRDefault="00814DC9"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00227CCC"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Govender points out that while life insurers are frequently accused of trying to avoid paying claims, the numbers tell a different story. In 2019, life insurers paid 99% of claims made against fully underwritten individual life policies alone, to a value of R16.7 billion. He adds that in the first half of this year, life insurers also paid claims and benefit payments of R230 billion to policyholders and their beneficiaries. </w:t>
      </w:r>
    </w:p>
    <w:p w14:paraId="505B51FC"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0F7D8F3F"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According to Govender, the highest incidence of fraud and dishonesty for 2019 took place in the funeral insurance space. “Funeral insurance policies do not require blood tests and medical examinations and are designed to pay out quickly and without hassle when an insured family member dies. This makes it tempting for criminals and dishonest individuals to try and access pay outs via dishonest or criminal means.” </w:t>
      </w:r>
    </w:p>
    <w:p w14:paraId="4F0F37C8"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2E519156" w14:textId="77777777" w:rsidR="00B66435"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Funeral claims </w:t>
      </w:r>
    </w:p>
    <w:p w14:paraId="278F4F91"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lastRenderedPageBreak/>
        <w:t xml:space="preserve">Life insurers detected fraud, </w:t>
      </w:r>
      <w:proofErr w:type="gramStart"/>
      <w:r>
        <w:t>dishonesty</w:t>
      </w:r>
      <w:proofErr w:type="gramEnd"/>
      <w:r>
        <w:t xml:space="preserve"> or criminal intent in 1 783 funeral claims worth R54.2 million last year. Govender points out that while there was a marginal reduction in the number of cases detected the value of the claims dropped by more than two thirds from R176.4 million in 2018 to R54.2 million in 2019. </w:t>
      </w:r>
    </w:p>
    <w:p w14:paraId="4C55B4B2"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2 www.asisa.org.za 2019 2018 Cases Value Cases Value Funeral Claims 1 783 R54.2 million 1 915 R176.4 million Misrepresentation/ Material </w:t>
      </w:r>
      <w:proofErr w:type="spellStart"/>
      <w:r>
        <w:t>NonDisclosure</w:t>
      </w:r>
      <w:proofErr w:type="spellEnd"/>
      <w:r>
        <w:t xml:space="preserve"> 666 R25.6 million 625 R25 million Fraudulent Documentation 1 095 R27.8 million 1 127 R147.5 million Syndicate Involvement 20 R0.8 million 156 R3.5 million Beneficiary Involvement in death 1 R0.02 million 7 R0.4 million Adviser/Broker Involvement 1 R0.02 million 0 0 </w:t>
      </w:r>
    </w:p>
    <w:p w14:paraId="135BC243"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0E1C6B36" w14:textId="77777777" w:rsidR="00B66435"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Death claims </w:t>
      </w:r>
    </w:p>
    <w:p w14:paraId="43A178EC"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Life insurers reported a significant drop in both the number of irregular </w:t>
      </w:r>
      <w:proofErr w:type="gramStart"/>
      <w:r>
        <w:t>death</w:t>
      </w:r>
      <w:proofErr w:type="gramEnd"/>
      <w:r>
        <w:t xml:space="preserve"> claims as well as the value of the claims submitted last year. In 2019, 346 cases worth R271.4 million were detected, compared to 698 cases to a value of R417.3 million in 2018. </w:t>
      </w:r>
    </w:p>
    <w:p w14:paraId="6F10D445"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568B9968"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Govender says while the significant reduction in fraudulent death claims is good news for the life industry, the increase from 195 to 276 in misrepresentation and material nondisclosure cases is concerning. Misrepresentation and non-disclosure refer to policyholders not disclosing or misrepresenting material information to a life insurer about a medical or lifestyle condition to secure lower premiums or to obtain cover without exclusions. </w:t>
      </w:r>
    </w:p>
    <w:p w14:paraId="7C98C1DB"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10D80CD9"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Govender says misrepresenting material information or not disclosing important information such as any lifestyle or health related detail that could materially affect the terms of the policy, is incredibly short-sighted and likely to have devastating financial consequences for those financially dependent on a policyholder. </w:t>
      </w:r>
    </w:p>
    <w:p w14:paraId="7E4080DD"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6BCA8D83"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lastRenderedPageBreak/>
        <w:t xml:space="preserve">Govender points out that policy applicants are compelled by law to honestly disclose all information likely to influence the judgment of the insurer when determining appropriate policy terms and premiums. “Only when all the facts are disclosed honestly by the applicant is the insurer able to set premiums that are appropriate for a certain level of risk, thereby ensuring that every person pays a fair premium without subsidising someone less healthy.” </w:t>
      </w:r>
    </w:p>
    <w:p w14:paraId="004EFA66"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3 www.asisa.org.za 2019 2018 Cases Value Cases Value Death Claims 346 R271.4 million 698 R417.3 million Misrepresentation/ Material </w:t>
      </w:r>
      <w:proofErr w:type="spellStart"/>
      <w:r>
        <w:t>NonDisclosure</w:t>
      </w:r>
      <w:proofErr w:type="spellEnd"/>
      <w:r>
        <w:t xml:space="preserve"> 276 R175.5 million 195 R237.8 million Fraudulent Documentation 62 R93.3 million 481 R171.7 million Syndicate Involvement 7 R0.1 million 7 R3.6 million Beneficiary Involvement in death 1 R2.5 million 0 0 Adviser/Broker Involvement 0 0 15 R4.2 million </w:t>
      </w:r>
    </w:p>
    <w:p w14:paraId="1A32D5C3"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621A7AF0" w14:textId="77777777" w:rsidR="00B66435"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Disability claims </w:t>
      </w:r>
    </w:p>
    <w:p w14:paraId="33F65E47"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Misrepresentation and material non-disclosure with the aim to mislead insurers was once again the number one reason for disability claims being declined in 2019. Out of the 447 irregular claims detected, 437 were rejected due to misrepresentation or material nondisclosure. Govender comments that the value of these claims had, however, more than halved in 2019 when compared to 2018. </w:t>
      </w:r>
    </w:p>
    <w:p w14:paraId="608440CA"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24FFE94B"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2019 2018 Cases Value Cases Value Disability Claims 447 R208.7 million 530 R463.9 million Misrepresentation/ Material </w:t>
      </w:r>
      <w:proofErr w:type="spellStart"/>
      <w:r>
        <w:t>NonDisclosure</w:t>
      </w:r>
      <w:proofErr w:type="spellEnd"/>
      <w:r>
        <w:t xml:space="preserve"> 437 R219.6 million 463 R433.5 million Fraudulent Documentation 10 R10.2 million 16 R30.4 million Syndicate Involvement 0 0 0 0 Adviser/Broker Involvement 0 0 0 0 </w:t>
      </w:r>
    </w:p>
    <w:p w14:paraId="22D2E9AF"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435B94BC" w14:textId="77777777" w:rsidR="00B66435"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Hospital cash plans </w:t>
      </w:r>
    </w:p>
    <w:p w14:paraId="3F230080"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Dishonest claims against hospital cash plans dropped significantly in 2019, both in numbers and in value. Govender attributes the decline to increased vigilance by life insurers in 4 www.asisa.org.za recent years, after fraud and dishonest claims threatened to spiral out of control. While in 2010 some 649 dishonest claims against hospital cash </w:t>
      </w:r>
      <w:r>
        <w:lastRenderedPageBreak/>
        <w:t xml:space="preserve">plans worth R12.6 million were foiled, only 192 cases worth R1.3 million were uncovered in 2019. </w:t>
      </w:r>
    </w:p>
    <w:p w14:paraId="293AE9F6"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3D53E09F"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Govender says hospital cash plans are easy to understand products designed to help consumers cope with unexpected expenses as a result of being admitted to hospital. He adds that unfortunately, as is the case with funeral insurance products, the simplicity of these products often leaves them wide open to abuse. This forced life insurers to apply heightened vigilance when processing claims to ensure the financial viability of these products. </w:t>
      </w:r>
    </w:p>
    <w:p w14:paraId="5DA4D850"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5D27F0AC"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2019 2018 Cases Value Cases Value Hospital Cash Plan Claims 192 R1.3 million 519 R3.2 million Misrepresentation/ Material </w:t>
      </w:r>
      <w:proofErr w:type="spellStart"/>
      <w:r>
        <w:t>NonDisclosure</w:t>
      </w:r>
      <w:proofErr w:type="spellEnd"/>
      <w:r>
        <w:t xml:space="preserve"> 191 R1.3 million 517 R3.1 million Fraudulent Documentation 0 0 0 0 Syndicate Involvement 1 R0.02 million 2 R0.1 million Adviser/Broker Involvement 0 0 0 0 </w:t>
      </w:r>
    </w:p>
    <w:p w14:paraId="6E3ED3BE"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7E6A03D1" w14:textId="77777777" w:rsidR="00B66435"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Retrenchment benefit claims </w:t>
      </w:r>
    </w:p>
    <w:p w14:paraId="6050E56F" w14:textId="77777777"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Dishonest and fraudulent retrenchment claims recorded a slight increase from 46 in 2018 to 69 in 2019. Life insurers declined 61 claims due to misrepresentation and non-disclosure and eight due to fraudulent documentation. </w:t>
      </w:r>
    </w:p>
    <w:p w14:paraId="155F0FC9"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7B8E5E7E" w14:textId="4698B1FF" w:rsidR="00B6643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2019 2018 Cases Value Cases Value Retrenchment Claims 69 R1.5 million 46 R1.4 million Misrepresentation/ Material </w:t>
      </w:r>
      <w:proofErr w:type="spellStart"/>
      <w:r>
        <w:t>NonDisclosure</w:t>
      </w:r>
      <w:proofErr w:type="spellEnd"/>
      <w:r>
        <w:t xml:space="preserve"> 61 R1.2 million 39 R1.2 million Fraudulent Documentation 8 R0.3 million 7 R0.2 million Syndicate Involvement 0 0 0 0 Adviser/Broker Involvement 0 0 0 0 5 </w:t>
      </w:r>
      <w:hyperlink r:id="rId35" w:history="1">
        <w:r w:rsidR="00B66435" w:rsidRPr="00DC22A3">
          <w:rPr>
            <w:rStyle w:val="Hyperlink"/>
          </w:rPr>
          <w:t>www.asisa.org.za</w:t>
        </w:r>
      </w:hyperlink>
      <w:r>
        <w:t xml:space="preserve"> </w:t>
      </w:r>
    </w:p>
    <w:p w14:paraId="3BFC430A" w14:textId="77777777" w:rsidR="00B66435" w:rsidRDefault="00B6643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45FEF495" w14:textId="77777777" w:rsidR="006B5FE9" w:rsidRPr="00A77D05"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b/>
          <w:bCs/>
        </w:rPr>
      </w:pPr>
      <w:r w:rsidRPr="00A77D05">
        <w:rPr>
          <w:b/>
          <w:bCs/>
        </w:rPr>
        <w:t xml:space="preserve">Fraudulent and dishonest claims across the provinces </w:t>
      </w:r>
    </w:p>
    <w:p w14:paraId="6C7960E7"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Govender reports that 33% of all fraudulent and dishonest claims were detected in KwaZulu-Natal, followed by the Eastern Cape with 18% and Gauteng with 13%.</w:t>
      </w:r>
    </w:p>
    <w:p w14:paraId="16FCCC8D" w14:textId="77777777" w:rsidR="006B5FE9" w:rsidRDefault="006B5FE9"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p>
    <w:p w14:paraId="4A431890"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 PROVINCE SUB-TOTAL PERCENTAGE KZN 948 33% Eastern Cape 506 18% Gauteng 382 13% Western Cape 225 8% Northern Cape 159 6% North West 110 4% Free State 102 4% Mpumalanga 84 3% Limpopo 77 3% Unallocated 244 8% TOTAL 2 837 100%</w:t>
      </w:r>
    </w:p>
    <w:p w14:paraId="3BCA3BF8"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 Ends </w:t>
      </w:r>
    </w:p>
    <w:p w14:paraId="0C000EA7"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To set up interviews please contact: </w:t>
      </w:r>
    </w:p>
    <w:p w14:paraId="7139AC73"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Lucienne </w:t>
      </w:r>
      <w:proofErr w:type="spellStart"/>
      <w:r>
        <w:t>Fild</w:t>
      </w:r>
      <w:proofErr w:type="spellEnd"/>
      <w:r>
        <w:t xml:space="preserve"> </w:t>
      </w:r>
    </w:p>
    <w:p w14:paraId="6EA4C704"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Independent Communications Consultant </w:t>
      </w:r>
    </w:p>
    <w:p w14:paraId="7AB54C6D"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082 567 1533 </w:t>
      </w:r>
    </w:p>
    <w:p w14:paraId="0CDE67E4" w14:textId="3371F9AC" w:rsidR="006B5FE9" w:rsidRDefault="006B5FE9"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hyperlink r:id="rId36" w:history="1">
        <w:r w:rsidRPr="00DC22A3">
          <w:rPr>
            <w:rStyle w:val="Hyperlink"/>
          </w:rPr>
          <w:t>lucienne@fild.co</w:t>
        </w:r>
      </w:hyperlink>
      <w:r w:rsidR="00BD1D47">
        <w:t xml:space="preserve"> </w:t>
      </w:r>
    </w:p>
    <w:p w14:paraId="5BE166CF"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rsidRPr="00A77D05">
        <w:rPr>
          <w:b/>
          <w:bCs/>
        </w:rPr>
        <w:t>Issued on behalf of</w:t>
      </w:r>
      <w:r>
        <w:t xml:space="preserve">: </w:t>
      </w:r>
    </w:p>
    <w:p w14:paraId="21195D31"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Megan Govender </w:t>
      </w:r>
    </w:p>
    <w:p w14:paraId="2AA90A79"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Convenor of the Forensics Standing Committee </w:t>
      </w:r>
    </w:p>
    <w:p w14:paraId="5D131519" w14:textId="77777777" w:rsidR="006B5FE9"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pPr>
      <w:r>
        <w:t xml:space="preserve">The Association for Savings and Investment South Africa (ASISA) </w:t>
      </w:r>
    </w:p>
    <w:p w14:paraId="67BFD6C0" w14:textId="3B94F8A1" w:rsidR="00BD1D47" w:rsidRPr="00AB13F7" w:rsidRDefault="00BD1D47"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shd w:val="clear" w:color="auto" w:fill="FFFFFF"/>
          <w:lang w:val="en-ZA"/>
        </w:rPr>
      </w:pPr>
      <w:r w:rsidRPr="00A77D05">
        <w:rPr>
          <w:i/>
          <w:iCs/>
        </w:rPr>
        <w:t>ASISA represents the majority of South Africa’s asset managers, collective investment scheme management companies, linked investment service providers, multi-managers, and life insurance companies</w:t>
      </w:r>
      <w:r>
        <w:t>.</w:t>
      </w:r>
    </w:p>
    <w:p w14:paraId="59409218" w14:textId="77777777" w:rsidR="00387B34"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i/>
          <w:sz w:val="22"/>
          <w:szCs w:val="22"/>
          <w:lang w:val="en-ZA"/>
        </w:rPr>
        <w:t>www.asisa.org.za Media Release Association for Savings and Investment South Africa (ASISA) 11 December 2018</w:t>
      </w:r>
      <w:r w:rsidRPr="00AB13F7">
        <w:rPr>
          <w:rFonts w:cs="Arial"/>
          <w:sz w:val="22"/>
          <w:szCs w:val="22"/>
          <w:lang w:val="en-ZA"/>
        </w:rPr>
        <w:t xml:space="preserve"> </w:t>
      </w:r>
    </w:p>
    <w:p w14:paraId="2850FC6A"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 xml:space="preserve">Life insurers report a spike in fraudulent death claims for 2017 </w:t>
      </w:r>
    </w:p>
    <w:p w14:paraId="2A823922"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South African life insurers foiled a total of 5 026 irregular claims to a value of R1.13 billion in 2017. </w:t>
      </w:r>
    </w:p>
    <w:p w14:paraId="69525F5A" w14:textId="60D68685" w:rsidR="00B83D78"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The Association for Savings and Investment South Africa (ASISA) this week released the 2017 consolidated statistics of fraudulent and dishonest claims, which show that while the total number of thwarted fraudulent and dishonest claims across different types of long-term insurance products was much lower in 2017 than in 2016 when 13 488 claims (mostly funeral claims) proved </w:t>
      </w:r>
      <w:r w:rsidRPr="00AB13F7">
        <w:rPr>
          <w:rFonts w:cs="Arial"/>
          <w:sz w:val="22"/>
          <w:szCs w:val="22"/>
          <w:lang w:val="en-ZA"/>
        </w:rPr>
        <w:lastRenderedPageBreak/>
        <w:t xml:space="preserve">to be irregular, the value was almost the same. In 2016 fraudulent and dishonest claims worth R1.03 billion were detected. </w:t>
      </w:r>
    </w:p>
    <w:p w14:paraId="3A6FA705"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Donovan Herman, convenor of the ASISA Claims Standing Committee, points out that life insurers are under constant pressure to adapt their detection methods as fraud attempts become more sophisticated due to fast evolving technology. </w:t>
      </w:r>
    </w:p>
    <w:p w14:paraId="25D3E96F" w14:textId="68672F26" w:rsidR="00B83D78"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He says while life insurers are frequently accused of trying to find ways of getting out of paying claims, the numbers tell a different story. While claims worth R1.13 billion were found to be irregular and therefore not paid in 2017, South African life insurers made benefit payments of R469 billion to policyholders and beneficiaries in the same year. Of this amount, more than R60 billion was paid to individuals who had experienced either death or disability in their family circle – an increase of almost R5 billion from 2016. </w:t>
      </w:r>
    </w:p>
    <w:p w14:paraId="6D00C628"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“The reality is that as the custodians of a significant portion of South Africa’s savings pool, life insurers are obliged to protect the integrity of this savings pool and the interests of honest policyholders by preventing fraud and dishonesty. </w:t>
      </w:r>
    </w:p>
    <w:p w14:paraId="1BEF8855" w14:textId="51BEE8B0" w:rsidR="002E1610"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“If we left fraud and dishonesty to spiral out of control, honest policyholders would end up footing the bill through higher premiums driven by untenable claims rates.” </w:t>
      </w:r>
    </w:p>
    <w:p w14:paraId="02EFC243"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Below follows a summary of irregular claims detected for different types of long-term</w:t>
      </w:r>
      <w:r w:rsidR="00FB7CAA" w:rsidRPr="00AB13F7">
        <w:rPr>
          <w:rFonts w:cs="Arial"/>
          <w:sz w:val="22"/>
          <w:szCs w:val="22"/>
          <w:lang w:val="en-ZA"/>
        </w:rPr>
        <w:t xml:space="preserve"> insurance cover. </w:t>
      </w:r>
    </w:p>
    <w:p w14:paraId="25CE007A" w14:textId="77777777" w:rsidR="00445B02" w:rsidRPr="00AB13F7" w:rsidRDefault="00FB7CAA"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b/>
          <w:sz w:val="22"/>
          <w:szCs w:val="22"/>
          <w:lang w:val="en-ZA"/>
        </w:rPr>
        <w:t>Death claims</w:t>
      </w:r>
      <w:r w:rsidR="006674E4" w:rsidRPr="00AB13F7">
        <w:rPr>
          <w:rFonts w:cs="Arial"/>
          <w:sz w:val="22"/>
          <w:szCs w:val="22"/>
          <w:lang w:val="en-ZA"/>
        </w:rPr>
        <w:t xml:space="preserve"> </w:t>
      </w:r>
    </w:p>
    <w:p w14:paraId="40830038" w14:textId="460C0743" w:rsidR="00445B02" w:rsidRPr="00AB13F7" w:rsidRDefault="00445B02"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A </w:t>
      </w:r>
      <w:r w:rsidR="006674E4" w:rsidRPr="00AB13F7">
        <w:rPr>
          <w:rFonts w:cs="Arial"/>
          <w:sz w:val="22"/>
          <w:szCs w:val="22"/>
          <w:lang w:val="en-ZA"/>
        </w:rPr>
        <w:t xml:space="preserve">total of 2 111 death claims worth R564.2 million was declined in 2017 due to fraud and dishonesty compared to 444 death claims worth R275.2 million in 2016. </w:t>
      </w:r>
    </w:p>
    <w:p w14:paraId="130208BA"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In the majority of death claims (1 784) rejected in 2017, insurers detected that fraudulent do</w:t>
      </w:r>
      <w:r w:rsidR="00445B02" w:rsidRPr="00AB13F7">
        <w:rPr>
          <w:rFonts w:cs="Arial"/>
          <w:sz w:val="22"/>
          <w:szCs w:val="22"/>
          <w:lang w:val="en-ZA"/>
        </w:rPr>
        <w:t xml:space="preserve">cumentation had been submitted. </w:t>
      </w:r>
      <w:r w:rsidRPr="00AB13F7">
        <w:rPr>
          <w:rFonts w:cs="Arial"/>
          <w:sz w:val="22"/>
          <w:szCs w:val="22"/>
          <w:lang w:val="en-ZA"/>
        </w:rPr>
        <w:t xml:space="preserve">A further 316 claims were declined due to misrepresentation and/or material non-disclosure. </w:t>
      </w:r>
    </w:p>
    <w:p w14:paraId="5597ACDB" w14:textId="77777777" w:rsidR="00445B02"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Misrepresentation occurs when a policyholder deliberately provides misleading information to a life insurer, while material non-disclosure refers to the failure of policyholders to disclose important information about a medical condition or lifestyle. </w:t>
      </w:r>
    </w:p>
    <w:p w14:paraId="518A0142" w14:textId="365F32B8" w:rsidR="00B6082A"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Since the person applying for insurance knows more about the risk to be insured than the insurer, the law compels applicants to honestly disclose all information likely to influence the judgment of the insurer when determining appropriate policy terms and premiums. Information generally regarded as material include medical history, state of health, family history, and life style. Only </w:t>
      </w:r>
      <w:r w:rsidRPr="00AB13F7">
        <w:rPr>
          <w:rFonts w:cs="Arial"/>
          <w:sz w:val="22"/>
          <w:szCs w:val="22"/>
          <w:lang w:val="en-ZA"/>
        </w:rPr>
        <w:lastRenderedPageBreak/>
        <w:t xml:space="preserve">when all the facts are disclosed honestly by the applicant is the insurer able to set premiums that are appropriate for a certain level of risk, thereby ensuring that every person pays a fair premium without subsidising someone less healthy. </w:t>
      </w:r>
    </w:p>
    <w:p w14:paraId="7D298C57" w14:textId="22289651" w:rsidR="00B6082A" w:rsidRDefault="00B6082A"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0A1B78CC" w14:textId="5AF5D5A4" w:rsidR="007A7E24"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2411E2E0" w14:textId="5D396D3C" w:rsidR="007A7E24"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7F208A08" w14:textId="1E5C630C" w:rsidR="007A7E24"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59508CDD" w14:textId="0238DB65" w:rsidR="007A7E24"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5A4574C0" w14:textId="77777777" w:rsidR="007A7E24" w:rsidRPr="00AB13F7"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tbl>
      <w:tblPr>
        <w:tblStyle w:val="TableGrid"/>
        <w:tblW w:w="0" w:type="auto"/>
        <w:tblInd w:w="137" w:type="dxa"/>
        <w:tblLook w:val="04A0" w:firstRow="1" w:lastRow="0" w:firstColumn="1" w:lastColumn="0" w:noHBand="0" w:noVBand="1"/>
      </w:tblPr>
      <w:tblGrid>
        <w:gridCol w:w="2591"/>
        <w:gridCol w:w="1558"/>
        <w:gridCol w:w="1558"/>
        <w:gridCol w:w="1559"/>
        <w:gridCol w:w="1559"/>
      </w:tblGrid>
      <w:tr w:rsidR="00F57524" w:rsidRPr="00AB13F7" w14:paraId="533ADB05" w14:textId="77777777" w:rsidTr="00445B02">
        <w:tc>
          <w:tcPr>
            <w:tcW w:w="2591" w:type="dxa"/>
            <w:vMerge w:val="restart"/>
          </w:tcPr>
          <w:p w14:paraId="2A84BD37" w14:textId="77777777" w:rsidR="00F57524" w:rsidRPr="00AB13F7" w:rsidRDefault="00F57524" w:rsidP="006F6EC7">
            <w:pPr>
              <w:tabs>
                <w:tab w:val="left" w:pos="5520"/>
              </w:tabs>
              <w:spacing w:after="120" w:line="360" w:lineRule="auto"/>
              <w:jc w:val="both"/>
              <w:rPr>
                <w:rFonts w:cs="Arial"/>
                <w:sz w:val="22"/>
                <w:szCs w:val="22"/>
                <w:lang w:val="en-ZA"/>
              </w:rPr>
            </w:pPr>
          </w:p>
        </w:tc>
        <w:tc>
          <w:tcPr>
            <w:tcW w:w="3116" w:type="dxa"/>
            <w:gridSpan w:val="2"/>
          </w:tcPr>
          <w:p w14:paraId="77AACDD6" w14:textId="6960C14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2017</w:t>
            </w:r>
          </w:p>
        </w:tc>
        <w:tc>
          <w:tcPr>
            <w:tcW w:w="3118" w:type="dxa"/>
            <w:gridSpan w:val="2"/>
          </w:tcPr>
          <w:p w14:paraId="2DC0A9B2" w14:textId="3FE34870"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2016</w:t>
            </w:r>
          </w:p>
        </w:tc>
      </w:tr>
      <w:tr w:rsidR="00F57524" w:rsidRPr="00AB13F7" w14:paraId="4479B2E8" w14:textId="77777777" w:rsidTr="00F57524">
        <w:tc>
          <w:tcPr>
            <w:tcW w:w="2591" w:type="dxa"/>
            <w:vMerge/>
          </w:tcPr>
          <w:p w14:paraId="24B1B237"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8" w:type="dxa"/>
            <w:shd w:val="clear" w:color="auto" w:fill="auto"/>
          </w:tcPr>
          <w:p w14:paraId="500EB083" w14:textId="05D4CE04" w:rsidR="00F57524" w:rsidRPr="00AB13F7" w:rsidRDefault="00F57524" w:rsidP="006F6EC7">
            <w:pPr>
              <w:tabs>
                <w:tab w:val="left" w:pos="5520"/>
              </w:tabs>
              <w:spacing w:after="120" w:line="360" w:lineRule="auto"/>
              <w:jc w:val="both"/>
              <w:rPr>
                <w:rFonts w:cs="Arial"/>
                <w:b/>
                <w:sz w:val="22"/>
                <w:szCs w:val="22"/>
                <w:u w:val="single"/>
                <w:lang w:val="en-ZA"/>
              </w:rPr>
            </w:pPr>
            <w:r w:rsidRPr="00AB13F7">
              <w:rPr>
                <w:rFonts w:cs="Arial"/>
                <w:b/>
                <w:sz w:val="22"/>
                <w:szCs w:val="22"/>
                <w:u w:val="single"/>
                <w:lang w:val="en-ZA"/>
              </w:rPr>
              <w:t>Cases</w:t>
            </w:r>
          </w:p>
        </w:tc>
        <w:tc>
          <w:tcPr>
            <w:tcW w:w="1558" w:type="dxa"/>
            <w:shd w:val="clear" w:color="auto" w:fill="auto"/>
          </w:tcPr>
          <w:p w14:paraId="5E9664D5" w14:textId="2688609E"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c>
          <w:tcPr>
            <w:tcW w:w="1559" w:type="dxa"/>
            <w:shd w:val="clear" w:color="auto" w:fill="auto"/>
          </w:tcPr>
          <w:p w14:paraId="4AA73803" w14:textId="20E4FC17" w:rsidR="00F57524" w:rsidRPr="00AB13F7" w:rsidRDefault="00F57524" w:rsidP="006F6EC7">
            <w:pPr>
              <w:tabs>
                <w:tab w:val="left" w:pos="5520"/>
              </w:tabs>
              <w:spacing w:after="120" w:line="360" w:lineRule="auto"/>
              <w:jc w:val="both"/>
              <w:rPr>
                <w:rFonts w:cs="Arial"/>
                <w:b/>
                <w:sz w:val="22"/>
                <w:szCs w:val="22"/>
                <w:u w:val="single"/>
                <w:lang w:val="en-ZA"/>
              </w:rPr>
            </w:pPr>
            <w:r w:rsidRPr="00AB13F7">
              <w:rPr>
                <w:rFonts w:cs="Arial"/>
                <w:b/>
                <w:sz w:val="22"/>
                <w:szCs w:val="22"/>
                <w:u w:val="single"/>
                <w:lang w:val="en-ZA"/>
              </w:rPr>
              <w:t>Cases</w:t>
            </w:r>
          </w:p>
        </w:tc>
        <w:tc>
          <w:tcPr>
            <w:tcW w:w="1559" w:type="dxa"/>
            <w:shd w:val="clear" w:color="auto" w:fill="auto"/>
          </w:tcPr>
          <w:p w14:paraId="0C1CB5DE" w14:textId="58EF58A0"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r>
      <w:tr w:rsidR="00445B02" w:rsidRPr="00AB13F7" w14:paraId="65447C9D" w14:textId="77777777" w:rsidTr="00F57524">
        <w:tc>
          <w:tcPr>
            <w:tcW w:w="2591" w:type="dxa"/>
            <w:shd w:val="clear" w:color="auto" w:fill="A6A6A6" w:themeFill="background1" w:themeFillShade="A6"/>
          </w:tcPr>
          <w:p w14:paraId="07786BD7" w14:textId="77777777" w:rsidR="00445B02" w:rsidRPr="00AB13F7" w:rsidRDefault="00445B02" w:rsidP="006F6EC7">
            <w:pPr>
              <w:tabs>
                <w:tab w:val="left" w:pos="5520"/>
              </w:tabs>
              <w:spacing w:after="120" w:line="360" w:lineRule="auto"/>
              <w:jc w:val="both"/>
              <w:rPr>
                <w:rFonts w:cs="Arial"/>
                <w:b/>
                <w:sz w:val="22"/>
                <w:szCs w:val="22"/>
                <w:lang w:val="en-ZA"/>
              </w:rPr>
            </w:pPr>
          </w:p>
          <w:p w14:paraId="751F3212" w14:textId="5552D8F1" w:rsidR="00445B02" w:rsidRPr="00AB13F7" w:rsidRDefault="00445B02" w:rsidP="006F6EC7">
            <w:pPr>
              <w:tabs>
                <w:tab w:val="left" w:pos="5520"/>
              </w:tabs>
              <w:spacing w:after="120" w:line="360" w:lineRule="auto"/>
              <w:jc w:val="both"/>
              <w:rPr>
                <w:rFonts w:cs="Arial"/>
                <w:b/>
                <w:sz w:val="22"/>
                <w:szCs w:val="22"/>
                <w:lang w:val="en-ZA"/>
              </w:rPr>
            </w:pPr>
            <w:r w:rsidRPr="00AB13F7">
              <w:rPr>
                <w:rFonts w:cs="Arial"/>
                <w:b/>
                <w:sz w:val="22"/>
                <w:szCs w:val="22"/>
                <w:lang w:val="en-ZA"/>
              </w:rPr>
              <w:t xml:space="preserve">Death  </w:t>
            </w:r>
          </w:p>
        </w:tc>
        <w:tc>
          <w:tcPr>
            <w:tcW w:w="1558" w:type="dxa"/>
            <w:shd w:val="clear" w:color="auto" w:fill="A6A6A6" w:themeFill="background1" w:themeFillShade="A6"/>
          </w:tcPr>
          <w:p w14:paraId="48D0D865" w14:textId="1AB50A88" w:rsidR="00445B02" w:rsidRPr="00AB13F7" w:rsidRDefault="00445B02" w:rsidP="006F6EC7">
            <w:pPr>
              <w:tabs>
                <w:tab w:val="left" w:pos="5520"/>
              </w:tabs>
              <w:spacing w:after="120" w:line="360" w:lineRule="auto"/>
              <w:jc w:val="both"/>
              <w:rPr>
                <w:rFonts w:cs="Arial"/>
                <w:b/>
                <w:sz w:val="22"/>
                <w:szCs w:val="22"/>
                <w:lang w:val="en-ZA"/>
              </w:rPr>
            </w:pPr>
            <w:r w:rsidRPr="00AB13F7">
              <w:rPr>
                <w:rFonts w:cs="Arial"/>
                <w:b/>
                <w:sz w:val="22"/>
                <w:szCs w:val="22"/>
                <w:lang w:val="en-ZA"/>
              </w:rPr>
              <w:t>2 111</w:t>
            </w:r>
          </w:p>
        </w:tc>
        <w:tc>
          <w:tcPr>
            <w:tcW w:w="1558" w:type="dxa"/>
            <w:shd w:val="clear" w:color="auto" w:fill="A6A6A6" w:themeFill="background1" w:themeFillShade="A6"/>
          </w:tcPr>
          <w:p w14:paraId="0F0A7E46" w14:textId="421FA675" w:rsidR="00445B02" w:rsidRPr="00AB13F7" w:rsidRDefault="00445B02" w:rsidP="006F6EC7">
            <w:pPr>
              <w:tabs>
                <w:tab w:val="left" w:pos="5520"/>
              </w:tabs>
              <w:spacing w:after="120" w:line="360" w:lineRule="auto"/>
              <w:jc w:val="both"/>
              <w:rPr>
                <w:rFonts w:cs="Arial"/>
                <w:b/>
                <w:sz w:val="22"/>
                <w:szCs w:val="22"/>
                <w:lang w:val="en-ZA"/>
              </w:rPr>
            </w:pPr>
            <w:r w:rsidRPr="00AB13F7">
              <w:rPr>
                <w:rFonts w:cs="Arial"/>
                <w:b/>
                <w:sz w:val="22"/>
                <w:szCs w:val="22"/>
                <w:lang w:val="en-ZA"/>
              </w:rPr>
              <w:t>564.2 million</w:t>
            </w:r>
          </w:p>
        </w:tc>
        <w:tc>
          <w:tcPr>
            <w:tcW w:w="1559" w:type="dxa"/>
            <w:shd w:val="clear" w:color="auto" w:fill="A6A6A6" w:themeFill="background1" w:themeFillShade="A6"/>
          </w:tcPr>
          <w:p w14:paraId="209B0645" w14:textId="178ECA35" w:rsidR="00445B02" w:rsidRPr="00AB13F7" w:rsidRDefault="00445B02" w:rsidP="006F6EC7">
            <w:pPr>
              <w:tabs>
                <w:tab w:val="left" w:pos="5520"/>
              </w:tabs>
              <w:spacing w:after="120" w:line="360" w:lineRule="auto"/>
              <w:jc w:val="both"/>
              <w:rPr>
                <w:rFonts w:cs="Arial"/>
                <w:b/>
                <w:sz w:val="22"/>
                <w:szCs w:val="22"/>
                <w:lang w:val="en-ZA"/>
              </w:rPr>
            </w:pPr>
            <w:r w:rsidRPr="00AB13F7">
              <w:rPr>
                <w:rFonts w:cs="Arial"/>
                <w:b/>
                <w:sz w:val="22"/>
                <w:szCs w:val="22"/>
                <w:lang w:val="en-ZA"/>
              </w:rPr>
              <w:t>444</w:t>
            </w:r>
          </w:p>
        </w:tc>
        <w:tc>
          <w:tcPr>
            <w:tcW w:w="1559" w:type="dxa"/>
            <w:shd w:val="clear" w:color="auto" w:fill="A6A6A6" w:themeFill="background1" w:themeFillShade="A6"/>
          </w:tcPr>
          <w:p w14:paraId="764C3970" w14:textId="665982F2" w:rsidR="00445B02" w:rsidRPr="00AB13F7" w:rsidRDefault="00445B02" w:rsidP="006F6EC7">
            <w:pPr>
              <w:tabs>
                <w:tab w:val="left" w:pos="5520"/>
              </w:tabs>
              <w:spacing w:after="120" w:line="360" w:lineRule="auto"/>
              <w:jc w:val="both"/>
              <w:rPr>
                <w:rFonts w:cs="Arial"/>
                <w:b/>
                <w:sz w:val="22"/>
                <w:szCs w:val="22"/>
                <w:lang w:val="en-ZA"/>
              </w:rPr>
            </w:pPr>
            <w:r w:rsidRPr="00AB13F7">
              <w:rPr>
                <w:rFonts w:cs="Arial"/>
                <w:b/>
                <w:sz w:val="22"/>
                <w:szCs w:val="22"/>
                <w:lang w:val="en-ZA"/>
              </w:rPr>
              <w:t>275.2 million</w:t>
            </w:r>
          </w:p>
        </w:tc>
      </w:tr>
      <w:tr w:rsidR="00445B02" w:rsidRPr="00AB13F7" w14:paraId="3ED34051" w14:textId="77777777" w:rsidTr="00445B02">
        <w:tc>
          <w:tcPr>
            <w:tcW w:w="2591" w:type="dxa"/>
          </w:tcPr>
          <w:p w14:paraId="219F0229" w14:textId="77777777" w:rsidR="00F57524"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Misrepresentation/</w:t>
            </w:r>
          </w:p>
          <w:p w14:paraId="7801707D" w14:textId="16DC4E3C"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Material </w:t>
            </w:r>
            <w:r w:rsidR="00445B02" w:rsidRPr="00AB13F7">
              <w:rPr>
                <w:rFonts w:cs="Arial"/>
                <w:sz w:val="22"/>
                <w:szCs w:val="22"/>
                <w:lang w:val="en-ZA"/>
              </w:rPr>
              <w:t>Non-Disclosure</w:t>
            </w:r>
          </w:p>
        </w:tc>
        <w:tc>
          <w:tcPr>
            <w:tcW w:w="1558" w:type="dxa"/>
          </w:tcPr>
          <w:p w14:paraId="6A455163" w14:textId="45378CED"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316</w:t>
            </w:r>
          </w:p>
        </w:tc>
        <w:tc>
          <w:tcPr>
            <w:tcW w:w="1558" w:type="dxa"/>
          </w:tcPr>
          <w:p w14:paraId="0050250D" w14:textId="51CE61B1"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253.3 million</w:t>
            </w:r>
          </w:p>
        </w:tc>
        <w:tc>
          <w:tcPr>
            <w:tcW w:w="1559" w:type="dxa"/>
          </w:tcPr>
          <w:p w14:paraId="1DAA0E49" w14:textId="7586962B"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335</w:t>
            </w:r>
          </w:p>
        </w:tc>
        <w:tc>
          <w:tcPr>
            <w:tcW w:w="1559" w:type="dxa"/>
          </w:tcPr>
          <w:p w14:paraId="1FF2C098" w14:textId="2993E736"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228.4 million</w:t>
            </w:r>
          </w:p>
        </w:tc>
      </w:tr>
      <w:tr w:rsidR="00445B02" w:rsidRPr="00AB13F7" w14:paraId="08F8953E" w14:textId="77777777" w:rsidTr="00445B02">
        <w:tc>
          <w:tcPr>
            <w:tcW w:w="2591" w:type="dxa"/>
          </w:tcPr>
          <w:p w14:paraId="2F72126F" w14:textId="34A57FB4"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Fraudulent Documentation</w:t>
            </w:r>
          </w:p>
        </w:tc>
        <w:tc>
          <w:tcPr>
            <w:tcW w:w="1558" w:type="dxa"/>
          </w:tcPr>
          <w:p w14:paraId="4639F049" w14:textId="7F262F71"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1784</w:t>
            </w:r>
          </w:p>
        </w:tc>
        <w:tc>
          <w:tcPr>
            <w:tcW w:w="1558" w:type="dxa"/>
          </w:tcPr>
          <w:p w14:paraId="37C3F0B2" w14:textId="0F9CAFFE"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307.8 </w:t>
            </w:r>
            <w:r w:rsidR="00A900E4" w:rsidRPr="00AB13F7">
              <w:rPr>
                <w:rFonts w:cs="Arial"/>
                <w:sz w:val="22"/>
                <w:szCs w:val="22"/>
                <w:lang w:val="en-ZA"/>
              </w:rPr>
              <w:t>million</w:t>
            </w:r>
          </w:p>
        </w:tc>
        <w:tc>
          <w:tcPr>
            <w:tcW w:w="1559" w:type="dxa"/>
          </w:tcPr>
          <w:p w14:paraId="72F59DC6" w14:textId="473BEBC7"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44</w:t>
            </w:r>
          </w:p>
        </w:tc>
        <w:tc>
          <w:tcPr>
            <w:tcW w:w="1559" w:type="dxa"/>
          </w:tcPr>
          <w:p w14:paraId="53B2AF36" w14:textId="2145504A"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34.7 million</w:t>
            </w:r>
          </w:p>
        </w:tc>
      </w:tr>
      <w:tr w:rsidR="00445B02" w:rsidRPr="00AB13F7" w14:paraId="6C703485" w14:textId="77777777" w:rsidTr="00445B02">
        <w:tc>
          <w:tcPr>
            <w:tcW w:w="2591" w:type="dxa"/>
          </w:tcPr>
          <w:p w14:paraId="74A6953E" w14:textId="2745BD5E"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Syndicate Involvement</w:t>
            </w:r>
          </w:p>
        </w:tc>
        <w:tc>
          <w:tcPr>
            <w:tcW w:w="1558" w:type="dxa"/>
          </w:tcPr>
          <w:p w14:paraId="35B8674E" w14:textId="76F70FF6"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7</w:t>
            </w:r>
          </w:p>
        </w:tc>
        <w:tc>
          <w:tcPr>
            <w:tcW w:w="1558" w:type="dxa"/>
          </w:tcPr>
          <w:p w14:paraId="7E5FF7DE" w14:textId="4E75B8D0" w:rsidR="00445B02" w:rsidRPr="00AB13F7" w:rsidRDefault="00445B02" w:rsidP="006F6EC7">
            <w:pPr>
              <w:tabs>
                <w:tab w:val="left" w:pos="5520"/>
              </w:tabs>
              <w:spacing w:after="120" w:line="360" w:lineRule="auto"/>
              <w:jc w:val="both"/>
              <w:rPr>
                <w:rFonts w:cs="Arial"/>
                <w:sz w:val="22"/>
                <w:szCs w:val="22"/>
                <w:lang w:val="en-ZA"/>
              </w:rPr>
            </w:pPr>
          </w:p>
        </w:tc>
        <w:tc>
          <w:tcPr>
            <w:tcW w:w="1559" w:type="dxa"/>
          </w:tcPr>
          <w:p w14:paraId="42B50C5D" w14:textId="60D10A62"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15</w:t>
            </w:r>
          </w:p>
        </w:tc>
        <w:tc>
          <w:tcPr>
            <w:tcW w:w="1559" w:type="dxa"/>
          </w:tcPr>
          <w:p w14:paraId="36A82A6C" w14:textId="7B25F1CF"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3.7million</w:t>
            </w:r>
          </w:p>
        </w:tc>
      </w:tr>
      <w:tr w:rsidR="00445B02" w:rsidRPr="00AB13F7" w14:paraId="01C92419" w14:textId="77777777" w:rsidTr="00445B02">
        <w:tc>
          <w:tcPr>
            <w:tcW w:w="2591" w:type="dxa"/>
          </w:tcPr>
          <w:p w14:paraId="1ACF04C8" w14:textId="323BE923"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Beneficiary Involvement in death</w:t>
            </w:r>
          </w:p>
        </w:tc>
        <w:tc>
          <w:tcPr>
            <w:tcW w:w="1558" w:type="dxa"/>
          </w:tcPr>
          <w:p w14:paraId="12F71DD0" w14:textId="7F2C51C4"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1</w:t>
            </w:r>
          </w:p>
        </w:tc>
        <w:tc>
          <w:tcPr>
            <w:tcW w:w="1558" w:type="dxa"/>
          </w:tcPr>
          <w:p w14:paraId="2D3F6E09" w14:textId="3E3C94CF"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821 645</w:t>
            </w:r>
          </w:p>
        </w:tc>
        <w:tc>
          <w:tcPr>
            <w:tcW w:w="1559" w:type="dxa"/>
          </w:tcPr>
          <w:p w14:paraId="756D0EF5" w14:textId="4E882A51"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19</w:t>
            </w:r>
          </w:p>
        </w:tc>
        <w:tc>
          <w:tcPr>
            <w:tcW w:w="1559" w:type="dxa"/>
          </w:tcPr>
          <w:p w14:paraId="73E3B5FA" w14:textId="79BA849D"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8.1 million</w:t>
            </w:r>
          </w:p>
        </w:tc>
      </w:tr>
      <w:tr w:rsidR="00445B02" w:rsidRPr="00AB13F7" w14:paraId="0068F8DE" w14:textId="77777777" w:rsidTr="00445B02">
        <w:tc>
          <w:tcPr>
            <w:tcW w:w="2591" w:type="dxa"/>
          </w:tcPr>
          <w:p w14:paraId="2080D08B" w14:textId="7DB9351D"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Adviser/Broker Involvement</w:t>
            </w:r>
          </w:p>
        </w:tc>
        <w:tc>
          <w:tcPr>
            <w:tcW w:w="1558" w:type="dxa"/>
          </w:tcPr>
          <w:p w14:paraId="08CD2EAE" w14:textId="6249C0B7"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3</w:t>
            </w:r>
          </w:p>
        </w:tc>
        <w:tc>
          <w:tcPr>
            <w:tcW w:w="1558" w:type="dxa"/>
          </w:tcPr>
          <w:p w14:paraId="428475F1" w14:textId="35259D1F"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2 million</w:t>
            </w:r>
          </w:p>
        </w:tc>
        <w:tc>
          <w:tcPr>
            <w:tcW w:w="1559" w:type="dxa"/>
          </w:tcPr>
          <w:p w14:paraId="6EAD893F" w14:textId="58CC41A9" w:rsidR="00445B02" w:rsidRPr="00AB13F7" w:rsidRDefault="00445B02" w:rsidP="006F6EC7">
            <w:pPr>
              <w:tabs>
                <w:tab w:val="left" w:pos="5520"/>
              </w:tabs>
              <w:spacing w:after="120" w:line="360" w:lineRule="auto"/>
              <w:jc w:val="both"/>
              <w:rPr>
                <w:rFonts w:cs="Arial"/>
                <w:sz w:val="22"/>
                <w:szCs w:val="22"/>
                <w:lang w:val="en-ZA"/>
              </w:rPr>
            </w:pPr>
            <w:r w:rsidRPr="00AB13F7">
              <w:rPr>
                <w:rFonts w:cs="Arial"/>
                <w:sz w:val="22"/>
                <w:szCs w:val="22"/>
                <w:lang w:val="en-ZA"/>
              </w:rPr>
              <w:t>31</w:t>
            </w:r>
          </w:p>
        </w:tc>
        <w:tc>
          <w:tcPr>
            <w:tcW w:w="1559" w:type="dxa"/>
          </w:tcPr>
          <w:p w14:paraId="127728E8" w14:textId="037E62F7" w:rsidR="00445B02"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213 696</w:t>
            </w:r>
          </w:p>
        </w:tc>
      </w:tr>
    </w:tbl>
    <w:p w14:paraId="032E58FE" w14:textId="77777777" w:rsidR="00445B02" w:rsidRPr="00AB13F7" w:rsidRDefault="00445B02"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53FE4FEE" w14:textId="09256630" w:rsidR="00D3671B" w:rsidRPr="00E33D86" w:rsidRDefault="00B83D78"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   </w:t>
      </w:r>
      <w:r w:rsidR="006674E4" w:rsidRPr="00AB13F7">
        <w:rPr>
          <w:rFonts w:cs="Arial"/>
          <w:b/>
          <w:sz w:val="22"/>
          <w:szCs w:val="22"/>
          <w:lang w:val="en-ZA"/>
        </w:rPr>
        <w:t xml:space="preserve">Funeral claims </w:t>
      </w:r>
    </w:p>
    <w:p w14:paraId="7765E7BA" w14:textId="77777777" w:rsidR="00F57524" w:rsidRPr="00AB13F7" w:rsidRDefault="006674E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A total of 1 025 funeral claims worth R34.9 million was rejected in 2017, mainly due to misrepresentation and material non-disclosure, as well as fraud. In 2016, there were 11 302 irregular funeral claims worth R168.3 million. </w:t>
      </w:r>
    </w:p>
    <w:p w14:paraId="39BE1C0E" w14:textId="1B77B9BB" w:rsidR="00B83D78" w:rsidRPr="00AB13F7" w:rsidRDefault="006674E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lastRenderedPageBreak/>
        <w:t xml:space="preserve">Herman says funeral policies are designed to pay out quickly and without hassle when an insured family member dies. They also do not require blood tests and medical examinations. </w:t>
      </w:r>
    </w:p>
    <w:p w14:paraId="51C8116D" w14:textId="77777777" w:rsidR="00B83D78" w:rsidRPr="00AB13F7" w:rsidRDefault="006674E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“This can tempt people to take out funeral cover on people that do not exist or to buy funeral cover only once they have developed a serious illness and are expecting to die as a result.” </w:t>
      </w:r>
    </w:p>
    <w:p w14:paraId="1B22D5F1" w14:textId="359CD965" w:rsidR="00E33D86" w:rsidRDefault="006674E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Life insurers have reported a number of cases where funeral cover was taken out on the lives of people under the pretence that they were family members of the policyholder, when in fact they were either colleagues, fellow church members or even fictional people. </w:t>
      </w:r>
    </w:p>
    <w:p w14:paraId="5D4CDAE5" w14:textId="68766FE9" w:rsidR="007A7E24" w:rsidRDefault="007A7E2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22B02CFD" w14:textId="77777777" w:rsidR="007A7E24" w:rsidRPr="00AB13F7" w:rsidRDefault="007A7E24" w:rsidP="006F6EC7">
      <w:pPr>
        <w:pBdr>
          <w:top w:val="single" w:sz="4" w:space="0"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tbl>
      <w:tblPr>
        <w:tblStyle w:val="TableGrid"/>
        <w:tblW w:w="0" w:type="auto"/>
        <w:tblInd w:w="137" w:type="dxa"/>
        <w:tblLook w:val="04A0" w:firstRow="1" w:lastRow="0" w:firstColumn="1" w:lastColumn="0" w:noHBand="0" w:noVBand="1"/>
      </w:tblPr>
      <w:tblGrid>
        <w:gridCol w:w="2591"/>
        <w:gridCol w:w="1558"/>
        <w:gridCol w:w="1558"/>
        <w:gridCol w:w="1559"/>
        <w:gridCol w:w="1559"/>
      </w:tblGrid>
      <w:tr w:rsidR="00F57524" w:rsidRPr="00AB13F7" w14:paraId="0B8F88BD" w14:textId="77777777" w:rsidTr="00F668A2">
        <w:tc>
          <w:tcPr>
            <w:tcW w:w="2591" w:type="dxa"/>
            <w:vMerge w:val="restart"/>
          </w:tcPr>
          <w:p w14:paraId="672C627F" w14:textId="77777777" w:rsidR="00F57524" w:rsidRPr="00AB13F7" w:rsidRDefault="00F57524" w:rsidP="006F6EC7">
            <w:pPr>
              <w:tabs>
                <w:tab w:val="left" w:pos="5520"/>
              </w:tabs>
              <w:spacing w:after="120" w:line="360" w:lineRule="auto"/>
              <w:jc w:val="both"/>
              <w:rPr>
                <w:rFonts w:cs="Arial"/>
                <w:sz w:val="22"/>
                <w:szCs w:val="22"/>
                <w:lang w:val="en-ZA"/>
              </w:rPr>
            </w:pPr>
          </w:p>
        </w:tc>
        <w:tc>
          <w:tcPr>
            <w:tcW w:w="3116" w:type="dxa"/>
            <w:gridSpan w:val="2"/>
          </w:tcPr>
          <w:p w14:paraId="2CCB8AAA"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2017</w:t>
            </w:r>
          </w:p>
        </w:tc>
        <w:tc>
          <w:tcPr>
            <w:tcW w:w="3118" w:type="dxa"/>
            <w:gridSpan w:val="2"/>
          </w:tcPr>
          <w:p w14:paraId="17935E26"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2016</w:t>
            </w:r>
          </w:p>
        </w:tc>
      </w:tr>
      <w:tr w:rsidR="00F57524" w:rsidRPr="00AB13F7" w14:paraId="51AB7CE5" w14:textId="77777777" w:rsidTr="00F668A2">
        <w:tc>
          <w:tcPr>
            <w:tcW w:w="2591" w:type="dxa"/>
            <w:vMerge/>
          </w:tcPr>
          <w:p w14:paraId="1C7D5F3A"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8" w:type="dxa"/>
          </w:tcPr>
          <w:p w14:paraId="10BB0020"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8" w:type="dxa"/>
          </w:tcPr>
          <w:p w14:paraId="71008D1C"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c>
          <w:tcPr>
            <w:tcW w:w="1559" w:type="dxa"/>
          </w:tcPr>
          <w:p w14:paraId="3D3261EF"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9" w:type="dxa"/>
          </w:tcPr>
          <w:p w14:paraId="50E3E3E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r>
      <w:tr w:rsidR="00F57524" w:rsidRPr="00AB13F7" w14:paraId="76CC0472" w14:textId="77777777" w:rsidTr="00F57524">
        <w:tc>
          <w:tcPr>
            <w:tcW w:w="2591" w:type="dxa"/>
            <w:shd w:val="clear" w:color="auto" w:fill="A6A6A6" w:themeFill="background1" w:themeFillShade="A6"/>
          </w:tcPr>
          <w:p w14:paraId="3AE344D1" w14:textId="77777777" w:rsidR="00F57524" w:rsidRPr="00AB13F7" w:rsidRDefault="00F57524" w:rsidP="006F6EC7">
            <w:pPr>
              <w:tabs>
                <w:tab w:val="left" w:pos="5520"/>
              </w:tabs>
              <w:spacing w:after="120" w:line="360" w:lineRule="auto"/>
              <w:jc w:val="both"/>
              <w:rPr>
                <w:rFonts w:cs="Arial"/>
                <w:b/>
                <w:sz w:val="22"/>
                <w:szCs w:val="22"/>
                <w:lang w:val="en-ZA"/>
              </w:rPr>
            </w:pPr>
          </w:p>
          <w:p w14:paraId="3BD3E7C8" w14:textId="5983F107"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Funeral Claims</w:t>
            </w:r>
          </w:p>
        </w:tc>
        <w:tc>
          <w:tcPr>
            <w:tcW w:w="1558" w:type="dxa"/>
            <w:shd w:val="clear" w:color="auto" w:fill="A6A6A6" w:themeFill="background1" w:themeFillShade="A6"/>
          </w:tcPr>
          <w:p w14:paraId="4B6FC609" w14:textId="4925AB57"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1 025</w:t>
            </w:r>
          </w:p>
        </w:tc>
        <w:tc>
          <w:tcPr>
            <w:tcW w:w="1558" w:type="dxa"/>
            <w:shd w:val="clear" w:color="auto" w:fill="A6A6A6" w:themeFill="background1" w:themeFillShade="A6"/>
          </w:tcPr>
          <w:p w14:paraId="1A0D3411" w14:textId="05EC8826"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34.9 million</w:t>
            </w:r>
          </w:p>
        </w:tc>
        <w:tc>
          <w:tcPr>
            <w:tcW w:w="1559" w:type="dxa"/>
            <w:shd w:val="clear" w:color="auto" w:fill="A6A6A6" w:themeFill="background1" w:themeFillShade="A6"/>
          </w:tcPr>
          <w:p w14:paraId="07934021" w14:textId="6BA0CC4A"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11 302</w:t>
            </w:r>
          </w:p>
        </w:tc>
        <w:tc>
          <w:tcPr>
            <w:tcW w:w="1559" w:type="dxa"/>
            <w:shd w:val="clear" w:color="auto" w:fill="A6A6A6" w:themeFill="background1" w:themeFillShade="A6"/>
          </w:tcPr>
          <w:p w14:paraId="370FDE32" w14:textId="3D6D7C63"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168.3 million</w:t>
            </w:r>
          </w:p>
        </w:tc>
      </w:tr>
      <w:tr w:rsidR="00F57524" w:rsidRPr="00AB13F7" w14:paraId="6CD269DF" w14:textId="77777777" w:rsidTr="00F57524">
        <w:trPr>
          <w:trHeight w:val="1291"/>
        </w:trPr>
        <w:tc>
          <w:tcPr>
            <w:tcW w:w="2591" w:type="dxa"/>
          </w:tcPr>
          <w:p w14:paraId="0BD372E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Misrepresentation/</w:t>
            </w:r>
          </w:p>
          <w:p w14:paraId="49EC4B41"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Material Non-Disclosure</w:t>
            </w:r>
          </w:p>
        </w:tc>
        <w:tc>
          <w:tcPr>
            <w:tcW w:w="1558" w:type="dxa"/>
          </w:tcPr>
          <w:p w14:paraId="090FEB10" w14:textId="247456F9"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755</w:t>
            </w:r>
          </w:p>
        </w:tc>
        <w:tc>
          <w:tcPr>
            <w:tcW w:w="1558" w:type="dxa"/>
          </w:tcPr>
          <w:p w14:paraId="42B96E3F" w14:textId="0987CA1A"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23.7 </w:t>
            </w:r>
            <w:r w:rsidR="00A900E4" w:rsidRPr="00AB13F7">
              <w:rPr>
                <w:rFonts w:cs="Arial"/>
                <w:sz w:val="22"/>
                <w:szCs w:val="22"/>
                <w:lang w:val="en-ZA"/>
              </w:rPr>
              <w:t>million</w:t>
            </w:r>
          </w:p>
        </w:tc>
        <w:tc>
          <w:tcPr>
            <w:tcW w:w="1559" w:type="dxa"/>
          </w:tcPr>
          <w:p w14:paraId="5EC751E2" w14:textId="27017781"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10 885</w:t>
            </w:r>
          </w:p>
        </w:tc>
        <w:tc>
          <w:tcPr>
            <w:tcW w:w="1559" w:type="dxa"/>
          </w:tcPr>
          <w:p w14:paraId="1F9D33A1" w14:textId="7E525385"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145.2 million</w:t>
            </w:r>
          </w:p>
        </w:tc>
      </w:tr>
      <w:tr w:rsidR="00F57524" w:rsidRPr="00AB13F7" w14:paraId="005EB059" w14:textId="77777777" w:rsidTr="00F668A2">
        <w:tc>
          <w:tcPr>
            <w:tcW w:w="2591" w:type="dxa"/>
          </w:tcPr>
          <w:p w14:paraId="5F348DAA"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Fraudulent Documentation</w:t>
            </w:r>
          </w:p>
        </w:tc>
        <w:tc>
          <w:tcPr>
            <w:tcW w:w="1558" w:type="dxa"/>
          </w:tcPr>
          <w:p w14:paraId="7E2BA41F" w14:textId="4BF842F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232</w:t>
            </w:r>
          </w:p>
        </w:tc>
        <w:tc>
          <w:tcPr>
            <w:tcW w:w="1558" w:type="dxa"/>
          </w:tcPr>
          <w:p w14:paraId="6B4432A5" w14:textId="5889E14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5 </w:t>
            </w:r>
            <w:r w:rsidR="00A900E4" w:rsidRPr="00AB13F7">
              <w:rPr>
                <w:rFonts w:cs="Arial"/>
                <w:sz w:val="22"/>
                <w:szCs w:val="22"/>
                <w:lang w:val="en-ZA"/>
              </w:rPr>
              <w:t>million</w:t>
            </w:r>
          </w:p>
        </w:tc>
        <w:tc>
          <w:tcPr>
            <w:tcW w:w="1559" w:type="dxa"/>
          </w:tcPr>
          <w:p w14:paraId="3257C7AC" w14:textId="375B1658"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344</w:t>
            </w:r>
          </w:p>
        </w:tc>
        <w:tc>
          <w:tcPr>
            <w:tcW w:w="1559" w:type="dxa"/>
          </w:tcPr>
          <w:p w14:paraId="6C93E254" w14:textId="3C74FFB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20.8 million</w:t>
            </w:r>
          </w:p>
        </w:tc>
      </w:tr>
      <w:tr w:rsidR="00F57524" w:rsidRPr="00AB13F7" w14:paraId="36E0B630" w14:textId="77777777" w:rsidTr="00F668A2">
        <w:tc>
          <w:tcPr>
            <w:tcW w:w="2591" w:type="dxa"/>
          </w:tcPr>
          <w:p w14:paraId="4B9FF550"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Syndicate Involvement</w:t>
            </w:r>
          </w:p>
        </w:tc>
        <w:tc>
          <w:tcPr>
            <w:tcW w:w="1558" w:type="dxa"/>
          </w:tcPr>
          <w:p w14:paraId="5292D3A2" w14:textId="00771D36"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28</w:t>
            </w:r>
          </w:p>
        </w:tc>
        <w:tc>
          <w:tcPr>
            <w:tcW w:w="1558" w:type="dxa"/>
          </w:tcPr>
          <w:p w14:paraId="5310FCD1" w14:textId="530C67F9"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494 526</w:t>
            </w:r>
          </w:p>
          <w:p w14:paraId="65CDC058"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9" w:type="dxa"/>
          </w:tcPr>
          <w:p w14:paraId="2158EFA6" w14:textId="31FB44D2"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71</w:t>
            </w:r>
          </w:p>
        </w:tc>
        <w:tc>
          <w:tcPr>
            <w:tcW w:w="1559" w:type="dxa"/>
          </w:tcPr>
          <w:p w14:paraId="6BEE7A8F" w14:textId="6F82EFD6"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2.3 million</w:t>
            </w:r>
          </w:p>
        </w:tc>
      </w:tr>
      <w:tr w:rsidR="00F57524" w:rsidRPr="00AB13F7" w14:paraId="2B2D2D53" w14:textId="77777777" w:rsidTr="00F668A2">
        <w:tc>
          <w:tcPr>
            <w:tcW w:w="2591" w:type="dxa"/>
          </w:tcPr>
          <w:p w14:paraId="65BA1B30" w14:textId="4DBFC55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Beneficiary Involvement in death</w:t>
            </w:r>
          </w:p>
        </w:tc>
        <w:tc>
          <w:tcPr>
            <w:tcW w:w="1558" w:type="dxa"/>
          </w:tcPr>
          <w:p w14:paraId="2FB1F2C8" w14:textId="774D5E4C"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10</w:t>
            </w:r>
          </w:p>
        </w:tc>
        <w:tc>
          <w:tcPr>
            <w:tcW w:w="1558" w:type="dxa"/>
          </w:tcPr>
          <w:p w14:paraId="58BB9D2D" w14:textId="1DFDA722"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5.7 million</w:t>
            </w:r>
          </w:p>
        </w:tc>
        <w:tc>
          <w:tcPr>
            <w:tcW w:w="1559" w:type="dxa"/>
          </w:tcPr>
          <w:p w14:paraId="30899BDE" w14:textId="0F8BFBB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w:t>
            </w:r>
          </w:p>
        </w:tc>
        <w:tc>
          <w:tcPr>
            <w:tcW w:w="1559" w:type="dxa"/>
          </w:tcPr>
          <w:p w14:paraId="2A2D694B" w14:textId="0D37D53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55 000</w:t>
            </w:r>
          </w:p>
        </w:tc>
      </w:tr>
      <w:tr w:rsidR="00F57524" w:rsidRPr="00AB13F7" w14:paraId="2C85E7F8" w14:textId="77777777" w:rsidTr="00F668A2">
        <w:tc>
          <w:tcPr>
            <w:tcW w:w="2591" w:type="dxa"/>
          </w:tcPr>
          <w:p w14:paraId="7F30A323"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Adviser/Broker Involvement</w:t>
            </w:r>
          </w:p>
        </w:tc>
        <w:tc>
          <w:tcPr>
            <w:tcW w:w="1558" w:type="dxa"/>
          </w:tcPr>
          <w:p w14:paraId="07EF7BB1" w14:textId="770E6BD2"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8" w:type="dxa"/>
          </w:tcPr>
          <w:p w14:paraId="0968E017" w14:textId="7F4B59A9"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17697AF8" w14:textId="08BBAAB3"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449F40CE" w14:textId="229043B6"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r w:rsidR="00E33D86" w:rsidRPr="00AB13F7" w14:paraId="35B99857" w14:textId="77777777" w:rsidTr="00F668A2">
        <w:tc>
          <w:tcPr>
            <w:tcW w:w="2591" w:type="dxa"/>
          </w:tcPr>
          <w:p w14:paraId="614FBB19" w14:textId="77777777" w:rsidR="00E33D86" w:rsidRPr="00AB13F7" w:rsidRDefault="00E33D86" w:rsidP="006F6EC7">
            <w:pPr>
              <w:tabs>
                <w:tab w:val="left" w:pos="5520"/>
              </w:tabs>
              <w:spacing w:after="120" w:line="360" w:lineRule="auto"/>
              <w:jc w:val="both"/>
              <w:rPr>
                <w:rFonts w:cs="Arial"/>
                <w:sz w:val="22"/>
                <w:szCs w:val="22"/>
                <w:lang w:val="en-ZA"/>
              </w:rPr>
            </w:pPr>
          </w:p>
        </w:tc>
        <w:tc>
          <w:tcPr>
            <w:tcW w:w="1558" w:type="dxa"/>
          </w:tcPr>
          <w:p w14:paraId="4AC991A9" w14:textId="77777777" w:rsidR="00E33D86" w:rsidRPr="00AB13F7" w:rsidRDefault="00E33D86" w:rsidP="006F6EC7">
            <w:pPr>
              <w:tabs>
                <w:tab w:val="left" w:pos="5520"/>
              </w:tabs>
              <w:spacing w:after="120" w:line="360" w:lineRule="auto"/>
              <w:jc w:val="both"/>
              <w:rPr>
                <w:rFonts w:cs="Arial"/>
                <w:sz w:val="22"/>
                <w:szCs w:val="22"/>
                <w:lang w:val="en-ZA"/>
              </w:rPr>
            </w:pPr>
          </w:p>
        </w:tc>
        <w:tc>
          <w:tcPr>
            <w:tcW w:w="1558" w:type="dxa"/>
          </w:tcPr>
          <w:p w14:paraId="31E5E998" w14:textId="77777777" w:rsidR="00E33D86" w:rsidRPr="00AB13F7" w:rsidRDefault="00E33D86" w:rsidP="006F6EC7">
            <w:pPr>
              <w:tabs>
                <w:tab w:val="left" w:pos="5520"/>
              </w:tabs>
              <w:spacing w:after="120" w:line="360" w:lineRule="auto"/>
              <w:jc w:val="both"/>
              <w:rPr>
                <w:rFonts w:cs="Arial"/>
                <w:sz w:val="22"/>
                <w:szCs w:val="22"/>
                <w:lang w:val="en-ZA"/>
              </w:rPr>
            </w:pPr>
          </w:p>
        </w:tc>
        <w:tc>
          <w:tcPr>
            <w:tcW w:w="1559" w:type="dxa"/>
          </w:tcPr>
          <w:p w14:paraId="5C3F46F5" w14:textId="77777777" w:rsidR="00E33D86" w:rsidRPr="00AB13F7" w:rsidRDefault="00E33D86" w:rsidP="006F6EC7">
            <w:pPr>
              <w:tabs>
                <w:tab w:val="left" w:pos="5520"/>
              </w:tabs>
              <w:spacing w:after="120" w:line="360" w:lineRule="auto"/>
              <w:jc w:val="both"/>
              <w:rPr>
                <w:rFonts w:cs="Arial"/>
                <w:sz w:val="22"/>
                <w:szCs w:val="22"/>
                <w:lang w:val="en-ZA"/>
              </w:rPr>
            </w:pPr>
          </w:p>
        </w:tc>
        <w:tc>
          <w:tcPr>
            <w:tcW w:w="1559" w:type="dxa"/>
          </w:tcPr>
          <w:p w14:paraId="0291FD93" w14:textId="0F4752BB" w:rsidR="00E33D86" w:rsidRPr="00AB13F7" w:rsidRDefault="00E33D86" w:rsidP="006F6EC7">
            <w:pPr>
              <w:tabs>
                <w:tab w:val="left" w:pos="5520"/>
              </w:tabs>
              <w:spacing w:after="120" w:line="360" w:lineRule="auto"/>
              <w:jc w:val="both"/>
              <w:rPr>
                <w:rFonts w:cs="Arial"/>
                <w:sz w:val="22"/>
                <w:szCs w:val="22"/>
                <w:lang w:val="en-ZA"/>
              </w:rPr>
            </w:pPr>
          </w:p>
        </w:tc>
      </w:tr>
    </w:tbl>
    <w:p w14:paraId="593695F7" w14:textId="77777777" w:rsidR="00D3671B" w:rsidRPr="00AB13F7" w:rsidRDefault="00D3671B"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1E240265" w14:textId="77777777"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 xml:space="preserve">Disability claims </w:t>
      </w:r>
    </w:p>
    <w:p w14:paraId="578B7875" w14:textId="7796F4BC" w:rsidR="00E33D86"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lastRenderedPageBreak/>
        <w:t xml:space="preserve">Misrepresentation and material non-disclosure by policyholders </w:t>
      </w:r>
      <w:r w:rsidR="00A900E4" w:rsidRPr="00AB13F7">
        <w:rPr>
          <w:rFonts w:cs="Arial"/>
          <w:sz w:val="22"/>
          <w:szCs w:val="22"/>
          <w:lang w:val="en-ZA"/>
        </w:rPr>
        <w:t>were</w:t>
      </w:r>
      <w:r w:rsidRPr="00AB13F7">
        <w:rPr>
          <w:rFonts w:cs="Arial"/>
          <w:sz w:val="22"/>
          <w:szCs w:val="22"/>
          <w:lang w:val="en-ZA"/>
        </w:rPr>
        <w:t xml:space="preserve"> by far the biggest reason for disability claims worth R516.5 million being declined in 2017. Out of the 775 claims not paid, 757 were rejected due to misrepresentation or material non-disclosure. In 2016, some 621 claims worth R578.8 million were rejected. Herman says over the past two years the life industry noticed a significant increase in legitimate claims against individual disability policies. “Since disability claims tend to increase when the economy is under strain, we are not surprised that dishonest claims also increased significantly.” He says policyholders are often tempted to not disclose existing health conditions with the aim of securing lower premiums. “This is very short sighted since the life insurer is likely to uncover deliberate attempts to hide material information, which will lead to claims being declined.” </w:t>
      </w:r>
    </w:p>
    <w:tbl>
      <w:tblPr>
        <w:tblStyle w:val="TableGrid"/>
        <w:tblW w:w="0" w:type="auto"/>
        <w:tblInd w:w="137" w:type="dxa"/>
        <w:tblLook w:val="04A0" w:firstRow="1" w:lastRow="0" w:firstColumn="1" w:lastColumn="0" w:noHBand="0" w:noVBand="1"/>
      </w:tblPr>
      <w:tblGrid>
        <w:gridCol w:w="2591"/>
        <w:gridCol w:w="1558"/>
        <w:gridCol w:w="1558"/>
        <w:gridCol w:w="1559"/>
        <w:gridCol w:w="1559"/>
      </w:tblGrid>
      <w:tr w:rsidR="00F57524" w:rsidRPr="00AB13F7" w14:paraId="2C9CAD95" w14:textId="77777777" w:rsidTr="00F668A2">
        <w:tc>
          <w:tcPr>
            <w:tcW w:w="2591" w:type="dxa"/>
            <w:vMerge w:val="restart"/>
          </w:tcPr>
          <w:p w14:paraId="18CCE4E5" w14:textId="77777777" w:rsidR="00F57524" w:rsidRPr="00AB13F7" w:rsidRDefault="00F57524" w:rsidP="006F6EC7">
            <w:pPr>
              <w:tabs>
                <w:tab w:val="left" w:pos="5520"/>
              </w:tabs>
              <w:spacing w:after="120" w:line="360" w:lineRule="auto"/>
              <w:jc w:val="both"/>
              <w:rPr>
                <w:rFonts w:cs="Arial"/>
                <w:sz w:val="22"/>
                <w:szCs w:val="22"/>
                <w:lang w:val="en-ZA"/>
              </w:rPr>
            </w:pPr>
          </w:p>
        </w:tc>
        <w:tc>
          <w:tcPr>
            <w:tcW w:w="3116" w:type="dxa"/>
            <w:gridSpan w:val="2"/>
          </w:tcPr>
          <w:p w14:paraId="0775E6C2"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2017</w:t>
            </w:r>
          </w:p>
        </w:tc>
        <w:tc>
          <w:tcPr>
            <w:tcW w:w="3118" w:type="dxa"/>
            <w:gridSpan w:val="2"/>
          </w:tcPr>
          <w:p w14:paraId="5122517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2016</w:t>
            </w:r>
          </w:p>
        </w:tc>
      </w:tr>
      <w:tr w:rsidR="00F57524" w:rsidRPr="00AB13F7" w14:paraId="5730E5BD" w14:textId="77777777" w:rsidTr="00F668A2">
        <w:tc>
          <w:tcPr>
            <w:tcW w:w="2591" w:type="dxa"/>
            <w:vMerge/>
          </w:tcPr>
          <w:p w14:paraId="11BBF510"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8" w:type="dxa"/>
          </w:tcPr>
          <w:p w14:paraId="72B528AC"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8" w:type="dxa"/>
          </w:tcPr>
          <w:p w14:paraId="2AE641BA"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c>
          <w:tcPr>
            <w:tcW w:w="1559" w:type="dxa"/>
          </w:tcPr>
          <w:p w14:paraId="5E743E22"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9" w:type="dxa"/>
          </w:tcPr>
          <w:p w14:paraId="2C8075B8"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r>
      <w:tr w:rsidR="00F57524" w:rsidRPr="00AB13F7" w14:paraId="1A23538B" w14:textId="77777777" w:rsidTr="00F668A2">
        <w:tc>
          <w:tcPr>
            <w:tcW w:w="2591" w:type="dxa"/>
            <w:shd w:val="clear" w:color="auto" w:fill="A6A6A6" w:themeFill="background1" w:themeFillShade="A6"/>
          </w:tcPr>
          <w:p w14:paraId="09EA71F5" w14:textId="77777777" w:rsidR="00F57524" w:rsidRPr="00AB13F7" w:rsidRDefault="00F57524" w:rsidP="006F6EC7">
            <w:pPr>
              <w:tabs>
                <w:tab w:val="left" w:pos="5520"/>
              </w:tabs>
              <w:spacing w:after="120" w:line="360" w:lineRule="auto"/>
              <w:jc w:val="both"/>
              <w:rPr>
                <w:rFonts w:cs="Arial"/>
                <w:b/>
                <w:sz w:val="22"/>
                <w:szCs w:val="22"/>
                <w:lang w:val="en-ZA"/>
              </w:rPr>
            </w:pPr>
          </w:p>
          <w:p w14:paraId="022285DF" w14:textId="2F4EA1B9"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Disability Claims</w:t>
            </w:r>
          </w:p>
        </w:tc>
        <w:tc>
          <w:tcPr>
            <w:tcW w:w="1558" w:type="dxa"/>
            <w:shd w:val="clear" w:color="auto" w:fill="A6A6A6" w:themeFill="background1" w:themeFillShade="A6"/>
          </w:tcPr>
          <w:p w14:paraId="01766287" w14:textId="4BF5D389"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775</w:t>
            </w:r>
          </w:p>
        </w:tc>
        <w:tc>
          <w:tcPr>
            <w:tcW w:w="1558" w:type="dxa"/>
            <w:shd w:val="clear" w:color="auto" w:fill="A6A6A6" w:themeFill="background1" w:themeFillShade="A6"/>
          </w:tcPr>
          <w:p w14:paraId="35AE9675" w14:textId="77228C7E"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516.5 million</w:t>
            </w:r>
          </w:p>
        </w:tc>
        <w:tc>
          <w:tcPr>
            <w:tcW w:w="1559" w:type="dxa"/>
            <w:shd w:val="clear" w:color="auto" w:fill="A6A6A6" w:themeFill="background1" w:themeFillShade="A6"/>
          </w:tcPr>
          <w:p w14:paraId="05CEE6EF" w14:textId="2FD9FAE1"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621</w:t>
            </w:r>
          </w:p>
        </w:tc>
        <w:tc>
          <w:tcPr>
            <w:tcW w:w="1559" w:type="dxa"/>
            <w:shd w:val="clear" w:color="auto" w:fill="A6A6A6" w:themeFill="background1" w:themeFillShade="A6"/>
          </w:tcPr>
          <w:p w14:paraId="6D7E1CCA" w14:textId="5D9A3A34"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578.8 million</w:t>
            </w:r>
          </w:p>
        </w:tc>
      </w:tr>
      <w:tr w:rsidR="00F57524" w:rsidRPr="00AB13F7" w14:paraId="25CDBB0F" w14:textId="77777777" w:rsidTr="00F668A2">
        <w:trPr>
          <w:trHeight w:val="1291"/>
        </w:trPr>
        <w:tc>
          <w:tcPr>
            <w:tcW w:w="2591" w:type="dxa"/>
          </w:tcPr>
          <w:p w14:paraId="5848AD2C"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Misrepresentation/</w:t>
            </w:r>
          </w:p>
          <w:p w14:paraId="77285B3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Material Non-Disclosure</w:t>
            </w:r>
          </w:p>
        </w:tc>
        <w:tc>
          <w:tcPr>
            <w:tcW w:w="1558" w:type="dxa"/>
          </w:tcPr>
          <w:p w14:paraId="6240D600" w14:textId="25FAB24D"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757</w:t>
            </w:r>
          </w:p>
        </w:tc>
        <w:tc>
          <w:tcPr>
            <w:tcW w:w="1558" w:type="dxa"/>
          </w:tcPr>
          <w:p w14:paraId="6C5EA9AB" w14:textId="79DC0985"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23.7 </w:t>
            </w:r>
            <w:r w:rsidR="00A900E4" w:rsidRPr="00AB13F7">
              <w:rPr>
                <w:rFonts w:cs="Arial"/>
                <w:sz w:val="22"/>
                <w:szCs w:val="22"/>
                <w:lang w:val="en-ZA"/>
              </w:rPr>
              <w:t>million</w:t>
            </w:r>
          </w:p>
        </w:tc>
        <w:tc>
          <w:tcPr>
            <w:tcW w:w="1559" w:type="dxa"/>
          </w:tcPr>
          <w:p w14:paraId="06A00600" w14:textId="765A5FDC"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617</w:t>
            </w:r>
          </w:p>
        </w:tc>
        <w:tc>
          <w:tcPr>
            <w:tcW w:w="1559" w:type="dxa"/>
          </w:tcPr>
          <w:p w14:paraId="4412F1A9" w14:textId="1DCC746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577.6 million</w:t>
            </w:r>
          </w:p>
        </w:tc>
      </w:tr>
      <w:tr w:rsidR="00F57524" w:rsidRPr="00AB13F7" w14:paraId="5F4B39CD" w14:textId="77777777" w:rsidTr="00F668A2">
        <w:tc>
          <w:tcPr>
            <w:tcW w:w="2591" w:type="dxa"/>
          </w:tcPr>
          <w:p w14:paraId="608E000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Fraudulent Documentation</w:t>
            </w:r>
          </w:p>
        </w:tc>
        <w:tc>
          <w:tcPr>
            <w:tcW w:w="1558" w:type="dxa"/>
          </w:tcPr>
          <w:p w14:paraId="42A49EC8" w14:textId="4508781C"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17</w:t>
            </w:r>
          </w:p>
        </w:tc>
        <w:tc>
          <w:tcPr>
            <w:tcW w:w="1558" w:type="dxa"/>
          </w:tcPr>
          <w:p w14:paraId="406C3101" w14:textId="2E71E27B"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4 </w:t>
            </w:r>
            <w:r w:rsidR="00A900E4" w:rsidRPr="00AB13F7">
              <w:rPr>
                <w:rFonts w:cs="Arial"/>
                <w:sz w:val="22"/>
                <w:szCs w:val="22"/>
                <w:lang w:val="en-ZA"/>
              </w:rPr>
              <w:t>million</w:t>
            </w:r>
          </w:p>
        </w:tc>
        <w:tc>
          <w:tcPr>
            <w:tcW w:w="1559" w:type="dxa"/>
          </w:tcPr>
          <w:p w14:paraId="11A0BEBF" w14:textId="07FB8930"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4</w:t>
            </w:r>
          </w:p>
        </w:tc>
        <w:tc>
          <w:tcPr>
            <w:tcW w:w="1559" w:type="dxa"/>
          </w:tcPr>
          <w:p w14:paraId="5EC24E85" w14:textId="14D40875"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1.1 million</w:t>
            </w:r>
          </w:p>
        </w:tc>
      </w:tr>
      <w:tr w:rsidR="00F57524" w:rsidRPr="00AB13F7" w14:paraId="07003F51" w14:textId="77777777" w:rsidTr="00F668A2">
        <w:tc>
          <w:tcPr>
            <w:tcW w:w="2591" w:type="dxa"/>
          </w:tcPr>
          <w:p w14:paraId="63F5667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Syndicate Involvement</w:t>
            </w:r>
          </w:p>
        </w:tc>
        <w:tc>
          <w:tcPr>
            <w:tcW w:w="1558" w:type="dxa"/>
          </w:tcPr>
          <w:p w14:paraId="586963EF" w14:textId="74014BC3"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w:t>
            </w:r>
          </w:p>
        </w:tc>
        <w:tc>
          <w:tcPr>
            <w:tcW w:w="1558" w:type="dxa"/>
          </w:tcPr>
          <w:p w14:paraId="5E2BAD33" w14:textId="7CF47D21"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267 645</w:t>
            </w:r>
          </w:p>
          <w:p w14:paraId="4CA07483"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9" w:type="dxa"/>
          </w:tcPr>
          <w:p w14:paraId="42A2B083" w14:textId="51F57BF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765A7325" w14:textId="2D698933"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r w:rsidR="00F57524" w:rsidRPr="00AB13F7" w14:paraId="56EC689E" w14:textId="77777777" w:rsidTr="00F668A2">
        <w:tc>
          <w:tcPr>
            <w:tcW w:w="2591" w:type="dxa"/>
          </w:tcPr>
          <w:p w14:paraId="1B4339CF"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Adviser/Broker Involvement</w:t>
            </w:r>
          </w:p>
        </w:tc>
        <w:tc>
          <w:tcPr>
            <w:tcW w:w="1558" w:type="dxa"/>
          </w:tcPr>
          <w:p w14:paraId="7D0D752A"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8" w:type="dxa"/>
          </w:tcPr>
          <w:p w14:paraId="0854CA97"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37ECBFEC"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35F95A6C" w14:textId="77777777" w:rsidR="00F57524"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p w14:paraId="108B9C00" w14:textId="539E4000" w:rsidR="00E33D86" w:rsidRPr="00AB13F7" w:rsidRDefault="00E33D86" w:rsidP="006F6EC7">
            <w:pPr>
              <w:tabs>
                <w:tab w:val="left" w:pos="5520"/>
              </w:tabs>
              <w:spacing w:after="120" w:line="360" w:lineRule="auto"/>
              <w:jc w:val="both"/>
              <w:rPr>
                <w:rFonts w:cs="Arial"/>
                <w:sz w:val="22"/>
                <w:szCs w:val="22"/>
                <w:lang w:val="en-ZA"/>
              </w:rPr>
            </w:pPr>
          </w:p>
        </w:tc>
      </w:tr>
    </w:tbl>
    <w:p w14:paraId="42AF3AFB" w14:textId="77777777" w:rsidR="00F57524" w:rsidRPr="00AB13F7" w:rsidRDefault="00F575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6DDD4480" w14:textId="77777777"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 xml:space="preserve">Hospital cash plans </w:t>
      </w:r>
    </w:p>
    <w:p w14:paraId="0CDB312C" w14:textId="77777777"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Strict measures introduced by life insurers a couple of years ago to curb the abuse of hospital cash plans continued to pay off as fraudulent and dishonest claims against hospital cash plans showed a further decline in 2017. A total of 989 claims worth R6.1 million was declined compared to 2016 when 1 047 claims worth R8.5 million were rejected. </w:t>
      </w:r>
    </w:p>
    <w:p w14:paraId="48D3F52D" w14:textId="77777777" w:rsidR="00D3671B" w:rsidRPr="00AB13F7" w:rsidRDefault="00D3671B"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1C2DDA17" w14:textId="5BBABC9A" w:rsidR="00E33D86"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Herman says hospital cash plans are easy to understand products designed to help consumers cope with unexpected expenses as a result of being admitted to hospital. Unfortunately, he adds, the simplicity of these products leaves them wide open to abuse. This forced life insurers to implement tough measures to ensure the financial viability of these products. </w:t>
      </w:r>
    </w:p>
    <w:p w14:paraId="25E23FDB" w14:textId="54A0C12A" w:rsidR="007A7E24"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361F3BBB" w14:textId="77777777" w:rsidR="007A7E24" w:rsidRPr="00AB13F7" w:rsidRDefault="007A7E2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638394B9" w14:textId="77777777" w:rsidR="00796F1A" w:rsidRPr="00AB13F7" w:rsidRDefault="00796F1A"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tbl>
      <w:tblPr>
        <w:tblStyle w:val="TableGrid"/>
        <w:tblW w:w="0" w:type="auto"/>
        <w:tblInd w:w="137" w:type="dxa"/>
        <w:tblLook w:val="04A0" w:firstRow="1" w:lastRow="0" w:firstColumn="1" w:lastColumn="0" w:noHBand="0" w:noVBand="1"/>
      </w:tblPr>
      <w:tblGrid>
        <w:gridCol w:w="2591"/>
        <w:gridCol w:w="1558"/>
        <w:gridCol w:w="1558"/>
        <w:gridCol w:w="1559"/>
        <w:gridCol w:w="1559"/>
      </w:tblGrid>
      <w:tr w:rsidR="00F57524" w:rsidRPr="00AB13F7" w14:paraId="7655926C" w14:textId="77777777" w:rsidTr="00F668A2">
        <w:tc>
          <w:tcPr>
            <w:tcW w:w="2591" w:type="dxa"/>
            <w:vMerge w:val="restart"/>
          </w:tcPr>
          <w:p w14:paraId="55E6AA07" w14:textId="77777777" w:rsidR="00F57524" w:rsidRPr="00AB13F7" w:rsidRDefault="00F57524" w:rsidP="006F6EC7">
            <w:pPr>
              <w:tabs>
                <w:tab w:val="left" w:pos="5520"/>
              </w:tabs>
              <w:spacing w:after="120" w:line="360" w:lineRule="auto"/>
              <w:jc w:val="both"/>
              <w:rPr>
                <w:rFonts w:cs="Arial"/>
                <w:sz w:val="22"/>
                <w:szCs w:val="22"/>
                <w:lang w:val="en-ZA"/>
              </w:rPr>
            </w:pPr>
          </w:p>
        </w:tc>
        <w:tc>
          <w:tcPr>
            <w:tcW w:w="3116" w:type="dxa"/>
            <w:gridSpan w:val="2"/>
          </w:tcPr>
          <w:p w14:paraId="0D15C203"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2017</w:t>
            </w:r>
          </w:p>
        </w:tc>
        <w:tc>
          <w:tcPr>
            <w:tcW w:w="3118" w:type="dxa"/>
            <w:gridSpan w:val="2"/>
          </w:tcPr>
          <w:p w14:paraId="16C09D0C"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2016</w:t>
            </w:r>
          </w:p>
        </w:tc>
      </w:tr>
      <w:tr w:rsidR="00F57524" w:rsidRPr="00AB13F7" w14:paraId="702DE785" w14:textId="77777777" w:rsidTr="00F668A2">
        <w:tc>
          <w:tcPr>
            <w:tcW w:w="2591" w:type="dxa"/>
            <w:vMerge/>
          </w:tcPr>
          <w:p w14:paraId="4BDF3ADC"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8" w:type="dxa"/>
          </w:tcPr>
          <w:p w14:paraId="4DE1ED0D"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8" w:type="dxa"/>
          </w:tcPr>
          <w:p w14:paraId="6F4FF179"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c>
          <w:tcPr>
            <w:tcW w:w="1559" w:type="dxa"/>
          </w:tcPr>
          <w:p w14:paraId="68EFA26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9" w:type="dxa"/>
          </w:tcPr>
          <w:p w14:paraId="4C36DFA0"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r>
      <w:tr w:rsidR="00F57524" w:rsidRPr="00AB13F7" w14:paraId="40BDFD79" w14:textId="77777777" w:rsidTr="00F668A2">
        <w:tc>
          <w:tcPr>
            <w:tcW w:w="2591" w:type="dxa"/>
            <w:shd w:val="clear" w:color="auto" w:fill="A6A6A6" w:themeFill="background1" w:themeFillShade="A6"/>
          </w:tcPr>
          <w:p w14:paraId="2C17D6D3" w14:textId="77777777" w:rsidR="00F57524" w:rsidRPr="00AB13F7" w:rsidRDefault="00F57524" w:rsidP="006F6EC7">
            <w:pPr>
              <w:tabs>
                <w:tab w:val="left" w:pos="5520"/>
              </w:tabs>
              <w:spacing w:after="120" w:line="360" w:lineRule="auto"/>
              <w:jc w:val="both"/>
              <w:rPr>
                <w:rFonts w:cs="Arial"/>
                <w:b/>
                <w:sz w:val="22"/>
                <w:szCs w:val="22"/>
                <w:lang w:val="en-ZA"/>
              </w:rPr>
            </w:pPr>
          </w:p>
          <w:p w14:paraId="299919B8" w14:textId="5A3D8D69"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Hospital Cash Plan Claims</w:t>
            </w:r>
          </w:p>
        </w:tc>
        <w:tc>
          <w:tcPr>
            <w:tcW w:w="1558" w:type="dxa"/>
            <w:shd w:val="clear" w:color="auto" w:fill="A6A6A6" w:themeFill="background1" w:themeFillShade="A6"/>
          </w:tcPr>
          <w:p w14:paraId="717C831B" w14:textId="30A0F0E9"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989</w:t>
            </w:r>
          </w:p>
        </w:tc>
        <w:tc>
          <w:tcPr>
            <w:tcW w:w="1558" w:type="dxa"/>
            <w:shd w:val="clear" w:color="auto" w:fill="A6A6A6" w:themeFill="background1" w:themeFillShade="A6"/>
          </w:tcPr>
          <w:p w14:paraId="50BE85CA" w14:textId="207A5D9A"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6.1 million</w:t>
            </w:r>
          </w:p>
        </w:tc>
        <w:tc>
          <w:tcPr>
            <w:tcW w:w="1559" w:type="dxa"/>
            <w:shd w:val="clear" w:color="auto" w:fill="A6A6A6" w:themeFill="background1" w:themeFillShade="A6"/>
          </w:tcPr>
          <w:p w14:paraId="381F6E46" w14:textId="043F246C"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1 047</w:t>
            </w:r>
          </w:p>
        </w:tc>
        <w:tc>
          <w:tcPr>
            <w:tcW w:w="1559" w:type="dxa"/>
            <w:shd w:val="clear" w:color="auto" w:fill="A6A6A6" w:themeFill="background1" w:themeFillShade="A6"/>
          </w:tcPr>
          <w:p w14:paraId="28D64FBE" w14:textId="7CFC11CD" w:rsidR="00F57524" w:rsidRPr="00AB13F7" w:rsidRDefault="00F57524" w:rsidP="006F6EC7">
            <w:pPr>
              <w:tabs>
                <w:tab w:val="left" w:pos="5520"/>
              </w:tabs>
              <w:spacing w:after="120" w:line="360" w:lineRule="auto"/>
              <w:jc w:val="both"/>
              <w:rPr>
                <w:rFonts w:cs="Arial"/>
                <w:b/>
                <w:sz w:val="22"/>
                <w:szCs w:val="22"/>
                <w:lang w:val="en-ZA"/>
              </w:rPr>
            </w:pPr>
            <w:r w:rsidRPr="00AB13F7">
              <w:rPr>
                <w:rFonts w:cs="Arial"/>
                <w:b/>
                <w:sz w:val="22"/>
                <w:szCs w:val="22"/>
                <w:lang w:val="en-ZA"/>
              </w:rPr>
              <w:t>8.5 million</w:t>
            </w:r>
          </w:p>
        </w:tc>
      </w:tr>
      <w:tr w:rsidR="00F57524" w:rsidRPr="00AB13F7" w14:paraId="49FFF3E3" w14:textId="77777777" w:rsidTr="00F668A2">
        <w:trPr>
          <w:trHeight w:val="1291"/>
        </w:trPr>
        <w:tc>
          <w:tcPr>
            <w:tcW w:w="2591" w:type="dxa"/>
          </w:tcPr>
          <w:p w14:paraId="53B1CF71"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Misrepresentation/</w:t>
            </w:r>
          </w:p>
          <w:p w14:paraId="676FFCA3"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Material Non-Disclosure</w:t>
            </w:r>
          </w:p>
        </w:tc>
        <w:tc>
          <w:tcPr>
            <w:tcW w:w="1558" w:type="dxa"/>
          </w:tcPr>
          <w:p w14:paraId="4E3BEA35" w14:textId="60141813"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971</w:t>
            </w:r>
          </w:p>
        </w:tc>
        <w:tc>
          <w:tcPr>
            <w:tcW w:w="1558" w:type="dxa"/>
          </w:tcPr>
          <w:p w14:paraId="6B94C9CB" w14:textId="431F241A"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5.8 </w:t>
            </w:r>
            <w:r w:rsidR="00A900E4" w:rsidRPr="00AB13F7">
              <w:rPr>
                <w:rFonts w:cs="Arial"/>
                <w:sz w:val="22"/>
                <w:szCs w:val="22"/>
                <w:lang w:val="en-ZA"/>
              </w:rPr>
              <w:t>million</w:t>
            </w:r>
          </w:p>
        </w:tc>
        <w:tc>
          <w:tcPr>
            <w:tcW w:w="1559" w:type="dxa"/>
          </w:tcPr>
          <w:p w14:paraId="460E6915" w14:textId="51AF2738"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982</w:t>
            </w:r>
          </w:p>
        </w:tc>
        <w:tc>
          <w:tcPr>
            <w:tcW w:w="1559" w:type="dxa"/>
          </w:tcPr>
          <w:p w14:paraId="31E219AE" w14:textId="6372B3CA"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7.9 million</w:t>
            </w:r>
          </w:p>
        </w:tc>
      </w:tr>
      <w:tr w:rsidR="00F57524" w:rsidRPr="00AB13F7" w14:paraId="75ECEE52" w14:textId="77777777" w:rsidTr="00F668A2">
        <w:tc>
          <w:tcPr>
            <w:tcW w:w="2591" w:type="dxa"/>
          </w:tcPr>
          <w:p w14:paraId="7B3C36D5"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Fraudulent Documentation</w:t>
            </w:r>
          </w:p>
        </w:tc>
        <w:tc>
          <w:tcPr>
            <w:tcW w:w="1558" w:type="dxa"/>
          </w:tcPr>
          <w:p w14:paraId="501094BF" w14:textId="73B63673"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8</w:t>
            </w:r>
          </w:p>
        </w:tc>
        <w:tc>
          <w:tcPr>
            <w:tcW w:w="1558" w:type="dxa"/>
          </w:tcPr>
          <w:p w14:paraId="27273788" w14:textId="54D25E5C"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95 063</w:t>
            </w:r>
          </w:p>
        </w:tc>
        <w:tc>
          <w:tcPr>
            <w:tcW w:w="1559" w:type="dxa"/>
          </w:tcPr>
          <w:p w14:paraId="268A3593" w14:textId="23EB6646"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65</w:t>
            </w:r>
          </w:p>
        </w:tc>
        <w:tc>
          <w:tcPr>
            <w:tcW w:w="1559" w:type="dxa"/>
          </w:tcPr>
          <w:p w14:paraId="1F3601BA" w14:textId="35719220"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592 540</w:t>
            </w:r>
          </w:p>
        </w:tc>
      </w:tr>
      <w:tr w:rsidR="00F57524" w:rsidRPr="00AB13F7" w14:paraId="20714C11" w14:textId="77777777" w:rsidTr="00F668A2">
        <w:tc>
          <w:tcPr>
            <w:tcW w:w="2591" w:type="dxa"/>
          </w:tcPr>
          <w:p w14:paraId="1D7FB102"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Syndicate Involvement</w:t>
            </w:r>
          </w:p>
        </w:tc>
        <w:tc>
          <w:tcPr>
            <w:tcW w:w="1558" w:type="dxa"/>
          </w:tcPr>
          <w:p w14:paraId="46B65EE3" w14:textId="3053C766"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10</w:t>
            </w:r>
          </w:p>
        </w:tc>
        <w:tc>
          <w:tcPr>
            <w:tcW w:w="1558" w:type="dxa"/>
          </w:tcPr>
          <w:p w14:paraId="5D62F70A" w14:textId="710C7214"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231 985</w:t>
            </w:r>
          </w:p>
          <w:p w14:paraId="38AC2CE6" w14:textId="77777777" w:rsidR="00F57524" w:rsidRPr="00AB13F7" w:rsidRDefault="00F57524" w:rsidP="006F6EC7">
            <w:pPr>
              <w:tabs>
                <w:tab w:val="left" w:pos="5520"/>
              </w:tabs>
              <w:spacing w:after="120" w:line="360" w:lineRule="auto"/>
              <w:jc w:val="both"/>
              <w:rPr>
                <w:rFonts w:cs="Arial"/>
                <w:sz w:val="22"/>
                <w:szCs w:val="22"/>
                <w:lang w:val="en-ZA"/>
              </w:rPr>
            </w:pPr>
          </w:p>
        </w:tc>
        <w:tc>
          <w:tcPr>
            <w:tcW w:w="1559" w:type="dxa"/>
          </w:tcPr>
          <w:p w14:paraId="40434D78"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70FFCD3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r w:rsidR="00F57524" w:rsidRPr="00AB13F7" w14:paraId="6DF2148D" w14:textId="77777777" w:rsidTr="00F668A2">
        <w:tc>
          <w:tcPr>
            <w:tcW w:w="2591" w:type="dxa"/>
          </w:tcPr>
          <w:p w14:paraId="357FF6ED"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Adviser/Broker Involvement</w:t>
            </w:r>
          </w:p>
        </w:tc>
        <w:tc>
          <w:tcPr>
            <w:tcW w:w="1558" w:type="dxa"/>
          </w:tcPr>
          <w:p w14:paraId="0930B845"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8" w:type="dxa"/>
          </w:tcPr>
          <w:p w14:paraId="2D19DE33"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546E07A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1C290D5B" w14:textId="77777777" w:rsidR="00F57524" w:rsidRPr="00AB13F7" w:rsidRDefault="00F57524"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r w:rsidR="00796F1A" w:rsidRPr="00AB13F7" w14:paraId="22023252" w14:textId="77777777" w:rsidTr="00F668A2">
        <w:tc>
          <w:tcPr>
            <w:tcW w:w="2591" w:type="dxa"/>
          </w:tcPr>
          <w:p w14:paraId="3CF3C232" w14:textId="6B9DDDB4" w:rsidR="00E33D86" w:rsidRPr="00AB13F7" w:rsidRDefault="00E33D86" w:rsidP="006F6EC7">
            <w:pPr>
              <w:tabs>
                <w:tab w:val="left" w:pos="5520"/>
              </w:tabs>
              <w:spacing w:after="120" w:line="360" w:lineRule="auto"/>
              <w:jc w:val="both"/>
              <w:rPr>
                <w:rFonts w:cs="Arial"/>
                <w:sz w:val="22"/>
                <w:szCs w:val="22"/>
                <w:lang w:val="en-ZA"/>
              </w:rPr>
            </w:pPr>
          </w:p>
        </w:tc>
        <w:tc>
          <w:tcPr>
            <w:tcW w:w="1558" w:type="dxa"/>
          </w:tcPr>
          <w:p w14:paraId="6E6DBEAB" w14:textId="77777777" w:rsidR="00796F1A" w:rsidRPr="00AB13F7" w:rsidRDefault="00796F1A" w:rsidP="006F6EC7">
            <w:pPr>
              <w:tabs>
                <w:tab w:val="left" w:pos="5520"/>
              </w:tabs>
              <w:spacing w:after="120" w:line="360" w:lineRule="auto"/>
              <w:jc w:val="both"/>
              <w:rPr>
                <w:rFonts w:cs="Arial"/>
                <w:sz w:val="22"/>
                <w:szCs w:val="22"/>
                <w:lang w:val="en-ZA"/>
              </w:rPr>
            </w:pPr>
          </w:p>
        </w:tc>
        <w:tc>
          <w:tcPr>
            <w:tcW w:w="1558" w:type="dxa"/>
          </w:tcPr>
          <w:p w14:paraId="0338A368" w14:textId="77777777" w:rsidR="00796F1A" w:rsidRPr="00AB13F7" w:rsidRDefault="00796F1A" w:rsidP="006F6EC7">
            <w:pPr>
              <w:tabs>
                <w:tab w:val="left" w:pos="5520"/>
              </w:tabs>
              <w:spacing w:after="120" w:line="360" w:lineRule="auto"/>
              <w:jc w:val="both"/>
              <w:rPr>
                <w:rFonts w:cs="Arial"/>
                <w:sz w:val="22"/>
                <w:szCs w:val="22"/>
                <w:lang w:val="en-ZA"/>
              </w:rPr>
            </w:pPr>
          </w:p>
        </w:tc>
        <w:tc>
          <w:tcPr>
            <w:tcW w:w="1559" w:type="dxa"/>
          </w:tcPr>
          <w:p w14:paraId="2EE174DF" w14:textId="77777777" w:rsidR="00796F1A" w:rsidRPr="00AB13F7" w:rsidRDefault="00796F1A" w:rsidP="006F6EC7">
            <w:pPr>
              <w:tabs>
                <w:tab w:val="left" w:pos="5520"/>
              </w:tabs>
              <w:spacing w:after="120" w:line="360" w:lineRule="auto"/>
              <w:jc w:val="both"/>
              <w:rPr>
                <w:rFonts w:cs="Arial"/>
                <w:sz w:val="22"/>
                <w:szCs w:val="22"/>
                <w:lang w:val="en-ZA"/>
              </w:rPr>
            </w:pPr>
          </w:p>
        </w:tc>
        <w:tc>
          <w:tcPr>
            <w:tcW w:w="1559" w:type="dxa"/>
          </w:tcPr>
          <w:p w14:paraId="1A4D4950" w14:textId="77777777" w:rsidR="00796F1A" w:rsidRPr="00AB13F7" w:rsidRDefault="00796F1A" w:rsidP="006F6EC7">
            <w:pPr>
              <w:tabs>
                <w:tab w:val="left" w:pos="5520"/>
              </w:tabs>
              <w:spacing w:after="120" w:line="360" w:lineRule="auto"/>
              <w:jc w:val="both"/>
              <w:rPr>
                <w:rFonts w:cs="Arial"/>
                <w:sz w:val="22"/>
                <w:szCs w:val="22"/>
                <w:lang w:val="en-ZA"/>
              </w:rPr>
            </w:pPr>
          </w:p>
        </w:tc>
      </w:tr>
    </w:tbl>
    <w:p w14:paraId="77308873" w14:textId="77777777" w:rsidR="002E1610" w:rsidRPr="00AB13F7" w:rsidRDefault="002E1610"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519D33BC" w14:textId="77777777"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 xml:space="preserve">Retrenchment benefit claims </w:t>
      </w:r>
    </w:p>
    <w:p w14:paraId="4304E5F4" w14:textId="09236F68"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Dishonest and fraudulent retrenchment claims increased from 74 in 2016 to 126 in 2017. Life insurers declined 113 claims due to misrepresentation and non-disclosure and 13 due to fraud. The total value of these claims amounted to R3.6 million in 2017, compared to R2 million in 2016. </w:t>
      </w:r>
    </w:p>
    <w:tbl>
      <w:tblPr>
        <w:tblStyle w:val="TableGrid"/>
        <w:tblW w:w="0" w:type="auto"/>
        <w:tblInd w:w="137" w:type="dxa"/>
        <w:tblLook w:val="04A0" w:firstRow="1" w:lastRow="0" w:firstColumn="1" w:lastColumn="0" w:noHBand="0" w:noVBand="1"/>
      </w:tblPr>
      <w:tblGrid>
        <w:gridCol w:w="2591"/>
        <w:gridCol w:w="1558"/>
        <w:gridCol w:w="1558"/>
        <w:gridCol w:w="1559"/>
        <w:gridCol w:w="1559"/>
      </w:tblGrid>
      <w:tr w:rsidR="00501AA5" w:rsidRPr="00AB13F7" w14:paraId="0AFFF3BD" w14:textId="77777777" w:rsidTr="00F668A2">
        <w:tc>
          <w:tcPr>
            <w:tcW w:w="2591" w:type="dxa"/>
            <w:vMerge w:val="restart"/>
          </w:tcPr>
          <w:p w14:paraId="4F96C7FB" w14:textId="77777777" w:rsidR="00501AA5" w:rsidRPr="00AB13F7" w:rsidRDefault="00501AA5" w:rsidP="006F6EC7">
            <w:pPr>
              <w:tabs>
                <w:tab w:val="left" w:pos="5520"/>
              </w:tabs>
              <w:spacing w:after="120" w:line="360" w:lineRule="auto"/>
              <w:jc w:val="both"/>
              <w:rPr>
                <w:rFonts w:cs="Arial"/>
                <w:sz w:val="22"/>
                <w:szCs w:val="22"/>
                <w:lang w:val="en-ZA"/>
              </w:rPr>
            </w:pPr>
          </w:p>
        </w:tc>
        <w:tc>
          <w:tcPr>
            <w:tcW w:w="3116" w:type="dxa"/>
            <w:gridSpan w:val="2"/>
          </w:tcPr>
          <w:p w14:paraId="6682C18D"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2017</w:t>
            </w:r>
          </w:p>
        </w:tc>
        <w:tc>
          <w:tcPr>
            <w:tcW w:w="3118" w:type="dxa"/>
            <w:gridSpan w:val="2"/>
          </w:tcPr>
          <w:p w14:paraId="41483AAE"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2016</w:t>
            </w:r>
          </w:p>
        </w:tc>
      </w:tr>
      <w:tr w:rsidR="00501AA5" w:rsidRPr="00AB13F7" w14:paraId="70DA72F3" w14:textId="77777777" w:rsidTr="00F668A2">
        <w:tc>
          <w:tcPr>
            <w:tcW w:w="2591" w:type="dxa"/>
            <w:vMerge/>
          </w:tcPr>
          <w:p w14:paraId="18365AED" w14:textId="77777777" w:rsidR="00501AA5" w:rsidRPr="00AB13F7" w:rsidRDefault="00501AA5" w:rsidP="006F6EC7">
            <w:pPr>
              <w:tabs>
                <w:tab w:val="left" w:pos="5520"/>
              </w:tabs>
              <w:spacing w:after="120" w:line="360" w:lineRule="auto"/>
              <w:jc w:val="both"/>
              <w:rPr>
                <w:rFonts w:cs="Arial"/>
                <w:sz w:val="22"/>
                <w:szCs w:val="22"/>
                <w:lang w:val="en-ZA"/>
              </w:rPr>
            </w:pPr>
          </w:p>
        </w:tc>
        <w:tc>
          <w:tcPr>
            <w:tcW w:w="1558" w:type="dxa"/>
          </w:tcPr>
          <w:p w14:paraId="784AF196"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8" w:type="dxa"/>
          </w:tcPr>
          <w:p w14:paraId="6E23103C"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c>
          <w:tcPr>
            <w:tcW w:w="1559" w:type="dxa"/>
          </w:tcPr>
          <w:p w14:paraId="5232BAAB"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Cases</w:t>
            </w:r>
          </w:p>
        </w:tc>
        <w:tc>
          <w:tcPr>
            <w:tcW w:w="1559" w:type="dxa"/>
          </w:tcPr>
          <w:p w14:paraId="7F30091C"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b/>
                <w:sz w:val="22"/>
                <w:szCs w:val="22"/>
                <w:u w:val="single"/>
                <w:lang w:val="en-ZA"/>
              </w:rPr>
              <w:t>Rand Value</w:t>
            </w:r>
          </w:p>
        </w:tc>
      </w:tr>
      <w:tr w:rsidR="00501AA5" w:rsidRPr="00AB13F7" w14:paraId="127C00BA" w14:textId="77777777" w:rsidTr="00F668A2">
        <w:tc>
          <w:tcPr>
            <w:tcW w:w="2591" w:type="dxa"/>
            <w:shd w:val="clear" w:color="auto" w:fill="A6A6A6" w:themeFill="background1" w:themeFillShade="A6"/>
          </w:tcPr>
          <w:p w14:paraId="0778D72E" w14:textId="77777777" w:rsidR="00501AA5" w:rsidRPr="00AB13F7" w:rsidRDefault="00501AA5" w:rsidP="006F6EC7">
            <w:pPr>
              <w:tabs>
                <w:tab w:val="left" w:pos="5520"/>
              </w:tabs>
              <w:spacing w:after="120" w:line="360" w:lineRule="auto"/>
              <w:jc w:val="both"/>
              <w:rPr>
                <w:rFonts w:cs="Arial"/>
                <w:b/>
                <w:sz w:val="22"/>
                <w:szCs w:val="22"/>
                <w:lang w:val="en-ZA"/>
              </w:rPr>
            </w:pPr>
          </w:p>
          <w:p w14:paraId="41E3BFC6" w14:textId="1CD8AFED" w:rsidR="00501AA5" w:rsidRPr="00AB13F7" w:rsidRDefault="00501AA5" w:rsidP="006F6EC7">
            <w:pPr>
              <w:tabs>
                <w:tab w:val="left" w:pos="5520"/>
              </w:tabs>
              <w:spacing w:after="120" w:line="360" w:lineRule="auto"/>
              <w:jc w:val="both"/>
              <w:rPr>
                <w:rFonts w:cs="Arial"/>
                <w:b/>
                <w:sz w:val="22"/>
                <w:szCs w:val="22"/>
                <w:lang w:val="en-ZA"/>
              </w:rPr>
            </w:pPr>
            <w:r w:rsidRPr="00AB13F7">
              <w:rPr>
                <w:rFonts w:cs="Arial"/>
                <w:b/>
                <w:sz w:val="22"/>
                <w:szCs w:val="22"/>
                <w:lang w:val="en-ZA"/>
              </w:rPr>
              <w:t>Retrenchment Claims</w:t>
            </w:r>
          </w:p>
        </w:tc>
        <w:tc>
          <w:tcPr>
            <w:tcW w:w="1558" w:type="dxa"/>
            <w:shd w:val="clear" w:color="auto" w:fill="A6A6A6" w:themeFill="background1" w:themeFillShade="A6"/>
          </w:tcPr>
          <w:p w14:paraId="5940F462" w14:textId="547B7732" w:rsidR="00501AA5" w:rsidRPr="00AB13F7" w:rsidRDefault="00501AA5" w:rsidP="006F6EC7">
            <w:pPr>
              <w:tabs>
                <w:tab w:val="left" w:pos="5520"/>
              </w:tabs>
              <w:spacing w:after="120" w:line="360" w:lineRule="auto"/>
              <w:jc w:val="both"/>
              <w:rPr>
                <w:rFonts w:cs="Arial"/>
                <w:b/>
                <w:sz w:val="22"/>
                <w:szCs w:val="22"/>
                <w:lang w:val="en-ZA"/>
              </w:rPr>
            </w:pPr>
            <w:r w:rsidRPr="00AB13F7">
              <w:rPr>
                <w:rFonts w:cs="Arial"/>
                <w:b/>
                <w:sz w:val="22"/>
                <w:szCs w:val="22"/>
                <w:lang w:val="en-ZA"/>
              </w:rPr>
              <w:t>126</w:t>
            </w:r>
          </w:p>
        </w:tc>
        <w:tc>
          <w:tcPr>
            <w:tcW w:w="1558" w:type="dxa"/>
            <w:shd w:val="clear" w:color="auto" w:fill="A6A6A6" w:themeFill="background1" w:themeFillShade="A6"/>
          </w:tcPr>
          <w:p w14:paraId="2BEC2B32" w14:textId="39F36E8E" w:rsidR="00501AA5" w:rsidRPr="00AB13F7" w:rsidRDefault="00501AA5" w:rsidP="006F6EC7">
            <w:pPr>
              <w:tabs>
                <w:tab w:val="left" w:pos="5520"/>
              </w:tabs>
              <w:spacing w:after="120" w:line="360" w:lineRule="auto"/>
              <w:jc w:val="both"/>
              <w:rPr>
                <w:rFonts w:cs="Arial"/>
                <w:b/>
                <w:sz w:val="22"/>
                <w:szCs w:val="22"/>
                <w:lang w:val="en-ZA"/>
              </w:rPr>
            </w:pPr>
            <w:r w:rsidRPr="00AB13F7">
              <w:rPr>
                <w:rFonts w:cs="Arial"/>
                <w:b/>
                <w:sz w:val="22"/>
                <w:szCs w:val="22"/>
                <w:lang w:val="en-ZA"/>
              </w:rPr>
              <w:t>3.6 million</w:t>
            </w:r>
          </w:p>
        </w:tc>
        <w:tc>
          <w:tcPr>
            <w:tcW w:w="1559" w:type="dxa"/>
            <w:shd w:val="clear" w:color="auto" w:fill="A6A6A6" w:themeFill="background1" w:themeFillShade="A6"/>
          </w:tcPr>
          <w:p w14:paraId="1E41DD9B" w14:textId="510E4A49" w:rsidR="00501AA5" w:rsidRPr="00AB13F7" w:rsidRDefault="00501AA5" w:rsidP="006F6EC7">
            <w:pPr>
              <w:tabs>
                <w:tab w:val="left" w:pos="5520"/>
              </w:tabs>
              <w:spacing w:after="120" w:line="360" w:lineRule="auto"/>
              <w:jc w:val="both"/>
              <w:rPr>
                <w:rFonts w:cs="Arial"/>
                <w:b/>
                <w:sz w:val="22"/>
                <w:szCs w:val="22"/>
                <w:lang w:val="en-ZA"/>
              </w:rPr>
            </w:pPr>
            <w:r w:rsidRPr="00AB13F7">
              <w:rPr>
                <w:rFonts w:cs="Arial"/>
                <w:b/>
                <w:sz w:val="22"/>
                <w:szCs w:val="22"/>
                <w:lang w:val="en-ZA"/>
              </w:rPr>
              <w:t>74</w:t>
            </w:r>
          </w:p>
        </w:tc>
        <w:tc>
          <w:tcPr>
            <w:tcW w:w="1559" w:type="dxa"/>
            <w:shd w:val="clear" w:color="auto" w:fill="A6A6A6" w:themeFill="background1" w:themeFillShade="A6"/>
          </w:tcPr>
          <w:p w14:paraId="5FDF3EE0" w14:textId="654F6C28" w:rsidR="00501AA5" w:rsidRPr="00AB13F7" w:rsidRDefault="00501AA5" w:rsidP="006F6EC7">
            <w:pPr>
              <w:tabs>
                <w:tab w:val="left" w:pos="5520"/>
              </w:tabs>
              <w:spacing w:after="120" w:line="360" w:lineRule="auto"/>
              <w:jc w:val="both"/>
              <w:rPr>
                <w:rFonts w:cs="Arial"/>
                <w:b/>
                <w:sz w:val="22"/>
                <w:szCs w:val="22"/>
                <w:lang w:val="en-ZA"/>
              </w:rPr>
            </w:pPr>
            <w:r w:rsidRPr="00AB13F7">
              <w:rPr>
                <w:rFonts w:cs="Arial"/>
                <w:b/>
                <w:sz w:val="22"/>
                <w:szCs w:val="22"/>
                <w:lang w:val="en-ZA"/>
              </w:rPr>
              <w:t>2 million</w:t>
            </w:r>
          </w:p>
        </w:tc>
      </w:tr>
      <w:tr w:rsidR="00501AA5" w:rsidRPr="00AB13F7" w14:paraId="39B7C300" w14:textId="77777777" w:rsidTr="00F668A2">
        <w:trPr>
          <w:trHeight w:val="1291"/>
        </w:trPr>
        <w:tc>
          <w:tcPr>
            <w:tcW w:w="2591" w:type="dxa"/>
          </w:tcPr>
          <w:p w14:paraId="3A34A1E2"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Misrepresentation/</w:t>
            </w:r>
          </w:p>
          <w:p w14:paraId="10332B6E"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Material Non-Disclosure</w:t>
            </w:r>
          </w:p>
        </w:tc>
        <w:tc>
          <w:tcPr>
            <w:tcW w:w="1558" w:type="dxa"/>
          </w:tcPr>
          <w:p w14:paraId="1615C3A6" w14:textId="00F87CB8"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113</w:t>
            </w:r>
          </w:p>
        </w:tc>
        <w:tc>
          <w:tcPr>
            <w:tcW w:w="1558" w:type="dxa"/>
          </w:tcPr>
          <w:p w14:paraId="5BFF82FB" w14:textId="7A26C255"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2.7 </w:t>
            </w:r>
            <w:r w:rsidR="00A900E4" w:rsidRPr="00AB13F7">
              <w:rPr>
                <w:rFonts w:cs="Arial"/>
                <w:sz w:val="22"/>
                <w:szCs w:val="22"/>
                <w:lang w:val="en-ZA"/>
              </w:rPr>
              <w:t>million</w:t>
            </w:r>
          </w:p>
        </w:tc>
        <w:tc>
          <w:tcPr>
            <w:tcW w:w="1559" w:type="dxa"/>
          </w:tcPr>
          <w:p w14:paraId="7450C28E" w14:textId="2E870C08"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45</w:t>
            </w:r>
          </w:p>
        </w:tc>
        <w:tc>
          <w:tcPr>
            <w:tcW w:w="1559" w:type="dxa"/>
          </w:tcPr>
          <w:p w14:paraId="5944A697" w14:textId="67CFD51E"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791 384</w:t>
            </w:r>
          </w:p>
        </w:tc>
      </w:tr>
      <w:tr w:rsidR="00501AA5" w:rsidRPr="00AB13F7" w14:paraId="342735E4" w14:textId="77777777" w:rsidTr="00F668A2">
        <w:tc>
          <w:tcPr>
            <w:tcW w:w="2591" w:type="dxa"/>
          </w:tcPr>
          <w:p w14:paraId="59C0B02A"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Fraudulent Documentation</w:t>
            </w:r>
          </w:p>
        </w:tc>
        <w:tc>
          <w:tcPr>
            <w:tcW w:w="1558" w:type="dxa"/>
          </w:tcPr>
          <w:p w14:paraId="50331AF1" w14:textId="70CEC3A2"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13</w:t>
            </w:r>
          </w:p>
        </w:tc>
        <w:tc>
          <w:tcPr>
            <w:tcW w:w="1558" w:type="dxa"/>
          </w:tcPr>
          <w:p w14:paraId="539D67AA" w14:textId="349A3A75"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902 513</w:t>
            </w:r>
          </w:p>
        </w:tc>
        <w:tc>
          <w:tcPr>
            <w:tcW w:w="1559" w:type="dxa"/>
          </w:tcPr>
          <w:p w14:paraId="589ED5F9" w14:textId="30D42865"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29</w:t>
            </w:r>
          </w:p>
        </w:tc>
        <w:tc>
          <w:tcPr>
            <w:tcW w:w="1559" w:type="dxa"/>
          </w:tcPr>
          <w:p w14:paraId="60839CE7" w14:textId="6F2B7C3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1.2 million</w:t>
            </w:r>
          </w:p>
        </w:tc>
      </w:tr>
      <w:tr w:rsidR="00501AA5" w:rsidRPr="00AB13F7" w14:paraId="1D0071B7" w14:textId="77777777" w:rsidTr="00F668A2">
        <w:tc>
          <w:tcPr>
            <w:tcW w:w="2591" w:type="dxa"/>
          </w:tcPr>
          <w:p w14:paraId="5F4B3BDA"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Syndicate Involvement</w:t>
            </w:r>
          </w:p>
        </w:tc>
        <w:tc>
          <w:tcPr>
            <w:tcW w:w="1558" w:type="dxa"/>
          </w:tcPr>
          <w:p w14:paraId="6443F3BC" w14:textId="67DB42AA"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8" w:type="dxa"/>
          </w:tcPr>
          <w:p w14:paraId="40F72561" w14:textId="61996173"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6461C6F7"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161ACB93"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r w:rsidR="00501AA5" w:rsidRPr="00AB13F7" w14:paraId="19F4EE76" w14:textId="77777777" w:rsidTr="00F668A2">
        <w:tc>
          <w:tcPr>
            <w:tcW w:w="2591" w:type="dxa"/>
          </w:tcPr>
          <w:p w14:paraId="35172C82"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Adviser/Broker Involvement</w:t>
            </w:r>
          </w:p>
        </w:tc>
        <w:tc>
          <w:tcPr>
            <w:tcW w:w="1558" w:type="dxa"/>
          </w:tcPr>
          <w:p w14:paraId="55134573"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8" w:type="dxa"/>
          </w:tcPr>
          <w:p w14:paraId="5F5C3EE4"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70E5A32B"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c>
          <w:tcPr>
            <w:tcW w:w="1559" w:type="dxa"/>
          </w:tcPr>
          <w:p w14:paraId="34B18981" w14:textId="77777777" w:rsidR="00501AA5" w:rsidRPr="00AB13F7" w:rsidRDefault="00501AA5" w:rsidP="006F6EC7">
            <w:pPr>
              <w:tabs>
                <w:tab w:val="left" w:pos="5520"/>
              </w:tabs>
              <w:spacing w:after="120" w:line="360" w:lineRule="auto"/>
              <w:jc w:val="both"/>
              <w:rPr>
                <w:rFonts w:cs="Arial"/>
                <w:sz w:val="22"/>
                <w:szCs w:val="22"/>
                <w:lang w:val="en-ZA"/>
              </w:rPr>
            </w:pPr>
            <w:r w:rsidRPr="00AB13F7">
              <w:rPr>
                <w:rFonts w:cs="Arial"/>
                <w:sz w:val="22"/>
                <w:szCs w:val="22"/>
                <w:lang w:val="en-ZA"/>
              </w:rPr>
              <w:t>0</w:t>
            </w:r>
          </w:p>
        </w:tc>
      </w:tr>
    </w:tbl>
    <w:p w14:paraId="7BE4E379" w14:textId="77777777" w:rsidR="00D3671B" w:rsidRPr="00AB13F7" w:rsidRDefault="00D3671B"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p>
    <w:p w14:paraId="16F79065" w14:textId="77777777" w:rsidR="00D3671B"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 xml:space="preserve">Most dishonest provinces </w:t>
      </w:r>
    </w:p>
    <w:p w14:paraId="3257C43B" w14:textId="326B3AD9" w:rsidR="006674E4" w:rsidRPr="00AB13F7" w:rsidRDefault="006674E4"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 xml:space="preserve">Herman reports that 31% of all fraudulent and dishonest claims were detected in KZN, followed by the Eastern Cape with 22.3% and Gauteng with 20.5%. The Western Cape was responsible for 6.7% </w:t>
      </w:r>
      <w:r w:rsidR="00FB7CAA" w:rsidRPr="00AB13F7">
        <w:rPr>
          <w:rFonts w:cs="Arial"/>
          <w:sz w:val="22"/>
          <w:szCs w:val="22"/>
          <w:lang w:val="en-ZA"/>
        </w:rPr>
        <w:t>of claims declined and the Free S</w:t>
      </w:r>
      <w:r w:rsidRPr="00AB13F7">
        <w:rPr>
          <w:rFonts w:cs="Arial"/>
          <w:sz w:val="22"/>
          <w:szCs w:val="22"/>
          <w:lang w:val="en-ZA"/>
        </w:rPr>
        <w:t xml:space="preserve">tate for 5.1%. Other provinces were responsible for 5% or less. </w:t>
      </w:r>
    </w:p>
    <w:p w14:paraId="4A2EBBAC" w14:textId="5E69191A" w:rsidR="00501AA5" w:rsidRPr="00AB13F7" w:rsidRDefault="00501AA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b/>
          <w:sz w:val="22"/>
          <w:szCs w:val="22"/>
          <w:lang w:val="en-ZA"/>
        </w:rPr>
      </w:pPr>
      <w:r w:rsidRPr="00AB13F7">
        <w:rPr>
          <w:rFonts w:cs="Arial"/>
          <w:b/>
          <w:sz w:val="22"/>
          <w:szCs w:val="22"/>
          <w:lang w:val="en-ZA"/>
        </w:rPr>
        <w:t>End</w:t>
      </w:r>
    </w:p>
    <w:p w14:paraId="7249428A" w14:textId="7DE29265" w:rsidR="00501AA5" w:rsidRPr="00AB13F7" w:rsidRDefault="00501AA5"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lang w:val="en-ZA"/>
        </w:rPr>
      </w:pPr>
      <w:r w:rsidRPr="00AB13F7">
        <w:rPr>
          <w:rFonts w:cs="Arial"/>
          <w:sz w:val="22"/>
          <w:szCs w:val="22"/>
          <w:lang w:val="en-ZA"/>
        </w:rPr>
        <w:t>www.asisa.org.za</w:t>
      </w:r>
    </w:p>
    <w:p w14:paraId="36E476BC" w14:textId="24D5B0A7" w:rsidR="006674E4" w:rsidRPr="00C810F5" w:rsidRDefault="00C810F5" w:rsidP="006F6EC7">
      <w:pPr>
        <w:pStyle w:val="Heading2"/>
        <w:shd w:val="clear" w:color="auto" w:fill="auto"/>
        <w:spacing w:before="0" w:after="120"/>
        <w:jc w:val="both"/>
        <w:rPr>
          <w:sz w:val="22"/>
          <w:szCs w:val="22"/>
          <w:lang w:val="en-ZA"/>
        </w:rPr>
      </w:pPr>
      <w:bookmarkStart w:id="48" w:name="_Toc43462999"/>
      <w:r w:rsidRPr="00C810F5">
        <w:rPr>
          <w:sz w:val="22"/>
          <w:szCs w:val="22"/>
          <w:lang w:val="en-ZA"/>
        </w:rPr>
        <w:t xml:space="preserve">4.3 </w:t>
      </w:r>
      <w:r w:rsidR="006674E4" w:rsidRPr="00C810F5">
        <w:rPr>
          <w:sz w:val="22"/>
          <w:szCs w:val="22"/>
          <w:lang w:val="en-ZA"/>
        </w:rPr>
        <w:t>Indicators of fraud</w:t>
      </w:r>
      <w:bookmarkEnd w:id="48"/>
    </w:p>
    <w:p w14:paraId="5D25725A" w14:textId="12E585A5"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When it comes to fraud, it’s important to keep your guard up, to watch for common (and not-so</w:t>
      </w:r>
      <w:r w:rsidR="00B601FC" w:rsidRPr="00AB13F7">
        <w:rPr>
          <w:rFonts w:cs="Arial"/>
          <w:sz w:val="22"/>
          <w:szCs w:val="22"/>
          <w:lang w:val="en-ZA"/>
        </w:rPr>
        <w:t>-</w:t>
      </w:r>
      <w:r w:rsidRPr="00AB13F7">
        <w:rPr>
          <w:rFonts w:cs="Arial"/>
          <w:sz w:val="22"/>
          <w:szCs w:val="22"/>
          <w:lang w:val="en-ZA"/>
        </w:rPr>
        <w:t xml:space="preserve">common) signs of fraud, and to have tools at your disposal that can help you further investigate any concerns. </w:t>
      </w:r>
      <w:r w:rsidR="00407347">
        <w:rPr>
          <w:rFonts w:cs="Arial"/>
          <w:sz w:val="22"/>
          <w:szCs w:val="22"/>
          <w:lang w:val="en-ZA"/>
        </w:rPr>
        <w:t xml:space="preserve">It is important to note that the mere suspicion or presence of these indicators does not necessarily confirm fraud; a proper investigation with evidence is required to confirm the presence of fraud. </w:t>
      </w:r>
      <w:r w:rsidR="00554AAC" w:rsidRPr="00AB13F7">
        <w:rPr>
          <w:rFonts w:cs="Arial"/>
          <w:sz w:val="22"/>
          <w:szCs w:val="22"/>
          <w:lang w:val="en-ZA"/>
        </w:rPr>
        <w:t>Generally,</w:t>
      </w:r>
      <w:r w:rsidRPr="00AB13F7">
        <w:rPr>
          <w:rFonts w:cs="Arial"/>
          <w:sz w:val="22"/>
          <w:szCs w:val="22"/>
          <w:lang w:val="en-ZA"/>
        </w:rPr>
        <w:t xml:space="preserve"> the following could be the common indicators of fraud:</w:t>
      </w:r>
    </w:p>
    <w:p w14:paraId="00A0D751"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Repeat offenders</w:t>
      </w:r>
    </w:p>
    <w:p w14:paraId="3570F221"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Familiarity with claims processes</w:t>
      </w:r>
    </w:p>
    <w:p w14:paraId="49059C34"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Evidence of falsified documentation, or inconsistent descriptions</w:t>
      </w:r>
    </w:p>
    <w:p w14:paraId="77464F61"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lastRenderedPageBreak/>
        <w:t>Unverifiable documents</w:t>
      </w:r>
    </w:p>
    <w:p w14:paraId="5F6029EF"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Incomplete information</w:t>
      </w:r>
    </w:p>
    <w:p w14:paraId="07358CAB"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Blatant misrepresentations</w:t>
      </w:r>
    </w:p>
    <w:p w14:paraId="2C62439B"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 xml:space="preserve">Situational Clues </w:t>
      </w:r>
    </w:p>
    <w:p w14:paraId="50C84FB9" w14:textId="77777777" w:rsidR="006674E4" w:rsidRPr="00C810F5" w:rsidRDefault="006674E4" w:rsidP="006F6EC7">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Amendments soon after effecting cover: changing beneficiaries, addresses etc</w:t>
      </w:r>
    </w:p>
    <w:p w14:paraId="4500BD89" w14:textId="304F3A87" w:rsidR="00917DCC" w:rsidRPr="00A77D05" w:rsidRDefault="006674E4" w:rsidP="00917DCC">
      <w:pPr>
        <w:pStyle w:val="ListParagraph"/>
        <w:numPr>
          <w:ilvl w:val="0"/>
          <w:numId w:val="86"/>
        </w:numPr>
        <w:tabs>
          <w:tab w:val="left" w:pos="5520"/>
        </w:tabs>
        <w:spacing w:after="120" w:line="360" w:lineRule="auto"/>
        <w:jc w:val="both"/>
        <w:rPr>
          <w:rFonts w:cs="Arial"/>
          <w:sz w:val="22"/>
          <w:szCs w:val="22"/>
          <w:lang w:val="en-ZA"/>
        </w:rPr>
      </w:pPr>
      <w:r w:rsidRPr="00C810F5">
        <w:rPr>
          <w:rFonts w:cs="Arial"/>
          <w:sz w:val="22"/>
          <w:szCs w:val="22"/>
          <w:lang w:val="en-ZA"/>
        </w:rPr>
        <w:t>Claims soon after contestable periods, increased benefits etc</w:t>
      </w:r>
      <w:r w:rsidR="00C810F5" w:rsidRPr="00C810F5">
        <w:rPr>
          <w:rFonts w:cs="Arial"/>
          <w:sz w:val="22"/>
          <w:szCs w:val="22"/>
          <w:lang w:val="en-ZA"/>
        </w:rPr>
        <w:t>.</w:t>
      </w:r>
    </w:p>
    <w:p w14:paraId="7EFDE207" w14:textId="77777777" w:rsidR="00917DCC" w:rsidRDefault="00917DCC" w:rsidP="006F6EC7">
      <w:pPr>
        <w:tabs>
          <w:tab w:val="left" w:pos="5520"/>
        </w:tabs>
        <w:spacing w:line="360" w:lineRule="auto"/>
        <w:jc w:val="both"/>
        <w:rPr>
          <w:rFonts w:cs="Arial"/>
          <w:b/>
          <w:bCs/>
          <w:sz w:val="22"/>
          <w:szCs w:val="22"/>
          <w:lang w:val="en-ZA"/>
        </w:rPr>
      </w:pPr>
    </w:p>
    <w:p w14:paraId="7EC89D03" w14:textId="77777777" w:rsidR="00917DCC" w:rsidRDefault="00917DCC" w:rsidP="006F6EC7">
      <w:pPr>
        <w:tabs>
          <w:tab w:val="left" w:pos="5520"/>
        </w:tabs>
        <w:spacing w:line="360" w:lineRule="auto"/>
        <w:jc w:val="both"/>
        <w:rPr>
          <w:rFonts w:cs="Arial"/>
          <w:b/>
          <w:bCs/>
          <w:sz w:val="22"/>
          <w:szCs w:val="22"/>
          <w:lang w:val="en-ZA"/>
        </w:rPr>
      </w:pPr>
    </w:p>
    <w:p w14:paraId="4D37676D" w14:textId="74C68426" w:rsidR="006674E4" w:rsidRPr="00C810F5" w:rsidRDefault="006674E4" w:rsidP="006F6EC7">
      <w:pPr>
        <w:tabs>
          <w:tab w:val="left" w:pos="5520"/>
        </w:tabs>
        <w:spacing w:line="360" w:lineRule="auto"/>
        <w:jc w:val="both"/>
        <w:rPr>
          <w:rFonts w:cs="Arial"/>
          <w:b/>
          <w:bCs/>
          <w:sz w:val="22"/>
          <w:szCs w:val="22"/>
          <w:lang w:val="en-ZA"/>
        </w:rPr>
      </w:pPr>
      <w:r w:rsidRPr="00C810F5">
        <w:rPr>
          <w:rFonts w:cs="Arial"/>
          <w:b/>
          <w:bCs/>
          <w:sz w:val="22"/>
          <w:szCs w:val="22"/>
          <w:lang w:val="en-ZA"/>
        </w:rPr>
        <w:t>Situational Clues</w:t>
      </w:r>
    </w:p>
    <w:p w14:paraId="6187A66C" w14:textId="717872CF"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Good investigators know to look for certain fraud indicators in a claimant’s recent and ongoing situational clues. If a claimant recently declared bankruptcy or filed a</w:t>
      </w:r>
      <w:r w:rsidR="00F81F51">
        <w:rPr>
          <w:rFonts w:cs="Arial"/>
          <w:sz w:val="22"/>
          <w:szCs w:val="22"/>
          <w:lang w:val="en-ZA"/>
        </w:rPr>
        <w:t xml:space="preserve"> claim for a</w:t>
      </w:r>
      <w:r w:rsidRPr="00AB13F7">
        <w:rPr>
          <w:rFonts w:cs="Arial"/>
          <w:sz w:val="22"/>
          <w:szCs w:val="22"/>
          <w:lang w:val="en-ZA"/>
        </w:rPr>
        <w:t xml:space="preserve"> substantial financial loss, for example, it could give the person a motive for insurance fraud. Another red-flag situation is if the claimant  purchased a new insurance policy</w:t>
      </w:r>
      <w:r w:rsidR="00F81F51">
        <w:rPr>
          <w:rFonts w:cs="Arial"/>
          <w:sz w:val="22"/>
          <w:szCs w:val="22"/>
          <w:lang w:val="en-ZA"/>
        </w:rPr>
        <w:t xml:space="preserve"> and shortly thereafter submitted a claim </w:t>
      </w:r>
      <w:r w:rsidRPr="00AB13F7">
        <w:rPr>
          <w:rFonts w:cs="Arial"/>
          <w:sz w:val="22"/>
          <w:szCs w:val="22"/>
          <w:lang w:val="en-ZA"/>
        </w:rPr>
        <w:t>. Claims managers know to look for this as an immediate sign of fraud and will likely put an investigator on the case right away.</w:t>
      </w:r>
    </w:p>
    <w:p w14:paraId="2C0877AB" w14:textId="3DF9DB18" w:rsidR="006674E4" w:rsidRPr="00A77D05" w:rsidRDefault="006674E4" w:rsidP="006F6EC7">
      <w:pPr>
        <w:tabs>
          <w:tab w:val="left" w:pos="5520"/>
        </w:tabs>
        <w:spacing w:after="120" w:line="360" w:lineRule="auto"/>
        <w:jc w:val="both"/>
        <w:rPr>
          <w:rFonts w:cs="Arial"/>
          <w:b/>
          <w:bCs/>
          <w:sz w:val="22"/>
          <w:szCs w:val="22"/>
          <w:lang w:val="en-ZA"/>
        </w:rPr>
      </w:pPr>
      <w:r w:rsidRPr="00A77D05">
        <w:rPr>
          <w:rFonts w:cs="Arial"/>
          <w:b/>
          <w:bCs/>
          <w:sz w:val="22"/>
          <w:szCs w:val="22"/>
          <w:lang w:val="en-ZA"/>
        </w:rPr>
        <w:t>Familiarity with the claims processes</w:t>
      </w:r>
    </w:p>
    <w:p w14:paraId="5BE3AD51" w14:textId="44B32A51"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Although it’s not unusual for a person to be familiar with the accident claims process, especially those in repeat accidents, he or she shouldn’t be </w:t>
      </w:r>
      <w:r w:rsidRPr="00AB13F7">
        <w:rPr>
          <w:rFonts w:cs="Arial"/>
          <w:i/>
          <w:iCs/>
          <w:sz w:val="22"/>
          <w:szCs w:val="22"/>
          <w:lang w:val="en-ZA"/>
        </w:rPr>
        <w:t>too </w:t>
      </w:r>
      <w:r w:rsidRPr="00AB13F7">
        <w:rPr>
          <w:rFonts w:cs="Arial"/>
          <w:sz w:val="22"/>
          <w:szCs w:val="22"/>
          <w:lang w:val="en-ZA"/>
        </w:rPr>
        <w:t xml:space="preserve">familiar. If a claimant is overly knowledgeable about the insurance process, lingo, terminology, and standard procedures, it’s </w:t>
      </w:r>
      <w:r w:rsidR="008D2933">
        <w:rPr>
          <w:rFonts w:cs="Arial"/>
          <w:sz w:val="22"/>
          <w:szCs w:val="22"/>
          <w:lang w:val="en-ZA"/>
        </w:rPr>
        <w:t>could be a</w:t>
      </w:r>
      <w:r w:rsidRPr="00AB13F7">
        <w:rPr>
          <w:rFonts w:cs="Arial"/>
          <w:sz w:val="22"/>
          <w:szCs w:val="22"/>
          <w:lang w:val="en-ZA"/>
        </w:rPr>
        <w:t xml:space="preserve"> sign that he or she has done this too many times before or has researched what to say.</w:t>
      </w:r>
    </w:p>
    <w:p w14:paraId="79B30F2C" w14:textId="77777777" w:rsidR="006674E4" w:rsidRPr="00C810F5" w:rsidRDefault="006674E4" w:rsidP="006F6EC7">
      <w:pPr>
        <w:tabs>
          <w:tab w:val="left" w:pos="5520"/>
        </w:tabs>
        <w:spacing w:line="360" w:lineRule="auto"/>
        <w:jc w:val="both"/>
        <w:rPr>
          <w:rFonts w:cs="Arial"/>
          <w:b/>
          <w:bCs/>
          <w:sz w:val="22"/>
          <w:szCs w:val="22"/>
          <w:lang w:val="en-ZA"/>
        </w:rPr>
      </w:pPr>
      <w:r w:rsidRPr="00C810F5">
        <w:rPr>
          <w:rFonts w:cs="Arial"/>
          <w:b/>
          <w:bCs/>
          <w:sz w:val="22"/>
          <w:szCs w:val="22"/>
          <w:lang w:val="en-ZA"/>
        </w:rPr>
        <w:t>Evidence of falsified documentation</w:t>
      </w:r>
    </w:p>
    <w:p w14:paraId="6559FFB9" w14:textId="5B7596BA"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If a claimant waits an abnormally long time after an accident to see a doctor for injuries, it’s a sign that he or she didn’t sustain the injury in the crash. Often, a fraudster might use an old car accident to receive a settlement for a new injury. Other signs of this type of fraud are medical documentation or lost wage forms that appear falsified.</w:t>
      </w:r>
    </w:p>
    <w:p w14:paraId="448A3C08" w14:textId="77777777" w:rsidR="006674E4" w:rsidRPr="00AB13F7" w:rsidRDefault="006674E4" w:rsidP="006F6EC7">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Evidence to substantiate fraud</w:t>
      </w:r>
    </w:p>
    <w:p w14:paraId="27CFA9D6" w14:textId="77777777" w:rsidR="006674E4" w:rsidRPr="00AB13F7" w:rsidRDefault="006674E4" w:rsidP="006F6EC7">
      <w:pPr>
        <w:spacing w:after="120" w:line="360" w:lineRule="auto"/>
        <w:jc w:val="both"/>
        <w:textAlignment w:val="baseline"/>
        <w:rPr>
          <w:rFonts w:cs="Arial"/>
          <w:bCs/>
          <w:sz w:val="22"/>
          <w:szCs w:val="22"/>
          <w:lang w:val="en-ZA" w:eastAsia="en-ZA"/>
        </w:rPr>
      </w:pPr>
      <w:r w:rsidRPr="00AB13F7">
        <w:rPr>
          <w:rFonts w:cs="Arial"/>
          <w:bCs/>
          <w:sz w:val="22"/>
          <w:szCs w:val="22"/>
          <w:lang w:val="en-ZA" w:eastAsia="en-ZA"/>
        </w:rPr>
        <w:t>Insurance companies have become adept at spotting a scam from a mile away, but the average Joe can’t. This is how they catch the fraudsters.</w:t>
      </w:r>
    </w:p>
    <w:p w14:paraId="64B3427E" w14:textId="06445CE2" w:rsidR="006674E4" w:rsidRPr="00AB13F7" w:rsidRDefault="006674E4" w:rsidP="006F6EC7">
      <w:pPr>
        <w:spacing w:after="120" w:line="360" w:lineRule="auto"/>
        <w:jc w:val="both"/>
        <w:textAlignment w:val="baseline"/>
        <w:rPr>
          <w:rFonts w:cs="Arial"/>
          <w:sz w:val="22"/>
          <w:szCs w:val="22"/>
          <w:lang w:val="en-ZA"/>
        </w:rPr>
      </w:pPr>
      <w:r w:rsidRPr="00AB13F7">
        <w:rPr>
          <w:rFonts w:cs="Arial"/>
          <w:sz w:val="22"/>
          <w:szCs w:val="22"/>
          <w:lang w:val="en-ZA"/>
        </w:rPr>
        <w:t xml:space="preserve">For as long as insurance has been around – there have been insurance scams. People often make false claims, which ultimately cost firms a ton of money and send our premiums sky-high. Insurance fraud, however, is a lot more difficult to pull off than you might think. For these </w:t>
      </w:r>
      <w:r w:rsidRPr="00AB13F7">
        <w:rPr>
          <w:rFonts w:cs="Arial"/>
          <w:sz w:val="22"/>
          <w:szCs w:val="22"/>
          <w:lang w:val="en-ZA"/>
        </w:rPr>
        <w:lastRenderedPageBreak/>
        <w:t xml:space="preserve">scams to work, you </w:t>
      </w:r>
      <w:r w:rsidR="00F1792C" w:rsidRPr="00AB13F7">
        <w:rPr>
          <w:rFonts w:cs="Arial"/>
          <w:sz w:val="22"/>
          <w:szCs w:val="22"/>
          <w:lang w:val="en-ZA"/>
        </w:rPr>
        <w:t xml:space="preserve">may </w:t>
      </w:r>
      <w:r w:rsidRPr="00AB13F7">
        <w:rPr>
          <w:rFonts w:cs="Arial"/>
          <w:sz w:val="22"/>
          <w:szCs w:val="22"/>
          <w:lang w:val="en-ZA"/>
        </w:rPr>
        <w:t xml:space="preserve">have to swindle investigators, detectives, doctors and even your friends and family.  We’ve all heard about that one person who ‘slipped’ and fell in Pick </w:t>
      </w:r>
      <w:proofErr w:type="spellStart"/>
      <w:r w:rsidRPr="00AB13F7">
        <w:rPr>
          <w:rFonts w:cs="Arial"/>
          <w:sz w:val="22"/>
          <w:szCs w:val="22"/>
          <w:lang w:val="en-ZA"/>
        </w:rPr>
        <w:t>n</w:t>
      </w:r>
      <w:proofErr w:type="spellEnd"/>
      <w:r w:rsidRPr="00AB13F7">
        <w:rPr>
          <w:rFonts w:cs="Arial"/>
          <w:sz w:val="22"/>
          <w:szCs w:val="22"/>
          <w:lang w:val="en-ZA"/>
        </w:rPr>
        <w:t xml:space="preserve"> Pay and went on to collect a huge settlement. Or the motorist who suddenly slam</w:t>
      </w:r>
      <w:r w:rsidR="00F81F51">
        <w:rPr>
          <w:rFonts w:cs="Arial"/>
          <w:sz w:val="22"/>
          <w:szCs w:val="22"/>
          <w:lang w:val="en-ZA"/>
        </w:rPr>
        <w:t>s</w:t>
      </w:r>
      <w:r w:rsidRPr="00AB13F7">
        <w:rPr>
          <w:rFonts w:cs="Arial"/>
          <w:sz w:val="22"/>
          <w:szCs w:val="22"/>
          <w:lang w:val="en-ZA"/>
        </w:rPr>
        <w:t xml:space="preserve"> on the brakes, hoping that somebody will rear-end them so that they can fake an injury. These are pretty ‘old school’ ideas – these days the fraud has gotten a little more sophisticated. These scams are a big problem in South Africa. Insurance companies actually have advanced forensic specialist security branches to tell the </w:t>
      </w:r>
      <w:r w:rsidR="00F1792C" w:rsidRPr="00AB13F7">
        <w:rPr>
          <w:rFonts w:cs="Arial"/>
          <w:sz w:val="22"/>
          <w:szCs w:val="22"/>
          <w:lang w:val="en-ZA"/>
        </w:rPr>
        <w:t>mischief-makers</w:t>
      </w:r>
      <w:r w:rsidRPr="00AB13F7">
        <w:rPr>
          <w:rFonts w:cs="Arial"/>
          <w:sz w:val="22"/>
          <w:szCs w:val="22"/>
          <w:lang w:val="en-ZA"/>
        </w:rPr>
        <w:t xml:space="preserve"> from the good, honest folks out there.</w:t>
      </w:r>
    </w:p>
    <w:p w14:paraId="55920F6B" w14:textId="00D05440" w:rsidR="006674E4"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The first thing investigators do is perform a basic cross-check. They look for patterns in payments. If you’re receiving a lot of </w:t>
      </w:r>
      <w:r w:rsidR="00554AAC" w:rsidRPr="00AB13F7">
        <w:rPr>
          <w:rFonts w:cs="Arial"/>
          <w:sz w:val="22"/>
          <w:szCs w:val="22"/>
          <w:lang w:val="en-ZA"/>
        </w:rPr>
        <w:t>pay-outs</w:t>
      </w:r>
      <w:r w:rsidRPr="00AB13F7">
        <w:rPr>
          <w:rFonts w:cs="Arial"/>
          <w:sz w:val="22"/>
          <w:szCs w:val="22"/>
          <w:lang w:val="en-ZA"/>
        </w:rPr>
        <w:t>, let’s say, to the same address or bank account – that sets off the warning bells. Likewise, if you’ve submitted many claims in your lifetime or received payments under different names. Th</w:t>
      </w:r>
      <w:r w:rsidR="00F81F51">
        <w:rPr>
          <w:rFonts w:cs="Arial"/>
          <w:sz w:val="22"/>
          <w:szCs w:val="22"/>
          <w:lang w:val="en-ZA"/>
        </w:rPr>
        <w:t>is</w:t>
      </w:r>
      <w:r w:rsidRPr="00AB13F7">
        <w:rPr>
          <w:rFonts w:cs="Arial"/>
          <w:sz w:val="22"/>
          <w:szCs w:val="22"/>
          <w:lang w:val="en-ZA"/>
        </w:rPr>
        <w:t xml:space="preserve"> </w:t>
      </w:r>
      <w:r w:rsidR="00F81F51">
        <w:rPr>
          <w:rFonts w:cs="Arial"/>
          <w:sz w:val="22"/>
          <w:szCs w:val="22"/>
          <w:lang w:val="en-ZA"/>
        </w:rPr>
        <w:t xml:space="preserve"> is</w:t>
      </w:r>
      <w:r w:rsidRPr="00AB13F7">
        <w:rPr>
          <w:rFonts w:cs="Arial"/>
          <w:sz w:val="22"/>
          <w:szCs w:val="22"/>
          <w:lang w:val="en-ZA"/>
        </w:rPr>
        <w:t xml:space="preserve"> also a big indicator of possible fraud. Investigators use a list of </w:t>
      </w:r>
      <w:r w:rsidRPr="00AB13F7">
        <w:rPr>
          <w:rFonts w:cs="Arial"/>
          <w:i/>
          <w:iCs/>
          <w:sz w:val="22"/>
          <w:szCs w:val="22"/>
          <w:lang w:val="en-ZA"/>
        </w:rPr>
        <w:t>‘suspicious loss indicators’</w:t>
      </w:r>
      <w:r w:rsidRPr="00AB13F7">
        <w:rPr>
          <w:rFonts w:cs="Arial"/>
          <w:sz w:val="22"/>
          <w:szCs w:val="22"/>
          <w:lang w:val="en-ZA"/>
        </w:rPr>
        <w:t xml:space="preserve"> to determine whether or not a claim could be bogus. Such as when a claimant appears </w:t>
      </w:r>
      <w:r w:rsidR="00DB5937" w:rsidRPr="00AB13F7">
        <w:rPr>
          <w:rFonts w:cs="Arial"/>
          <w:sz w:val="22"/>
          <w:szCs w:val="22"/>
          <w:lang w:val="en-ZA"/>
        </w:rPr>
        <w:t xml:space="preserve">too </w:t>
      </w:r>
      <w:r w:rsidRPr="00AB13F7">
        <w:rPr>
          <w:rFonts w:cs="Arial"/>
          <w:sz w:val="22"/>
          <w:szCs w:val="22"/>
          <w:lang w:val="en-ZA"/>
        </w:rPr>
        <w:t>cool and composed after submitting a claim, or when receipts are handwritten. </w:t>
      </w:r>
      <w:r w:rsidR="00DB5937" w:rsidRPr="00AB13F7">
        <w:rPr>
          <w:rFonts w:cs="Arial"/>
          <w:sz w:val="22"/>
          <w:szCs w:val="22"/>
          <w:lang w:val="en-ZA"/>
        </w:rPr>
        <w:t xml:space="preserve">Some people may be too impatient and pushy after submitting a claim. </w:t>
      </w:r>
      <w:r w:rsidRPr="00AB13F7">
        <w:rPr>
          <w:rFonts w:cs="Arial"/>
          <w:sz w:val="22"/>
          <w:szCs w:val="22"/>
          <w:lang w:val="en-ZA"/>
        </w:rPr>
        <w:t xml:space="preserve">People are often </w:t>
      </w:r>
      <w:r w:rsidR="00DB5937" w:rsidRPr="00AB13F7">
        <w:rPr>
          <w:rFonts w:cs="Arial"/>
          <w:sz w:val="22"/>
          <w:szCs w:val="22"/>
          <w:lang w:val="en-ZA"/>
        </w:rPr>
        <w:t xml:space="preserve">foolhardy </w:t>
      </w:r>
      <w:r w:rsidRPr="00AB13F7">
        <w:rPr>
          <w:rFonts w:cs="Arial"/>
          <w:sz w:val="22"/>
          <w:szCs w:val="22"/>
          <w:lang w:val="en-ZA"/>
        </w:rPr>
        <w:t xml:space="preserve">enough to increase their insurance cover just before submitting a claim. Or crashing their car into a tree two days after losing their job. If anything seems suspicious, investigators will then do an in-depth study of your life. They’ll look at your criminal records and credit record. They might even shadow you to see if you display any absurd behaviour. These investigators know when </w:t>
      </w:r>
      <w:r w:rsidR="00DB5937" w:rsidRPr="00AB13F7">
        <w:rPr>
          <w:rFonts w:cs="Arial"/>
          <w:sz w:val="22"/>
          <w:szCs w:val="22"/>
          <w:lang w:val="en-ZA"/>
        </w:rPr>
        <w:t>an insured is in hiding instead of a genuine disappearance</w:t>
      </w:r>
      <w:r w:rsidRPr="00AB13F7">
        <w:rPr>
          <w:rFonts w:cs="Arial"/>
          <w:sz w:val="22"/>
          <w:szCs w:val="22"/>
          <w:lang w:val="en-ZA"/>
        </w:rPr>
        <w:t xml:space="preserve">. They can determine if your injuries match the reported </w:t>
      </w:r>
      <w:r w:rsidR="00DB5937" w:rsidRPr="00AB13F7">
        <w:rPr>
          <w:rFonts w:cs="Arial"/>
          <w:sz w:val="22"/>
          <w:szCs w:val="22"/>
          <w:lang w:val="en-ZA"/>
        </w:rPr>
        <w:t>in</w:t>
      </w:r>
      <w:r w:rsidRPr="00AB13F7">
        <w:rPr>
          <w:rFonts w:cs="Arial"/>
          <w:sz w:val="22"/>
          <w:szCs w:val="22"/>
          <w:lang w:val="en-ZA"/>
        </w:rPr>
        <w:t xml:space="preserve">cident and will conduct full financial reviews on you. Claimants who are behind on any payments are flagged as possible scam artists. They may even turn to social media. </w:t>
      </w:r>
    </w:p>
    <w:p w14:paraId="414D3B04" w14:textId="6CBE81D7" w:rsidR="00DB5937" w:rsidRPr="00AB13F7" w:rsidRDefault="006674E4" w:rsidP="006F6EC7">
      <w:pPr>
        <w:tabs>
          <w:tab w:val="left" w:pos="5520"/>
        </w:tabs>
        <w:spacing w:after="120" w:line="360" w:lineRule="auto"/>
        <w:jc w:val="both"/>
        <w:rPr>
          <w:rFonts w:cs="Arial"/>
          <w:sz w:val="22"/>
          <w:szCs w:val="22"/>
          <w:lang w:val="en-ZA"/>
        </w:rPr>
      </w:pPr>
      <w:r w:rsidRPr="00AB13F7">
        <w:rPr>
          <w:rFonts w:cs="Arial"/>
          <w:sz w:val="22"/>
          <w:szCs w:val="22"/>
          <w:lang w:val="en-ZA"/>
        </w:rPr>
        <w:t xml:space="preserve">A form of insurance fraud on the rise involves physicians, clinics or chiropractors submitting an inflated bill to the insurance company. They may be charging for goods never used, treatment of non-existent injuries or procedures that were never performed. You may be suffering from genuine back pain after an accident, and sometimes these people will try to get you to participate in the fraud. Even if you refuse and it isn’t your fault, when the scam is eventually uncovered, you may be dragged into it. These instances eventually result in nearly unaffordable </w:t>
      </w:r>
      <w:r w:rsidR="004A231F">
        <w:rPr>
          <w:rFonts w:cs="Arial"/>
          <w:sz w:val="22"/>
          <w:szCs w:val="22"/>
          <w:lang w:val="en-ZA"/>
        </w:rPr>
        <w:t>i</w:t>
      </w:r>
      <w:r w:rsidR="008D2933">
        <w:rPr>
          <w:rFonts w:cs="Arial"/>
          <w:sz w:val="22"/>
          <w:szCs w:val="22"/>
          <w:lang w:val="en-ZA"/>
        </w:rPr>
        <w:t>nsurance</w:t>
      </w:r>
      <w:r w:rsidR="008D2933" w:rsidRPr="00AB13F7">
        <w:rPr>
          <w:rFonts w:cs="Arial"/>
          <w:sz w:val="22"/>
          <w:szCs w:val="22"/>
          <w:lang w:val="en-ZA"/>
        </w:rPr>
        <w:t xml:space="preserve"> </w:t>
      </w:r>
      <w:r w:rsidRPr="00AB13F7">
        <w:rPr>
          <w:rFonts w:cs="Arial"/>
          <w:sz w:val="22"/>
          <w:szCs w:val="22"/>
          <w:lang w:val="en-ZA"/>
        </w:rPr>
        <w:t xml:space="preserve">premiums for everybody else. </w:t>
      </w:r>
    </w:p>
    <w:p w14:paraId="7326E1F8" w14:textId="655D69EA" w:rsidR="006674E4" w:rsidRPr="00AB13F7" w:rsidRDefault="00DB5937" w:rsidP="006F6EC7">
      <w:pPr>
        <w:tabs>
          <w:tab w:val="left" w:pos="5520"/>
        </w:tabs>
        <w:spacing w:after="120" w:line="360" w:lineRule="auto"/>
        <w:jc w:val="both"/>
        <w:rPr>
          <w:rFonts w:cs="Arial"/>
          <w:sz w:val="22"/>
          <w:szCs w:val="22"/>
          <w:lang w:val="en-ZA"/>
        </w:rPr>
      </w:pPr>
      <w:r w:rsidRPr="00AB13F7">
        <w:rPr>
          <w:rFonts w:cs="Arial"/>
          <w:sz w:val="22"/>
          <w:szCs w:val="22"/>
          <w:lang w:val="en-ZA"/>
        </w:rPr>
        <w:t>H</w:t>
      </w:r>
      <w:r w:rsidR="006674E4" w:rsidRPr="00AB13F7">
        <w:rPr>
          <w:rFonts w:cs="Arial"/>
          <w:sz w:val="22"/>
          <w:szCs w:val="22"/>
          <w:lang w:val="en-ZA"/>
        </w:rPr>
        <w:t xml:space="preserve">ospital plans have </w:t>
      </w:r>
      <w:r w:rsidRPr="00AB13F7">
        <w:rPr>
          <w:rFonts w:cs="Arial"/>
          <w:sz w:val="22"/>
          <w:szCs w:val="22"/>
          <w:lang w:val="en-ZA"/>
        </w:rPr>
        <w:t>for the longest of times</w:t>
      </w:r>
      <w:r w:rsidR="006674E4" w:rsidRPr="00AB13F7">
        <w:rPr>
          <w:rFonts w:cs="Arial"/>
          <w:sz w:val="22"/>
          <w:szCs w:val="22"/>
          <w:lang w:val="en-ZA"/>
        </w:rPr>
        <w:t xml:space="preserve"> pose</w:t>
      </w:r>
      <w:r w:rsidRPr="00AB13F7">
        <w:rPr>
          <w:rFonts w:cs="Arial"/>
          <w:sz w:val="22"/>
          <w:szCs w:val="22"/>
          <w:lang w:val="en-ZA"/>
        </w:rPr>
        <w:t>d</w:t>
      </w:r>
      <w:r w:rsidR="006674E4" w:rsidRPr="00AB13F7">
        <w:rPr>
          <w:rFonts w:cs="Arial"/>
          <w:sz w:val="22"/>
          <w:szCs w:val="22"/>
          <w:lang w:val="en-ZA"/>
        </w:rPr>
        <w:t xml:space="preserve"> a problem in</w:t>
      </w:r>
      <w:r w:rsidR="008E52B6" w:rsidRPr="00AB13F7">
        <w:rPr>
          <w:rFonts w:cs="Arial"/>
          <w:sz w:val="22"/>
          <w:szCs w:val="22"/>
          <w:lang w:val="en-ZA"/>
        </w:rPr>
        <w:t xml:space="preserve"> </w:t>
      </w:r>
      <w:r w:rsidR="00501AA5" w:rsidRPr="00AB13F7">
        <w:rPr>
          <w:rFonts w:cs="Arial"/>
          <w:sz w:val="22"/>
          <w:szCs w:val="22"/>
          <w:lang w:val="en-ZA"/>
        </w:rPr>
        <w:t xml:space="preserve">the </w:t>
      </w:r>
      <w:r w:rsidR="008E52B6" w:rsidRPr="00AB13F7">
        <w:rPr>
          <w:rFonts w:cs="Arial"/>
          <w:sz w:val="22"/>
          <w:szCs w:val="22"/>
          <w:lang w:val="en-ZA"/>
        </w:rPr>
        <w:t>South Africa</w:t>
      </w:r>
      <w:r w:rsidR="00501AA5" w:rsidRPr="00AB13F7">
        <w:rPr>
          <w:rFonts w:cs="Arial"/>
          <w:sz w:val="22"/>
          <w:szCs w:val="22"/>
          <w:lang w:val="en-ZA"/>
        </w:rPr>
        <w:t>n insurance sector</w:t>
      </w:r>
      <w:r w:rsidR="008E52B6" w:rsidRPr="00AB13F7">
        <w:rPr>
          <w:rFonts w:cs="Arial"/>
          <w:sz w:val="22"/>
          <w:szCs w:val="22"/>
          <w:lang w:val="en-ZA"/>
        </w:rPr>
        <w:t>. TV ads promise</w:t>
      </w:r>
      <w:r w:rsidR="006674E4" w:rsidRPr="00AB13F7">
        <w:rPr>
          <w:rFonts w:cs="Arial"/>
          <w:sz w:val="22"/>
          <w:szCs w:val="22"/>
          <w:lang w:val="en-ZA"/>
        </w:rPr>
        <w:t xml:space="preserve"> large </w:t>
      </w:r>
      <w:r w:rsidR="00501AA5" w:rsidRPr="00AB13F7">
        <w:rPr>
          <w:rFonts w:cs="Arial"/>
          <w:sz w:val="22"/>
          <w:szCs w:val="22"/>
          <w:lang w:val="en-ZA"/>
        </w:rPr>
        <w:t>amounts of cash for every day spent</w:t>
      </w:r>
      <w:r w:rsidR="006674E4" w:rsidRPr="00AB13F7">
        <w:rPr>
          <w:rFonts w:cs="Arial"/>
          <w:sz w:val="22"/>
          <w:szCs w:val="22"/>
          <w:lang w:val="en-ZA"/>
        </w:rPr>
        <w:t xml:space="preserve"> in hospital – resulting in many people flooding already-strained hospitals instead of trying to stay healthy. Hospital insurance </w:t>
      </w:r>
      <w:r w:rsidR="006674E4" w:rsidRPr="00AB13F7">
        <w:rPr>
          <w:rFonts w:cs="Arial"/>
          <w:sz w:val="22"/>
          <w:szCs w:val="22"/>
          <w:lang w:val="en-ZA"/>
        </w:rPr>
        <w:lastRenderedPageBreak/>
        <w:t xml:space="preserve">does not cover your hospital bill or the cost of any operations. They pay cash per day, regardless of what medical procedures you’ve had. </w:t>
      </w:r>
    </w:p>
    <w:p w14:paraId="35B7D889" w14:textId="21E93500" w:rsidR="006674E4" w:rsidRPr="00C810F5" w:rsidRDefault="00C810F5" w:rsidP="006F6EC7">
      <w:pPr>
        <w:pStyle w:val="Heading2"/>
        <w:shd w:val="clear" w:color="auto" w:fill="auto"/>
        <w:spacing w:before="0" w:after="120"/>
        <w:jc w:val="both"/>
        <w:rPr>
          <w:sz w:val="22"/>
          <w:szCs w:val="22"/>
          <w:lang w:val="en-ZA"/>
        </w:rPr>
      </w:pPr>
      <w:bookmarkStart w:id="49" w:name="_Toc43463000"/>
      <w:r w:rsidRPr="00C810F5">
        <w:rPr>
          <w:sz w:val="22"/>
          <w:szCs w:val="22"/>
          <w:lang w:val="en-ZA"/>
        </w:rPr>
        <w:t>4.4</w:t>
      </w:r>
      <w:r w:rsidR="000A489E" w:rsidRPr="00C810F5">
        <w:rPr>
          <w:sz w:val="22"/>
          <w:szCs w:val="22"/>
          <w:lang w:val="en-ZA"/>
        </w:rPr>
        <w:t xml:space="preserve"> L</w:t>
      </w:r>
      <w:r w:rsidRPr="00C810F5">
        <w:rPr>
          <w:sz w:val="22"/>
          <w:szCs w:val="22"/>
          <w:lang w:val="en-ZA"/>
        </w:rPr>
        <w:t>egal aspects</w:t>
      </w:r>
      <w:bookmarkEnd w:id="49"/>
    </w:p>
    <w:p w14:paraId="15EF3BEC" w14:textId="0A77562A" w:rsidR="006674E4" w:rsidRPr="00AB13F7" w:rsidRDefault="006674E4" w:rsidP="006F6EC7">
      <w:pPr>
        <w:spacing w:after="120" w:line="360" w:lineRule="auto"/>
        <w:jc w:val="both"/>
        <w:rPr>
          <w:rFonts w:cs="Arial"/>
          <w:sz w:val="22"/>
          <w:szCs w:val="22"/>
          <w:lang w:val="en-ZA"/>
        </w:rPr>
      </w:pPr>
      <w:r w:rsidRPr="00AB13F7">
        <w:rPr>
          <w:rFonts w:cs="Arial"/>
          <w:sz w:val="22"/>
          <w:szCs w:val="22"/>
          <w:lang w:val="en-ZA"/>
        </w:rPr>
        <w:t>Legislation governing fraud includes the Income Tax Act, Financial Intelligence Centre Act, Financial Advisory and Intermediary Services Act, Prevention of Organise</w:t>
      </w:r>
      <w:r w:rsidR="00F81F51">
        <w:rPr>
          <w:rFonts w:cs="Arial"/>
          <w:sz w:val="22"/>
          <w:szCs w:val="22"/>
          <w:lang w:val="en-ZA"/>
        </w:rPr>
        <w:t>d</w:t>
      </w:r>
      <w:r w:rsidRPr="00AB13F7">
        <w:rPr>
          <w:rFonts w:cs="Arial"/>
          <w:sz w:val="22"/>
          <w:szCs w:val="22"/>
          <w:lang w:val="en-ZA"/>
        </w:rPr>
        <w:t xml:space="preserve"> Crime Act, Health Professionals` Act, Long term Insurance Act, Pharmacy Act.</w:t>
      </w:r>
    </w:p>
    <w:p w14:paraId="5625A1DD" w14:textId="2084DC5E" w:rsidR="00CD00F1" w:rsidRPr="00AB13F7" w:rsidRDefault="00CD00F1" w:rsidP="006F6EC7">
      <w:pPr>
        <w:spacing w:after="120" w:line="360" w:lineRule="auto"/>
        <w:jc w:val="both"/>
        <w:rPr>
          <w:rFonts w:cs="Arial"/>
          <w:sz w:val="22"/>
          <w:szCs w:val="22"/>
          <w:lang w:val="en-ZA"/>
        </w:rPr>
      </w:pPr>
      <w:r w:rsidRPr="00AB13F7">
        <w:rPr>
          <w:rFonts w:cs="Arial"/>
          <w:sz w:val="22"/>
          <w:szCs w:val="22"/>
          <w:lang w:val="en-ZA"/>
        </w:rPr>
        <w:t>Fraud incidents can be treated as strict criminal acts and perpetrators may need to be prosecuted by the state. Insurers usually need to recover the benefits paid out.</w:t>
      </w:r>
    </w:p>
    <w:p w14:paraId="00DDEC26" w14:textId="675504C0" w:rsidR="008D2933" w:rsidRPr="00E33D86" w:rsidRDefault="00501AA5" w:rsidP="006F6EC7">
      <w:pPr>
        <w:spacing w:after="120" w:line="360" w:lineRule="auto"/>
        <w:jc w:val="both"/>
        <w:rPr>
          <w:rFonts w:cs="Arial"/>
          <w:sz w:val="22"/>
          <w:szCs w:val="22"/>
          <w:lang w:val="en-ZA"/>
        </w:rPr>
      </w:pPr>
      <w:r w:rsidRPr="00AB13F7">
        <w:rPr>
          <w:rFonts w:cs="Arial"/>
          <w:sz w:val="22"/>
          <w:szCs w:val="22"/>
          <w:lang w:val="en-ZA"/>
        </w:rPr>
        <w:t>Insurers may view fraud as a criminal offen</w:t>
      </w:r>
      <w:r w:rsidR="00D02872">
        <w:rPr>
          <w:rFonts w:cs="Arial"/>
          <w:sz w:val="22"/>
          <w:szCs w:val="22"/>
          <w:lang w:val="en-ZA"/>
        </w:rPr>
        <w:t>c</w:t>
      </w:r>
      <w:r w:rsidRPr="00AB13F7">
        <w:rPr>
          <w:rFonts w:cs="Arial"/>
          <w:sz w:val="22"/>
          <w:szCs w:val="22"/>
          <w:lang w:val="en-ZA"/>
        </w:rPr>
        <w:t>e, or a civil case, in which the injured party seeks to recover lost value from the perpetrator. Both routes may require</w:t>
      </w:r>
      <w:r w:rsidR="00D02872">
        <w:rPr>
          <w:rFonts w:cs="Arial"/>
          <w:sz w:val="22"/>
          <w:szCs w:val="22"/>
          <w:lang w:val="en-ZA"/>
        </w:rPr>
        <w:t xml:space="preserve"> imply legal action being taken.</w:t>
      </w:r>
      <w:r w:rsidRPr="00AB13F7">
        <w:rPr>
          <w:rFonts w:cs="Arial"/>
          <w:sz w:val="22"/>
          <w:szCs w:val="22"/>
          <w:lang w:val="en-ZA"/>
        </w:rPr>
        <w:t xml:space="preserve">  </w:t>
      </w:r>
    </w:p>
    <w:p w14:paraId="7EB3F866" w14:textId="290A3822" w:rsidR="006674E4" w:rsidRPr="00AB13F7" w:rsidRDefault="006674E4" w:rsidP="006F6EC7">
      <w:pPr>
        <w:tabs>
          <w:tab w:val="left" w:pos="5520"/>
        </w:tabs>
        <w:spacing w:after="120" w:line="360" w:lineRule="auto"/>
        <w:jc w:val="both"/>
        <w:rPr>
          <w:rFonts w:cs="Arial"/>
          <w:b/>
          <w:sz w:val="22"/>
          <w:szCs w:val="22"/>
          <w:u w:val="single"/>
          <w:shd w:val="clear" w:color="auto" w:fill="FFFFFF"/>
          <w:lang w:val="en-ZA"/>
        </w:rPr>
      </w:pPr>
      <w:r w:rsidRPr="00AB13F7">
        <w:rPr>
          <w:rFonts w:cs="Arial"/>
          <w:b/>
          <w:sz w:val="22"/>
          <w:szCs w:val="22"/>
          <w:u w:val="single"/>
          <w:shd w:val="clear" w:color="auto" w:fill="FFFFFF"/>
          <w:lang w:val="en-ZA"/>
        </w:rPr>
        <w:t>Consequen</w:t>
      </w:r>
      <w:r w:rsidR="00C93217" w:rsidRPr="00AB13F7">
        <w:rPr>
          <w:rFonts w:cs="Arial"/>
          <w:b/>
          <w:sz w:val="22"/>
          <w:szCs w:val="22"/>
          <w:u w:val="single"/>
          <w:shd w:val="clear" w:color="auto" w:fill="FFFFFF"/>
          <w:lang w:val="en-ZA"/>
        </w:rPr>
        <w:t>ces of committing fraud</w:t>
      </w:r>
    </w:p>
    <w:p w14:paraId="5C8D9622" w14:textId="07E5285C" w:rsidR="006674E4" w:rsidRPr="00AB13F7" w:rsidRDefault="00D02872"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Pr>
          <w:rFonts w:ascii="Arial" w:hAnsi="Arial" w:cs="Arial"/>
          <w:sz w:val="22"/>
          <w:szCs w:val="22"/>
          <w:shd w:val="clear" w:color="auto" w:fill="FFFFFF"/>
          <w:lang w:eastAsia="en-US"/>
        </w:rPr>
        <w:t>Generally,</w:t>
      </w:r>
      <w:r w:rsidR="006674E4" w:rsidRPr="00AB13F7">
        <w:rPr>
          <w:rFonts w:ascii="Arial" w:hAnsi="Arial" w:cs="Arial"/>
          <w:sz w:val="22"/>
          <w:szCs w:val="22"/>
          <w:shd w:val="clear" w:color="auto" w:fill="FFFFFF"/>
          <w:lang w:eastAsia="en-US"/>
        </w:rPr>
        <w:t xml:space="preserve"> there are two different types of insurance fraud</w:t>
      </w:r>
      <w:r>
        <w:rPr>
          <w:rFonts w:ascii="Arial" w:hAnsi="Arial" w:cs="Arial"/>
          <w:sz w:val="22"/>
          <w:szCs w:val="22"/>
          <w:shd w:val="clear" w:color="auto" w:fill="FFFFFF"/>
          <w:lang w:eastAsia="en-US"/>
        </w:rPr>
        <w:t xml:space="preserve"> that could occur</w:t>
      </w:r>
      <w:r w:rsidR="006674E4" w:rsidRPr="00AB13F7">
        <w:rPr>
          <w:rFonts w:ascii="Arial" w:hAnsi="Arial" w:cs="Arial"/>
          <w:sz w:val="22"/>
          <w:szCs w:val="22"/>
          <w:shd w:val="clear" w:color="auto" w:fill="FFFFFF"/>
          <w:lang w:eastAsia="en-US"/>
        </w:rPr>
        <w:t xml:space="preserve">: those who take out policies disingenuously with the intention of stealing and those with existing policies who either pretend </w:t>
      </w:r>
      <w:r w:rsidR="00B601FC" w:rsidRPr="00AB13F7">
        <w:rPr>
          <w:rFonts w:ascii="Arial" w:hAnsi="Arial" w:cs="Arial"/>
          <w:sz w:val="22"/>
          <w:szCs w:val="22"/>
          <w:shd w:val="clear" w:color="auto" w:fill="FFFFFF"/>
          <w:lang w:eastAsia="en-US"/>
        </w:rPr>
        <w:t xml:space="preserve">they are ill and hospitalised when they are well, </w:t>
      </w:r>
      <w:r w:rsidR="006674E4" w:rsidRPr="00AB13F7">
        <w:rPr>
          <w:rFonts w:ascii="Arial" w:hAnsi="Arial" w:cs="Arial"/>
          <w:sz w:val="22"/>
          <w:szCs w:val="22"/>
          <w:shd w:val="clear" w:color="auto" w:fill="FFFFFF"/>
          <w:lang w:eastAsia="en-US"/>
        </w:rPr>
        <w:t>or who over-inflate the value</w:t>
      </w:r>
      <w:r w:rsidR="00B601FC" w:rsidRPr="00AB13F7">
        <w:rPr>
          <w:rFonts w:ascii="Arial" w:hAnsi="Arial" w:cs="Arial"/>
          <w:sz w:val="22"/>
          <w:szCs w:val="22"/>
          <w:shd w:val="clear" w:color="auto" w:fill="FFFFFF"/>
          <w:lang w:eastAsia="en-US"/>
        </w:rPr>
        <w:t>s in their claims when someone is legitimately disabled or ill</w:t>
      </w:r>
      <w:r w:rsidR="006674E4" w:rsidRPr="00AB13F7">
        <w:rPr>
          <w:rFonts w:ascii="Arial" w:hAnsi="Arial" w:cs="Arial"/>
          <w:sz w:val="22"/>
          <w:szCs w:val="22"/>
          <w:shd w:val="clear" w:color="auto" w:fill="FFFFFF"/>
          <w:lang w:eastAsia="en-US"/>
        </w:rPr>
        <w:t>.</w:t>
      </w:r>
    </w:p>
    <w:p w14:paraId="2AE1AB26" w14:textId="7AC4759F" w:rsidR="00554AAC"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Although it may be tempting to </w:t>
      </w:r>
      <w:r w:rsidR="00D76880">
        <w:rPr>
          <w:rFonts w:ascii="Arial" w:hAnsi="Arial" w:cs="Arial"/>
          <w:sz w:val="22"/>
          <w:szCs w:val="22"/>
          <w:shd w:val="clear" w:color="auto" w:fill="FFFFFF"/>
          <w:lang w:eastAsia="en-US"/>
        </w:rPr>
        <w:t xml:space="preserve">cheat </w:t>
      </w:r>
      <w:r w:rsidRPr="00AB13F7">
        <w:rPr>
          <w:rFonts w:ascii="Arial" w:hAnsi="Arial" w:cs="Arial"/>
          <w:sz w:val="22"/>
          <w:szCs w:val="22"/>
          <w:shd w:val="clear" w:color="auto" w:fill="FFFFFF"/>
          <w:lang w:eastAsia="en-US"/>
        </w:rPr>
        <w:t>by trying to weasel some extra money out of insurers, it’s simply not worth it. Many fraudulent claims result in legal action against the claimant, who can be prosecuted even after a claim has already been paid out. With the Insurance Crime Bureau working hard on centralising crime detection and prevention in i</w:t>
      </w:r>
      <w:r w:rsidR="00AA0C58" w:rsidRPr="00AB13F7">
        <w:rPr>
          <w:rFonts w:ascii="Arial" w:hAnsi="Arial" w:cs="Arial"/>
          <w:sz w:val="22"/>
          <w:szCs w:val="22"/>
          <w:shd w:val="clear" w:color="auto" w:fill="FFFFFF"/>
          <w:lang w:eastAsia="en-US"/>
        </w:rPr>
        <w:t>nsurance, this likely means the perpetrator’s</w:t>
      </w:r>
      <w:r w:rsidRPr="00AB13F7">
        <w:rPr>
          <w:rFonts w:ascii="Arial" w:hAnsi="Arial" w:cs="Arial"/>
          <w:sz w:val="22"/>
          <w:szCs w:val="22"/>
          <w:shd w:val="clear" w:color="auto" w:fill="FFFFFF"/>
          <w:lang w:eastAsia="en-US"/>
        </w:rPr>
        <w:t xml:space="preserve"> chances of getting another insurance policy in SA could be over – for the rest of your life. </w:t>
      </w:r>
    </w:p>
    <w:p w14:paraId="2F338824" w14:textId="3F188636" w:rsidR="006674E4" w:rsidRPr="00AB13F7" w:rsidRDefault="006674E4" w:rsidP="008615DF">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Impact of Fraud on Industry</w:t>
      </w:r>
    </w:p>
    <w:p w14:paraId="66FA88DE" w14:textId="28920B01"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 xml:space="preserve">It is a common misconception that a rise in insurance fraud costs just the </w:t>
      </w:r>
      <w:r w:rsidR="00BF46A1">
        <w:rPr>
          <w:rFonts w:ascii="Arial" w:hAnsi="Arial" w:cs="Arial"/>
          <w:sz w:val="22"/>
          <w:szCs w:val="22"/>
          <w:shd w:val="clear" w:color="auto" w:fill="FFFFFF"/>
          <w:lang w:eastAsia="en-US"/>
        </w:rPr>
        <w:t xml:space="preserve">insurance </w:t>
      </w:r>
      <w:r w:rsidRPr="00AB13F7">
        <w:rPr>
          <w:rFonts w:ascii="Arial" w:hAnsi="Arial" w:cs="Arial"/>
          <w:sz w:val="22"/>
          <w:szCs w:val="22"/>
          <w:shd w:val="clear" w:color="auto" w:fill="FFFFFF"/>
          <w:lang w:eastAsia="en-US"/>
        </w:rPr>
        <w:t>industry</w:t>
      </w:r>
      <w:r w:rsidR="008615DF">
        <w:rPr>
          <w:rFonts w:ascii="Arial" w:hAnsi="Arial" w:cs="Arial"/>
          <w:sz w:val="22"/>
          <w:szCs w:val="22"/>
          <w:shd w:val="clear" w:color="auto" w:fill="FFFFFF"/>
          <w:lang w:eastAsia="en-US"/>
        </w:rPr>
        <w:t xml:space="preserve">; it </w:t>
      </w:r>
      <w:proofErr w:type="spellStart"/>
      <w:r w:rsidR="008615DF">
        <w:rPr>
          <w:rFonts w:ascii="Arial" w:hAnsi="Arial" w:cs="Arial"/>
          <w:sz w:val="22"/>
          <w:szCs w:val="22"/>
          <w:shd w:val="clear" w:color="auto" w:fill="FFFFFF"/>
          <w:lang w:eastAsia="en-US"/>
        </w:rPr>
        <w:t>lso</w:t>
      </w:r>
      <w:proofErr w:type="spellEnd"/>
      <w:r w:rsidR="008615DF">
        <w:rPr>
          <w:rFonts w:ascii="Arial" w:hAnsi="Arial" w:cs="Arial"/>
          <w:sz w:val="22"/>
          <w:szCs w:val="22"/>
          <w:shd w:val="clear" w:color="auto" w:fill="FFFFFF"/>
          <w:lang w:eastAsia="en-US"/>
        </w:rPr>
        <w:t xml:space="preserve"> costs the economy as a whole</w:t>
      </w:r>
      <w:r w:rsidRPr="00AB13F7">
        <w:rPr>
          <w:rFonts w:ascii="Arial" w:hAnsi="Arial" w:cs="Arial"/>
          <w:sz w:val="22"/>
          <w:szCs w:val="22"/>
          <w:shd w:val="clear" w:color="auto" w:fill="FFFFFF"/>
          <w:lang w:eastAsia="en-US"/>
        </w:rPr>
        <w:t>. In fact, it is often the honest that must pay, ironically, and not always in ways immediately visible.</w:t>
      </w:r>
    </w:p>
    <w:p w14:paraId="3461AAE7" w14:textId="6F7AA859" w:rsidR="006674E4" w:rsidRPr="00AB13F7" w:rsidRDefault="006674E4"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This cost of fraud is thus borne by both the insurance industry, and the public, as the costs of p</w:t>
      </w:r>
      <w:r w:rsidR="00B601FC" w:rsidRPr="00AB13F7">
        <w:rPr>
          <w:rFonts w:ascii="Arial" w:hAnsi="Arial" w:cs="Arial"/>
          <w:sz w:val="22"/>
          <w:szCs w:val="22"/>
          <w:shd w:val="clear" w:color="auto" w:fill="FFFFFF"/>
          <w:lang w:eastAsia="en-US"/>
        </w:rPr>
        <w:t>roviding insurance is increased.</w:t>
      </w:r>
      <w:r w:rsidRPr="00AB13F7">
        <w:rPr>
          <w:rFonts w:ascii="Arial" w:hAnsi="Arial" w:cs="Arial"/>
          <w:sz w:val="22"/>
          <w:szCs w:val="22"/>
          <w:shd w:val="clear" w:color="auto" w:fill="FFFFFF"/>
          <w:lang w:eastAsia="en-US"/>
        </w:rPr>
        <w:t xml:space="preserve"> Simply put, fraud detection is expensive and insurers’ fees must increase as the cost of doing business increases, just like in any other field. So monthly payments are likely to get higher the higher the level of fraud is.</w:t>
      </w:r>
    </w:p>
    <w:p w14:paraId="21E63C3B" w14:textId="2C78ACCA" w:rsidR="006674E4" w:rsidRPr="00AB13F7" w:rsidRDefault="00B601FC" w:rsidP="006F6EC7">
      <w:pPr>
        <w:pStyle w:val="NormalWeb"/>
        <w:spacing w:before="0" w:beforeAutospacing="0" w:after="120" w:afterAutospacing="0" w:line="360" w:lineRule="auto"/>
        <w:jc w:val="both"/>
        <w:rPr>
          <w:rFonts w:ascii="Arial" w:hAnsi="Arial" w:cs="Arial"/>
          <w:sz w:val="22"/>
          <w:szCs w:val="22"/>
          <w:shd w:val="clear" w:color="auto" w:fill="FFFFFF"/>
          <w:lang w:eastAsia="en-US"/>
        </w:rPr>
      </w:pPr>
      <w:r w:rsidRPr="00AB13F7">
        <w:rPr>
          <w:rFonts w:ascii="Arial" w:hAnsi="Arial" w:cs="Arial"/>
          <w:sz w:val="22"/>
          <w:szCs w:val="22"/>
          <w:shd w:val="clear" w:color="auto" w:fill="FFFFFF"/>
          <w:lang w:eastAsia="en-US"/>
        </w:rPr>
        <w:t>A</w:t>
      </w:r>
      <w:r w:rsidR="006674E4" w:rsidRPr="00AB13F7">
        <w:rPr>
          <w:rFonts w:ascii="Arial" w:hAnsi="Arial" w:cs="Arial"/>
          <w:sz w:val="22"/>
          <w:szCs w:val="22"/>
          <w:shd w:val="clear" w:color="auto" w:fill="FFFFFF"/>
          <w:lang w:eastAsia="en-US"/>
        </w:rPr>
        <w:t xml:space="preserve">nother significant cost to the average policyholder is time. Ultimately, the amount of </w:t>
      </w:r>
      <w:r w:rsidR="00BF46A1">
        <w:rPr>
          <w:rFonts w:ascii="Arial" w:hAnsi="Arial" w:cs="Arial"/>
          <w:sz w:val="22"/>
          <w:szCs w:val="22"/>
          <w:shd w:val="clear" w:color="auto" w:fill="FFFFFF"/>
          <w:lang w:eastAsia="en-US"/>
        </w:rPr>
        <w:t>time</w:t>
      </w:r>
      <w:r w:rsidR="008615DF">
        <w:rPr>
          <w:rFonts w:ascii="Arial" w:hAnsi="Arial" w:cs="Arial"/>
          <w:sz w:val="22"/>
          <w:szCs w:val="22"/>
          <w:shd w:val="clear" w:color="auto" w:fill="FFFFFF"/>
          <w:lang w:eastAsia="en-US"/>
        </w:rPr>
        <w:t xml:space="preserve"> an</w:t>
      </w:r>
      <w:r w:rsidR="006674E4" w:rsidRPr="00AB13F7">
        <w:rPr>
          <w:rFonts w:ascii="Arial" w:hAnsi="Arial" w:cs="Arial"/>
          <w:sz w:val="22"/>
          <w:szCs w:val="22"/>
          <w:shd w:val="clear" w:color="auto" w:fill="FFFFFF"/>
          <w:lang w:eastAsia="en-US"/>
        </w:rPr>
        <w:t xml:space="preserve"> insurer will have to spend investigating each fraudulent case will ironically mean delaying </w:t>
      </w:r>
      <w:r w:rsidR="00554AAC" w:rsidRPr="00AB13F7">
        <w:rPr>
          <w:rFonts w:ascii="Arial" w:hAnsi="Arial" w:cs="Arial"/>
          <w:sz w:val="22"/>
          <w:szCs w:val="22"/>
          <w:shd w:val="clear" w:color="auto" w:fill="FFFFFF"/>
          <w:lang w:eastAsia="en-US"/>
        </w:rPr>
        <w:t>pay-</w:t>
      </w:r>
      <w:r w:rsidR="00554AAC" w:rsidRPr="00AB13F7">
        <w:rPr>
          <w:rFonts w:ascii="Arial" w:hAnsi="Arial" w:cs="Arial"/>
          <w:sz w:val="22"/>
          <w:szCs w:val="22"/>
          <w:shd w:val="clear" w:color="auto" w:fill="FFFFFF"/>
          <w:lang w:eastAsia="en-US"/>
        </w:rPr>
        <w:lastRenderedPageBreak/>
        <w:t>outs</w:t>
      </w:r>
      <w:r w:rsidR="006674E4" w:rsidRPr="00AB13F7">
        <w:rPr>
          <w:rFonts w:ascii="Arial" w:hAnsi="Arial" w:cs="Arial"/>
          <w:sz w:val="22"/>
          <w:szCs w:val="22"/>
          <w:shd w:val="clear" w:color="auto" w:fill="FFFFFF"/>
          <w:lang w:eastAsia="en-US"/>
        </w:rPr>
        <w:t xml:space="preserve"> of legitimate claims that come through to them, costing honest people time and peace of mind.</w:t>
      </w:r>
    </w:p>
    <w:p w14:paraId="18A174E2" w14:textId="672C4A7A" w:rsidR="006674E4" w:rsidRPr="00AB13F7" w:rsidRDefault="002F541A"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Generally </w:t>
      </w:r>
      <w:r w:rsidR="00554AAC" w:rsidRPr="00AB13F7">
        <w:rPr>
          <w:rFonts w:cs="Arial"/>
          <w:sz w:val="22"/>
          <w:szCs w:val="22"/>
          <w:shd w:val="clear" w:color="auto" w:fill="FFFFFF"/>
          <w:lang w:val="en-ZA"/>
        </w:rPr>
        <w:t>speaking,</w:t>
      </w:r>
      <w:r w:rsidRPr="00AB13F7">
        <w:rPr>
          <w:rFonts w:cs="Arial"/>
          <w:sz w:val="22"/>
          <w:szCs w:val="22"/>
          <w:shd w:val="clear" w:color="auto" w:fill="FFFFFF"/>
          <w:lang w:val="en-ZA"/>
        </w:rPr>
        <w:t xml:space="preserve"> fraud if not prevented or detected has far reaching effects for the country and the economy alike.</w:t>
      </w:r>
    </w:p>
    <w:p w14:paraId="409F6171" w14:textId="2C8994DB" w:rsidR="002F541A" w:rsidRPr="00AB13F7" w:rsidRDefault="002F541A"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South Africa </w:t>
      </w:r>
      <w:r w:rsidR="00D02872">
        <w:rPr>
          <w:rFonts w:cs="Arial"/>
          <w:sz w:val="22"/>
          <w:szCs w:val="22"/>
          <w:shd w:val="clear" w:color="auto" w:fill="FFFFFF"/>
          <w:lang w:val="en-ZA"/>
        </w:rPr>
        <w:t xml:space="preserve"> becomes known as haven</w:t>
      </w:r>
      <w:r w:rsidRPr="00AB13F7">
        <w:rPr>
          <w:rFonts w:cs="Arial"/>
          <w:sz w:val="22"/>
          <w:szCs w:val="22"/>
          <w:shd w:val="clear" w:color="auto" w:fill="FFFFFF"/>
          <w:lang w:val="en-ZA"/>
        </w:rPr>
        <w:t xml:space="preserve"> for criminals as they seem to “get away with it”. The reputation of the country worldwide is easily tarnished by such perceptions. Genuine business dealers may face unnecessary scrutiny on international business forums. The general population may begin to  believe that crime pays, which further worsens the fraud situation.</w:t>
      </w:r>
      <w:r w:rsidR="00182AA0" w:rsidRPr="00AB13F7">
        <w:rPr>
          <w:rFonts w:cs="Arial"/>
          <w:sz w:val="22"/>
          <w:szCs w:val="22"/>
          <w:shd w:val="clear" w:color="auto" w:fill="FFFFFF"/>
          <w:lang w:val="en-ZA"/>
        </w:rPr>
        <w:t xml:space="preserve"> </w:t>
      </w:r>
      <w:r w:rsidRPr="00AB13F7">
        <w:rPr>
          <w:rFonts w:cs="Arial"/>
          <w:sz w:val="22"/>
          <w:szCs w:val="22"/>
          <w:shd w:val="clear" w:color="auto" w:fill="FFFFFF"/>
          <w:lang w:val="en-ZA"/>
        </w:rPr>
        <w:t xml:space="preserve">The economy misses out on opportunities as </w:t>
      </w:r>
      <w:r w:rsidR="00854439">
        <w:rPr>
          <w:rFonts w:cs="Arial"/>
          <w:sz w:val="22"/>
          <w:szCs w:val="22"/>
          <w:shd w:val="clear" w:color="auto" w:fill="FFFFFF"/>
          <w:lang w:val="en-ZA"/>
        </w:rPr>
        <w:t xml:space="preserve">other countries and </w:t>
      </w:r>
      <w:r w:rsidRPr="00AB13F7">
        <w:rPr>
          <w:rFonts w:cs="Arial"/>
          <w:sz w:val="22"/>
          <w:szCs w:val="22"/>
          <w:shd w:val="clear" w:color="auto" w:fill="FFFFFF"/>
          <w:lang w:val="en-ZA"/>
        </w:rPr>
        <w:t>business</w:t>
      </w:r>
      <w:r w:rsidR="00854439">
        <w:rPr>
          <w:rFonts w:cs="Arial"/>
          <w:sz w:val="22"/>
          <w:szCs w:val="22"/>
          <w:shd w:val="clear" w:color="auto" w:fill="FFFFFF"/>
          <w:lang w:val="en-ZA"/>
        </w:rPr>
        <w:t xml:space="preserve">es would not want to engage in business deals with </w:t>
      </w:r>
      <w:r w:rsidRPr="00AB13F7">
        <w:rPr>
          <w:rFonts w:cs="Arial"/>
          <w:sz w:val="22"/>
          <w:szCs w:val="22"/>
          <w:shd w:val="clear" w:color="auto" w:fill="FFFFFF"/>
          <w:lang w:val="en-ZA"/>
        </w:rPr>
        <w:t xml:space="preserve"> corrupt economies </w:t>
      </w:r>
    </w:p>
    <w:p w14:paraId="6B015360" w14:textId="16DC4411" w:rsidR="00040D5F" w:rsidRPr="00C810F5" w:rsidRDefault="00C810F5" w:rsidP="006F6EC7">
      <w:pPr>
        <w:pStyle w:val="Heading2"/>
        <w:shd w:val="clear" w:color="auto" w:fill="auto"/>
        <w:spacing w:before="0" w:after="120"/>
        <w:jc w:val="both"/>
        <w:rPr>
          <w:sz w:val="22"/>
          <w:szCs w:val="22"/>
          <w:lang w:val="en-ZA"/>
        </w:rPr>
      </w:pPr>
      <w:bookmarkStart w:id="50" w:name="_Toc43463001"/>
      <w:r w:rsidRPr="00C810F5">
        <w:rPr>
          <w:sz w:val="22"/>
          <w:szCs w:val="22"/>
          <w:lang w:val="en-ZA"/>
        </w:rPr>
        <w:t>4.5</w:t>
      </w:r>
      <w:r w:rsidR="00040D5F" w:rsidRPr="00C810F5">
        <w:rPr>
          <w:sz w:val="22"/>
          <w:szCs w:val="22"/>
          <w:lang w:val="en-ZA"/>
        </w:rPr>
        <w:t xml:space="preserve"> I</w:t>
      </w:r>
      <w:r w:rsidRPr="00C810F5">
        <w:rPr>
          <w:sz w:val="22"/>
          <w:szCs w:val="22"/>
          <w:lang w:val="en-ZA"/>
        </w:rPr>
        <w:t>nvestiga</w:t>
      </w:r>
      <w:r>
        <w:rPr>
          <w:sz w:val="22"/>
          <w:szCs w:val="22"/>
          <w:lang w:val="en-ZA"/>
        </w:rPr>
        <w:t>t</w:t>
      </w:r>
      <w:r w:rsidRPr="00C810F5">
        <w:rPr>
          <w:sz w:val="22"/>
          <w:szCs w:val="22"/>
          <w:lang w:val="en-ZA"/>
        </w:rPr>
        <w:t>ing fraud</w:t>
      </w:r>
      <w:bookmarkEnd w:id="50"/>
    </w:p>
    <w:p w14:paraId="736F6EBB" w14:textId="6DFE52FC" w:rsidR="00A97199" w:rsidRPr="00AB13F7" w:rsidRDefault="00A97199" w:rsidP="006F6EC7">
      <w:pPr>
        <w:tabs>
          <w:tab w:val="left" w:pos="5520"/>
        </w:tabs>
        <w:spacing w:after="120" w:line="360" w:lineRule="auto"/>
        <w:ind w:left="720"/>
        <w:jc w:val="both"/>
        <w:rPr>
          <w:rFonts w:cs="Arial"/>
          <w:sz w:val="22"/>
          <w:szCs w:val="22"/>
          <w:shd w:val="clear" w:color="auto" w:fill="FFFFFF"/>
          <w:lang w:val="en-ZA"/>
        </w:rPr>
      </w:pPr>
      <w:r w:rsidRPr="00AB13F7">
        <w:rPr>
          <w:rFonts w:cs="Arial"/>
          <w:noProof/>
          <w:sz w:val="22"/>
          <w:szCs w:val="22"/>
          <w:lang w:val="en-ZA" w:eastAsia="en-ZA"/>
        </w:rPr>
        <w:drawing>
          <wp:inline distT="0" distB="0" distL="0" distR="0" wp14:anchorId="06EEA3ED" wp14:editId="32BE677D">
            <wp:extent cx="4029075" cy="2857902"/>
            <wp:effectExtent l="0" t="0" r="0" b="0"/>
            <wp:docPr id="691" name="Picture 691" descr="https://image.iol.co.za/image/1/process/620x349?source=https://inm-baobab-prod-eu-west-1.s3.amazonaws.com/public/inm/media/file/1/2087036/1478276219/image/3162809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iol.co.za/image/1/process/620x349?source=https://inm-baobab-prod-eu-west-1.s3.amazonaws.com/public/inm/media/file/1/2087036/1478276219/image/3162809000.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33123" cy="2860773"/>
                    </a:xfrm>
                    <a:prstGeom prst="rect">
                      <a:avLst/>
                    </a:prstGeom>
                    <a:noFill/>
                    <a:ln>
                      <a:noFill/>
                    </a:ln>
                  </pic:spPr>
                </pic:pic>
              </a:graphicData>
            </a:graphic>
          </wp:inline>
        </w:drawing>
      </w:r>
    </w:p>
    <w:p w14:paraId="50C27A6B" w14:textId="77777777" w:rsidR="00A97199" w:rsidRPr="00AB13F7" w:rsidRDefault="00A97199" w:rsidP="006F6EC7">
      <w:pPr>
        <w:tabs>
          <w:tab w:val="left" w:pos="5520"/>
        </w:tabs>
        <w:spacing w:after="120" w:line="360" w:lineRule="auto"/>
        <w:ind w:left="720"/>
        <w:jc w:val="both"/>
        <w:rPr>
          <w:rFonts w:cs="Arial"/>
          <w:sz w:val="22"/>
          <w:szCs w:val="22"/>
          <w:shd w:val="clear" w:color="auto" w:fill="FFFFFF"/>
          <w:lang w:val="en-ZA"/>
        </w:rPr>
      </w:pPr>
    </w:p>
    <w:p w14:paraId="6F364908" w14:textId="5C5E16DE" w:rsidR="00A97199" w:rsidRPr="00AB13F7" w:rsidRDefault="008615DF" w:rsidP="006F6EC7">
      <w:pPr>
        <w:tabs>
          <w:tab w:val="left" w:pos="5520"/>
        </w:tabs>
        <w:spacing w:after="120" w:line="360" w:lineRule="auto"/>
        <w:jc w:val="both"/>
        <w:rPr>
          <w:rFonts w:cs="Arial"/>
          <w:sz w:val="22"/>
          <w:szCs w:val="22"/>
          <w:shd w:val="clear" w:color="auto" w:fill="FFFFFF"/>
          <w:lang w:val="en-ZA"/>
        </w:rPr>
      </w:pPr>
      <w:r>
        <w:rPr>
          <w:rFonts w:cs="Arial"/>
          <w:sz w:val="22"/>
          <w:szCs w:val="22"/>
          <w:shd w:val="clear" w:color="auto" w:fill="FFFFFF"/>
          <w:lang w:val="en-ZA"/>
        </w:rPr>
        <w:t xml:space="preserve">Social media is the </w:t>
      </w:r>
      <w:r w:rsidR="00342828">
        <w:rPr>
          <w:rFonts w:cs="Arial"/>
          <w:sz w:val="22"/>
          <w:szCs w:val="22"/>
          <w:shd w:val="clear" w:color="auto" w:fill="FFFFFF"/>
          <w:lang w:val="en-ZA"/>
        </w:rPr>
        <w:t>p</w:t>
      </w:r>
      <w:r w:rsidR="00A97199" w:rsidRPr="00AB13F7">
        <w:rPr>
          <w:rFonts w:cs="Arial"/>
          <w:sz w:val="22"/>
          <w:szCs w:val="22"/>
          <w:shd w:val="clear" w:color="auto" w:fill="FFFFFF"/>
          <w:lang w:val="en-ZA"/>
        </w:rPr>
        <w:t xml:space="preserve">rimary source </w:t>
      </w:r>
      <w:r w:rsidR="00342828">
        <w:rPr>
          <w:rFonts w:cs="Arial"/>
          <w:sz w:val="22"/>
          <w:szCs w:val="22"/>
          <w:shd w:val="clear" w:color="auto" w:fill="FFFFFF"/>
          <w:lang w:val="en-ZA"/>
        </w:rPr>
        <w:t>of information in the investigation</w:t>
      </w:r>
      <w:r>
        <w:rPr>
          <w:rFonts w:cs="Arial"/>
          <w:sz w:val="22"/>
          <w:szCs w:val="22"/>
          <w:shd w:val="clear" w:color="auto" w:fill="FFFFFF"/>
          <w:lang w:val="en-ZA"/>
        </w:rPr>
        <w:t xml:space="preserve"> of </w:t>
      </w:r>
      <w:r w:rsidR="00A97199" w:rsidRPr="00AB13F7">
        <w:rPr>
          <w:rFonts w:cs="Arial"/>
          <w:sz w:val="22"/>
          <w:szCs w:val="22"/>
          <w:shd w:val="clear" w:color="auto" w:fill="FFFFFF"/>
          <w:lang w:val="en-ZA"/>
        </w:rPr>
        <w:t xml:space="preserve">the concerned insured. Insurers, like other financial institutions can apply to have access to information in the public domain. </w:t>
      </w:r>
      <w:r w:rsidR="00554AAC" w:rsidRPr="00AB13F7">
        <w:rPr>
          <w:rFonts w:cs="Arial"/>
          <w:sz w:val="22"/>
          <w:szCs w:val="22"/>
          <w:shd w:val="clear" w:color="auto" w:fill="FFFFFF"/>
          <w:lang w:val="en-ZA"/>
        </w:rPr>
        <w:t>Generally,</w:t>
      </w:r>
      <w:r w:rsidR="00A97199" w:rsidRPr="00AB13F7">
        <w:rPr>
          <w:rFonts w:cs="Arial"/>
          <w:sz w:val="22"/>
          <w:szCs w:val="22"/>
          <w:shd w:val="clear" w:color="auto" w:fill="FFFFFF"/>
          <w:lang w:val="en-ZA"/>
        </w:rPr>
        <w:t xml:space="preserve"> lifestyle audits can include perpetrators’ statuses on </w:t>
      </w:r>
      <w:r w:rsidR="00554AAC" w:rsidRPr="00AB13F7">
        <w:rPr>
          <w:rFonts w:cs="Arial"/>
          <w:sz w:val="22"/>
          <w:szCs w:val="22"/>
          <w:shd w:val="clear" w:color="auto" w:fill="FFFFFF"/>
          <w:lang w:val="en-ZA"/>
        </w:rPr>
        <w:t>T</w:t>
      </w:r>
      <w:r w:rsidR="00A97199" w:rsidRPr="00AB13F7">
        <w:rPr>
          <w:rFonts w:cs="Arial"/>
          <w:sz w:val="22"/>
          <w:szCs w:val="22"/>
          <w:shd w:val="clear" w:color="auto" w:fill="FFFFFF"/>
          <w:lang w:val="en-ZA"/>
        </w:rPr>
        <w:t xml:space="preserve">witter and </w:t>
      </w:r>
      <w:r w:rsidR="00554AAC" w:rsidRPr="00AB13F7">
        <w:rPr>
          <w:rFonts w:cs="Arial"/>
          <w:sz w:val="22"/>
          <w:szCs w:val="22"/>
          <w:shd w:val="clear" w:color="auto" w:fill="FFFFFF"/>
          <w:lang w:val="en-ZA"/>
        </w:rPr>
        <w:t>Facebook</w:t>
      </w:r>
      <w:r w:rsidR="00A97199" w:rsidRPr="00AB13F7">
        <w:rPr>
          <w:rFonts w:cs="Arial"/>
          <w:sz w:val="22"/>
          <w:szCs w:val="22"/>
          <w:shd w:val="clear" w:color="auto" w:fill="FFFFFF"/>
          <w:lang w:val="en-ZA"/>
        </w:rPr>
        <w:t xml:space="preserve"> etc. Institutions may need to match lifestyle to a person’s income levels, that requires “following the money”</w:t>
      </w:r>
    </w:p>
    <w:p w14:paraId="2BCFEE2D" w14:textId="3556FA5E" w:rsidR="00554AAC" w:rsidRPr="00AB13F7" w:rsidRDefault="00660F1E" w:rsidP="006F6EC7">
      <w:pPr>
        <w:tabs>
          <w:tab w:val="left" w:pos="5520"/>
        </w:tabs>
        <w:spacing w:line="360" w:lineRule="auto"/>
        <w:jc w:val="both"/>
        <w:rPr>
          <w:rFonts w:cs="Arial"/>
          <w:sz w:val="22"/>
          <w:szCs w:val="22"/>
          <w:shd w:val="clear" w:color="auto" w:fill="FFFFFF"/>
          <w:lang w:val="en-ZA"/>
        </w:rPr>
      </w:pPr>
      <w:r w:rsidRPr="00AB13F7">
        <w:rPr>
          <w:rStyle w:val="Strong"/>
          <w:rFonts w:cs="Arial"/>
          <w:sz w:val="22"/>
          <w:szCs w:val="22"/>
          <w:shd w:val="clear" w:color="auto" w:fill="FFFFFF"/>
          <w:lang w:val="en-ZA"/>
        </w:rPr>
        <w:t>Industry-related information that insurers share among themselves.</w:t>
      </w:r>
      <w:r w:rsidRPr="00AB13F7">
        <w:rPr>
          <w:rFonts w:cs="Arial"/>
          <w:sz w:val="22"/>
          <w:szCs w:val="22"/>
          <w:shd w:val="clear" w:color="auto" w:fill="FFFFFF"/>
          <w:lang w:val="en-ZA"/>
        </w:rPr>
        <w:t> </w:t>
      </w:r>
    </w:p>
    <w:p w14:paraId="6EDBBF97" w14:textId="2B425BFE" w:rsidR="00660F1E" w:rsidRPr="00AB13F7" w:rsidRDefault="00660F1E"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Long-term insurers share statistics, which alert them to trends. Short-term insurers, through a database established by the South African Insurance Association and administered by data </w:t>
      </w:r>
      <w:r w:rsidRPr="00AB13F7">
        <w:rPr>
          <w:rFonts w:cs="Arial"/>
          <w:sz w:val="22"/>
          <w:szCs w:val="22"/>
          <w:shd w:val="clear" w:color="auto" w:fill="FFFFFF"/>
          <w:lang w:val="en-ZA"/>
        </w:rPr>
        <w:lastRenderedPageBreak/>
        <w:t>agency TransUnion, have access to your claims over the past seven years (see “The Insurance Data System”, below).</w:t>
      </w:r>
      <w:r w:rsidR="00EB6E4E" w:rsidRPr="00AB13F7">
        <w:rPr>
          <w:rFonts w:cs="Arial"/>
          <w:sz w:val="22"/>
          <w:szCs w:val="22"/>
          <w:shd w:val="clear" w:color="auto" w:fill="FFFFFF"/>
          <w:lang w:val="en-ZA"/>
        </w:rPr>
        <w:t xml:space="preserve"> </w:t>
      </w:r>
    </w:p>
    <w:p w14:paraId="581850D0" w14:textId="1F313D7C" w:rsidR="00EB6E4E" w:rsidRPr="00AB13F7" w:rsidRDefault="00EB6E4E"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central data bases, enable insurers to record and access information that may be necessary in handling cases of fraud. It is also possible to use other platforms like credit bureaus and</w:t>
      </w:r>
      <w:r w:rsidR="00854439">
        <w:rPr>
          <w:rFonts w:cs="Arial"/>
          <w:sz w:val="22"/>
          <w:szCs w:val="22"/>
          <w:shd w:val="clear" w:color="auto" w:fill="FFFFFF"/>
          <w:lang w:val="en-ZA"/>
        </w:rPr>
        <w:t xml:space="preserve"> information from claims </w:t>
      </w:r>
      <w:r w:rsidRPr="00AB13F7">
        <w:rPr>
          <w:rFonts w:cs="Arial"/>
          <w:sz w:val="22"/>
          <w:szCs w:val="22"/>
          <w:shd w:val="clear" w:color="auto" w:fill="FFFFFF"/>
          <w:lang w:val="en-ZA"/>
        </w:rPr>
        <w:t>assessor</w:t>
      </w:r>
      <w:r w:rsidR="00854439">
        <w:rPr>
          <w:rFonts w:cs="Arial"/>
          <w:sz w:val="22"/>
          <w:szCs w:val="22"/>
          <w:shd w:val="clear" w:color="auto" w:fill="FFFFFF"/>
          <w:lang w:val="en-ZA"/>
        </w:rPr>
        <w:t>s’</w:t>
      </w:r>
      <w:r w:rsidRPr="00AB13F7">
        <w:rPr>
          <w:rFonts w:cs="Arial"/>
          <w:sz w:val="22"/>
          <w:szCs w:val="22"/>
          <w:shd w:val="clear" w:color="auto" w:fill="FFFFFF"/>
          <w:lang w:val="en-ZA"/>
        </w:rPr>
        <w:t xml:space="preserve"> and other investigations to gather evidence.</w:t>
      </w:r>
    </w:p>
    <w:p w14:paraId="01B3114B" w14:textId="77777777" w:rsidR="006674E4" w:rsidRPr="00AB13F7" w:rsidRDefault="006674E4" w:rsidP="006F6EC7">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Presenting the case</w:t>
      </w:r>
    </w:p>
    <w:p w14:paraId="4DAB12C8" w14:textId="0FFCFEB3" w:rsidR="006674E4" w:rsidRPr="00AB13F7" w:rsidRDefault="00705DF8"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Following the gathering of evidence, an insurer would need to present their case so as to initiate criminal investigations or civil claims to recover benefits paid.</w:t>
      </w:r>
      <w:r w:rsidR="00854439">
        <w:rPr>
          <w:rFonts w:cs="Arial"/>
          <w:sz w:val="22"/>
          <w:szCs w:val="22"/>
          <w:shd w:val="clear" w:color="auto" w:fill="FFFFFF"/>
          <w:lang w:val="en-ZA"/>
        </w:rPr>
        <w:t xml:space="preserve"> The</w:t>
      </w:r>
      <w:r w:rsidRPr="00AB13F7">
        <w:rPr>
          <w:rFonts w:cs="Arial"/>
          <w:sz w:val="22"/>
          <w:szCs w:val="22"/>
          <w:shd w:val="clear" w:color="auto" w:fill="FFFFFF"/>
          <w:lang w:val="en-ZA"/>
        </w:rPr>
        <w:t xml:space="preserve"> </w:t>
      </w:r>
      <w:r w:rsidR="00854439">
        <w:rPr>
          <w:rFonts w:cs="Arial"/>
          <w:sz w:val="22"/>
          <w:szCs w:val="22"/>
          <w:shd w:val="clear" w:color="auto" w:fill="FFFFFF"/>
          <w:lang w:val="en-ZA"/>
        </w:rPr>
        <w:t>o</w:t>
      </w:r>
      <w:r w:rsidRPr="00AB13F7">
        <w:rPr>
          <w:rFonts w:cs="Arial"/>
          <w:sz w:val="22"/>
          <w:szCs w:val="22"/>
          <w:shd w:val="clear" w:color="auto" w:fill="FFFFFF"/>
          <w:lang w:val="en-ZA"/>
        </w:rPr>
        <w:t>utcomes of claims assessments, tip offs, or reports by staff or other customers may have necessitated the investigation. Information gathered forms part of the case</w:t>
      </w:r>
      <w:r w:rsidR="008615DF">
        <w:rPr>
          <w:rFonts w:cs="Arial"/>
          <w:sz w:val="22"/>
          <w:szCs w:val="22"/>
          <w:shd w:val="clear" w:color="auto" w:fill="FFFFFF"/>
          <w:lang w:val="en-ZA"/>
        </w:rPr>
        <w:t>.</w:t>
      </w:r>
    </w:p>
    <w:p w14:paraId="36FC66C3" w14:textId="77777777" w:rsidR="006674E4" w:rsidRPr="00AB13F7" w:rsidRDefault="006674E4" w:rsidP="006F6EC7">
      <w:pPr>
        <w:tabs>
          <w:tab w:val="left" w:pos="5520"/>
        </w:tabs>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Importance of confidentiality</w:t>
      </w:r>
    </w:p>
    <w:p w14:paraId="0F9041B2" w14:textId="1F935CBF" w:rsidR="001408D2" w:rsidRPr="00AB13F7" w:rsidRDefault="001408D2" w:rsidP="006F6EC7">
      <w:pPr>
        <w:tabs>
          <w:tab w:val="left" w:pos="5520"/>
        </w:tabs>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When a suspect is under investigation confidentiality is expected </w:t>
      </w:r>
      <w:r w:rsidR="00154ACD">
        <w:rPr>
          <w:rFonts w:cs="Arial"/>
          <w:sz w:val="22"/>
          <w:szCs w:val="22"/>
          <w:shd w:val="clear" w:color="auto" w:fill="FFFFFF"/>
          <w:lang w:val="en-ZA"/>
        </w:rPr>
        <w:t>from</w:t>
      </w:r>
      <w:r w:rsidRPr="00AB13F7">
        <w:rPr>
          <w:rFonts w:cs="Arial"/>
          <w:sz w:val="22"/>
          <w:szCs w:val="22"/>
          <w:shd w:val="clear" w:color="auto" w:fill="FFFFFF"/>
          <w:lang w:val="en-ZA"/>
        </w:rPr>
        <w:t xml:space="preserve"> all</w:t>
      </w:r>
      <w:r w:rsidR="00154ACD">
        <w:rPr>
          <w:rFonts w:cs="Arial"/>
          <w:sz w:val="22"/>
          <w:szCs w:val="22"/>
          <w:shd w:val="clear" w:color="auto" w:fill="FFFFFF"/>
          <w:lang w:val="en-ZA"/>
        </w:rPr>
        <w:t xml:space="preserve"> parties</w:t>
      </w:r>
      <w:r w:rsidRPr="00AB13F7">
        <w:rPr>
          <w:rFonts w:cs="Arial"/>
          <w:sz w:val="22"/>
          <w:szCs w:val="22"/>
          <w:shd w:val="clear" w:color="auto" w:fill="FFFFFF"/>
          <w:lang w:val="en-ZA"/>
        </w:rPr>
        <w:t xml:space="preserve"> that are involved. </w:t>
      </w:r>
      <w:r w:rsidR="00705DF8" w:rsidRPr="00AB13F7">
        <w:rPr>
          <w:rFonts w:cs="Arial"/>
          <w:sz w:val="22"/>
          <w:szCs w:val="22"/>
          <w:shd w:val="clear" w:color="auto" w:fill="FFFFFF"/>
          <w:lang w:val="en-ZA"/>
        </w:rPr>
        <w:t xml:space="preserve">A suspect may not be notified of an impending or ongoing investigation. Perpetrators are known to attempt to manipulate or tamper with the evidence to their advantage, or </w:t>
      </w:r>
      <w:r w:rsidR="006D1781" w:rsidRPr="00AB13F7">
        <w:rPr>
          <w:rFonts w:cs="Arial"/>
          <w:sz w:val="22"/>
          <w:szCs w:val="22"/>
          <w:shd w:val="clear" w:color="auto" w:fill="FFFFFF"/>
          <w:lang w:val="en-ZA"/>
        </w:rPr>
        <w:t xml:space="preserve">make certain crucial elements disappear. If a fraud case implicates persons within an organisation, they may unfortunately need to be suspended from </w:t>
      </w:r>
      <w:r w:rsidR="00154ACD">
        <w:rPr>
          <w:rFonts w:cs="Arial"/>
          <w:sz w:val="22"/>
          <w:szCs w:val="22"/>
          <w:shd w:val="clear" w:color="auto" w:fill="FFFFFF"/>
          <w:lang w:val="en-ZA"/>
        </w:rPr>
        <w:t xml:space="preserve">their </w:t>
      </w:r>
      <w:r w:rsidR="00A25F85">
        <w:rPr>
          <w:rFonts w:cs="Arial"/>
          <w:sz w:val="22"/>
          <w:szCs w:val="22"/>
          <w:shd w:val="clear" w:color="auto" w:fill="FFFFFF"/>
          <w:lang w:val="en-ZA"/>
        </w:rPr>
        <w:t>employment to</w:t>
      </w:r>
      <w:r w:rsidR="006D1781" w:rsidRPr="00AB13F7">
        <w:rPr>
          <w:rFonts w:cs="Arial"/>
          <w:sz w:val="22"/>
          <w:szCs w:val="22"/>
          <w:shd w:val="clear" w:color="auto" w:fill="FFFFFF"/>
          <w:lang w:val="en-ZA"/>
        </w:rPr>
        <w:t xml:space="preserve"> enable some independence in the information gathering process.</w:t>
      </w:r>
    </w:p>
    <w:p w14:paraId="572512E8" w14:textId="2432C2C3" w:rsidR="006674E4" w:rsidRPr="00C810F5" w:rsidRDefault="00C810F5" w:rsidP="006F6EC7">
      <w:pPr>
        <w:pStyle w:val="Heading2"/>
        <w:shd w:val="clear" w:color="auto" w:fill="auto"/>
        <w:spacing w:before="0" w:after="120"/>
        <w:jc w:val="both"/>
        <w:rPr>
          <w:sz w:val="22"/>
          <w:szCs w:val="22"/>
          <w:lang w:val="en-ZA"/>
        </w:rPr>
      </w:pPr>
      <w:bookmarkStart w:id="51" w:name="_Toc43463002"/>
      <w:r w:rsidRPr="00C810F5">
        <w:rPr>
          <w:sz w:val="22"/>
          <w:szCs w:val="22"/>
          <w:lang w:val="en-ZA"/>
        </w:rPr>
        <w:t>4.6</w:t>
      </w:r>
      <w:r w:rsidR="000A489E" w:rsidRPr="00C810F5">
        <w:rPr>
          <w:sz w:val="22"/>
          <w:szCs w:val="22"/>
          <w:lang w:val="en-ZA"/>
        </w:rPr>
        <w:t xml:space="preserve"> F</w:t>
      </w:r>
      <w:r w:rsidRPr="00C810F5">
        <w:rPr>
          <w:sz w:val="22"/>
          <w:szCs w:val="22"/>
          <w:lang w:val="en-ZA"/>
        </w:rPr>
        <w:t>raud trends</w:t>
      </w:r>
      <w:bookmarkEnd w:id="51"/>
    </w:p>
    <w:p w14:paraId="2C92A62B" w14:textId="2E761815" w:rsidR="00295993" w:rsidRPr="00AB13F7" w:rsidRDefault="00295993" w:rsidP="006F6EC7">
      <w:pPr>
        <w:pBdr>
          <w:top w:val="single" w:sz="4" w:space="1" w:color="auto"/>
          <w:left w:val="single" w:sz="4" w:space="4" w:color="auto"/>
          <w:bottom w:val="single" w:sz="4" w:space="1" w:color="auto"/>
          <w:right w:val="single" w:sz="4" w:space="4" w:color="auto"/>
        </w:pBdr>
        <w:tabs>
          <w:tab w:val="left" w:pos="5520"/>
        </w:tabs>
        <w:spacing w:after="120" w:line="360" w:lineRule="auto"/>
        <w:jc w:val="both"/>
        <w:rPr>
          <w:rFonts w:cs="Arial"/>
          <w:sz w:val="22"/>
          <w:szCs w:val="22"/>
          <w:shd w:val="clear" w:color="auto" w:fill="FFFFFF"/>
          <w:lang w:val="en-ZA"/>
        </w:rPr>
      </w:pPr>
      <w:r w:rsidRPr="00AB13F7">
        <w:rPr>
          <w:rFonts w:cs="Arial"/>
          <w:b/>
          <w:bCs/>
          <w:sz w:val="22"/>
          <w:szCs w:val="22"/>
          <w:lang w:val="en-ZA"/>
        </w:rPr>
        <w:t>KZN is the most dishonest in terms of fraudulent insurance claims</w:t>
      </w:r>
    </w:p>
    <w:p w14:paraId="10FD915F" w14:textId="62F6FFBA" w:rsidR="00295993" w:rsidRPr="00AB13F7" w:rsidRDefault="002A198D" w:rsidP="006F6EC7">
      <w:pPr>
        <w:pStyle w:val="meta"/>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caps/>
          <w:sz w:val="22"/>
          <w:szCs w:val="22"/>
        </w:rPr>
      </w:pPr>
      <w:hyperlink r:id="rId38" w:history="1">
        <w:r w:rsidR="00295993" w:rsidRPr="00AB13F7">
          <w:rPr>
            <w:rStyle w:val="Hyperlink"/>
            <w:rFonts w:ascii="Arial" w:hAnsi="Arial" w:cs="Arial"/>
            <w:i/>
            <w:caps/>
            <w:color w:val="auto"/>
            <w:sz w:val="22"/>
            <w:szCs w:val="22"/>
          </w:rPr>
          <w:t>INSURANCE</w:t>
        </w:r>
      </w:hyperlink>
      <w:r w:rsidR="00295993" w:rsidRPr="00AB13F7">
        <w:rPr>
          <w:rFonts w:ascii="Arial" w:hAnsi="Arial" w:cs="Arial"/>
          <w:i/>
          <w:caps/>
          <w:sz w:val="22"/>
          <w:szCs w:val="22"/>
        </w:rPr>
        <w:t xml:space="preserve"> / 18 DECEMBER 2018, </w:t>
      </w:r>
    </w:p>
    <w:p w14:paraId="2E937C55" w14:textId="77777777" w:rsidR="00295993" w:rsidRPr="00AB13F7" w:rsidRDefault="00295993" w:rsidP="006F6EC7">
      <w:pPr>
        <w:pBdr>
          <w:top w:val="single" w:sz="4" w:space="1" w:color="auto"/>
          <w:left w:val="single" w:sz="4" w:space="4" w:color="auto"/>
          <w:bottom w:val="single" w:sz="4" w:space="1" w:color="auto"/>
          <w:right w:val="single" w:sz="4" w:space="4" w:color="auto"/>
        </w:pBdr>
        <w:spacing w:after="120" w:line="360" w:lineRule="auto"/>
        <w:jc w:val="both"/>
        <w:rPr>
          <w:rFonts w:cs="Arial"/>
          <w:sz w:val="22"/>
          <w:szCs w:val="22"/>
          <w:lang w:val="en-ZA"/>
        </w:rPr>
      </w:pPr>
      <w:r w:rsidRPr="00AB13F7">
        <w:rPr>
          <w:rStyle w:val="imagecaption"/>
          <w:rFonts w:cs="Arial"/>
          <w:sz w:val="22"/>
          <w:szCs w:val="22"/>
          <w:lang w:val="en-ZA"/>
        </w:rPr>
        <w:t xml:space="preserve">South African life insurers foiled a total of 5 026 irregular claims to a value of R1.13 billion in 2017. </w:t>
      </w:r>
    </w:p>
    <w:p w14:paraId="6B159501"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South African life insurers foiled a total of 5 026 irregular claims to a value of R1.13 billion in 2017.</w:t>
      </w:r>
    </w:p>
    <w:p w14:paraId="3602362F"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Association for Savings and Investment South Africa (ASISA) this week released the 2017 consolidated statistics of fraudulent and dishonest claims, which show that while the total number of thwarted fraudulent and dishonest claims across different types of long-term insurance products was much lower in 2017 than in 2016 when 13 488 claims (mostly funeral claims) proved to be irregular, the value was almost the same. In 2016 fraudulent and dishonest claims worth R1.03 billion were detected.</w:t>
      </w:r>
    </w:p>
    <w:p w14:paraId="0DE5756E"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Donovan Herman, convenor of the ASISA Claims Standing Committee, points out that life insurers are under constant pressure to adapt their detection methods as fraud attempts become more sophisticated due to fast evolving technology.</w:t>
      </w:r>
    </w:p>
    <w:p w14:paraId="36D6B3F6"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lastRenderedPageBreak/>
        <w:t>He says while life insurers are frequently accused of trying to find ways of getting out of paying claims, the numbers tell a different story. While claims worth R1.13 billion were found to be irregular and therefore not paid in 2017, South African life insurers made benefit payments of R469 billion to policyholders and beneficiaries in the same year.  Of this amount, more than R60 billion was paid to individuals who had experienced either death or disability in their family circle – an increase of almost R5 billion from 2016.</w:t>
      </w:r>
    </w:p>
    <w:p w14:paraId="65C2A447"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reality is that as the custodians of a significant portion of South Africa’s savings pool, life insurers are obliged to protect the integrity of this savings pool and the interests of honest policyholders by preventing fraud and dishonesty.</w:t>
      </w:r>
    </w:p>
    <w:p w14:paraId="772535AB"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 “If we left fraud and dishonesty to spiral out of control, honest policyholders would end up footing the bill through higher premiums driven by untenable claims rates.”</w:t>
      </w:r>
    </w:p>
    <w:p w14:paraId="6988E751" w14:textId="45DCB9C6" w:rsidR="00295993"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Below follows a summary of irregular claims detected for different types of long-term insurance cover.</w:t>
      </w:r>
    </w:p>
    <w:p w14:paraId="441EF48E"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t>Death claims</w:t>
      </w:r>
    </w:p>
    <w:p w14:paraId="7298B52A"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A total of 2 111 death claims worth R564.2 million was declined in 2017 due to fraud and dishonesty compared to 444 death claims worth R275.2 million in 2016.</w:t>
      </w:r>
    </w:p>
    <w:p w14:paraId="676AF455"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In the majority of death claims (1 784) rejected in 2017, insurers detected that fraudulent documentation had been submitted. A further 316 claims were declined due to misrepresentation and/or material non-disclosure.</w:t>
      </w:r>
    </w:p>
    <w:p w14:paraId="0D2C4643"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Misrepresentation occurs when a policyholder deliberately provides misleading information to a life insurer, while material non-disclosure refers to the failure of policyholders to disclose important information about a medical condition or lifestyle.</w:t>
      </w:r>
    </w:p>
    <w:p w14:paraId="76902299" w14:textId="674335BF" w:rsidR="00295993"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Since the person applying for insurance knows more about the risk to be insured than the insurer, the law compels applicants to honestly disclose all information likely to influence the judgment of the insurer when determining appropriate policy terms and premiums. Information generally regarded as material include medical history, state of health, family history, and life style. Only when all the facts are disclosed honestly by the applicant is the insurer able to set premiums that are appropriate for a certain level of risk, thereby ensuring that every person pays a fair premium without subsidising someone less healthy.</w:t>
      </w:r>
    </w:p>
    <w:p w14:paraId="1871BECD" w14:textId="5EB16CDA" w:rsidR="007A7E24" w:rsidRDefault="007A7E24"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p>
    <w:p w14:paraId="57A9D1BE" w14:textId="77777777" w:rsidR="007A7E24" w:rsidRDefault="007A7E24"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p>
    <w:p w14:paraId="128C3282"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lastRenderedPageBreak/>
        <w:t>Funeral claims</w:t>
      </w:r>
    </w:p>
    <w:p w14:paraId="277A607F"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A total of 1 025 funeral claims worth R34.9 million was rejected in 2017, mainly due to misrepresentation and material non-disclosure, as well as fraud. In 2016, there were 11 302 irregular funeral claims worth R168.3 million.</w:t>
      </w:r>
    </w:p>
    <w:p w14:paraId="1CD4B59D"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Herman says funeral policies are designed to pay out quickly and without hassle when an insured family member dies. They also do not require blood tests and medical examinations. “This can tempt people to take out funeral cover on people that do not exist or to buy funeral cover only once they have developed a serious illness and are expecting to die as a result.”</w:t>
      </w:r>
    </w:p>
    <w:p w14:paraId="27481AD5" w14:textId="77777777" w:rsidR="00295993"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Life insurers have reported a number of cases where funeral cover was taken out on the lives of people under the pretence that they were family members of the policyholder, when in fact they were either colleagues, fellow church members or even fictional people. </w:t>
      </w:r>
    </w:p>
    <w:p w14:paraId="16BEA408"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t>Disability claims</w:t>
      </w:r>
    </w:p>
    <w:p w14:paraId="2AA771EB" w14:textId="58FE512D"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Misrepresentation and material non-disclosure by policyholders </w:t>
      </w:r>
      <w:r w:rsidR="00A900E4" w:rsidRPr="00AB13F7">
        <w:rPr>
          <w:rFonts w:ascii="Arial" w:hAnsi="Arial" w:cs="Arial"/>
          <w:sz w:val="22"/>
          <w:szCs w:val="22"/>
        </w:rPr>
        <w:t>were</w:t>
      </w:r>
      <w:r w:rsidRPr="00AB13F7">
        <w:rPr>
          <w:rFonts w:ascii="Arial" w:hAnsi="Arial" w:cs="Arial"/>
          <w:sz w:val="22"/>
          <w:szCs w:val="22"/>
        </w:rPr>
        <w:t xml:space="preserve"> by far the biggest reason for disability claims worth R516.5 million being declined in 2017. Out of the 775 claims not paid, 757 were rejected due to misrepresentation or material non-disclosure. In 2016, some 621 claims worth R578.8 million were rejected.</w:t>
      </w:r>
    </w:p>
    <w:p w14:paraId="74CA01E2"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Herman says over the past two years the life industry noticed a significant increase in legitimate claims against individual disability policies. “Since disability claims tend to increase when the economy is under strain, we are not surprised that dishonest claims also increased significantly.”</w:t>
      </w:r>
    </w:p>
    <w:p w14:paraId="04B7402E"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He says policyholders are often tempted to not disclose existing health conditions with the aim of securing lower premiums. “This is very short sighted since the life insurer is likely to uncover deliberate attempts to hide material information, which will lead to claims being declined.”</w:t>
      </w:r>
    </w:p>
    <w:p w14:paraId="0525C89B"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t>Hospital cash plans</w:t>
      </w:r>
    </w:p>
    <w:p w14:paraId="158D9603"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Strict measures introduced by life insurers a couple of years ago to curb the abuse of hospital cash plans continued to pay off as fraudulent and dishonest claims against hospital cash plans showed a further decline in 2017. A total of 989 claims worth R6.1 million was declined compared to 2016 when 1 047 claims worth R8.5 million were rejected.</w:t>
      </w:r>
    </w:p>
    <w:p w14:paraId="73C0B14D"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Herman says hospital cash plans are easy to understand products designed to help consumers cope with unexpected expenses as a result of being admitted to hospital. Unfortunately, he adds, the simplicity of these products leaves them wide open to abuse.</w:t>
      </w:r>
    </w:p>
    <w:p w14:paraId="425ECA5D"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lastRenderedPageBreak/>
        <w:t>This forced life insurers to implement tough measures to ensure the financial viability of these products.</w:t>
      </w:r>
    </w:p>
    <w:p w14:paraId="49862122"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t>Retrenchment benefit claims</w:t>
      </w:r>
    </w:p>
    <w:p w14:paraId="39B1FCE7"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Dishonest and fraudulent retrenchment claims increased from 74 in 2016 to 126 in 2017. Life insurers declined 113 claims due to misrepresentation and non-disclosure and 13 due to fraud.</w:t>
      </w:r>
    </w:p>
    <w:p w14:paraId="7C4004CD"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total value of these claims amounted to R3.6 million in 2017, compared to R2 million in 2016.</w:t>
      </w:r>
    </w:p>
    <w:p w14:paraId="3F053957"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0" w:afterAutospacing="0" w:line="360" w:lineRule="auto"/>
        <w:jc w:val="both"/>
        <w:rPr>
          <w:rFonts w:ascii="Arial" w:hAnsi="Arial" w:cs="Arial"/>
          <w:sz w:val="22"/>
          <w:szCs w:val="22"/>
        </w:rPr>
      </w:pPr>
      <w:r w:rsidRPr="00AB13F7">
        <w:rPr>
          <w:rFonts w:ascii="Arial" w:hAnsi="Arial" w:cs="Arial"/>
          <w:b/>
          <w:bCs/>
          <w:sz w:val="22"/>
          <w:szCs w:val="22"/>
        </w:rPr>
        <w:t>Most dishonest provinces</w:t>
      </w:r>
    </w:p>
    <w:p w14:paraId="467584AA"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Herman reports that 31% of all fraudulent and dishonest claims were detected in KZN, followed by the Eastern Cape with 22.3% and Gauteng with 20.5%.</w:t>
      </w:r>
    </w:p>
    <w:p w14:paraId="256F413B" w14:textId="77777777"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Western Cape was responsible for 6.7% of claims declined and the Free State for 5.1%. Other provinces were responsible for 5% or less.</w:t>
      </w:r>
    </w:p>
    <w:p w14:paraId="3B6F0153" w14:textId="67715AC8" w:rsidR="00295993" w:rsidRPr="00AB13F7" w:rsidRDefault="00295993" w:rsidP="006F6EC7">
      <w:pPr>
        <w:pStyle w:val="NormalWeb"/>
        <w:pBdr>
          <w:top w:val="single" w:sz="4" w:space="1" w:color="auto"/>
          <w:left w:val="single" w:sz="4" w:space="4" w:color="auto"/>
          <w:bottom w:val="single" w:sz="4" w:space="1" w:color="auto"/>
          <w:right w:val="single" w:sz="4" w:space="4" w:color="auto"/>
        </w:pBdr>
        <w:spacing w:before="0" w:beforeAutospacing="0" w:after="120" w:afterAutospacing="0" w:line="360" w:lineRule="auto"/>
        <w:jc w:val="both"/>
        <w:rPr>
          <w:rFonts w:ascii="Arial" w:hAnsi="Arial" w:cs="Arial"/>
          <w:i/>
          <w:sz w:val="22"/>
          <w:szCs w:val="22"/>
        </w:rPr>
      </w:pPr>
      <w:r w:rsidRPr="00AB13F7">
        <w:rPr>
          <w:rFonts w:ascii="Arial" w:hAnsi="Arial" w:cs="Arial"/>
          <w:bCs/>
          <w:i/>
          <w:sz w:val="22"/>
          <w:szCs w:val="22"/>
        </w:rPr>
        <w:t>Supplied by Association for Savings and Investment South Africa (ASISA)</w:t>
      </w:r>
    </w:p>
    <w:p w14:paraId="2F62252E" w14:textId="77777777" w:rsidR="00F41D44" w:rsidRPr="00AB13F7" w:rsidRDefault="00F41D44" w:rsidP="006F6EC7">
      <w:pPr>
        <w:tabs>
          <w:tab w:val="left" w:pos="5520"/>
        </w:tabs>
        <w:spacing w:after="120" w:line="360" w:lineRule="auto"/>
        <w:jc w:val="both"/>
        <w:rPr>
          <w:rFonts w:cs="Arial"/>
          <w:sz w:val="22"/>
          <w:szCs w:val="22"/>
          <w:shd w:val="clear" w:color="auto" w:fill="FFFFFF"/>
          <w:lang w:val="en-ZA"/>
        </w:rPr>
      </w:pPr>
    </w:p>
    <w:p w14:paraId="32AAB5AE" w14:textId="3AA45239" w:rsidR="00295993" w:rsidRPr="00C810F5" w:rsidRDefault="00C810F5" w:rsidP="006F6EC7">
      <w:pPr>
        <w:pStyle w:val="Heading2"/>
        <w:shd w:val="clear" w:color="auto" w:fill="auto"/>
        <w:spacing w:before="0" w:after="120"/>
        <w:jc w:val="both"/>
        <w:rPr>
          <w:sz w:val="22"/>
          <w:szCs w:val="22"/>
          <w:lang w:val="en-ZA"/>
        </w:rPr>
      </w:pPr>
      <w:bookmarkStart w:id="52" w:name="_Toc43463003"/>
      <w:r w:rsidRPr="00C810F5">
        <w:rPr>
          <w:sz w:val="22"/>
          <w:szCs w:val="22"/>
          <w:lang w:val="en-ZA"/>
        </w:rPr>
        <w:t>4.7</w:t>
      </w:r>
      <w:r w:rsidR="00295993" w:rsidRPr="00C810F5">
        <w:rPr>
          <w:sz w:val="22"/>
          <w:szCs w:val="22"/>
          <w:lang w:val="en-ZA"/>
        </w:rPr>
        <w:t xml:space="preserve"> C</w:t>
      </w:r>
      <w:r w:rsidRPr="00C810F5">
        <w:rPr>
          <w:sz w:val="22"/>
          <w:szCs w:val="22"/>
          <w:lang w:val="en-ZA"/>
        </w:rPr>
        <w:t>ontrol mechanisms</w:t>
      </w:r>
      <w:bookmarkEnd w:id="52"/>
    </w:p>
    <w:p w14:paraId="1BF43AC5" w14:textId="44581C53" w:rsidR="00B6082A" w:rsidRDefault="006674E4" w:rsidP="00A25F85">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Insurance fraud costs companies billions of Rands per year across the globe, making it imperative that insurers take a proactive stance against fraud. Insurance companies should establish a </w:t>
      </w:r>
    </w:p>
    <w:p w14:paraId="18F4EEB6" w14:textId="46744AE6" w:rsidR="006674E4" w:rsidRPr="00AB13F7"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At the same time, cost pressures and an exodus of people with claims skills have forced insurers to increase their automation of claims handling. As automation increases, sensitivity to fraud by the </w:t>
      </w:r>
      <w:r w:rsidR="001C6F09" w:rsidRPr="00AB13F7">
        <w:rPr>
          <w:rFonts w:ascii="Arial" w:hAnsi="Arial" w:cs="Arial"/>
          <w:sz w:val="22"/>
          <w:szCs w:val="22"/>
        </w:rPr>
        <w:t>claim’s</w:t>
      </w:r>
      <w:r w:rsidRPr="00AB13F7">
        <w:rPr>
          <w:rFonts w:ascii="Arial" w:hAnsi="Arial" w:cs="Arial"/>
          <w:sz w:val="22"/>
          <w:szCs w:val="22"/>
        </w:rPr>
        <w:t xml:space="preserve"> handler decreases. Professional fraudsters are continually on the lookout for insurers without, or with less effective, fraud prevention barriers.</w:t>
      </w:r>
    </w:p>
    <w:p w14:paraId="7C7E8E54" w14:textId="4B1F2E51" w:rsidR="00B6082A" w:rsidRDefault="00C810F5" w:rsidP="007A7E24">
      <w:pPr>
        <w:pStyle w:val="NormalWeb"/>
        <w:spacing w:before="0" w:beforeAutospacing="0" w:after="120" w:afterAutospacing="0" w:line="360" w:lineRule="auto"/>
        <w:rPr>
          <w:rFonts w:ascii="Arial" w:hAnsi="Arial" w:cs="Arial"/>
          <w:sz w:val="22"/>
          <w:szCs w:val="22"/>
        </w:rPr>
      </w:pPr>
      <w:r w:rsidRPr="00C810F5">
        <w:rPr>
          <w:rStyle w:val="Strong"/>
          <w:rFonts w:ascii="Arial" w:eastAsia="Calibri" w:hAnsi="Arial" w:cs="Arial"/>
          <w:sz w:val="22"/>
          <w:szCs w:val="22"/>
          <w:u w:val="single"/>
        </w:rPr>
        <w:t>Six steps</w:t>
      </w:r>
      <w:r w:rsidR="006674E4" w:rsidRPr="00C810F5">
        <w:rPr>
          <w:rFonts w:ascii="Arial" w:hAnsi="Arial" w:cs="Arial"/>
          <w:sz w:val="22"/>
          <w:szCs w:val="22"/>
          <w:u w:val="single"/>
        </w:rPr>
        <w:br/>
      </w:r>
      <w:r w:rsidR="006674E4" w:rsidRPr="00AB13F7">
        <w:rPr>
          <w:rFonts w:ascii="Arial" w:hAnsi="Arial" w:cs="Arial"/>
          <w:sz w:val="22"/>
          <w:szCs w:val="22"/>
        </w:rPr>
        <w:t>To avoid expensive litigation and other costly measures, it is essential that insurance companies move forcefully against fraud. This begins by adopting a proactive stance toward fraud detection. Companies should not wait for fraud to occur and deal with it after the fact; instead, they should take actions and implement processes that identify potential fraud early and provide the ability to move quickly when fraud is detected.</w:t>
      </w:r>
      <w:r w:rsidR="006674E4" w:rsidRPr="00AB13F7">
        <w:rPr>
          <w:rFonts w:ascii="Arial" w:hAnsi="Arial" w:cs="Arial"/>
          <w:sz w:val="22"/>
          <w:szCs w:val="22"/>
        </w:rPr>
        <w:br/>
        <w:t xml:space="preserve">Moving from reactive to proactive fraud detection </w:t>
      </w:r>
      <w:r w:rsidR="007E14BC">
        <w:rPr>
          <w:rFonts w:ascii="Arial" w:hAnsi="Arial" w:cs="Arial"/>
          <w:sz w:val="22"/>
          <w:szCs w:val="22"/>
        </w:rPr>
        <w:t xml:space="preserve"> involves</w:t>
      </w:r>
      <w:r w:rsidR="006674E4" w:rsidRPr="00AB13F7">
        <w:rPr>
          <w:rFonts w:ascii="Arial" w:hAnsi="Arial" w:cs="Arial"/>
          <w:sz w:val="22"/>
          <w:szCs w:val="22"/>
        </w:rPr>
        <w:t xml:space="preserve"> six steps:</w:t>
      </w:r>
    </w:p>
    <w:p w14:paraId="00E1DB84" w14:textId="4A59DB6A" w:rsidR="00B6082A" w:rsidRDefault="006674E4" w:rsidP="007A7E24">
      <w:pPr>
        <w:pStyle w:val="NormalWeb"/>
        <w:spacing w:before="0" w:beforeAutospacing="0" w:after="120" w:afterAutospacing="0" w:line="360" w:lineRule="auto"/>
        <w:rPr>
          <w:rFonts w:ascii="Arial" w:hAnsi="Arial" w:cs="Arial"/>
          <w:sz w:val="22"/>
          <w:szCs w:val="22"/>
        </w:rPr>
      </w:pPr>
      <w:r w:rsidRPr="00AB13F7">
        <w:rPr>
          <w:rStyle w:val="Strong"/>
          <w:rFonts w:ascii="Arial" w:eastAsia="Calibri" w:hAnsi="Arial" w:cs="Arial"/>
          <w:sz w:val="22"/>
          <w:szCs w:val="22"/>
        </w:rPr>
        <w:t>1. I</w:t>
      </w:r>
      <w:r w:rsidR="00C810F5" w:rsidRPr="00AB13F7">
        <w:rPr>
          <w:rStyle w:val="Strong"/>
          <w:rFonts w:ascii="Arial" w:eastAsia="Calibri" w:hAnsi="Arial" w:cs="Arial"/>
          <w:sz w:val="22"/>
          <w:szCs w:val="22"/>
        </w:rPr>
        <w:t>mplement a foundational framework</w:t>
      </w:r>
      <w:r w:rsidRPr="00AB13F7">
        <w:rPr>
          <w:rFonts w:ascii="Arial" w:hAnsi="Arial" w:cs="Arial"/>
          <w:sz w:val="22"/>
          <w:szCs w:val="22"/>
        </w:rPr>
        <w:br/>
        <w:t>A foundational framework should reflect a fraud-detection strategy that address</w:t>
      </w:r>
      <w:r w:rsidR="002043F0" w:rsidRPr="00AB13F7">
        <w:rPr>
          <w:rFonts w:ascii="Arial" w:hAnsi="Arial" w:cs="Arial"/>
          <w:sz w:val="22"/>
          <w:szCs w:val="22"/>
        </w:rPr>
        <w:t>es such questions as: How can companies</w:t>
      </w:r>
      <w:r w:rsidRPr="00AB13F7">
        <w:rPr>
          <w:rFonts w:ascii="Arial" w:hAnsi="Arial" w:cs="Arial"/>
          <w:sz w:val="22"/>
          <w:szCs w:val="22"/>
        </w:rPr>
        <w:t xml:space="preserve"> check all claims for fraud but ensure </w:t>
      </w:r>
      <w:r w:rsidR="007E14BC">
        <w:rPr>
          <w:rFonts w:ascii="Arial" w:hAnsi="Arial" w:cs="Arial"/>
          <w:sz w:val="22"/>
          <w:szCs w:val="22"/>
        </w:rPr>
        <w:t xml:space="preserve"> speedy and prompt</w:t>
      </w:r>
      <w:r w:rsidR="002043F0" w:rsidRPr="00AB13F7">
        <w:rPr>
          <w:rFonts w:ascii="Arial" w:hAnsi="Arial" w:cs="Arial"/>
          <w:sz w:val="22"/>
          <w:szCs w:val="22"/>
        </w:rPr>
        <w:t xml:space="preserve"> </w:t>
      </w:r>
      <w:r w:rsidR="002043F0" w:rsidRPr="00AB13F7">
        <w:rPr>
          <w:rFonts w:ascii="Arial" w:hAnsi="Arial" w:cs="Arial"/>
          <w:sz w:val="22"/>
          <w:szCs w:val="22"/>
        </w:rPr>
        <w:lastRenderedPageBreak/>
        <w:t>claim processing? How can companies</w:t>
      </w:r>
      <w:r w:rsidRPr="00AB13F7">
        <w:rPr>
          <w:rFonts w:ascii="Arial" w:hAnsi="Arial" w:cs="Arial"/>
          <w:sz w:val="22"/>
          <w:szCs w:val="22"/>
        </w:rPr>
        <w:t xml:space="preserve"> identify fraud before a claim is paid? How can </w:t>
      </w:r>
      <w:r w:rsidR="002043F0" w:rsidRPr="00AB13F7">
        <w:rPr>
          <w:rFonts w:ascii="Arial" w:hAnsi="Arial" w:cs="Arial"/>
          <w:sz w:val="22"/>
          <w:szCs w:val="22"/>
        </w:rPr>
        <w:t>companies</w:t>
      </w:r>
      <w:r w:rsidRPr="00AB13F7">
        <w:rPr>
          <w:rFonts w:ascii="Arial" w:hAnsi="Arial" w:cs="Arial"/>
          <w:sz w:val="22"/>
          <w:szCs w:val="22"/>
        </w:rPr>
        <w:t xml:space="preserve"> improve fraud inve</w:t>
      </w:r>
      <w:r w:rsidR="002043F0" w:rsidRPr="00AB13F7">
        <w:rPr>
          <w:rFonts w:ascii="Arial" w:hAnsi="Arial" w:cs="Arial"/>
          <w:sz w:val="22"/>
          <w:szCs w:val="22"/>
        </w:rPr>
        <w:t>stigation efficiency? How can companies</w:t>
      </w:r>
      <w:r w:rsidRPr="00AB13F7">
        <w:rPr>
          <w:rFonts w:ascii="Arial" w:hAnsi="Arial" w:cs="Arial"/>
          <w:sz w:val="22"/>
          <w:szCs w:val="22"/>
        </w:rPr>
        <w:t xml:space="preserve"> keep track of changing fraud behaviours? How can </w:t>
      </w:r>
      <w:r w:rsidR="002043F0" w:rsidRPr="00AB13F7">
        <w:rPr>
          <w:rFonts w:ascii="Arial" w:hAnsi="Arial" w:cs="Arial"/>
          <w:sz w:val="22"/>
          <w:szCs w:val="22"/>
        </w:rPr>
        <w:t>companies</w:t>
      </w:r>
      <w:r w:rsidRPr="00AB13F7">
        <w:rPr>
          <w:rFonts w:ascii="Arial" w:hAnsi="Arial" w:cs="Arial"/>
          <w:sz w:val="22"/>
          <w:szCs w:val="22"/>
        </w:rPr>
        <w:t xml:space="preserve"> reduce false positive signals? And finally: What is the best approach to automate the fraud-detection process and predict the likelihood of fraud? Implementing a foundational framework enables management to make better decisions about priorities, resource deployment and investments.</w:t>
      </w:r>
    </w:p>
    <w:p w14:paraId="263CFC42" w14:textId="3F1088AD" w:rsidR="00FD763F"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A foundational framework can range from an “out-of-the-box” solution that automates the institutional knowledge of your claims professionals and enables workflow management to full social networking analys</w:t>
      </w:r>
      <w:r w:rsidR="007E14BC">
        <w:rPr>
          <w:rFonts w:ascii="Arial" w:hAnsi="Arial" w:cs="Arial"/>
          <w:sz w:val="22"/>
          <w:szCs w:val="22"/>
        </w:rPr>
        <w:t>e</w:t>
      </w:r>
      <w:r w:rsidRPr="00AB13F7">
        <w:rPr>
          <w:rFonts w:ascii="Arial" w:hAnsi="Arial" w:cs="Arial"/>
          <w:sz w:val="22"/>
          <w:szCs w:val="22"/>
        </w:rPr>
        <w:t>s of the parties involved in a claim. From there, insurers can add a multitude of scoring engines, third-party data captures, criminal history lookups and many other tools. An important aspect of fraud detection is having a culture in claims staff</w:t>
      </w:r>
      <w:r w:rsidR="002043F0" w:rsidRPr="00AB13F7">
        <w:rPr>
          <w:rFonts w:ascii="Arial" w:hAnsi="Arial" w:cs="Arial"/>
          <w:sz w:val="22"/>
          <w:szCs w:val="22"/>
        </w:rPr>
        <w:t>, and other staff</w:t>
      </w:r>
      <w:r w:rsidRPr="00AB13F7">
        <w:rPr>
          <w:rFonts w:ascii="Arial" w:hAnsi="Arial" w:cs="Arial"/>
          <w:sz w:val="22"/>
          <w:szCs w:val="22"/>
        </w:rPr>
        <w:t xml:space="preserve"> that emphasizes the importance of recognizing, identifying and investigating suspicious claims. Empower staff to be </w:t>
      </w:r>
      <w:r w:rsidR="002043F0" w:rsidRPr="00AB13F7">
        <w:rPr>
          <w:rFonts w:ascii="Arial" w:hAnsi="Arial" w:cs="Arial"/>
          <w:sz w:val="22"/>
          <w:szCs w:val="22"/>
        </w:rPr>
        <w:t>involved, and then the tools</w:t>
      </w:r>
      <w:r w:rsidRPr="00AB13F7">
        <w:rPr>
          <w:rFonts w:ascii="Arial" w:hAnsi="Arial" w:cs="Arial"/>
          <w:sz w:val="22"/>
          <w:szCs w:val="22"/>
        </w:rPr>
        <w:t xml:space="preserve"> deploy</w:t>
      </w:r>
      <w:r w:rsidR="002043F0" w:rsidRPr="00AB13F7">
        <w:rPr>
          <w:rFonts w:ascii="Arial" w:hAnsi="Arial" w:cs="Arial"/>
          <w:sz w:val="22"/>
          <w:szCs w:val="22"/>
        </w:rPr>
        <w:t>ed</w:t>
      </w:r>
      <w:r w:rsidRPr="00AB13F7">
        <w:rPr>
          <w:rFonts w:ascii="Arial" w:hAnsi="Arial" w:cs="Arial"/>
          <w:sz w:val="22"/>
          <w:szCs w:val="22"/>
        </w:rPr>
        <w:t xml:space="preserve"> will function much more effectively.</w:t>
      </w:r>
    </w:p>
    <w:p w14:paraId="724D0301" w14:textId="0CA63A16" w:rsidR="005B0F75" w:rsidRPr="00AB13F7" w:rsidRDefault="006674E4" w:rsidP="007A7E24">
      <w:pPr>
        <w:pStyle w:val="NormalWeb"/>
        <w:spacing w:before="0" w:beforeAutospacing="0" w:after="120" w:afterAutospacing="0" w:line="360" w:lineRule="auto"/>
        <w:rPr>
          <w:rFonts w:ascii="Arial" w:hAnsi="Arial" w:cs="Arial"/>
          <w:sz w:val="22"/>
          <w:szCs w:val="22"/>
        </w:rPr>
      </w:pPr>
      <w:r w:rsidRPr="00AB13F7">
        <w:rPr>
          <w:rStyle w:val="Strong"/>
          <w:rFonts w:ascii="Arial" w:eastAsia="Calibri" w:hAnsi="Arial" w:cs="Arial"/>
          <w:sz w:val="22"/>
          <w:szCs w:val="22"/>
        </w:rPr>
        <w:t>2. K</w:t>
      </w:r>
      <w:r w:rsidR="00C810F5" w:rsidRPr="00AB13F7">
        <w:rPr>
          <w:rStyle w:val="Strong"/>
          <w:rFonts w:ascii="Arial" w:eastAsia="Calibri" w:hAnsi="Arial" w:cs="Arial"/>
          <w:sz w:val="22"/>
          <w:szCs w:val="22"/>
        </w:rPr>
        <w:t>now the relative level of fraud potential</w:t>
      </w:r>
      <w:r w:rsidRPr="00AB13F7">
        <w:rPr>
          <w:rFonts w:ascii="Arial" w:hAnsi="Arial" w:cs="Arial"/>
          <w:sz w:val="22"/>
          <w:szCs w:val="22"/>
        </w:rPr>
        <w:br/>
        <w:t xml:space="preserve">Knowing the relative level of fraud potential for every type of claim allows the best, and quickest, action to be taken to maximize special investigative unit (SIU) efficiency and savings. With limited resources to devote to fraud, it is important to make sure </w:t>
      </w:r>
      <w:r w:rsidR="002043F0" w:rsidRPr="00AB13F7">
        <w:rPr>
          <w:rFonts w:ascii="Arial" w:hAnsi="Arial" w:cs="Arial"/>
          <w:sz w:val="22"/>
          <w:szCs w:val="22"/>
        </w:rPr>
        <w:t>that</w:t>
      </w:r>
      <w:r w:rsidRPr="00AB13F7">
        <w:rPr>
          <w:rFonts w:ascii="Arial" w:hAnsi="Arial" w:cs="Arial"/>
          <w:sz w:val="22"/>
          <w:szCs w:val="22"/>
        </w:rPr>
        <w:t xml:space="preserve"> investigations can be focused on the items that have the greatest potential for cost avoidance and successful identifications. For example, a theft claim involving the suspicious disappearance of expensive jewellery has a higher potential for being fraudulent than a stolen smartphone or laptop. </w:t>
      </w:r>
    </w:p>
    <w:p w14:paraId="2C9EFC6F" w14:textId="13DF43CF" w:rsidR="00B6082A" w:rsidRDefault="006674E4" w:rsidP="007A7E24">
      <w:pPr>
        <w:pStyle w:val="NormalWeb"/>
        <w:spacing w:before="0" w:beforeAutospacing="0" w:after="120" w:afterAutospacing="0" w:line="360" w:lineRule="auto"/>
        <w:rPr>
          <w:rFonts w:ascii="Arial" w:hAnsi="Arial" w:cs="Arial"/>
          <w:sz w:val="22"/>
          <w:szCs w:val="22"/>
        </w:rPr>
      </w:pPr>
      <w:r w:rsidRPr="00AB13F7">
        <w:rPr>
          <w:rStyle w:val="Strong"/>
          <w:rFonts w:ascii="Arial" w:eastAsia="Calibri" w:hAnsi="Arial" w:cs="Arial"/>
          <w:sz w:val="22"/>
          <w:szCs w:val="22"/>
        </w:rPr>
        <w:t>3. U</w:t>
      </w:r>
      <w:r w:rsidR="00C810F5" w:rsidRPr="00AB13F7">
        <w:rPr>
          <w:rStyle w:val="Strong"/>
          <w:rFonts w:ascii="Arial" w:eastAsia="Calibri" w:hAnsi="Arial" w:cs="Arial"/>
          <w:sz w:val="22"/>
          <w:szCs w:val="22"/>
        </w:rPr>
        <w:t>se data analytics to detect fraud</w:t>
      </w:r>
      <w:r w:rsidRPr="00AB13F7">
        <w:rPr>
          <w:rFonts w:ascii="Arial" w:hAnsi="Arial" w:cs="Arial"/>
          <w:sz w:val="22"/>
          <w:szCs w:val="22"/>
        </w:rPr>
        <w:br/>
      </w:r>
      <w:proofErr w:type="spellStart"/>
      <w:r w:rsidRPr="00AB13F7">
        <w:rPr>
          <w:rFonts w:ascii="Arial" w:hAnsi="Arial" w:cs="Arial"/>
          <w:sz w:val="22"/>
          <w:szCs w:val="22"/>
        </w:rPr>
        <w:t>Fraud</w:t>
      </w:r>
      <w:proofErr w:type="spellEnd"/>
      <w:r w:rsidRPr="00AB13F7">
        <w:rPr>
          <w:rFonts w:ascii="Arial" w:hAnsi="Arial" w:cs="Arial"/>
          <w:sz w:val="22"/>
          <w:szCs w:val="22"/>
        </w:rPr>
        <w:t xml:space="preserve"> comes in all shapes and sizes. In general, insurance fraud can be divided into two categories: criminal fraud, which is perpetrated by professionals habitually trying to milk the system; and cultural fraud, which is a genuine claimant being opportunistic or exaggerating a claim.</w:t>
      </w:r>
    </w:p>
    <w:p w14:paraId="6EF028A6" w14:textId="0C861E6E" w:rsidR="005B0F75"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Data analytics can be applied to detect fraud. By analysing past fraud, insurers can use predictive modelling to produce what is called a “Suspicion Score,” a value for the propensity of fraud. The process works like this: Adjusters simply enter data, and claims are automatically given a Suspicion Score to indicate the likelihood that fraud has occurred. The technology behind this involves utilizing data-mining tools and applying quantitative analysis.</w:t>
      </w:r>
      <w:r w:rsidRPr="00AB13F7">
        <w:rPr>
          <w:rFonts w:ascii="Arial" w:hAnsi="Arial" w:cs="Arial"/>
          <w:sz w:val="22"/>
          <w:szCs w:val="22"/>
        </w:rPr>
        <w:br/>
        <w:t xml:space="preserve">Even with automation and data analytics, the weakest link in fighting fraud can be </w:t>
      </w:r>
      <w:r w:rsidR="002043F0" w:rsidRPr="00AB13F7">
        <w:rPr>
          <w:rFonts w:ascii="Arial" w:hAnsi="Arial" w:cs="Arial"/>
          <w:sz w:val="22"/>
          <w:szCs w:val="22"/>
        </w:rPr>
        <w:t xml:space="preserve">a company’s </w:t>
      </w:r>
      <w:r w:rsidRPr="00AB13F7">
        <w:rPr>
          <w:rFonts w:ascii="Arial" w:hAnsi="Arial" w:cs="Arial"/>
          <w:sz w:val="22"/>
          <w:szCs w:val="22"/>
        </w:rPr>
        <w:t>own employees. The importance of checks and balances cannot be stressed enough.</w:t>
      </w:r>
    </w:p>
    <w:p w14:paraId="0A65862A" w14:textId="5F1DF98C" w:rsidR="00C810F5" w:rsidRDefault="005B0F75" w:rsidP="007A7E24">
      <w:pPr>
        <w:pStyle w:val="NormalWeb"/>
        <w:spacing w:before="0" w:beforeAutospacing="0" w:after="120" w:afterAutospacing="0" w:line="360" w:lineRule="auto"/>
        <w:rPr>
          <w:rFonts w:ascii="Arial" w:hAnsi="Arial" w:cs="Arial"/>
          <w:sz w:val="22"/>
          <w:szCs w:val="22"/>
        </w:rPr>
      </w:pPr>
      <w:r w:rsidRPr="00AB13F7">
        <w:rPr>
          <w:rFonts w:ascii="Arial" w:hAnsi="Arial" w:cs="Arial"/>
          <w:b/>
          <w:bCs/>
          <w:sz w:val="22"/>
          <w:szCs w:val="22"/>
        </w:rPr>
        <w:lastRenderedPageBreak/>
        <w:t xml:space="preserve">4. </w:t>
      </w:r>
      <w:r w:rsidR="006674E4" w:rsidRPr="00AB13F7">
        <w:rPr>
          <w:rStyle w:val="Strong"/>
          <w:rFonts w:ascii="Arial" w:eastAsia="Calibri" w:hAnsi="Arial" w:cs="Arial"/>
          <w:sz w:val="22"/>
          <w:szCs w:val="22"/>
        </w:rPr>
        <w:t>C</w:t>
      </w:r>
      <w:r w:rsidR="00C810F5" w:rsidRPr="00AB13F7">
        <w:rPr>
          <w:rStyle w:val="Strong"/>
          <w:rFonts w:ascii="Arial" w:eastAsia="Calibri" w:hAnsi="Arial" w:cs="Arial"/>
          <w:sz w:val="22"/>
          <w:szCs w:val="22"/>
        </w:rPr>
        <w:t>ontinually review and rescore claims</w:t>
      </w:r>
      <w:r w:rsidR="006674E4" w:rsidRPr="00AB13F7">
        <w:rPr>
          <w:rFonts w:ascii="Arial" w:hAnsi="Arial" w:cs="Arial"/>
          <w:sz w:val="22"/>
          <w:szCs w:val="22"/>
        </w:rPr>
        <w:br/>
        <w:t>Success in combating insurance fraud comes from persistence and go</w:t>
      </w:r>
      <w:r w:rsidR="002043F0" w:rsidRPr="00AB13F7">
        <w:rPr>
          <w:rFonts w:ascii="Arial" w:hAnsi="Arial" w:cs="Arial"/>
          <w:sz w:val="22"/>
          <w:szCs w:val="22"/>
        </w:rPr>
        <w:t>od timing. Above all, apply an</w:t>
      </w:r>
      <w:r w:rsidR="006674E4" w:rsidRPr="00AB13F7">
        <w:rPr>
          <w:rFonts w:ascii="Arial" w:hAnsi="Arial" w:cs="Arial"/>
          <w:sz w:val="22"/>
          <w:szCs w:val="22"/>
        </w:rPr>
        <w:t xml:space="preserve"> arsenal of tools — including data analytics and predictive modelling — early and often. Claims should be continuously monitored for fraud potential. As an insurance company, it is imperative to target the right claims, at the right time, with the right tools. Luckily, predictive modelling and advanced analytics are coming into play as essential tools for fighting insurance fraud. These tools can be automated, preventing the need for hands-on manual analysis.</w:t>
      </w:r>
      <w:r w:rsidR="006674E4" w:rsidRPr="00AB13F7">
        <w:rPr>
          <w:rFonts w:ascii="Arial" w:hAnsi="Arial" w:cs="Arial"/>
          <w:sz w:val="22"/>
          <w:szCs w:val="22"/>
        </w:rPr>
        <w:br/>
        <w:t>By continuously reviewing and rescoring claims using Suspicion Scores, insurers can detect patterns that reveal fraud. Some claims score high immediately at</w:t>
      </w:r>
      <w:r w:rsidR="007E14BC">
        <w:rPr>
          <w:rFonts w:ascii="Arial" w:hAnsi="Arial" w:cs="Arial"/>
          <w:sz w:val="22"/>
          <w:szCs w:val="22"/>
        </w:rPr>
        <w:t xml:space="preserve"> the</w:t>
      </w:r>
      <w:r w:rsidR="006674E4" w:rsidRPr="00AB13F7">
        <w:rPr>
          <w:rFonts w:ascii="Arial" w:hAnsi="Arial" w:cs="Arial"/>
          <w:sz w:val="22"/>
          <w:szCs w:val="22"/>
        </w:rPr>
        <w:t xml:space="preserve"> first </w:t>
      </w:r>
      <w:r w:rsidR="007E14BC">
        <w:rPr>
          <w:rFonts w:ascii="Arial" w:hAnsi="Arial" w:cs="Arial"/>
          <w:sz w:val="22"/>
          <w:szCs w:val="22"/>
        </w:rPr>
        <w:t xml:space="preserve"> detection</w:t>
      </w:r>
      <w:r w:rsidR="006674E4" w:rsidRPr="00AB13F7">
        <w:rPr>
          <w:rFonts w:ascii="Arial" w:hAnsi="Arial" w:cs="Arial"/>
          <w:sz w:val="22"/>
          <w:szCs w:val="22"/>
        </w:rPr>
        <w:t xml:space="preserve"> of loss, prompting your SIU to get involved immediately. For others, high scores do not show up until after the claim has been collected.</w:t>
      </w:r>
    </w:p>
    <w:p w14:paraId="5E69F62F" w14:textId="77777777" w:rsidR="00C810F5"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Monitoring Suspicion Scores has been shown to be more accurate and more effective than traditional fraud-detection methods. But again, the key is to not rely solely on technology to do all of the heavy lifting — human analysts are required to initiate action after the suspected fraud has been flagged, and your people must follow through with appropriate measures. This is where training employees to identify fraud becomes an important piece of the overall fraud-detection puzzle.</w:t>
      </w:r>
    </w:p>
    <w:p w14:paraId="58400526" w14:textId="221651E7" w:rsidR="00B6082A" w:rsidRDefault="006674E4" w:rsidP="007A7E24">
      <w:pPr>
        <w:pStyle w:val="NormalWeb"/>
        <w:spacing w:before="0" w:beforeAutospacing="0" w:after="120" w:afterAutospacing="0" w:line="360" w:lineRule="auto"/>
        <w:rPr>
          <w:rFonts w:ascii="Arial" w:hAnsi="Arial" w:cs="Arial"/>
          <w:sz w:val="22"/>
          <w:szCs w:val="22"/>
        </w:rPr>
      </w:pPr>
      <w:r w:rsidRPr="00AB13F7">
        <w:rPr>
          <w:rStyle w:val="Strong"/>
          <w:rFonts w:ascii="Arial" w:eastAsia="Calibri" w:hAnsi="Arial" w:cs="Arial"/>
          <w:sz w:val="22"/>
          <w:szCs w:val="22"/>
        </w:rPr>
        <w:t>5. A</w:t>
      </w:r>
      <w:r w:rsidR="00C810F5" w:rsidRPr="00AB13F7">
        <w:rPr>
          <w:rStyle w:val="Strong"/>
          <w:rFonts w:ascii="Arial" w:eastAsia="Calibri" w:hAnsi="Arial" w:cs="Arial"/>
          <w:sz w:val="22"/>
          <w:szCs w:val="22"/>
        </w:rPr>
        <w:t>dopt a layered approach</w:t>
      </w:r>
      <w:r w:rsidRPr="00AB13F7">
        <w:rPr>
          <w:rFonts w:ascii="Arial" w:hAnsi="Arial" w:cs="Arial"/>
          <w:sz w:val="22"/>
          <w:szCs w:val="22"/>
        </w:rPr>
        <w:br/>
        <w:t>In the world of IT, a “layered approach” refers to using a variety of tools and technologies to tackle a challenge. In detecting insurance fraud, this means throwing the kitchen sink at the criminals, but doing it in an organized, well-considered fashion.</w:t>
      </w:r>
    </w:p>
    <w:p w14:paraId="7EF934FB" w14:textId="77777777" w:rsidR="00B6082A"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 xml:space="preserve">Fraud is a complex, multifaceted problem, and no single method can detect all fraud. Each fraud-detection method needs to be crafted to address a specific area. Different rules and indicators are needed for different types of policies and claims. Plus, fraudsters </w:t>
      </w:r>
      <w:r w:rsidR="002043F0" w:rsidRPr="00AB13F7">
        <w:rPr>
          <w:rFonts w:ascii="Arial" w:hAnsi="Arial" w:cs="Arial"/>
          <w:sz w:val="22"/>
          <w:szCs w:val="22"/>
        </w:rPr>
        <w:t xml:space="preserve">usually </w:t>
      </w:r>
      <w:r w:rsidRPr="00AB13F7">
        <w:rPr>
          <w:rFonts w:ascii="Arial" w:hAnsi="Arial" w:cs="Arial"/>
          <w:sz w:val="22"/>
          <w:szCs w:val="22"/>
        </w:rPr>
        <w:t>hide in multiple databases, so fraud-detection methods must search them all. Because of the complexity of fighting fraud, it is advisable to bring in outside expertise to help formulate a framework and implement the technology, tools and methods needed to deal effectively with fraud.</w:t>
      </w:r>
    </w:p>
    <w:p w14:paraId="0FAE3A74" w14:textId="169C442A" w:rsidR="00B6082A"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The modern insurance organization has a number of technology tools at its disposal to detect fraud. For example, videos, photos and even livestreaming can be used to document evidence at a</w:t>
      </w:r>
      <w:r w:rsidR="002043F0" w:rsidRPr="00AB13F7">
        <w:rPr>
          <w:rFonts w:ascii="Arial" w:hAnsi="Arial" w:cs="Arial"/>
          <w:sz w:val="22"/>
          <w:szCs w:val="22"/>
        </w:rPr>
        <w:t xml:space="preserve">n accident, </w:t>
      </w:r>
      <w:r w:rsidRPr="00AB13F7">
        <w:rPr>
          <w:rFonts w:ascii="Arial" w:hAnsi="Arial" w:cs="Arial"/>
          <w:sz w:val="22"/>
          <w:szCs w:val="22"/>
        </w:rPr>
        <w:t xml:space="preserve">or crime scene. It’s difficult for the average person to fake a video, especially when the device’s location access is turned on. A virtual gold mine lies within unstructured data, and it is imperative to collect, organize, index and mine the data to detect fraud. Always remember: </w:t>
      </w:r>
      <w:r w:rsidR="002043F0" w:rsidRPr="00AB13F7">
        <w:rPr>
          <w:rFonts w:ascii="Arial" w:hAnsi="Arial" w:cs="Arial"/>
          <w:sz w:val="22"/>
          <w:szCs w:val="22"/>
        </w:rPr>
        <w:t>“</w:t>
      </w:r>
      <w:r w:rsidRPr="00AB13F7">
        <w:rPr>
          <w:rFonts w:ascii="Arial" w:hAnsi="Arial" w:cs="Arial"/>
          <w:sz w:val="22"/>
          <w:szCs w:val="22"/>
        </w:rPr>
        <w:t>You can’t claim what you can’t prove</w:t>
      </w:r>
      <w:r w:rsidR="002043F0" w:rsidRPr="00AB13F7">
        <w:rPr>
          <w:rFonts w:ascii="Arial" w:hAnsi="Arial" w:cs="Arial"/>
          <w:sz w:val="22"/>
          <w:szCs w:val="22"/>
        </w:rPr>
        <w:t>”</w:t>
      </w:r>
      <w:r w:rsidRPr="00AB13F7">
        <w:rPr>
          <w:rFonts w:ascii="Arial" w:hAnsi="Arial" w:cs="Arial"/>
          <w:sz w:val="22"/>
          <w:szCs w:val="22"/>
        </w:rPr>
        <w:t>.</w:t>
      </w:r>
    </w:p>
    <w:p w14:paraId="7A987204" w14:textId="5E810B4F" w:rsidR="00B6082A" w:rsidRDefault="006674E4" w:rsidP="007A7E24">
      <w:pPr>
        <w:pStyle w:val="NormalWeb"/>
        <w:spacing w:before="0" w:beforeAutospacing="0" w:after="120" w:afterAutospacing="0" w:line="360" w:lineRule="auto"/>
        <w:rPr>
          <w:rFonts w:ascii="Arial" w:hAnsi="Arial" w:cs="Arial"/>
          <w:sz w:val="22"/>
          <w:szCs w:val="22"/>
        </w:rPr>
      </w:pPr>
      <w:r w:rsidRPr="00AB13F7">
        <w:rPr>
          <w:rStyle w:val="Strong"/>
          <w:rFonts w:ascii="Arial" w:eastAsia="Calibri" w:hAnsi="Arial" w:cs="Arial"/>
          <w:sz w:val="22"/>
          <w:szCs w:val="22"/>
        </w:rPr>
        <w:lastRenderedPageBreak/>
        <w:t>6. R</w:t>
      </w:r>
      <w:r w:rsidR="00C810F5" w:rsidRPr="00AB13F7">
        <w:rPr>
          <w:rStyle w:val="Strong"/>
          <w:rFonts w:ascii="Arial" w:eastAsia="Calibri" w:hAnsi="Arial" w:cs="Arial"/>
          <w:sz w:val="22"/>
          <w:szCs w:val="22"/>
        </w:rPr>
        <w:t>evise based on market conditions</w:t>
      </w:r>
      <w:r w:rsidRPr="00AB13F7">
        <w:rPr>
          <w:rFonts w:ascii="Arial" w:hAnsi="Arial" w:cs="Arial"/>
          <w:sz w:val="22"/>
          <w:szCs w:val="22"/>
        </w:rPr>
        <w:br/>
        <w:t>Criminals are ever resourceful, so</w:t>
      </w:r>
      <w:r w:rsidR="002043F0" w:rsidRPr="00AB13F7">
        <w:rPr>
          <w:rFonts w:ascii="Arial" w:hAnsi="Arial" w:cs="Arial"/>
          <w:sz w:val="22"/>
          <w:szCs w:val="22"/>
        </w:rPr>
        <w:t xml:space="preserve"> it is imperative to </w:t>
      </w:r>
      <w:r w:rsidRPr="00AB13F7">
        <w:rPr>
          <w:rFonts w:ascii="Arial" w:hAnsi="Arial" w:cs="Arial"/>
          <w:sz w:val="22"/>
          <w:szCs w:val="22"/>
        </w:rPr>
        <w:t>always be ready to quickly adapt to changes in the ways fraud is undert</w:t>
      </w:r>
      <w:r w:rsidR="002043F0" w:rsidRPr="00AB13F7">
        <w:rPr>
          <w:rFonts w:ascii="Arial" w:hAnsi="Arial" w:cs="Arial"/>
          <w:sz w:val="22"/>
          <w:szCs w:val="22"/>
        </w:rPr>
        <w:t>aken, as well as changes in the</w:t>
      </w:r>
      <w:r w:rsidRPr="00AB13F7">
        <w:rPr>
          <w:rFonts w:ascii="Arial" w:hAnsi="Arial" w:cs="Arial"/>
          <w:sz w:val="22"/>
          <w:szCs w:val="22"/>
        </w:rPr>
        <w:t xml:space="preserve"> industry. For example, professional criminals are sophisticated enough to become familiar with the analytical approaches that insurance companies use to detect fraud, and to change their tactics when committing fraud. As fighting fraud becomes more proactive, insurers must spot new fraud trends early and take steps to</w:t>
      </w:r>
      <w:r w:rsidR="008615DF">
        <w:rPr>
          <w:rFonts w:ascii="Arial" w:hAnsi="Arial" w:cs="Arial"/>
          <w:sz w:val="22"/>
          <w:szCs w:val="22"/>
        </w:rPr>
        <w:t xml:space="preserve"> deal with them.</w:t>
      </w:r>
    </w:p>
    <w:p w14:paraId="3BF9D57D" w14:textId="17BDCB55" w:rsidR="00C810F5"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Your everyday policyholders may also try to be more creative with their insurance claims when the economy is in a down cycle.</w:t>
      </w:r>
      <w:r w:rsidR="002043F0" w:rsidRPr="00AB13F7">
        <w:rPr>
          <w:rFonts w:ascii="Arial" w:hAnsi="Arial" w:cs="Arial"/>
          <w:sz w:val="22"/>
          <w:szCs w:val="22"/>
        </w:rPr>
        <w:t xml:space="preserve"> The current economic downturn has resulted in high levels of unemployment</w:t>
      </w:r>
      <w:r w:rsidR="002F08F4" w:rsidRPr="00AB13F7">
        <w:rPr>
          <w:rFonts w:ascii="Arial" w:hAnsi="Arial" w:cs="Arial"/>
          <w:sz w:val="22"/>
          <w:szCs w:val="22"/>
        </w:rPr>
        <w:t>, and general standards of liv</w:t>
      </w:r>
      <w:r w:rsidR="00037D78">
        <w:rPr>
          <w:rFonts w:ascii="Arial" w:hAnsi="Arial" w:cs="Arial"/>
          <w:sz w:val="22"/>
          <w:szCs w:val="22"/>
        </w:rPr>
        <w:t>ing declines</w:t>
      </w:r>
      <w:r w:rsidRPr="00AB13F7">
        <w:rPr>
          <w:rFonts w:ascii="Arial" w:hAnsi="Arial" w:cs="Arial"/>
          <w:sz w:val="22"/>
          <w:szCs w:val="22"/>
        </w:rPr>
        <w:t>.</w:t>
      </w:r>
      <w:r w:rsidR="002F08F4" w:rsidRPr="00AB13F7">
        <w:rPr>
          <w:rFonts w:ascii="Arial" w:hAnsi="Arial" w:cs="Arial"/>
          <w:sz w:val="22"/>
          <w:szCs w:val="22"/>
        </w:rPr>
        <w:t xml:space="preserve"> South Africa is </w:t>
      </w:r>
      <w:r w:rsidR="00037D78">
        <w:rPr>
          <w:rFonts w:ascii="Arial" w:hAnsi="Arial" w:cs="Arial"/>
          <w:sz w:val="22"/>
          <w:szCs w:val="22"/>
        </w:rPr>
        <w:t>witnessing</w:t>
      </w:r>
      <w:r w:rsidR="002F08F4" w:rsidRPr="00AB13F7">
        <w:rPr>
          <w:rFonts w:ascii="Arial" w:hAnsi="Arial" w:cs="Arial"/>
          <w:sz w:val="22"/>
          <w:szCs w:val="22"/>
        </w:rPr>
        <w:t xml:space="preserve"> an increase in “fake deaths” claims.</w:t>
      </w:r>
    </w:p>
    <w:p w14:paraId="1D9F7309" w14:textId="78582B63" w:rsidR="006674E4" w:rsidRDefault="006674E4" w:rsidP="006F6EC7">
      <w:pPr>
        <w:pStyle w:val="NormalWeb"/>
        <w:spacing w:before="0" w:beforeAutospacing="0" w:after="120" w:afterAutospacing="0" w:line="360" w:lineRule="auto"/>
        <w:jc w:val="both"/>
        <w:rPr>
          <w:rFonts w:ascii="Arial" w:hAnsi="Arial" w:cs="Arial"/>
          <w:sz w:val="22"/>
          <w:szCs w:val="22"/>
        </w:rPr>
      </w:pPr>
      <w:r w:rsidRPr="00AB13F7">
        <w:rPr>
          <w:rFonts w:ascii="Arial" w:hAnsi="Arial" w:cs="Arial"/>
          <w:sz w:val="22"/>
          <w:szCs w:val="22"/>
        </w:rPr>
        <w:t>Companies can use a combination of technology, tools and approaches to combat fraud. Through it all, industry leaders must never forget that their focus should not only be on the technology  they use in detecting and fighting fraud, but also on the human bei</w:t>
      </w:r>
      <w:r w:rsidR="002F08F4" w:rsidRPr="00AB13F7">
        <w:rPr>
          <w:rFonts w:ascii="Arial" w:hAnsi="Arial" w:cs="Arial"/>
          <w:sz w:val="22"/>
          <w:szCs w:val="22"/>
        </w:rPr>
        <w:t>ngs in their own offices. Emphasizing</w:t>
      </w:r>
      <w:r w:rsidRPr="00AB13F7">
        <w:rPr>
          <w:rFonts w:ascii="Arial" w:hAnsi="Arial" w:cs="Arial"/>
          <w:sz w:val="22"/>
          <w:szCs w:val="22"/>
        </w:rPr>
        <w:t xml:space="preserve"> fraud training and awareness, implemen</w:t>
      </w:r>
      <w:r w:rsidR="002F08F4" w:rsidRPr="00AB13F7">
        <w:rPr>
          <w:rFonts w:ascii="Arial" w:hAnsi="Arial" w:cs="Arial"/>
          <w:sz w:val="22"/>
          <w:szCs w:val="22"/>
        </w:rPr>
        <w:t>ting</w:t>
      </w:r>
      <w:r w:rsidRPr="00AB13F7">
        <w:rPr>
          <w:rFonts w:ascii="Arial" w:hAnsi="Arial" w:cs="Arial"/>
          <w:sz w:val="22"/>
          <w:szCs w:val="22"/>
        </w:rPr>
        <w:t xml:space="preserve"> checks and balances, and be</w:t>
      </w:r>
      <w:r w:rsidR="002F08F4" w:rsidRPr="00AB13F7">
        <w:rPr>
          <w:rFonts w:ascii="Arial" w:hAnsi="Arial" w:cs="Arial"/>
          <w:sz w:val="22"/>
          <w:szCs w:val="22"/>
        </w:rPr>
        <w:t>ing generally</w:t>
      </w:r>
      <w:r w:rsidRPr="00AB13F7">
        <w:rPr>
          <w:rFonts w:ascii="Arial" w:hAnsi="Arial" w:cs="Arial"/>
          <w:sz w:val="22"/>
          <w:szCs w:val="22"/>
        </w:rPr>
        <w:t xml:space="preserve"> ready to adapt quickl</w:t>
      </w:r>
      <w:r w:rsidR="002F08F4" w:rsidRPr="00AB13F7">
        <w:rPr>
          <w:rFonts w:ascii="Arial" w:hAnsi="Arial" w:cs="Arial"/>
          <w:sz w:val="22"/>
          <w:szCs w:val="22"/>
        </w:rPr>
        <w:t>y to changing market conditions, could prove immensely valuable in the fight against fraud.</w:t>
      </w:r>
    </w:p>
    <w:p w14:paraId="4C6B3379"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p>
    <w:p w14:paraId="3014668A"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19AE9AC5"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5A743ADA"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38029B62"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570FBE70"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1209C59A"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1BEE628A"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23470773"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76F58CE8"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452BA115" w14:textId="77777777" w:rsidR="001F2FB7" w:rsidRPr="00AB13F7" w:rsidRDefault="001F2FB7" w:rsidP="006F6EC7">
      <w:pPr>
        <w:autoSpaceDE w:val="0"/>
        <w:autoSpaceDN w:val="0"/>
        <w:adjustRightInd w:val="0"/>
        <w:spacing w:after="120" w:line="360" w:lineRule="auto"/>
        <w:jc w:val="both"/>
        <w:rPr>
          <w:rFonts w:cs="Arial"/>
          <w:sz w:val="22"/>
          <w:szCs w:val="22"/>
          <w:lang w:val="en-ZA"/>
        </w:rPr>
      </w:pPr>
    </w:p>
    <w:p w14:paraId="45D1C6C7" w14:textId="77777777" w:rsidR="006674E4" w:rsidRPr="00AB13F7" w:rsidRDefault="006674E4" w:rsidP="006F6EC7">
      <w:pPr>
        <w:tabs>
          <w:tab w:val="left" w:pos="5520"/>
        </w:tabs>
        <w:spacing w:after="120" w:line="360" w:lineRule="auto"/>
        <w:jc w:val="both"/>
        <w:rPr>
          <w:rFonts w:cs="Arial"/>
          <w:sz w:val="22"/>
          <w:szCs w:val="22"/>
          <w:shd w:val="clear" w:color="auto" w:fill="FFFFFF"/>
          <w:lang w:val="en-ZA"/>
        </w:rPr>
      </w:pPr>
    </w:p>
    <w:p w14:paraId="6B3852C8" w14:textId="05BC04E6" w:rsidR="00377C8D" w:rsidRPr="007F2B8F" w:rsidRDefault="00AE7407"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53" w:name="_Toc8738867"/>
      <w:bookmarkStart w:id="54" w:name="_Toc43463004"/>
      <w:r w:rsidRPr="007F2B8F">
        <w:rPr>
          <w:sz w:val="24"/>
          <w:szCs w:val="24"/>
        </w:rPr>
        <w:lastRenderedPageBreak/>
        <w:t>LEARNING UNIT 5</w:t>
      </w:r>
      <w:r w:rsidR="0063045F" w:rsidRPr="007F2B8F">
        <w:rPr>
          <w:sz w:val="24"/>
          <w:szCs w:val="24"/>
        </w:rPr>
        <w:t xml:space="preserve">:  ROLE PLAYERS IN THE </w:t>
      </w:r>
      <w:r w:rsidR="00F41D44" w:rsidRPr="007F2B8F">
        <w:rPr>
          <w:sz w:val="24"/>
          <w:szCs w:val="24"/>
        </w:rPr>
        <w:t>LONG-TERM</w:t>
      </w:r>
      <w:r w:rsidR="006674E4" w:rsidRPr="007F2B8F">
        <w:rPr>
          <w:sz w:val="24"/>
          <w:szCs w:val="24"/>
        </w:rPr>
        <w:t xml:space="preserve"> INSURANCE</w:t>
      </w:r>
      <w:r w:rsidR="0063045F" w:rsidRPr="007F2B8F">
        <w:rPr>
          <w:sz w:val="24"/>
          <w:szCs w:val="24"/>
        </w:rPr>
        <w:t xml:space="preserve">                                  ENVIRONMENT</w:t>
      </w:r>
      <w:bookmarkEnd w:id="53"/>
      <w:bookmarkEnd w:id="54"/>
    </w:p>
    <w:p w14:paraId="6ACCBF56" w14:textId="77777777" w:rsidR="00377C8D" w:rsidRPr="00AB13F7" w:rsidRDefault="00377C8D"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701248" behindDoc="0" locked="0" layoutInCell="1" allowOverlap="1" wp14:anchorId="030A0D95" wp14:editId="70FEB66B">
                <wp:simplePos x="0" y="0"/>
                <wp:positionH relativeFrom="margin">
                  <wp:posOffset>1619249</wp:posOffset>
                </wp:positionH>
                <wp:positionV relativeFrom="paragraph">
                  <wp:posOffset>89535</wp:posOffset>
                </wp:positionV>
                <wp:extent cx="4429125" cy="3924300"/>
                <wp:effectExtent l="0" t="0" r="28575" b="19050"/>
                <wp:wrapNone/>
                <wp:docPr id="1173" name="Text Box 1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9243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0A8CF406" w14:textId="77777777" w:rsidR="002C06B6" w:rsidRPr="00B51A5A" w:rsidRDefault="002C06B6" w:rsidP="007E02FE">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C7A448C" w14:textId="77777777" w:rsidR="002C06B6" w:rsidRDefault="002C06B6" w:rsidP="007E02FE">
                            <w:pPr>
                              <w:spacing w:line="360" w:lineRule="auto"/>
                              <w:jc w:val="both"/>
                              <w:rPr>
                                <w:rFonts w:cs="Arial"/>
                                <w:sz w:val="22"/>
                              </w:rPr>
                            </w:pPr>
                          </w:p>
                          <w:p w14:paraId="59A49BCE" w14:textId="77777777" w:rsidR="002C06B6" w:rsidRDefault="002C06B6" w:rsidP="007E02FE">
                            <w:pPr>
                              <w:spacing w:line="360" w:lineRule="auto"/>
                              <w:jc w:val="both"/>
                              <w:rPr>
                                <w:rFonts w:cs="Arial"/>
                                <w:sz w:val="22"/>
                              </w:rPr>
                            </w:pPr>
                            <w:r>
                              <w:rPr>
                                <w:rFonts w:cs="Arial"/>
                                <w:sz w:val="22"/>
                              </w:rPr>
                              <w:t xml:space="preserve">By the end of this learning unit and having completed all the formative activities, you should be able to: </w:t>
                            </w:r>
                          </w:p>
                          <w:p w14:paraId="1AFA0BB9" w14:textId="5386427A" w:rsidR="002C06B6" w:rsidRPr="00B07EB5" w:rsidRDefault="002C06B6" w:rsidP="00136FB1">
                            <w:pPr>
                              <w:pStyle w:val="ListParagraph"/>
                              <w:numPr>
                                <w:ilvl w:val="0"/>
                                <w:numId w:val="64"/>
                              </w:numPr>
                              <w:spacing w:after="240" w:line="360" w:lineRule="auto"/>
                              <w:jc w:val="both"/>
                              <w:rPr>
                                <w:rFonts w:cs="Arial"/>
                                <w:sz w:val="22"/>
                              </w:rPr>
                            </w:pPr>
                            <w:r w:rsidRPr="00B07EB5">
                              <w:rPr>
                                <w:rFonts w:cs="Arial"/>
                                <w:sz w:val="22"/>
                              </w:rPr>
                              <w:t>Explain the role of actuaries in Long Term insuran</w:t>
                            </w:r>
                            <w:r>
                              <w:rPr>
                                <w:rFonts w:cs="Arial"/>
                                <w:sz w:val="22"/>
                              </w:rPr>
                              <w:t>c</w:t>
                            </w:r>
                            <w:r w:rsidRPr="00B07EB5">
                              <w:rPr>
                                <w:rFonts w:cs="Arial"/>
                                <w:sz w:val="22"/>
                              </w:rPr>
                              <w:t>e</w:t>
                            </w:r>
                            <w:r>
                              <w:rPr>
                                <w:rFonts w:cs="Arial"/>
                                <w:sz w:val="22"/>
                              </w:rPr>
                              <w:t>, and the use of actuarial reports</w:t>
                            </w:r>
                          </w:p>
                          <w:p w14:paraId="05A0828A" w14:textId="25F877B3" w:rsidR="002C06B6"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 of Underwriters in Long term Insurance, and how they protect organisations against anti-selection</w:t>
                            </w:r>
                          </w:p>
                          <w:p w14:paraId="79BCA2CC" w14:textId="60B11FAE" w:rsidR="002C06B6"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 of the Claims assessor in Long Term Insurance, and the importance of technical underwriting and legal knowledge</w:t>
                            </w:r>
                          </w:p>
                          <w:p w14:paraId="793DD85C" w14:textId="70ED1B29" w:rsidR="002C06B6" w:rsidRDefault="002C06B6" w:rsidP="00136FB1">
                            <w:pPr>
                              <w:pStyle w:val="ListParagraph"/>
                              <w:numPr>
                                <w:ilvl w:val="0"/>
                                <w:numId w:val="64"/>
                              </w:numPr>
                              <w:spacing w:after="240" w:line="360" w:lineRule="auto"/>
                              <w:jc w:val="both"/>
                              <w:rPr>
                                <w:bCs/>
                                <w:sz w:val="22"/>
                                <w:szCs w:val="22"/>
                                <w:lang w:val="en-ZA" w:eastAsia="en-ZA"/>
                              </w:rPr>
                            </w:pPr>
                            <w:r w:rsidRPr="00B07EB5">
                              <w:rPr>
                                <w:bCs/>
                                <w:sz w:val="22"/>
                                <w:szCs w:val="22"/>
                                <w:lang w:val="en-ZA" w:eastAsia="en-ZA"/>
                              </w:rPr>
                              <w:t>The functions and roles of reinsurance are explained with examples</w:t>
                            </w:r>
                            <w:r w:rsidRPr="008937B0">
                              <w:rPr>
                                <w:bCs/>
                                <w:sz w:val="22"/>
                                <w:szCs w:val="22"/>
                                <w:lang w:val="en-ZA" w:eastAsia="en-ZA"/>
                              </w:rPr>
                              <w:t xml:space="preserve"> </w:t>
                            </w:r>
                          </w:p>
                          <w:p w14:paraId="29989C03" w14:textId="1C12C98E" w:rsidR="002C06B6" w:rsidRPr="008937B0"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roles and functions of the actuary, the legal department, the underwriter and the claims assessor in product development.</w:t>
                            </w:r>
                          </w:p>
                          <w:p w14:paraId="6EDF15EB" w14:textId="77777777" w:rsidR="002C06B6" w:rsidRDefault="002C06B6" w:rsidP="00377C8D">
                            <w:pPr>
                              <w:spacing w:line="360" w:lineRule="auto"/>
                              <w:jc w:val="both"/>
                              <w:rPr>
                                <w:rFonts w:cs="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A0D95" id="Text Box 1173" o:spid="_x0000_s1031" type="#_x0000_t202" style="position:absolute;left:0;text-align:left;margin-left:127.5pt;margin-top:7.05pt;width:348.75pt;height:309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">
                <v:shadow color="blue" opacity=".5" offset="6pt,6pt"/>
                <v:textbox>
                  <w:txbxContent>
                    <w:p w14:paraId="0A8CF406" w14:textId="77777777" w:rsidR="002C06B6" w:rsidRPr="00B51A5A" w:rsidRDefault="002C06B6" w:rsidP="007E02FE">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5C7A448C" w14:textId="77777777" w:rsidR="002C06B6" w:rsidRDefault="002C06B6" w:rsidP="007E02FE">
                      <w:pPr>
                        <w:spacing w:line="360" w:lineRule="auto"/>
                        <w:jc w:val="both"/>
                        <w:rPr>
                          <w:rFonts w:cs="Arial"/>
                          <w:sz w:val="22"/>
                        </w:rPr>
                      </w:pPr>
                    </w:p>
                    <w:p w14:paraId="59A49BCE" w14:textId="77777777" w:rsidR="002C06B6" w:rsidRDefault="002C06B6" w:rsidP="007E02FE">
                      <w:pPr>
                        <w:spacing w:line="360" w:lineRule="auto"/>
                        <w:jc w:val="both"/>
                        <w:rPr>
                          <w:rFonts w:cs="Arial"/>
                          <w:sz w:val="22"/>
                        </w:rPr>
                      </w:pPr>
                      <w:r>
                        <w:rPr>
                          <w:rFonts w:cs="Arial"/>
                          <w:sz w:val="22"/>
                        </w:rPr>
                        <w:t xml:space="preserve">By the end of this learning unit and having completed all the formative activities, you should be able to: </w:t>
                      </w:r>
                    </w:p>
                    <w:p w14:paraId="1AFA0BB9" w14:textId="5386427A" w:rsidR="002C06B6" w:rsidRPr="00B07EB5" w:rsidRDefault="002C06B6" w:rsidP="00136FB1">
                      <w:pPr>
                        <w:pStyle w:val="ListParagraph"/>
                        <w:numPr>
                          <w:ilvl w:val="0"/>
                          <w:numId w:val="64"/>
                        </w:numPr>
                        <w:spacing w:after="240" w:line="360" w:lineRule="auto"/>
                        <w:jc w:val="both"/>
                        <w:rPr>
                          <w:rFonts w:cs="Arial"/>
                          <w:sz w:val="22"/>
                        </w:rPr>
                      </w:pPr>
                      <w:r w:rsidRPr="00B07EB5">
                        <w:rPr>
                          <w:rFonts w:cs="Arial"/>
                          <w:sz w:val="22"/>
                        </w:rPr>
                        <w:t>Explain the role of actuaries in Long Term insuran</w:t>
                      </w:r>
                      <w:r>
                        <w:rPr>
                          <w:rFonts w:cs="Arial"/>
                          <w:sz w:val="22"/>
                        </w:rPr>
                        <w:t>c</w:t>
                      </w:r>
                      <w:r w:rsidRPr="00B07EB5">
                        <w:rPr>
                          <w:rFonts w:cs="Arial"/>
                          <w:sz w:val="22"/>
                        </w:rPr>
                        <w:t>e</w:t>
                      </w:r>
                      <w:r>
                        <w:rPr>
                          <w:rFonts w:cs="Arial"/>
                          <w:sz w:val="22"/>
                        </w:rPr>
                        <w:t>, and the use of actuarial reports</w:t>
                      </w:r>
                    </w:p>
                    <w:p w14:paraId="05A0828A" w14:textId="25F877B3" w:rsidR="002C06B6"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 of Underwriters in Long term Insurance, and how they protect organisations against anti-selection</w:t>
                      </w:r>
                    </w:p>
                    <w:p w14:paraId="79BCA2CC" w14:textId="60B11FAE" w:rsidR="002C06B6"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 of the Claims assessor in Long Term Insurance, and the importance of technical underwriting and legal knowledge</w:t>
                      </w:r>
                    </w:p>
                    <w:p w14:paraId="793DD85C" w14:textId="70ED1B29" w:rsidR="002C06B6" w:rsidRDefault="002C06B6" w:rsidP="00136FB1">
                      <w:pPr>
                        <w:pStyle w:val="ListParagraph"/>
                        <w:numPr>
                          <w:ilvl w:val="0"/>
                          <w:numId w:val="64"/>
                        </w:numPr>
                        <w:spacing w:after="240" w:line="360" w:lineRule="auto"/>
                        <w:jc w:val="both"/>
                        <w:rPr>
                          <w:bCs/>
                          <w:sz w:val="22"/>
                          <w:szCs w:val="22"/>
                          <w:lang w:val="en-ZA" w:eastAsia="en-ZA"/>
                        </w:rPr>
                      </w:pPr>
                      <w:r w:rsidRPr="00B07EB5">
                        <w:rPr>
                          <w:bCs/>
                          <w:sz w:val="22"/>
                          <w:szCs w:val="22"/>
                          <w:lang w:val="en-ZA" w:eastAsia="en-ZA"/>
                        </w:rPr>
                        <w:t>The functions and roles of reinsurance are explained with examples</w:t>
                      </w:r>
                      <w:r w:rsidRPr="008937B0">
                        <w:rPr>
                          <w:bCs/>
                          <w:sz w:val="22"/>
                          <w:szCs w:val="22"/>
                          <w:lang w:val="en-ZA" w:eastAsia="en-ZA"/>
                        </w:rPr>
                        <w:t xml:space="preserve"> </w:t>
                      </w:r>
                    </w:p>
                    <w:p w14:paraId="29989C03" w14:textId="1C12C98E" w:rsidR="002C06B6" w:rsidRPr="008937B0" w:rsidRDefault="002C06B6" w:rsidP="00136FB1">
                      <w:pPr>
                        <w:pStyle w:val="ListParagraph"/>
                        <w:numPr>
                          <w:ilvl w:val="0"/>
                          <w:numId w:val="64"/>
                        </w:numPr>
                        <w:spacing w:after="240" w:line="360" w:lineRule="auto"/>
                        <w:jc w:val="both"/>
                        <w:rPr>
                          <w:bCs/>
                          <w:sz w:val="22"/>
                          <w:szCs w:val="22"/>
                          <w:lang w:val="en-ZA" w:eastAsia="en-ZA"/>
                        </w:rPr>
                      </w:pPr>
                      <w:r>
                        <w:rPr>
                          <w:bCs/>
                          <w:sz w:val="22"/>
                          <w:szCs w:val="22"/>
                          <w:lang w:val="en-ZA" w:eastAsia="en-ZA"/>
                        </w:rPr>
                        <w:t>Explain the roles and functions of the actuary, the legal department, the underwriter and the claims assessor in product development.</w:t>
                      </w:r>
                    </w:p>
                    <w:p w14:paraId="6EDF15EB" w14:textId="77777777" w:rsidR="002C06B6" w:rsidRDefault="002C06B6" w:rsidP="00377C8D">
                      <w:pPr>
                        <w:spacing w:line="360" w:lineRule="auto"/>
                        <w:jc w:val="both"/>
                        <w:rPr>
                          <w:rFonts w:cs="Arial"/>
                          <w:sz w:val="22"/>
                        </w:rPr>
                      </w:pP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702272" behindDoc="0" locked="0" layoutInCell="1" allowOverlap="1" wp14:anchorId="2DBD90F5" wp14:editId="5C6EBFB9">
            <wp:simplePos x="0" y="0"/>
            <wp:positionH relativeFrom="column">
              <wp:posOffset>-57151</wp:posOffset>
            </wp:positionH>
            <wp:positionV relativeFrom="paragraph">
              <wp:posOffset>135255</wp:posOffset>
            </wp:positionV>
            <wp:extent cx="1666875" cy="876300"/>
            <wp:effectExtent l="0" t="0" r="9525" b="0"/>
            <wp:wrapNone/>
            <wp:docPr id="1175" name="Picture 1175"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BD8097"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1DFAFC7F"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40B54D3B"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0660BA03"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47CCB5F1"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136CC8E1" w14:textId="77777777" w:rsidR="00377C8D" w:rsidRPr="00AB13F7" w:rsidRDefault="00377C8D" w:rsidP="006F6EC7">
      <w:pPr>
        <w:autoSpaceDE w:val="0"/>
        <w:autoSpaceDN w:val="0"/>
        <w:adjustRightInd w:val="0"/>
        <w:spacing w:after="120" w:line="360" w:lineRule="auto"/>
        <w:jc w:val="both"/>
        <w:rPr>
          <w:rFonts w:cs="Arial"/>
          <w:sz w:val="22"/>
          <w:szCs w:val="22"/>
          <w:lang w:val="en-ZA"/>
        </w:rPr>
      </w:pPr>
    </w:p>
    <w:p w14:paraId="4F63098C" w14:textId="77777777" w:rsidR="00377C8D" w:rsidRPr="00AB13F7" w:rsidRDefault="00377C8D" w:rsidP="006F6EC7">
      <w:pPr>
        <w:spacing w:after="120" w:line="360" w:lineRule="auto"/>
        <w:jc w:val="both"/>
        <w:rPr>
          <w:rFonts w:cs="Arial"/>
          <w:sz w:val="22"/>
          <w:szCs w:val="22"/>
          <w:lang w:val="en-ZA"/>
        </w:rPr>
      </w:pPr>
    </w:p>
    <w:p w14:paraId="25722756" w14:textId="77777777" w:rsidR="00377C8D" w:rsidRPr="00AB13F7" w:rsidRDefault="00377C8D" w:rsidP="006F6EC7">
      <w:pPr>
        <w:spacing w:after="120" w:line="360" w:lineRule="auto"/>
        <w:jc w:val="both"/>
        <w:rPr>
          <w:rFonts w:cs="Arial"/>
          <w:sz w:val="22"/>
          <w:szCs w:val="22"/>
          <w:lang w:val="en-ZA"/>
        </w:rPr>
      </w:pPr>
    </w:p>
    <w:p w14:paraId="275BE22A" w14:textId="77777777" w:rsidR="00377C8D" w:rsidRPr="00AB13F7" w:rsidRDefault="00377C8D" w:rsidP="006F6EC7">
      <w:pPr>
        <w:spacing w:after="120" w:line="360" w:lineRule="auto"/>
        <w:jc w:val="both"/>
        <w:rPr>
          <w:rFonts w:cs="Arial"/>
          <w:sz w:val="22"/>
          <w:szCs w:val="22"/>
          <w:lang w:val="en-ZA"/>
        </w:rPr>
      </w:pPr>
    </w:p>
    <w:p w14:paraId="0B002985" w14:textId="77777777" w:rsidR="00377C8D" w:rsidRPr="00AB13F7" w:rsidRDefault="00377C8D" w:rsidP="006F6EC7">
      <w:pPr>
        <w:spacing w:after="120" w:line="360" w:lineRule="auto"/>
        <w:jc w:val="both"/>
        <w:rPr>
          <w:rFonts w:cs="Arial"/>
          <w:sz w:val="22"/>
          <w:szCs w:val="22"/>
          <w:lang w:val="en-ZA"/>
        </w:rPr>
      </w:pPr>
    </w:p>
    <w:p w14:paraId="20459901" w14:textId="77777777" w:rsidR="00377C8D" w:rsidRPr="00AB13F7" w:rsidRDefault="00377C8D" w:rsidP="006F6EC7">
      <w:pPr>
        <w:spacing w:after="120" w:line="360" w:lineRule="auto"/>
        <w:jc w:val="both"/>
        <w:rPr>
          <w:rFonts w:cs="Arial"/>
          <w:sz w:val="22"/>
          <w:szCs w:val="22"/>
          <w:lang w:val="en-ZA"/>
        </w:rPr>
      </w:pPr>
    </w:p>
    <w:p w14:paraId="290B6BFE" w14:textId="77777777" w:rsidR="00377C8D" w:rsidRPr="00AB13F7" w:rsidRDefault="00377C8D" w:rsidP="006F6EC7">
      <w:pPr>
        <w:spacing w:after="120" w:line="360" w:lineRule="auto"/>
        <w:jc w:val="both"/>
        <w:rPr>
          <w:rFonts w:cs="Arial"/>
          <w:sz w:val="22"/>
          <w:szCs w:val="22"/>
          <w:lang w:val="en-ZA"/>
        </w:rPr>
      </w:pPr>
    </w:p>
    <w:p w14:paraId="363AC4B1" w14:textId="77777777" w:rsidR="00377C8D" w:rsidRPr="00AB13F7" w:rsidRDefault="00377C8D" w:rsidP="006F6EC7">
      <w:pPr>
        <w:spacing w:after="120" w:line="360" w:lineRule="auto"/>
        <w:jc w:val="both"/>
        <w:rPr>
          <w:rFonts w:cs="Arial"/>
          <w:sz w:val="22"/>
          <w:szCs w:val="22"/>
          <w:lang w:val="en-ZA"/>
        </w:rPr>
      </w:pPr>
    </w:p>
    <w:p w14:paraId="44B83C33" w14:textId="77777777" w:rsidR="009105D1" w:rsidRPr="00AB13F7" w:rsidRDefault="009105D1" w:rsidP="006F6EC7">
      <w:pPr>
        <w:spacing w:after="120" w:line="360" w:lineRule="auto"/>
        <w:jc w:val="both"/>
        <w:rPr>
          <w:rFonts w:cs="Arial"/>
          <w:sz w:val="22"/>
          <w:szCs w:val="22"/>
          <w:lang w:val="en-ZA"/>
        </w:rPr>
      </w:pPr>
    </w:p>
    <w:p w14:paraId="079896D7" w14:textId="77777777" w:rsidR="00377C8D" w:rsidRPr="00AB13F7" w:rsidRDefault="00377C8D" w:rsidP="006F6EC7">
      <w:pPr>
        <w:spacing w:after="120" w:line="360" w:lineRule="auto"/>
        <w:jc w:val="both"/>
        <w:rPr>
          <w:rFonts w:cs="Arial"/>
          <w:sz w:val="22"/>
          <w:szCs w:val="22"/>
          <w:lang w:val="en-ZA"/>
        </w:rPr>
      </w:pPr>
    </w:p>
    <w:p w14:paraId="7ECDED31" w14:textId="77777777" w:rsidR="00F21379" w:rsidRPr="00AB13F7" w:rsidRDefault="00F21379" w:rsidP="006F6EC7">
      <w:pPr>
        <w:spacing w:after="120" w:line="360" w:lineRule="auto"/>
        <w:jc w:val="both"/>
        <w:rPr>
          <w:rFonts w:cs="Arial"/>
          <w:sz w:val="22"/>
          <w:szCs w:val="22"/>
          <w:lang w:val="en-ZA"/>
        </w:rPr>
      </w:pPr>
    </w:p>
    <w:p w14:paraId="3D117E6A" w14:textId="77777777" w:rsidR="00F21379" w:rsidRPr="00AB13F7" w:rsidRDefault="00F21379" w:rsidP="006F6EC7">
      <w:pPr>
        <w:spacing w:after="120" w:line="360" w:lineRule="auto"/>
        <w:jc w:val="both"/>
        <w:rPr>
          <w:rFonts w:cs="Arial"/>
          <w:sz w:val="22"/>
          <w:szCs w:val="22"/>
          <w:lang w:val="en-ZA"/>
        </w:rPr>
      </w:pPr>
    </w:p>
    <w:p w14:paraId="632B8E09" w14:textId="77777777" w:rsidR="00F21379" w:rsidRPr="00AB13F7" w:rsidRDefault="00F21379" w:rsidP="006F6EC7">
      <w:pPr>
        <w:spacing w:after="120" w:line="360" w:lineRule="auto"/>
        <w:jc w:val="both"/>
        <w:rPr>
          <w:rFonts w:cs="Arial"/>
          <w:sz w:val="22"/>
          <w:szCs w:val="22"/>
          <w:lang w:val="en-ZA"/>
        </w:rPr>
      </w:pPr>
    </w:p>
    <w:p w14:paraId="18F4CDD5" w14:textId="77777777" w:rsidR="00F21379" w:rsidRPr="00AB13F7" w:rsidRDefault="00F21379" w:rsidP="006F6EC7">
      <w:pPr>
        <w:spacing w:after="120" w:line="360" w:lineRule="auto"/>
        <w:jc w:val="both"/>
        <w:rPr>
          <w:rFonts w:cs="Arial"/>
          <w:sz w:val="22"/>
          <w:szCs w:val="22"/>
          <w:lang w:val="en-ZA"/>
        </w:rPr>
      </w:pPr>
    </w:p>
    <w:p w14:paraId="028920B3" w14:textId="77777777" w:rsidR="00F21379" w:rsidRPr="00AB13F7" w:rsidRDefault="00F21379" w:rsidP="006F6EC7">
      <w:pPr>
        <w:spacing w:after="120" w:line="360" w:lineRule="auto"/>
        <w:jc w:val="both"/>
        <w:rPr>
          <w:rFonts w:cs="Arial"/>
          <w:sz w:val="22"/>
          <w:szCs w:val="22"/>
          <w:lang w:val="en-ZA"/>
        </w:rPr>
      </w:pPr>
    </w:p>
    <w:p w14:paraId="61B82EF8" w14:textId="77777777" w:rsidR="00F21379" w:rsidRPr="00AB13F7" w:rsidRDefault="00F21379" w:rsidP="006F6EC7">
      <w:pPr>
        <w:spacing w:after="120" w:line="360" w:lineRule="auto"/>
        <w:jc w:val="both"/>
        <w:rPr>
          <w:rFonts w:cs="Arial"/>
          <w:sz w:val="22"/>
          <w:szCs w:val="22"/>
          <w:lang w:val="en-ZA"/>
        </w:rPr>
      </w:pPr>
    </w:p>
    <w:p w14:paraId="71EEC5EC" w14:textId="77777777" w:rsidR="00F21379" w:rsidRPr="00AB13F7" w:rsidRDefault="00F21379" w:rsidP="006F6EC7">
      <w:pPr>
        <w:spacing w:after="120" w:line="360" w:lineRule="auto"/>
        <w:jc w:val="both"/>
        <w:rPr>
          <w:rFonts w:cs="Arial"/>
          <w:sz w:val="22"/>
          <w:szCs w:val="22"/>
          <w:lang w:val="en-ZA"/>
        </w:rPr>
      </w:pPr>
    </w:p>
    <w:p w14:paraId="550DD484" w14:textId="77777777" w:rsidR="00F21379" w:rsidRPr="00AB13F7" w:rsidRDefault="00F21379" w:rsidP="006F6EC7">
      <w:pPr>
        <w:spacing w:after="120" w:line="360" w:lineRule="auto"/>
        <w:jc w:val="both"/>
        <w:rPr>
          <w:rFonts w:cs="Arial"/>
          <w:sz w:val="22"/>
          <w:szCs w:val="22"/>
          <w:lang w:val="en-ZA"/>
        </w:rPr>
      </w:pPr>
    </w:p>
    <w:p w14:paraId="6C203935" w14:textId="5E754D51" w:rsidR="005C3153" w:rsidRPr="00FD763F" w:rsidRDefault="00FD763F" w:rsidP="006F6EC7">
      <w:pPr>
        <w:pStyle w:val="Heading2"/>
        <w:shd w:val="clear" w:color="auto" w:fill="auto"/>
        <w:spacing w:before="0" w:after="120"/>
        <w:jc w:val="both"/>
        <w:rPr>
          <w:sz w:val="22"/>
          <w:szCs w:val="22"/>
          <w:lang w:val="en-ZA"/>
        </w:rPr>
      </w:pPr>
      <w:bookmarkStart w:id="55" w:name="_Toc43463005"/>
      <w:r>
        <w:rPr>
          <w:sz w:val="22"/>
          <w:szCs w:val="22"/>
          <w:lang w:val="en-ZA"/>
        </w:rPr>
        <w:lastRenderedPageBreak/>
        <w:t xml:space="preserve">5.1 </w:t>
      </w:r>
      <w:r w:rsidR="00C93217" w:rsidRPr="00FD763F">
        <w:rPr>
          <w:sz w:val="22"/>
          <w:szCs w:val="22"/>
          <w:lang w:val="en-ZA"/>
        </w:rPr>
        <w:t>The role of actuaries in</w:t>
      </w:r>
      <w:r w:rsidR="00533B78" w:rsidRPr="00FD763F">
        <w:rPr>
          <w:sz w:val="22"/>
          <w:szCs w:val="22"/>
          <w:lang w:val="en-ZA"/>
        </w:rPr>
        <w:t xml:space="preserve"> Long-term insurance</w:t>
      </w:r>
      <w:bookmarkEnd w:id="55"/>
      <w:r w:rsidR="00533B78" w:rsidRPr="00FD763F">
        <w:rPr>
          <w:sz w:val="22"/>
          <w:szCs w:val="22"/>
          <w:lang w:val="en-ZA"/>
        </w:rPr>
        <w:t xml:space="preserve"> </w:t>
      </w:r>
    </w:p>
    <w:p w14:paraId="6212A0B1" w14:textId="2DE0E141" w:rsidR="00E62F93" w:rsidRPr="00AB13F7" w:rsidRDefault="00E62F93" w:rsidP="006F6EC7">
      <w:pPr>
        <w:spacing w:after="120" w:line="360" w:lineRule="auto"/>
        <w:jc w:val="both"/>
        <w:rPr>
          <w:rStyle w:val="Strong"/>
          <w:rFonts w:cs="Arial"/>
          <w:sz w:val="22"/>
          <w:szCs w:val="22"/>
          <w:lang w:val="en-ZA"/>
        </w:rPr>
      </w:pPr>
      <w:r w:rsidRPr="00AB13F7">
        <w:rPr>
          <w:rFonts w:cs="Arial"/>
          <w:sz w:val="22"/>
          <w:szCs w:val="22"/>
          <w:lang w:val="en-ZA"/>
        </w:rPr>
        <w:t>Actuaries are professionals who apply mathematics to financial problems. They evaluate the financial implications of contingent events, in other words, events that are not certain to occur. They are often involved in managing the risks that can arise from undesirable contingent events. Actuaries evaluate the likelihood of future events. They also design ways to reduce the financial impact of undesirable events that do occur. To do their work, actuaries must have a high level of technical knowledge. For example, they need to understand the nature of insurance, the risks inherent in different types of assets, the ways in which statistical models can be used, and the legal and regulatory constraints that apply to the business. They must also have good business sense, problem solving skills, and the ability to communicate effectively with others. Their work often affects many stakeholders, so they must be able to balance different interests and observe high ethical standards in doing so.</w:t>
      </w:r>
    </w:p>
    <w:p w14:paraId="35B9990F" w14:textId="69856D4C"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w:t>
      </w:r>
      <w:r w:rsidR="00037D78">
        <w:rPr>
          <w:rFonts w:cs="Arial"/>
          <w:sz w:val="22"/>
          <w:szCs w:val="22"/>
          <w:shd w:val="clear" w:color="auto" w:fill="FFFFFF"/>
          <w:lang w:val="en-ZA"/>
        </w:rPr>
        <w:t xml:space="preserve">n actuary is a </w:t>
      </w:r>
      <w:r w:rsidRPr="00AB13F7">
        <w:rPr>
          <w:rFonts w:cs="Arial"/>
          <w:sz w:val="22"/>
          <w:szCs w:val="22"/>
          <w:shd w:val="clear" w:color="auto" w:fill="FFFFFF"/>
          <w:lang w:val="en-ZA"/>
        </w:rPr>
        <w:t>professional with expertise in the fields of economics, statistics and mathematics, who helps in risk assessment and estimation of premi</w:t>
      </w:r>
      <w:r w:rsidR="00EB6E4E" w:rsidRPr="00AB13F7">
        <w:rPr>
          <w:rFonts w:cs="Arial"/>
          <w:sz w:val="22"/>
          <w:szCs w:val="22"/>
          <w:shd w:val="clear" w:color="auto" w:fill="FFFFFF"/>
          <w:lang w:val="en-ZA"/>
        </w:rPr>
        <w:t>ums,</w:t>
      </w:r>
      <w:r w:rsidRPr="00AB13F7">
        <w:rPr>
          <w:rFonts w:cs="Arial"/>
          <w:sz w:val="22"/>
          <w:szCs w:val="22"/>
          <w:shd w:val="clear" w:color="auto" w:fill="FFFFFF"/>
          <w:lang w:val="en-ZA"/>
        </w:rPr>
        <w:t xml:space="preserve"> for an insurance business.</w:t>
      </w:r>
      <w:r w:rsidRPr="00AB13F7">
        <w:rPr>
          <w:rFonts w:cs="Arial"/>
          <w:sz w:val="22"/>
          <w:szCs w:val="22"/>
          <w:lang w:val="en-ZA"/>
        </w:rPr>
        <w:t xml:space="preserve"> </w:t>
      </w:r>
      <w:r w:rsidRPr="00AB13F7">
        <w:rPr>
          <w:rFonts w:cs="Arial"/>
          <w:sz w:val="22"/>
          <w:szCs w:val="22"/>
          <w:shd w:val="clear" w:color="auto" w:fill="FFFFFF"/>
          <w:lang w:val="en-ZA"/>
        </w:rPr>
        <w:t xml:space="preserve">An actuary </w:t>
      </w:r>
      <w:r w:rsidR="00037D78">
        <w:rPr>
          <w:rFonts w:cs="Arial"/>
          <w:sz w:val="22"/>
          <w:szCs w:val="22"/>
          <w:shd w:val="clear" w:color="auto" w:fill="FFFFFF"/>
          <w:lang w:val="en-ZA"/>
        </w:rPr>
        <w:t xml:space="preserve">also </w:t>
      </w:r>
      <w:r w:rsidRPr="00AB13F7">
        <w:rPr>
          <w:rFonts w:cs="Arial"/>
          <w:sz w:val="22"/>
          <w:szCs w:val="22"/>
          <w:shd w:val="clear" w:color="auto" w:fill="FFFFFF"/>
          <w:lang w:val="en-ZA"/>
        </w:rPr>
        <w:t>develops the rating tables per each risk bracket and the base premiums which will be used by underwriters to match the applicant’s profile to the appropriate risk bracket.</w:t>
      </w:r>
    </w:p>
    <w:p w14:paraId="2C31A4B3" w14:textId="3EBEF206" w:rsidR="00533B78" w:rsidRPr="00AB13F7" w:rsidRDefault="00037D78" w:rsidP="006F6EC7">
      <w:pPr>
        <w:spacing w:after="120" w:line="360" w:lineRule="auto"/>
        <w:jc w:val="both"/>
        <w:rPr>
          <w:rFonts w:cs="Arial"/>
          <w:sz w:val="22"/>
          <w:szCs w:val="22"/>
          <w:shd w:val="clear" w:color="auto" w:fill="FFFFFF"/>
          <w:lang w:val="en-ZA"/>
        </w:rPr>
      </w:pPr>
      <w:r>
        <w:rPr>
          <w:rFonts w:cs="Arial"/>
          <w:sz w:val="22"/>
          <w:szCs w:val="22"/>
          <w:shd w:val="clear" w:color="auto" w:fill="FFFFFF"/>
          <w:lang w:val="en-ZA"/>
        </w:rPr>
        <w:t xml:space="preserve"> Insurers</w:t>
      </w:r>
      <w:r w:rsidR="00533B78" w:rsidRPr="00AB13F7">
        <w:rPr>
          <w:rFonts w:cs="Arial"/>
          <w:sz w:val="22"/>
          <w:szCs w:val="22"/>
          <w:shd w:val="clear" w:color="auto" w:fill="FFFFFF"/>
          <w:lang w:val="en-ZA"/>
        </w:rPr>
        <w:t xml:space="preserve"> require advanced statistical and analytical skills for</w:t>
      </w:r>
      <w:r>
        <w:rPr>
          <w:rFonts w:cs="Arial"/>
          <w:sz w:val="22"/>
          <w:szCs w:val="22"/>
          <w:shd w:val="clear" w:color="auto" w:fill="FFFFFF"/>
          <w:lang w:val="en-ZA"/>
        </w:rPr>
        <w:t xml:space="preserve"> the</w:t>
      </w:r>
      <w:r w:rsidR="00533B78" w:rsidRPr="00AB13F7">
        <w:rPr>
          <w:rFonts w:cs="Arial"/>
          <w:sz w:val="22"/>
          <w:szCs w:val="22"/>
          <w:shd w:val="clear" w:color="auto" w:fill="FFFFFF"/>
          <w:lang w:val="en-ZA"/>
        </w:rPr>
        <w:t xml:space="preserve"> evaluation of risks and returns associated with each proposal. Insurance companies employ these experts from the field of economics, statistics, mathematics, risk assessment and management. </w:t>
      </w:r>
      <w:r w:rsidR="00533B78" w:rsidRPr="00AB13F7">
        <w:rPr>
          <w:rFonts w:cs="Arial"/>
          <w:sz w:val="22"/>
          <w:szCs w:val="22"/>
          <w:lang w:val="en-ZA"/>
        </w:rPr>
        <w:br/>
      </w:r>
      <w:r w:rsidR="00533B78" w:rsidRPr="00AB13F7">
        <w:rPr>
          <w:rFonts w:cs="Arial"/>
          <w:sz w:val="22"/>
          <w:szCs w:val="22"/>
          <w:shd w:val="clear" w:color="auto" w:fill="FFFFFF"/>
          <w:lang w:val="en-ZA"/>
        </w:rPr>
        <w:t>Actuaries play a crucial role in the operation and profitability of any insurance business. They help the firm with their expertise in</w:t>
      </w:r>
      <w:r>
        <w:rPr>
          <w:rFonts w:cs="Arial"/>
          <w:sz w:val="22"/>
          <w:szCs w:val="22"/>
          <w:shd w:val="clear" w:color="auto" w:fill="FFFFFF"/>
          <w:lang w:val="en-ZA"/>
        </w:rPr>
        <w:t xml:space="preserve"> the</w:t>
      </w:r>
      <w:r w:rsidR="00533B78" w:rsidRPr="00AB13F7">
        <w:rPr>
          <w:rFonts w:cs="Arial"/>
          <w:sz w:val="22"/>
          <w:szCs w:val="22"/>
          <w:shd w:val="clear" w:color="auto" w:fill="FFFFFF"/>
          <w:lang w:val="en-ZA"/>
        </w:rPr>
        <w:t xml:space="preserve"> calculation of premiums of various insurance policies, rating methods and reserves, etc</w:t>
      </w:r>
      <w:r w:rsidR="006A7002" w:rsidRPr="00AB13F7">
        <w:rPr>
          <w:rFonts w:cs="Arial"/>
          <w:sz w:val="22"/>
          <w:szCs w:val="22"/>
          <w:shd w:val="clear" w:color="auto" w:fill="FFFFFF"/>
          <w:lang w:val="en-ZA"/>
        </w:rPr>
        <w:t>.</w:t>
      </w:r>
    </w:p>
    <w:p w14:paraId="07882F1D"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Actuaries analyse the financial costs of risk and uncertainty. They use mathematics, statistics, and financial theory to assess the risk that an event will occur and help businesses and clients develop policies that minimize the cost of that risk. Actuaries' work is essential to the insurance industry.</w:t>
      </w:r>
    </w:p>
    <w:p w14:paraId="0E8414F9"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shd w:val="clear" w:color="auto" w:fill="FFFFFF"/>
          <w:lang w:val="en-ZA"/>
        </w:rPr>
        <w:t>All actuaries in one shape or another are there to ensure that a company is run in a financially sound manner and to make sure the insurance company has the right amount and kind of financial support, understand and help control risk, stay on the right side of regulation and treat customers fairly.</w:t>
      </w:r>
      <w:r w:rsidRPr="00AB13F7">
        <w:rPr>
          <w:rFonts w:cs="Arial"/>
          <w:sz w:val="22"/>
          <w:szCs w:val="22"/>
          <w:lang w:val="en-ZA"/>
        </w:rPr>
        <w:t xml:space="preserve"> </w:t>
      </w:r>
    </w:p>
    <w:p w14:paraId="7C255917" w14:textId="6B060B0E"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So</w:t>
      </w:r>
      <w:r w:rsidR="006A7002" w:rsidRPr="00AB13F7">
        <w:rPr>
          <w:rFonts w:cs="Arial"/>
          <w:sz w:val="22"/>
          <w:szCs w:val="22"/>
          <w:shd w:val="clear" w:color="auto" w:fill="FFFFFF"/>
          <w:lang w:val="en-ZA"/>
        </w:rPr>
        <w:t>,</w:t>
      </w:r>
      <w:r w:rsidRPr="00AB13F7">
        <w:rPr>
          <w:rFonts w:cs="Arial"/>
          <w:sz w:val="22"/>
          <w:szCs w:val="22"/>
          <w:shd w:val="clear" w:color="auto" w:fill="FFFFFF"/>
          <w:lang w:val="en-ZA"/>
        </w:rPr>
        <w:t xml:space="preserve"> </w:t>
      </w:r>
      <w:r w:rsidR="00A900E4" w:rsidRPr="00AB13F7">
        <w:rPr>
          <w:rFonts w:cs="Arial"/>
          <w:sz w:val="22"/>
          <w:szCs w:val="22"/>
          <w:shd w:val="clear" w:color="auto" w:fill="FFFFFF"/>
          <w:lang w:val="en-ZA"/>
        </w:rPr>
        <w:t>actuaries</w:t>
      </w:r>
      <w:r w:rsidRPr="00AB13F7">
        <w:rPr>
          <w:rFonts w:cs="Arial"/>
          <w:sz w:val="22"/>
          <w:szCs w:val="22"/>
          <w:shd w:val="clear" w:color="auto" w:fill="FFFFFF"/>
          <w:lang w:val="en-ZA"/>
        </w:rPr>
        <w:t xml:space="preserve"> are involved in the following broad areas:</w:t>
      </w:r>
    </w:p>
    <w:p w14:paraId="3FD7AFE1" w14:textId="77777777"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t>Product development</w:t>
      </w:r>
    </w:p>
    <w:p w14:paraId="50833390" w14:textId="77777777"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lastRenderedPageBreak/>
        <w:t>Product pricing</w:t>
      </w:r>
    </w:p>
    <w:p w14:paraId="545DF992" w14:textId="77777777"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t>Product management</w:t>
      </w:r>
    </w:p>
    <w:p w14:paraId="343C4336" w14:textId="77777777"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t>Valuation</w:t>
      </w:r>
    </w:p>
    <w:p w14:paraId="06EB3B0C" w14:textId="77777777"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t>Risk management</w:t>
      </w:r>
    </w:p>
    <w:p w14:paraId="0944F954" w14:textId="0228271E" w:rsidR="00533B78" w:rsidRPr="00AB13F7" w:rsidRDefault="00533B78" w:rsidP="006F6EC7">
      <w:pPr>
        <w:pStyle w:val="ListParagraph"/>
        <w:numPr>
          <w:ilvl w:val="0"/>
          <w:numId w:val="48"/>
        </w:numPr>
        <w:spacing w:after="120" w:line="360" w:lineRule="auto"/>
        <w:ind w:left="709" w:hanging="339"/>
        <w:jc w:val="both"/>
        <w:rPr>
          <w:rFonts w:cs="Arial"/>
          <w:sz w:val="22"/>
          <w:szCs w:val="22"/>
          <w:shd w:val="clear" w:color="auto" w:fill="FFFFFF"/>
          <w:lang w:val="en-ZA"/>
        </w:rPr>
      </w:pPr>
      <w:r w:rsidRPr="00AB13F7">
        <w:rPr>
          <w:rFonts w:cs="Arial"/>
          <w:sz w:val="22"/>
          <w:szCs w:val="22"/>
          <w:shd w:val="clear" w:color="auto" w:fill="FFFFFF"/>
          <w:lang w:val="en-ZA"/>
        </w:rPr>
        <w:t>Investment</w:t>
      </w:r>
      <w:r w:rsidR="00FD763F">
        <w:rPr>
          <w:rFonts w:cs="Arial"/>
          <w:sz w:val="22"/>
          <w:szCs w:val="22"/>
          <w:shd w:val="clear" w:color="auto" w:fill="FFFFFF"/>
          <w:lang w:val="en-ZA"/>
        </w:rPr>
        <w:t>.</w:t>
      </w:r>
    </w:p>
    <w:p w14:paraId="361DC74F" w14:textId="0B7F4232"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actuary uses</w:t>
      </w:r>
      <w:r w:rsidR="006A7002" w:rsidRPr="00AB13F7">
        <w:rPr>
          <w:rFonts w:cs="Arial"/>
          <w:sz w:val="22"/>
          <w:szCs w:val="22"/>
          <w:shd w:val="clear" w:color="auto" w:fill="FFFFFF"/>
          <w:lang w:val="en-ZA"/>
        </w:rPr>
        <w:t xml:space="preserve"> </w:t>
      </w:r>
      <w:r w:rsidRPr="00AB13F7">
        <w:rPr>
          <w:rFonts w:cs="Arial"/>
          <w:sz w:val="22"/>
          <w:szCs w:val="22"/>
          <w:shd w:val="clear" w:color="auto" w:fill="FFFFFF"/>
          <w:lang w:val="en-ZA"/>
        </w:rPr>
        <w:t>risk analysis to help design and price insurance policies. An insurance actuary examines statistics about claims frequency and the severity of the claim to advise insurance companies how they can best achieve the desired balance between growth and profit.</w:t>
      </w:r>
    </w:p>
    <w:p w14:paraId="2F73F997" w14:textId="3A490D61" w:rsidR="00533B78" w:rsidRPr="00AB13F7" w:rsidRDefault="00FD763F" w:rsidP="006F6EC7">
      <w:pPr>
        <w:spacing w:line="360" w:lineRule="auto"/>
        <w:jc w:val="both"/>
        <w:rPr>
          <w:rFonts w:cs="Arial"/>
          <w:b/>
          <w:bCs/>
          <w:sz w:val="22"/>
          <w:szCs w:val="22"/>
          <w:shd w:val="clear" w:color="auto" w:fill="FFFFFF"/>
          <w:lang w:val="en-ZA"/>
        </w:rPr>
      </w:pPr>
      <w:r>
        <w:rPr>
          <w:rFonts w:cs="Arial"/>
          <w:b/>
          <w:bCs/>
          <w:sz w:val="22"/>
          <w:szCs w:val="22"/>
          <w:shd w:val="clear" w:color="auto" w:fill="FFFFFF"/>
          <w:lang w:val="en-ZA"/>
        </w:rPr>
        <w:t>5.1.1</w:t>
      </w:r>
      <w:r w:rsidR="00533B78" w:rsidRPr="00AB13F7">
        <w:rPr>
          <w:rFonts w:cs="Arial"/>
          <w:b/>
          <w:bCs/>
          <w:sz w:val="22"/>
          <w:szCs w:val="22"/>
          <w:shd w:val="clear" w:color="auto" w:fill="FFFFFF"/>
          <w:lang w:val="en-ZA"/>
        </w:rPr>
        <w:t xml:space="preserve"> Mortality Trends</w:t>
      </w:r>
    </w:p>
    <w:p w14:paraId="0F3AF22C"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Within a national population there is a considerable degree of mortality heterogeneity. Persons accepted for life insurance tend to have mortality that is lower than that of the national population over much of the age span because they are generally better educated, more affluent, and subject to medical scrutiny by the insurer. Purchasers of life annuities have even lower mortality as no one expecting to live only a relatively short time would purchase a life annuity. Because of these and other differences between the mortalities of the various subpopulations, many different types of life tables are regularly prepared, covering, for example, non-smoker insured lives, smoker insured lives, super-select insured lives, annuitants, members of pension funds, actively employed persons, age retirees, and persons who have retired because of ill health. Large insurance companies often can prepare their own life tables on the basis of their own experience, and those tables reflect their own standards of underwriting. Only a small proportion of life tables are ever published.</w:t>
      </w:r>
    </w:p>
    <w:p w14:paraId="63692D11"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Standard tables based on confidential data collected from groups of insurers are prepared and reviewed regularly by the various actuarial professional bodies. </w:t>
      </w:r>
    </w:p>
    <w:p w14:paraId="54F2D006" w14:textId="7EE26901"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Finding a suitable life table for use in a developing market is a problem faced by many actuaries and requires considerable judgment. Actuaries usually have to rely on insurance tables prepared for similar products in another market that is believed to have similar characteristics. If national life tables are available, they may be used as collateral information. The collection of local insurance mortality data is a high priority.</w:t>
      </w:r>
    </w:p>
    <w:p w14:paraId="022350C6" w14:textId="4B524C94" w:rsidR="00533B78" w:rsidRPr="00AB13F7" w:rsidRDefault="00FD763F" w:rsidP="006F6EC7">
      <w:pPr>
        <w:spacing w:line="360" w:lineRule="auto"/>
        <w:jc w:val="both"/>
        <w:rPr>
          <w:rFonts w:cs="Arial"/>
          <w:b/>
          <w:bCs/>
          <w:sz w:val="22"/>
          <w:szCs w:val="22"/>
          <w:shd w:val="clear" w:color="auto" w:fill="FFFFFF"/>
          <w:lang w:val="en-ZA"/>
        </w:rPr>
      </w:pPr>
      <w:r>
        <w:rPr>
          <w:rFonts w:cs="Arial"/>
          <w:b/>
          <w:bCs/>
          <w:sz w:val="22"/>
          <w:szCs w:val="22"/>
          <w:shd w:val="clear" w:color="auto" w:fill="FFFFFF"/>
          <w:lang w:val="en-ZA"/>
        </w:rPr>
        <w:t xml:space="preserve">5.1.2 </w:t>
      </w:r>
      <w:r w:rsidR="00533B78" w:rsidRPr="00AB13F7">
        <w:rPr>
          <w:rFonts w:cs="Arial"/>
          <w:b/>
          <w:bCs/>
          <w:sz w:val="22"/>
          <w:szCs w:val="22"/>
          <w:shd w:val="clear" w:color="auto" w:fill="FFFFFF"/>
          <w:lang w:val="en-ZA"/>
        </w:rPr>
        <w:t>Morbidity Trends</w:t>
      </w:r>
    </w:p>
    <w:p w14:paraId="1FDE6033"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As with mortality, the actuarial professional bodies coordinate the collection and analysis of morbidity data and the preparation of standard tables of incidence and recovery. </w:t>
      </w:r>
    </w:p>
    <w:p w14:paraId="311D34B6"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lastRenderedPageBreak/>
        <w:t>Almost since the dawn of life insurance, insurance companies and their actuarial advisers have sought genetic information from those applying for life insurance by asking details about survivorship and cause of death of family members. With the recent rapid developments in genetics considerably more information about the likely survivorship and morbidity of an individual can be provided by a genetic test. A person who has taken a test may be aware that he or she is more likely to die younger or be subject to increased ill health. Serious ethical questions ensue. Should insurers be permitted to demand genetic tests? If not, should an individual who has taken a genetic test be required to reveal the results to the insurer under the basic insurance principle of utmost good faith (</w:t>
      </w:r>
      <w:r w:rsidRPr="00AB13F7">
        <w:rPr>
          <w:rFonts w:cs="Arial"/>
          <w:i/>
          <w:iCs/>
          <w:sz w:val="22"/>
          <w:szCs w:val="22"/>
          <w:shd w:val="clear" w:color="auto" w:fill="FFFFFF"/>
          <w:lang w:val="en-ZA"/>
        </w:rPr>
        <w:t>uberrima fides</w:t>
      </w:r>
      <w:r w:rsidRPr="00AB13F7">
        <w:rPr>
          <w:rFonts w:cs="Arial"/>
          <w:sz w:val="22"/>
          <w:szCs w:val="22"/>
          <w:shd w:val="clear" w:color="auto" w:fill="FFFFFF"/>
          <w:lang w:val="en-ZA"/>
        </w:rPr>
        <w:t>)? If such information is available only to the proposer, there is a serious risk of selection against the insurer, to the detriment of the company and others insured with it.</w:t>
      </w:r>
    </w:p>
    <w:p w14:paraId="487BECBA" w14:textId="5D19C3CE"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Even in situations where no genetic test has been undertaken, an insured life may take one and, after learning that he or she does not have deleterious genes, discontinue the insurance, leaving the insurer with a </w:t>
      </w:r>
      <w:r w:rsidR="00A900E4" w:rsidRPr="00AB13F7">
        <w:rPr>
          <w:rFonts w:cs="Arial"/>
          <w:sz w:val="22"/>
          <w:szCs w:val="22"/>
          <w:shd w:val="clear" w:color="auto" w:fill="FFFFFF"/>
          <w:lang w:val="en-ZA"/>
        </w:rPr>
        <w:t>higher-than-average</w:t>
      </w:r>
      <w:r w:rsidRPr="00AB13F7">
        <w:rPr>
          <w:rFonts w:cs="Arial"/>
          <w:sz w:val="22"/>
          <w:szCs w:val="22"/>
          <w:shd w:val="clear" w:color="auto" w:fill="FFFFFF"/>
          <w:lang w:val="en-ZA"/>
        </w:rPr>
        <w:t xml:space="preserve"> proportion of policyholders with genes associated with increased morbidity and premature death.</w:t>
      </w:r>
    </w:p>
    <w:p w14:paraId="553587C4" w14:textId="7B589E9C"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Human rights </w:t>
      </w:r>
      <w:r w:rsidR="00C661AF">
        <w:rPr>
          <w:rFonts w:cs="Arial"/>
          <w:sz w:val="22"/>
          <w:szCs w:val="22"/>
          <w:shd w:val="clear" w:color="auto" w:fill="FFFFFF"/>
          <w:lang w:val="en-ZA"/>
        </w:rPr>
        <w:t xml:space="preserve"> advocates</w:t>
      </w:r>
      <w:r w:rsidRPr="00AB13F7">
        <w:rPr>
          <w:rFonts w:cs="Arial"/>
          <w:sz w:val="22"/>
          <w:szCs w:val="22"/>
          <w:shd w:val="clear" w:color="auto" w:fill="FFFFFF"/>
          <w:lang w:val="en-ZA"/>
        </w:rPr>
        <w:t>, , insurers, actuaries, insurance regulators and legislators are</w:t>
      </w:r>
      <w:r w:rsidR="00C661AF">
        <w:rPr>
          <w:rFonts w:cs="Arial"/>
          <w:sz w:val="22"/>
          <w:szCs w:val="22"/>
          <w:shd w:val="clear" w:color="auto" w:fill="FFFFFF"/>
          <w:lang w:val="en-ZA"/>
        </w:rPr>
        <w:t xml:space="preserve"> continuing to</w:t>
      </w:r>
      <w:r w:rsidRPr="00AB13F7">
        <w:rPr>
          <w:rFonts w:cs="Arial"/>
          <w:sz w:val="22"/>
          <w:szCs w:val="22"/>
          <w:shd w:val="clear" w:color="auto" w:fill="FFFFFF"/>
          <w:lang w:val="en-ZA"/>
        </w:rPr>
        <w:t xml:space="preserve"> grappl</w:t>
      </w:r>
      <w:r w:rsidR="00C661AF">
        <w:rPr>
          <w:rFonts w:cs="Arial"/>
          <w:sz w:val="22"/>
          <w:szCs w:val="22"/>
          <w:shd w:val="clear" w:color="auto" w:fill="FFFFFF"/>
          <w:lang w:val="en-ZA"/>
        </w:rPr>
        <w:t>e</w:t>
      </w:r>
      <w:r w:rsidRPr="00AB13F7">
        <w:rPr>
          <w:rFonts w:cs="Arial"/>
          <w:sz w:val="22"/>
          <w:szCs w:val="22"/>
          <w:shd w:val="clear" w:color="auto" w:fill="FFFFFF"/>
          <w:lang w:val="en-ZA"/>
        </w:rPr>
        <w:t xml:space="preserve"> these issues, </w:t>
      </w:r>
    </w:p>
    <w:p w14:paraId="01A64F23" w14:textId="53F41C7F" w:rsidR="00533B78" w:rsidRPr="00AB13F7" w:rsidRDefault="00FD763F" w:rsidP="006F6EC7">
      <w:pPr>
        <w:spacing w:line="360" w:lineRule="auto"/>
        <w:jc w:val="both"/>
        <w:rPr>
          <w:rFonts w:cs="Arial"/>
          <w:b/>
          <w:bCs/>
          <w:sz w:val="22"/>
          <w:szCs w:val="22"/>
          <w:shd w:val="clear" w:color="auto" w:fill="FFFFFF"/>
          <w:lang w:val="en-ZA"/>
        </w:rPr>
      </w:pPr>
      <w:r>
        <w:rPr>
          <w:rFonts w:cs="Arial"/>
          <w:b/>
          <w:bCs/>
          <w:sz w:val="22"/>
          <w:szCs w:val="22"/>
          <w:shd w:val="clear" w:color="auto" w:fill="FFFFFF"/>
          <w:lang w:val="en-ZA"/>
        </w:rPr>
        <w:t>5.1.3</w:t>
      </w:r>
      <w:r w:rsidR="00533B78" w:rsidRPr="00AB13F7">
        <w:rPr>
          <w:rFonts w:cs="Arial"/>
          <w:b/>
          <w:bCs/>
          <w:sz w:val="22"/>
          <w:szCs w:val="22"/>
          <w:shd w:val="clear" w:color="auto" w:fill="FFFFFF"/>
          <w:lang w:val="en-ZA"/>
        </w:rPr>
        <w:t xml:space="preserve"> Financial Investments</w:t>
      </w:r>
    </w:p>
    <w:p w14:paraId="64369887" w14:textId="7DB3CADB"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Investment factors are clearly a primary risk-and-return driver for life insurance companies. When thinking about where they take their risk and how they're exposed to </w:t>
      </w:r>
      <w:r w:rsidR="00C661AF">
        <w:rPr>
          <w:rFonts w:cs="Arial"/>
          <w:sz w:val="22"/>
          <w:szCs w:val="22"/>
          <w:lang w:val="en-ZA"/>
        </w:rPr>
        <w:t xml:space="preserve"> volatility</w:t>
      </w:r>
      <w:r w:rsidRPr="00AB13F7">
        <w:rPr>
          <w:rFonts w:cs="Arial"/>
          <w:sz w:val="22"/>
          <w:szCs w:val="22"/>
          <w:lang w:val="en-ZA"/>
        </w:rPr>
        <w:t xml:space="preserve"> in income, investment-related issues top the list. Investment actuaries typically focus on strategy development and evaluation and investment risk management. </w:t>
      </w:r>
    </w:p>
    <w:p w14:paraId="3CC77461" w14:textId="4784E461" w:rsidR="00FD763F" w:rsidRPr="00B14F64" w:rsidRDefault="00533B78" w:rsidP="006F6EC7">
      <w:pPr>
        <w:spacing w:after="120" w:line="360" w:lineRule="auto"/>
        <w:jc w:val="both"/>
        <w:rPr>
          <w:rFonts w:cs="Arial"/>
          <w:sz w:val="22"/>
          <w:szCs w:val="22"/>
          <w:lang w:val="en-ZA"/>
        </w:rPr>
      </w:pPr>
      <w:r w:rsidRPr="00AB13F7">
        <w:rPr>
          <w:rFonts w:cs="Arial"/>
          <w:sz w:val="22"/>
          <w:szCs w:val="22"/>
          <w:lang w:val="en-ZA"/>
        </w:rPr>
        <w:t>The nuts and bolts of this could be to model the existing portfolio, which involves reconciling all the items to the balance sheet, validating market values and yield and doing cash-flow projections. Assets these days are much more complicated if very detailed, structured finance transactions that may have many embedded options and conversions, as well as assumptions for non-fixed income assets are taken into account.</w:t>
      </w:r>
    </w:p>
    <w:p w14:paraId="44C4914A" w14:textId="18BD6781" w:rsidR="00533B78" w:rsidRPr="00FD763F" w:rsidRDefault="00FD763F" w:rsidP="006F6EC7">
      <w:pPr>
        <w:spacing w:line="360" w:lineRule="auto"/>
        <w:jc w:val="both"/>
        <w:rPr>
          <w:rFonts w:cs="Arial"/>
          <w:b/>
          <w:bCs/>
          <w:sz w:val="22"/>
          <w:szCs w:val="22"/>
          <w:shd w:val="clear" w:color="auto" w:fill="FFFFFF"/>
          <w:lang w:val="en-ZA"/>
        </w:rPr>
      </w:pPr>
      <w:r w:rsidRPr="00FD763F">
        <w:rPr>
          <w:rFonts w:cs="Arial"/>
          <w:b/>
          <w:bCs/>
          <w:sz w:val="22"/>
          <w:szCs w:val="22"/>
          <w:shd w:val="clear" w:color="auto" w:fill="FFFFFF"/>
          <w:lang w:val="en-ZA"/>
        </w:rPr>
        <w:t>5</w:t>
      </w:r>
      <w:r w:rsidR="00C93217" w:rsidRPr="00FD763F">
        <w:rPr>
          <w:rFonts w:cs="Arial"/>
          <w:b/>
          <w:bCs/>
          <w:sz w:val="22"/>
          <w:szCs w:val="22"/>
          <w:shd w:val="clear" w:color="auto" w:fill="FFFFFF"/>
          <w:lang w:val="en-ZA"/>
        </w:rPr>
        <w:t>.</w:t>
      </w:r>
      <w:r w:rsidRPr="00FD763F">
        <w:rPr>
          <w:rFonts w:cs="Arial"/>
          <w:b/>
          <w:bCs/>
          <w:sz w:val="22"/>
          <w:szCs w:val="22"/>
          <w:shd w:val="clear" w:color="auto" w:fill="FFFFFF"/>
          <w:lang w:val="en-ZA"/>
        </w:rPr>
        <w:t>1.4</w:t>
      </w:r>
      <w:r w:rsidR="00C93217" w:rsidRPr="00FD763F">
        <w:rPr>
          <w:rFonts w:cs="Arial"/>
          <w:b/>
          <w:bCs/>
          <w:sz w:val="22"/>
          <w:szCs w:val="22"/>
          <w:shd w:val="clear" w:color="auto" w:fill="FFFFFF"/>
          <w:lang w:val="en-ZA"/>
        </w:rPr>
        <w:t xml:space="preserve"> S</w:t>
      </w:r>
      <w:r w:rsidR="00533B78" w:rsidRPr="00FD763F">
        <w:rPr>
          <w:rFonts w:cs="Arial"/>
          <w:b/>
          <w:bCs/>
          <w:sz w:val="22"/>
          <w:szCs w:val="22"/>
          <w:shd w:val="clear" w:color="auto" w:fill="FFFFFF"/>
          <w:lang w:val="en-ZA"/>
        </w:rPr>
        <w:t>tatistics gathered by actuaries.</w:t>
      </w:r>
    </w:p>
    <w:p w14:paraId="44069781"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Actuaries make use of historical data to develop mathematical models when they come up with premium rates for insurers. Below are the main sources of information used by actuaries;</w:t>
      </w:r>
    </w:p>
    <w:p w14:paraId="4BEEFE9D" w14:textId="12AB1FE4" w:rsidR="00533B78" w:rsidRPr="00AB13F7" w:rsidRDefault="002A198D" w:rsidP="006F6EC7">
      <w:pPr>
        <w:numPr>
          <w:ilvl w:val="0"/>
          <w:numId w:val="42"/>
        </w:numPr>
        <w:spacing w:after="120" w:line="360" w:lineRule="auto"/>
        <w:jc w:val="both"/>
        <w:rPr>
          <w:rFonts w:cs="Arial"/>
          <w:sz w:val="22"/>
          <w:szCs w:val="22"/>
          <w:shd w:val="clear" w:color="auto" w:fill="FFFFFF"/>
          <w:lang w:val="en-ZA"/>
        </w:rPr>
      </w:pPr>
      <w:hyperlink r:id="rId39" w:tgtFrame="_blank" w:history="1">
        <w:r w:rsidR="00533B78" w:rsidRPr="00AB13F7">
          <w:rPr>
            <w:rFonts w:cs="Arial"/>
            <w:b/>
            <w:bCs/>
            <w:sz w:val="22"/>
            <w:szCs w:val="22"/>
            <w:shd w:val="clear" w:color="auto" w:fill="FFFFFF"/>
            <w:lang w:val="en-ZA"/>
          </w:rPr>
          <w:t>Statistics South Africa</w:t>
        </w:r>
      </w:hyperlink>
      <w:r w:rsidR="00FD763F">
        <w:rPr>
          <w:rFonts w:cs="Arial"/>
          <w:b/>
          <w:bCs/>
          <w:sz w:val="22"/>
          <w:szCs w:val="22"/>
          <w:shd w:val="clear" w:color="auto" w:fill="FFFFFF"/>
          <w:lang w:val="en-ZA"/>
        </w:rPr>
        <w:t xml:space="preserve"> - </w:t>
      </w:r>
      <w:r w:rsidR="00533B78" w:rsidRPr="00AB13F7">
        <w:rPr>
          <w:rFonts w:cs="Arial"/>
          <w:sz w:val="22"/>
          <w:szCs w:val="22"/>
          <w:shd w:val="clear" w:color="auto" w:fill="FFFFFF"/>
          <w:lang w:val="en-ZA"/>
        </w:rPr>
        <w:t xml:space="preserve">General overview of the demographic and economic information and any other necessary data required for the development of models used in the development of insurance products. </w:t>
      </w:r>
    </w:p>
    <w:p w14:paraId="2AAAA334" w14:textId="53E4B085" w:rsidR="00533B78" w:rsidRPr="00AB13F7" w:rsidRDefault="002A198D" w:rsidP="006F6EC7">
      <w:pPr>
        <w:numPr>
          <w:ilvl w:val="0"/>
          <w:numId w:val="42"/>
        </w:numPr>
        <w:spacing w:after="120" w:line="360" w:lineRule="auto"/>
        <w:jc w:val="both"/>
        <w:rPr>
          <w:rFonts w:cs="Arial"/>
          <w:b/>
          <w:bCs/>
          <w:sz w:val="22"/>
          <w:szCs w:val="22"/>
          <w:shd w:val="clear" w:color="auto" w:fill="FFFFFF"/>
          <w:lang w:val="en-ZA"/>
        </w:rPr>
      </w:pPr>
      <w:hyperlink r:id="rId40" w:tgtFrame="_blank" w:history="1">
        <w:r w:rsidR="00533B78" w:rsidRPr="00AB13F7">
          <w:rPr>
            <w:rFonts w:cs="Arial"/>
            <w:b/>
            <w:bCs/>
            <w:sz w:val="22"/>
            <w:szCs w:val="22"/>
            <w:shd w:val="clear" w:color="auto" w:fill="FFFFFF"/>
            <w:lang w:val="en-ZA"/>
          </w:rPr>
          <w:t>Department of Health Statistics</w:t>
        </w:r>
      </w:hyperlink>
      <w:r w:rsidR="00FD763F">
        <w:rPr>
          <w:rFonts w:cs="Arial"/>
          <w:b/>
          <w:bCs/>
          <w:sz w:val="22"/>
          <w:szCs w:val="22"/>
          <w:shd w:val="clear" w:color="auto" w:fill="FFFFFF"/>
          <w:lang w:val="en-ZA"/>
        </w:rPr>
        <w:t xml:space="preserve"> - </w:t>
      </w:r>
      <w:r w:rsidR="006A7002" w:rsidRPr="00AB13F7">
        <w:rPr>
          <w:rFonts w:cs="Arial"/>
          <w:sz w:val="22"/>
          <w:szCs w:val="22"/>
          <w:shd w:val="clear" w:color="auto" w:fill="FFFFFF"/>
          <w:lang w:val="en-ZA"/>
        </w:rPr>
        <w:t>S</w:t>
      </w:r>
      <w:r w:rsidR="00533B78" w:rsidRPr="00AB13F7">
        <w:rPr>
          <w:rFonts w:cs="Arial"/>
          <w:sz w:val="22"/>
          <w:szCs w:val="22"/>
          <w:shd w:val="clear" w:color="auto" w:fill="FFFFFF"/>
          <w:lang w:val="en-ZA"/>
        </w:rPr>
        <w:t>hows the morbidity trends which help actuaries to create probability models that are used to create risk brackets for premium calculation purposes.</w:t>
      </w:r>
    </w:p>
    <w:p w14:paraId="6F43D762" w14:textId="0FDABC5B" w:rsidR="00533B78" w:rsidRPr="00AB13F7" w:rsidRDefault="002A198D" w:rsidP="006F6EC7">
      <w:pPr>
        <w:numPr>
          <w:ilvl w:val="0"/>
          <w:numId w:val="42"/>
        </w:numPr>
        <w:spacing w:after="120" w:line="360" w:lineRule="auto"/>
        <w:jc w:val="both"/>
        <w:rPr>
          <w:rFonts w:cs="Arial"/>
          <w:sz w:val="22"/>
          <w:szCs w:val="22"/>
          <w:shd w:val="clear" w:color="auto" w:fill="FFFFFF"/>
          <w:lang w:val="en-ZA"/>
        </w:rPr>
      </w:pPr>
      <w:hyperlink r:id="rId41" w:tgtFrame="_blank" w:history="1">
        <w:r w:rsidR="00533B78" w:rsidRPr="00AB13F7">
          <w:rPr>
            <w:rFonts w:cs="Arial"/>
            <w:b/>
            <w:bCs/>
            <w:sz w:val="22"/>
            <w:szCs w:val="22"/>
            <w:shd w:val="clear" w:color="auto" w:fill="FFFFFF"/>
            <w:lang w:val="en-ZA"/>
          </w:rPr>
          <w:t>Department of Education Statistics</w:t>
        </w:r>
      </w:hyperlink>
      <w:r w:rsidR="00FD763F">
        <w:rPr>
          <w:rFonts w:cs="Arial"/>
          <w:b/>
          <w:bCs/>
          <w:sz w:val="22"/>
          <w:szCs w:val="22"/>
          <w:shd w:val="clear" w:color="auto" w:fill="FFFFFF"/>
          <w:lang w:val="en-ZA"/>
        </w:rPr>
        <w:t xml:space="preserve"> - </w:t>
      </w:r>
      <w:r w:rsidR="00533B78" w:rsidRPr="00AB13F7">
        <w:rPr>
          <w:rFonts w:cs="Arial"/>
          <w:sz w:val="22"/>
          <w:szCs w:val="22"/>
          <w:shd w:val="clear" w:color="auto" w:fill="FFFFFF"/>
          <w:lang w:val="en-ZA"/>
        </w:rPr>
        <w:t>Shows the literacy levels which influence issues of mortality and morbidity.</w:t>
      </w:r>
    </w:p>
    <w:p w14:paraId="18AAAE1C" w14:textId="7539750A" w:rsidR="00533B78" w:rsidRPr="00AB13F7" w:rsidRDefault="00533B78" w:rsidP="006F6EC7">
      <w:pPr>
        <w:numPr>
          <w:ilvl w:val="0"/>
          <w:numId w:val="42"/>
        </w:numPr>
        <w:spacing w:after="120" w:line="360" w:lineRule="auto"/>
        <w:jc w:val="both"/>
        <w:rPr>
          <w:rFonts w:cs="Arial"/>
          <w:sz w:val="22"/>
          <w:szCs w:val="22"/>
          <w:shd w:val="clear" w:color="auto" w:fill="FFFFFF"/>
          <w:lang w:val="en-ZA"/>
        </w:rPr>
      </w:pPr>
      <w:r w:rsidRPr="00AB13F7">
        <w:rPr>
          <w:rFonts w:cs="Arial"/>
          <w:b/>
          <w:bCs/>
          <w:sz w:val="22"/>
          <w:szCs w:val="22"/>
          <w:shd w:val="clear" w:color="auto" w:fill="FFFFFF"/>
          <w:lang w:val="en-ZA"/>
        </w:rPr>
        <w:t>Police reports</w:t>
      </w:r>
      <w:r w:rsidR="00FD763F">
        <w:rPr>
          <w:rFonts w:cs="Arial"/>
          <w:b/>
          <w:bCs/>
          <w:sz w:val="22"/>
          <w:szCs w:val="22"/>
          <w:shd w:val="clear" w:color="auto" w:fill="FFFFFF"/>
          <w:lang w:val="en-ZA"/>
        </w:rPr>
        <w:t xml:space="preserve"> - </w:t>
      </w:r>
      <w:r w:rsidRPr="00AB13F7">
        <w:rPr>
          <w:rFonts w:cs="Arial"/>
          <w:sz w:val="22"/>
          <w:szCs w:val="22"/>
          <w:shd w:val="clear" w:color="auto" w:fill="FFFFFF"/>
          <w:lang w:val="en-ZA"/>
        </w:rPr>
        <w:t>Crime statistics and other death statistics contribute to the calculation of life expectancy which also help actuaries in coming up with the mortality trends.</w:t>
      </w:r>
    </w:p>
    <w:p w14:paraId="66E6240A" w14:textId="4BD04061" w:rsidR="00533B78" w:rsidRPr="00AB13F7" w:rsidRDefault="00533B78" w:rsidP="006F6EC7">
      <w:pPr>
        <w:numPr>
          <w:ilvl w:val="0"/>
          <w:numId w:val="42"/>
        </w:numPr>
        <w:spacing w:after="120" w:line="360" w:lineRule="auto"/>
        <w:jc w:val="both"/>
        <w:rPr>
          <w:rFonts w:cs="Arial"/>
          <w:sz w:val="22"/>
          <w:szCs w:val="22"/>
          <w:shd w:val="clear" w:color="auto" w:fill="FFFFFF"/>
          <w:lang w:val="en-ZA"/>
        </w:rPr>
      </w:pPr>
      <w:r w:rsidRPr="00AB13F7">
        <w:rPr>
          <w:rFonts w:cs="Arial"/>
          <w:b/>
          <w:bCs/>
          <w:sz w:val="22"/>
          <w:szCs w:val="22"/>
          <w:shd w:val="clear" w:color="auto" w:fill="FFFFFF"/>
          <w:lang w:val="en-ZA"/>
        </w:rPr>
        <w:t>Immigration statistics and reports</w:t>
      </w:r>
      <w:r w:rsidR="00FD763F">
        <w:rPr>
          <w:rFonts w:cs="Arial"/>
          <w:b/>
          <w:bCs/>
          <w:sz w:val="22"/>
          <w:szCs w:val="22"/>
          <w:shd w:val="clear" w:color="auto" w:fill="FFFFFF"/>
          <w:lang w:val="en-ZA"/>
        </w:rPr>
        <w:t xml:space="preserve"> - </w:t>
      </w:r>
      <w:r w:rsidRPr="00AB13F7">
        <w:rPr>
          <w:rFonts w:cs="Arial"/>
          <w:sz w:val="22"/>
          <w:szCs w:val="22"/>
          <w:shd w:val="clear" w:color="auto" w:fill="FFFFFF"/>
          <w:lang w:val="en-ZA"/>
        </w:rPr>
        <w:t>This shows the number of foreign nationals living South Africa and the number of South African national</w:t>
      </w:r>
      <w:r w:rsidR="00C661AF">
        <w:rPr>
          <w:rFonts w:cs="Arial"/>
          <w:sz w:val="22"/>
          <w:szCs w:val="22"/>
          <w:shd w:val="clear" w:color="auto" w:fill="FFFFFF"/>
          <w:lang w:val="en-ZA"/>
        </w:rPr>
        <w:t>s</w:t>
      </w:r>
      <w:r w:rsidRPr="00AB13F7">
        <w:rPr>
          <w:rFonts w:cs="Arial"/>
          <w:sz w:val="22"/>
          <w:szCs w:val="22"/>
          <w:shd w:val="clear" w:color="auto" w:fill="FFFFFF"/>
          <w:lang w:val="en-ZA"/>
        </w:rPr>
        <w:t xml:space="preserve"> living abroad.</w:t>
      </w:r>
    </w:p>
    <w:p w14:paraId="2601727E" w14:textId="0F42A82D" w:rsidR="00533B78" w:rsidRPr="00AB13F7" w:rsidRDefault="00533B78" w:rsidP="006F6EC7">
      <w:pPr>
        <w:numPr>
          <w:ilvl w:val="0"/>
          <w:numId w:val="42"/>
        </w:numPr>
        <w:spacing w:after="120" w:line="360" w:lineRule="auto"/>
        <w:jc w:val="both"/>
        <w:rPr>
          <w:rFonts w:cs="Arial"/>
          <w:sz w:val="22"/>
          <w:szCs w:val="22"/>
          <w:shd w:val="clear" w:color="auto" w:fill="FFFFFF"/>
          <w:lang w:val="en-ZA"/>
        </w:rPr>
      </w:pPr>
      <w:r w:rsidRPr="00AB13F7">
        <w:rPr>
          <w:rFonts w:cs="Arial"/>
          <w:b/>
          <w:bCs/>
          <w:sz w:val="22"/>
          <w:szCs w:val="22"/>
          <w:shd w:val="clear" w:color="auto" w:fill="FFFFFF"/>
          <w:lang w:val="en-ZA"/>
        </w:rPr>
        <w:t>Other Insurers and Financial Institutions</w:t>
      </w:r>
      <w:r w:rsidR="00FD763F">
        <w:rPr>
          <w:rFonts w:cs="Arial"/>
          <w:b/>
          <w:bCs/>
          <w:sz w:val="22"/>
          <w:szCs w:val="22"/>
          <w:shd w:val="clear" w:color="auto" w:fill="FFFFFF"/>
          <w:lang w:val="en-ZA"/>
        </w:rPr>
        <w:t xml:space="preserve"> - </w:t>
      </w:r>
      <w:r w:rsidRPr="00AB13F7">
        <w:rPr>
          <w:rFonts w:cs="Arial"/>
          <w:sz w:val="22"/>
          <w:szCs w:val="22"/>
          <w:shd w:val="clear" w:color="auto" w:fill="FFFFFF"/>
          <w:lang w:val="en-ZA"/>
        </w:rPr>
        <w:t>Reports from other insurers show a clear picture of loss/claims trends which help the actuaries in developing the probability model</w:t>
      </w:r>
      <w:r w:rsidR="00C661AF">
        <w:rPr>
          <w:rFonts w:cs="Arial"/>
          <w:sz w:val="22"/>
          <w:szCs w:val="22"/>
          <w:shd w:val="clear" w:color="auto" w:fill="FFFFFF"/>
          <w:lang w:val="en-ZA"/>
        </w:rPr>
        <w:t>s</w:t>
      </w:r>
      <w:r w:rsidRPr="00AB13F7">
        <w:rPr>
          <w:rFonts w:cs="Arial"/>
          <w:sz w:val="22"/>
          <w:szCs w:val="22"/>
          <w:shd w:val="clear" w:color="auto" w:fill="FFFFFF"/>
          <w:lang w:val="en-ZA"/>
        </w:rPr>
        <w:t xml:space="preserve"> for risks and loss.</w:t>
      </w:r>
    </w:p>
    <w:p w14:paraId="209223F7" w14:textId="7F7E21FF" w:rsidR="00533B78" w:rsidRPr="00FD763F" w:rsidRDefault="00FD763F" w:rsidP="006F6EC7">
      <w:pPr>
        <w:spacing w:line="360" w:lineRule="auto"/>
        <w:jc w:val="both"/>
        <w:rPr>
          <w:rFonts w:cs="Arial"/>
          <w:b/>
          <w:bCs/>
          <w:sz w:val="22"/>
          <w:szCs w:val="22"/>
          <w:shd w:val="clear" w:color="auto" w:fill="FFFFFF"/>
          <w:lang w:val="en-ZA"/>
        </w:rPr>
      </w:pPr>
      <w:r w:rsidRPr="00FD763F">
        <w:rPr>
          <w:rFonts w:cs="Arial"/>
          <w:b/>
          <w:bCs/>
          <w:sz w:val="22"/>
          <w:szCs w:val="22"/>
          <w:shd w:val="clear" w:color="auto" w:fill="FFFFFF"/>
          <w:lang w:val="en-ZA"/>
        </w:rPr>
        <w:t>5</w:t>
      </w:r>
      <w:r w:rsidR="00533B78" w:rsidRPr="00FD763F">
        <w:rPr>
          <w:rFonts w:cs="Arial"/>
          <w:b/>
          <w:bCs/>
          <w:sz w:val="22"/>
          <w:szCs w:val="22"/>
          <w:shd w:val="clear" w:color="auto" w:fill="FFFFFF"/>
          <w:lang w:val="en-ZA"/>
        </w:rPr>
        <w:t>.</w:t>
      </w:r>
      <w:r w:rsidRPr="00FD763F">
        <w:rPr>
          <w:rFonts w:cs="Arial"/>
          <w:b/>
          <w:bCs/>
          <w:sz w:val="22"/>
          <w:szCs w:val="22"/>
          <w:shd w:val="clear" w:color="auto" w:fill="FFFFFF"/>
          <w:lang w:val="en-ZA"/>
        </w:rPr>
        <w:t>1.5</w:t>
      </w:r>
      <w:r w:rsidR="00533B78" w:rsidRPr="00FD763F">
        <w:rPr>
          <w:rFonts w:cs="Arial"/>
          <w:b/>
          <w:bCs/>
          <w:sz w:val="22"/>
          <w:szCs w:val="22"/>
          <w:shd w:val="clear" w:color="auto" w:fill="FFFFFF"/>
          <w:lang w:val="en-ZA"/>
        </w:rPr>
        <w:t xml:space="preserve"> The purpose of actuarial reports </w:t>
      </w:r>
    </w:p>
    <w:p w14:paraId="217A8C8E" w14:textId="4F3553CA" w:rsidR="00533B78" w:rsidRPr="00AB13F7" w:rsidRDefault="00533B78" w:rsidP="006F6EC7">
      <w:pPr>
        <w:spacing w:after="120" w:line="360" w:lineRule="auto"/>
        <w:jc w:val="both"/>
        <w:rPr>
          <w:rFonts w:cs="Arial"/>
          <w:sz w:val="22"/>
          <w:szCs w:val="22"/>
          <w:lang w:val="en-ZA"/>
        </w:rPr>
      </w:pPr>
      <w:r w:rsidRPr="00AB13F7">
        <w:rPr>
          <w:rFonts w:cs="Arial"/>
          <w:sz w:val="22"/>
          <w:szCs w:val="22"/>
          <w:shd w:val="clear" w:color="auto" w:fill="FFFFFF"/>
          <w:lang w:val="en-ZA"/>
        </w:rPr>
        <w:t>The purpose of an actuarial report is to show an organization's loss experience using probability theory and other methods of statistical analysis. It can be used to determine an insured's projected losses, a self-insured's liability accruals, the adequacy of the insurer's statutory loss reserves, or a life insurer's unearned premium (technical) reserves as well as an estimate of the value of a claim or group of claims not yet paid. Insurers set </w:t>
      </w:r>
      <w:r w:rsidRPr="00AB13F7">
        <w:rPr>
          <w:rStyle w:val="Strong"/>
          <w:rFonts w:cs="Arial"/>
          <w:b w:val="0"/>
          <w:bCs w:val="0"/>
          <w:sz w:val="22"/>
          <w:szCs w:val="22"/>
          <w:shd w:val="clear" w:color="auto" w:fill="FFFFFF"/>
          <w:lang w:val="en-ZA"/>
        </w:rPr>
        <w:t>reserves</w:t>
      </w:r>
      <w:r w:rsidRPr="00AB13F7">
        <w:rPr>
          <w:rFonts w:cs="Arial"/>
          <w:sz w:val="22"/>
          <w:szCs w:val="22"/>
          <w:shd w:val="clear" w:color="auto" w:fill="FFFFFF"/>
          <w:lang w:val="en-ZA"/>
        </w:rPr>
        <w:t> for their entire books of business to estimate their future liabilities</w:t>
      </w:r>
      <w:r w:rsidR="00B14F64">
        <w:rPr>
          <w:rFonts w:cs="Arial"/>
          <w:sz w:val="22"/>
          <w:szCs w:val="22"/>
          <w:shd w:val="clear" w:color="auto" w:fill="FFFFFF"/>
          <w:lang w:val="en-ZA"/>
        </w:rPr>
        <w:t>. R</w:t>
      </w:r>
      <w:r w:rsidRPr="00AB13F7">
        <w:rPr>
          <w:rFonts w:cs="Arial"/>
          <w:sz w:val="22"/>
          <w:szCs w:val="22"/>
          <w:lang w:val="en-ZA"/>
        </w:rPr>
        <w:t>ealistic allocations to reserves, based on expected future trends and taking</w:t>
      </w:r>
      <w:r w:rsidR="00C661AF">
        <w:rPr>
          <w:rFonts w:cs="Arial"/>
          <w:sz w:val="22"/>
          <w:szCs w:val="22"/>
          <w:lang w:val="en-ZA"/>
        </w:rPr>
        <w:t xml:space="preserve"> into</w:t>
      </w:r>
      <w:r w:rsidRPr="00AB13F7">
        <w:rPr>
          <w:rFonts w:cs="Arial"/>
          <w:sz w:val="22"/>
          <w:szCs w:val="22"/>
          <w:lang w:val="en-ZA"/>
        </w:rPr>
        <w:t xml:space="preserve"> account  all the company’s existing liabilities, and additional risk capital, based on the company’s business risks</w:t>
      </w:r>
      <w:r w:rsidR="00B14F64">
        <w:rPr>
          <w:rFonts w:cs="Arial"/>
          <w:sz w:val="22"/>
          <w:szCs w:val="22"/>
          <w:lang w:val="en-ZA"/>
        </w:rPr>
        <w:t xml:space="preserve"> are important. </w:t>
      </w:r>
    </w:p>
    <w:p w14:paraId="3A42BB35" w14:textId="5F224BFC" w:rsidR="00533B78" w:rsidRPr="00B14F64" w:rsidRDefault="00533B78" w:rsidP="006F6EC7">
      <w:pPr>
        <w:spacing w:after="120" w:line="360" w:lineRule="auto"/>
        <w:jc w:val="both"/>
        <w:rPr>
          <w:rFonts w:cs="Arial"/>
          <w:sz w:val="22"/>
          <w:szCs w:val="22"/>
          <w:lang w:val="en-ZA"/>
        </w:rPr>
      </w:pPr>
      <w:r w:rsidRPr="00AB13F7">
        <w:rPr>
          <w:rFonts w:cs="Arial"/>
          <w:sz w:val="22"/>
          <w:szCs w:val="22"/>
          <w:lang w:val="en-ZA"/>
        </w:rPr>
        <w:t>It is clear that the actuarial report will help the insurer to have a clear picture of whether the organisations will be financially viable or not in the near future, a typical actuarial report can have the following important information for the insurer</w:t>
      </w:r>
      <w:r w:rsidR="006159F1">
        <w:rPr>
          <w:rFonts w:cs="Arial"/>
          <w:sz w:val="22"/>
          <w:szCs w:val="22"/>
          <w:lang w:val="en-ZA"/>
        </w:rPr>
        <w:t>:</w:t>
      </w:r>
    </w:p>
    <w:p w14:paraId="2D14ACE8" w14:textId="77777777" w:rsidR="00533B78" w:rsidRPr="00AB13F7" w:rsidRDefault="00533B78" w:rsidP="006F6EC7">
      <w:pPr>
        <w:pStyle w:val="ListParagraph"/>
        <w:numPr>
          <w:ilvl w:val="0"/>
          <w:numId w:val="49"/>
        </w:numPr>
        <w:spacing w:after="120" w:line="360" w:lineRule="auto"/>
        <w:jc w:val="both"/>
        <w:rPr>
          <w:rFonts w:cs="Arial"/>
          <w:b/>
          <w:bCs/>
          <w:sz w:val="22"/>
          <w:szCs w:val="22"/>
          <w:shd w:val="clear" w:color="auto" w:fill="FFFFFF"/>
          <w:lang w:val="en-ZA"/>
        </w:rPr>
      </w:pPr>
      <w:r w:rsidRPr="00AB13F7">
        <w:rPr>
          <w:rFonts w:cs="Arial"/>
          <w:b/>
          <w:bCs/>
          <w:sz w:val="22"/>
          <w:szCs w:val="22"/>
          <w:shd w:val="clear" w:color="auto" w:fill="FFFFFF"/>
          <w:lang w:val="en-ZA"/>
        </w:rPr>
        <w:t>Introduction</w:t>
      </w:r>
    </w:p>
    <w:p w14:paraId="0D3A1328" w14:textId="77777777" w:rsidR="00533B78" w:rsidRPr="00AB13F7" w:rsidRDefault="00533B78" w:rsidP="006F6EC7">
      <w:pPr>
        <w:pStyle w:val="ListParagraph"/>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report is to cover the insurance company’s entire business. Where the report deals with the specialist areas of other responsible persons, the appointed actuary is to gather expert information from those persons and integrate their analyses into the report. It is </w:t>
      </w:r>
      <w:r w:rsidRPr="00AB13F7">
        <w:rPr>
          <w:rFonts w:cs="Arial"/>
          <w:sz w:val="22"/>
          <w:szCs w:val="22"/>
          <w:shd w:val="clear" w:color="auto" w:fill="FFFFFF"/>
          <w:lang w:val="en-ZA"/>
        </w:rPr>
        <w:lastRenderedPageBreak/>
        <w:t>assumed that the financial requirements of a secured business are made up of the following two components:</w:t>
      </w:r>
    </w:p>
    <w:p w14:paraId="07FD94F7" w14:textId="665D799B" w:rsidR="00533B78" w:rsidRPr="00AB13F7" w:rsidRDefault="00533B78" w:rsidP="006F6EC7">
      <w:pPr>
        <w:pStyle w:val="ListParagraph"/>
        <w:numPr>
          <w:ilvl w:val="0"/>
          <w:numId w:val="50"/>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realistic allocations to reserves, based on expected future trends and taking </w:t>
      </w:r>
      <w:r w:rsidR="006159F1">
        <w:rPr>
          <w:rFonts w:cs="Arial"/>
          <w:sz w:val="22"/>
          <w:szCs w:val="22"/>
          <w:shd w:val="clear" w:color="auto" w:fill="FFFFFF"/>
          <w:lang w:val="en-ZA"/>
        </w:rPr>
        <w:t xml:space="preserve">into </w:t>
      </w:r>
      <w:r w:rsidRPr="00AB13F7">
        <w:rPr>
          <w:rFonts w:cs="Arial"/>
          <w:sz w:val="22"/>
          <w:szCs w:val="22"/>
          <w:shd w:val="clear" w:color="auto" w:fill="FFFFFF"/>
          <w:lang w:val="en-ZA"/>
        </w:rPr>
        <w:t>account  all</w:t>
      </w:r>
      <w:r w:rsidR="006159F1">
        <w:rPr>
          <w:rFonts w:cs="Arial"/>
          <w:sz w:val="22"/>
          <w:szCs w:val="22"/>
          <w:shd w:val="clear" w:color="auto" w:fill="FFFFFF"/>
          <w:lang w:val="en-ZA"/>
        </w:rPr>
        <w:t xml:space="preserve"> of</w:t>
      </w:r>
      <w:r w:rsidRPr="00AB13F7">
        <w:rPr>
          <w:rFonts w:cs="Arial"/>
          <w:sz w:val="22"/>
          <w:szCs w:val="22"/>
          <w:shd w:val="clear" w:color="auto" w:fill="FFFFFF"/>
          <w:lang w:val="en-ZA"/>
        </w:rPr>
        <w:t xml:space="preserve"> the company’s existing liabilities, and</w:t>
      </w:r>
    </w:p>
    <w:p w14:paraId="26487A62" w14:textId="77777777" w:rsidR="00533B78" w:rsidRPr="00AB13F7" w:rsidRDefault="00533B78" w:rsidP="006F6EC7">
      <w:pPr>
        <w:pStyle w:val="ListParagraph"/>
        <w:numPr>
          <w:ilvl w:val="0"/>
          <w:numId w:val="50"/>
        </w:num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additional risk capital, based on the company’s business risks, the current business plan and the asset allocation applying.</w:t>
      </w:r>
    </w:p>
    <w:p w14:paraId="2037DDB1" w14:textId="77777777" w:rsidR="00533B78" w:rsidRPr="00AB13F7" w:rsidRDefault="00533B78" w:rsidP="006F6EC7">
      <w:pPr>
        <w:pStyle w:val="ListParagraph"/>
        <w:numPr>
          <w:ilvl w:val="0"/>
          <w:numId w:val="49"/>
        </w:numPr>
        <w:spacing w:after="120" w:line="360" w:lineRule="auto"/>
        <w:jc w:val="both"/>
        <w:rPr>
          <w:rFonts w:cs="Arial"/>
          <w:b/>
          <w:bCs/>
          <w:sz w:val="22"/>
          <w:szCs w:val="22"/>
          <w:shd w:val="clear" w:color="auto" w:fill="FFFFFF"/>
          <w:lang w:val="en-ZA"/>
        </w:rPr>
      </w:pPr>
      <w:r w:rsidRPr="00AB13F7">
        <w:rPr>
          <w:rFonts w:cs="Arial"/>
          <w:b/>
          <w:bCs/>
          <w:sz w:val="22"/>
          <w:szCs w:val="22"/>
          <w:shd w:val="clear" w:color="auto" w:fill="FFFFFF"/>
          <w:lang w:val="en-ZA"/>
        </w:rPr>
        <w:t>Legal basis</w:t>
      </w:r>
    </w:p>
    <w:p w14:paraId="1A409968"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The legal bases for the actuarial report are derived from the fundamentals of the Insurance Act and other applicable legislation.</w:t>
      </w:r>
    </w:p>
    <w:p w14:paraId="3B49F6E9"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b/>
          <w:bCs/>
          <w:sz w:val="22"/>
          <w:szCs w:val="22"/>
          <w:shd w:val="clear" w:color="auto" w:fill="FFFFFF"/>
          <w:lang w:val="en-ZA"/>
        </w:rPr>
        <w:t>Evaluation of obligations accepted</w:t>
      </w:r>
    </w:p>
    <w:p w14:paraId="1F92111A"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In the report, the actuary gives his/her opinion on the obligations arising out of insurance contracts. This opinion requires distinctions to be made based on the type of obligations accepted and the actuarial assumptions applied.</w:t>
      </w:r>
    </w:p>
    <w:p w14:paraId="41A6DEB9"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The report should assess the underwriting results of the lines of business, thereby allowing statements to be made about:</w:t>
      </w:r>
    </w:p>
    <w:p w14:paraId="39BB359A" w14:textId="250D0167"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profitability and sources of profits (costs, risk, interest)</w:t>
      </w:r>
    </w:p>
    <w:p w14:paraId="5E0418FB" w14:textId="61FD2094"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claims experience</w:t>
      </w:r>
    </w:p>
    <w:p w14:paraId="5E3F2C53" w14:textId="14416CC2"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cost trends</w:t>
      </w:r>
    </w:p>
    <w:p w14:paraId="38944F82" w14:textId="7495F4AF"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technical provisions, in particular principles for valuation</w:t>
      </w:r>
    </w:p>
    <w:p w14:paraId="2CBB0286" w14:textId="63810491"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portfolio development</w:t>
      </w:r>
    </w:p>
    <w:p w14:paraId="1D5C8F6C" w14:textId="5A2C6BE2"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profit sharing</w:t>
      </w:r>
    </w:p>
    <w:p w14:paraId="02F6D351" w14:textId="53A330FE"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 xml:space="preserve">risk capital required for risks, underwriting </w:t>
      </w:r>
      <w:r w:rsidR="00533B08" w:rsidRPr="00B6082A">
        <w:rPr>
          <w:rFonts w:cs="Arial"/>
          <w:sz w:val="22"/>
          <w:szCs w:val="22"/>
          <w:shd w:val="clear" w:color="auto" w:fill="FFFFFF"/>
          <w:lang w:val="en-ZA"/>
        </w:rPr>
        <w:t xml:space="preserve">  </w:t>
      </w:r>
      <w:r w:rsidRPr="00B6082A">
        <w:rPr>
          <w:rFonts w:cs="Arial"/>
          <w:sz w:val="22"/>
          <w:szCs w:val="22"/>
          <w:shd w:val="clear" w:color="auto" w:fill="FFFFFF"/>
          <w:lang w:val="en-ZA"/>
        </w:rPr>
        <w:t>risks and other risks</w:t>
      </w:r>
    </w:p>
    <w:p w14:paraId="52157CED" w14:textId="4FFF8A33"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acceptability of long-term rate guarantees</w:t>
      </w:r>
    </w:p>
    <w:p w14:paraId="1D667A47" w14:textId="7F9B3C47" w:rsidR="00533B78" w:rsidRPr="00B6082A" w:rsidRDefault="00533B78"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taking account of embedded options in the contract structure</w:t>
      </w:r>
    </w:p>
    <w:p w14:paraId="7F6DA8AA" w14:textId="6F4B87CD" w:rsidR="00533B78" w:rsidRPr="00B6082A" w:rsidRDefault="00B6082A" w:rsidP="006F6EC7">
      <w:pPr>
        <w:pStyle w:val="ListParagraph"/>
        <w:numPr>
          <w:ilvl w:val="0"/>
          <w:numId w:val="59"/>
        </w:numPr>
        <w:spacing w:after="120" w:line="360" w:lineRule="auto"/>
        <w:jc w:val="both"/>
        <w:rPr>
          <w:rFonts w:cs="Arial"/>
          <w:sz w:val="22"/>
          <w:szCs w:val="22"/>
          <w:shd w:val="clear" w:color="auto" w:fill="FFFFFF"/>
          <w:lang w:val="en-ZA"/>
        </w:rPr>
      </w:pPr>
      <w:r w:rsidRPr="00B6082A">
        <w:rPr>
          <w:rFonts w:cs="Arial"/>
          <w:sz w:val="22"/>
          <w:szCs w:val="22"/>
          <w:shd w:val="clear" w:color="auto" w:fill="FFFFFF"/>
          <w:lang w:val="en-ZA"/>
        </w:rPr>
        <w:t>Developments</w:t>
      </w:r>
      <w:r w:rsidR="00533B78" w:rsidRPr="00B6082A">
        <w:rPr>
          <w:rFonts w:cs="Arial"/>
          <w:sz w:val="22"/>
          <w:szCs w:val="22"/>
          <w:shd w:val="clear" w:color="auto" w:fill="FFFFFF"/>
          <w:lang w:val="en-ZA"/>
        </w:rPr>
        <w:t xml:space="preserve"> constituting a threat to solvency and measures taken to control them</w:t>
      </w:r>
      <w:r w:rsidRPr="00B6082A">
        <w:rPr>
          <w:rFonts w:cs="Arial"/>
          <w:sz w:val="22"/>
          <w:szCs w:val="22"/>
          <w:shd w:val="clear" w:color="auto" w:fill="FFFFFF"/>
          <w:lang w:val="en-ZA"/>
        </w:rPr>
        <w:t>.</w:t>
      </w:r>
    </w:p>
    <w:p w14:paraId="2CEC8EC6" w14:textId="77777777" w:rsidR="00533B78" w:rsidRPr="00AB13F7" w:rsidRDefault="00533B78" w:rsidP="006F6EC7">
      <w:pPr>
        <w:spacing w:after="120" w:line="360" w:lineRule="auto"/>
        <w:ind w:left="851"/>
        <w:jc w:val="both"/>
        <w:rPr>
          <w:rFonts w:cs="Arial"/>
          <w:sz w:val="22"/>
          <w:szCs w:val="22"/>
          <w:shd w:val="clear" w:color="auto" w:fill="FFFFFF"/>
          <w:lang w:val="en-ZA"/>
        </w:rPr>
      </w:pPr>
      <w:r w:rsidRPr="00AB13F7">
        <w:rPr>
          <w:rFonts w:cs="Arial"/>
          <w:sz w:val="22"/>
          <w:szCs w:val="22"/>
          <w:shd w:val="clear" w:color="auto" w:fill="FFFFFF"/>
          <w:lang w:val="en-ZA"/>
        </w:rPr>
        <w:t>Evaluating the obligations accepted also involves making statements about pricing policy and underwriting policy. In particular, attention must be drawn to sub-portfolios with different risk assessments.</w:t>
      </w:r>
    </w:p>
    <w:p w14:paraId="0A2E1614"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sz w:val="22"/>
          <w:szCs w:val="22"/>
          <w:shd w:val="clear" w:color="auto" w:fill="FFFFFF"/>
          <w:lang w:val="en-ZA"/>
        </w:rPr>
        <w:t xml:space="preserve"> </w:t>
      </w:r>
      <w:r w:rsidRPr="00AB13F7">
        <w:rPr>
          <w:rFonts w:cs="Arial"/>
          <w:b/>
          <w:bCs/>
          <w:sz w:val="22"/>
          <w:szCs w:val="22"/>
          <w:shd w:val="clear" w:color="auto" w:fill="FFFFFF"/>
          <w:lang w:val="en-ZA"/>
        </w:rPr>
        <w:t>Evaluation of reserves</w:t>
      </w:r>
    </w:p>
    <w:p w14:paraId="2511B012" w14:textId="407CC77F"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lastRenderedPageBreak/>
        <w:t>The report highlights the essential points of the reserving policy for the various obligations accepted and contains a detailed presentation of the reserves from a statutory and economic point of view.</w:t>
      </w:r>
    </w:p>
    <w:p w14:paraId="329C5BDC"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In particular, it provides clarity about the debit amount of the tied assets, about the strengthening of reserves additionally carried out, and about the reserves over and above those that are considered operationally necessary.</w:t>
      </w:r>
    </w:p>
    <w:p w14:paraId="337CDF0A" w14:textId="480600D9"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Reserves are considered to be operationally necessary, taking</w:t>
      </w:r>
      <w:r w:rsidR="006159F1">
        <w:rPr>
          <w:rFonts w:cs="Arial"/>
          <w:sz w:val="22"/>
          <w:szCs w:val="22"/>
          <w:shd w:val="clear" w:color="auto" w:fill="FFFFFF"/>
          <w:lang w:val="en-ZA"/>
        </w:rPr>
        <w:t xml:space="preserve"> into</w:t>
      </w:r>
      <w:r w:rsidRPr="00AB13F7">
        <w:rPr>
          <w:rFonts w:cs="Arial"/>
          <w:sz w:val="22"/>
          <w:szCs w:val="22"/>
          <w:shd w:val="clear" w:color="auto" w:fill="FFFFFF"/>
          <w:lang w:val="en-ZA"/>
        </w:rPr>
        <w:t xml:space="preserve"> account  the current economic and demographic parameters and including profit sharing.</w:t>
      </w:r>
    </w:p>
    <w:p w14:paraId="58854D7C"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b/>
          <w:bCs/>
          <w:sz w:val="22"/>
          <w:szCs w:val="22"/>
          <w:shd w:val="clear" w:color="auto" w:fill="FFFFFF"/>
          <w:lang w:val="en-ZA"/>
        </w:rPr>
        <w:t>Evaluation of solvency</w:t>
      </w:r>
    </w:p>
    <w:p w14:paraId="0CFA797F" w14:textId="750AADB4"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Here, a distinction is made between the minimum solvency (statutory)</w:t>
      </w:r>
      <w:r w:rsidR="006159F1">
        <w:rPr>
          <w:rFonts w:cs="Arial"/>
          <w:sz w:val="22"/>
          <w:szCs w:val="22"/>
          <w:shd w:val="clear" w:color="auto" w:fill="FFFFFF"/>
          <w:lang w:val="en-ZA"/>
        </w:rPr>
        <w:t xml:space="preserve"> requirements</w:t>
      </w:r>
      <w:r w:rsidRPr="00AB13F7">
        <w:rPr>
          <w:rFonts w:cs="Arial"/>
          <w:sz w:val="22"/>
          <w:szCs w:val="22"/>
          <w:shd w:val="clear" w:color="auto" w:fill="FFFFFF"/>
          <w:lang w:val="en-ZA"/>
        </w:rPr>
        <w:t xml:space="preserve"> on the one hand and, on the other, the target capital and the risk-bearing capital (market-oriented).</w:t>
      </w:r>
    </w:p>
    <w:p w14:paraId="0013C2C0"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In his/her report, the appointed actuary will comment on the company’s results from the extent to which the solvency requirements are met, from both the current perspective as well as regarding future developments.</w:t>
      </w:r>
    </w:p>
    <w:p w14:paraId="1122E96A"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b/>
          <w:bCs/>
          <w:sz w:val="22"/>
          <w:szCs w:val="22"/>
          <w:shd w:val="clear" w:color="auto" w:fill="FFFFFF"/>
          <w:lang w:val="en-ZA"/>
        </w:rPr>
        <w:t>Other points in the report</w:t>
      </w:r>
    </w:p>
    <w:p w14:paraId="03613AB0" w14:textId="6601D3E9" w:rsidR="00533B78" w:rsidRPr="00AB13F7" w:rsidRDefault="00533B78" w:rsidP="006F6EC7">
      <w:pPr>
        <w:pStyle w:val="ListParagraph"/>
        <w:numPr>
          <w:ilvl w:val="0"/>
          <w:numId w:val="51"/>
        </w:numPr>
        <w:spacing w:after="120" w:line="360" w:lineRule="auto"/>
        <w:ind w:left="1418"/>
        <w:jc w:val="both"/>
        <w:rPr>
          <w:rFonts w:cs="Arial"/>
          <w:sz w:val="22"/>
          <w:szCs w:val="22"/>
          <w:shd w:val="clear" w:color="auto" w:fill="FFFFFF"/>
          <w:lang w:val="en-ZA"/>
        </w:rPr>
      </w:pPr>
      <w:r w:rsidRPr="00AB13F7">
        <w:rPr>
          <w:rFonts w:cs="Arial"/>
          <w:sz w:val="22"/>
          <w:szCs w:val="22"/>
          <w:shd w:val="clear" w:color="auto" w:fill="FFFFFF"/>
          <w:lang w:val="en-ZA"/>
        </w:rPr>
        <w:t>Pricing policy for new products and underwriting policy</w:t>
      </w:r>
      <w:r w:rsidR="00533B08" w:rsidRPr="00AB13F7">
        <w:rPr>
          <w:rFonts w:cs="Arial"/>
          <w:sz w:val="22"/>
          <w:szCs w:val="22"/>
          <w:shd w:val="clear" w:color="auto" w:fill="FFFFFF"/>
          <w:lang w:val="en-ZA"/>
        </w:rPr>
        <w:t>.</w:t>
      </w:r>
    </w:p>
    <w:p w14:paraId="44153564" w14:textId="5AC12F67" w:rsidR="00533B78" w:rsidRPr="00AB13F7" w:rsidRDefault="00533B78" w:rsidP="006F6EC7">
      <w:pPr>
        <w:pStyle w:val="ListParagraph"/>
        <w:numPr>
          <w:ilvl w:val="0"/>
          <w:numId w:val="51"/>
        </w:numPr>
        <w:spacing w:after="120" w:line="360" w:lineRule="auto"/>
        <w:ind w:left="1418"/>
        <w:jc w:val="both"/>
        <w:rPr>
          <w:rFonts w:cs="Arial"/>
          <w:sz w:val="22"/>
          <w:szCs w:val="22"/>
          <w:shd w:val="clear" w:color="auto" w:fill="FFFFFF"/>
          <w:lang w:val="en-ZA"/>
        </w:rPr>
      </w:pPr>
      <w:r w:rsidRPr="00AB13F7">
        <w:rPr>
          <w:rFonts w:cs="Arial"/>
          <w:sz w:val="22"/>
          <w:szCs w:val="22"/>
          <w:shd w:val="clear" w:color="auto" w:fill="FFFFFF"/>
          <w:lang w:val="en-ZA"/>
        </w:rPr>
        <w:t>Profit-sharing policy: Principles for bonus plans, liabilities, development of the surplus fund</w:t>
      </w:r>
      <w:r w:rsidR="00533B08" w:rsidRPr="00AB13F7">
        <w:rPr>
          <w:rFonts w:cs="Arial"/>
          <w:sz w:val="22"/>
          <w:szCs w:val="22"/>
          <w:shd w:val="clear" w:color="auto" w:fill="FFFFFF"/>
          <w:lang w:val="en-ZA"/>
        </w:rPr>
        <w:t>.</w:t>
      </w:r>
    </w:p>
    <w:p w14:paraId="7CAE2199" w14:textId="6FFB0363" w:rsidR="00533B78" w:rsidRPr="00AB13F7" w:rsidRDefault="00533B78" w:rsidP="006F6EC7">
      <w:pPr>
        <w:pStyle w:val="ListParagraph"/>
        <w:numPr>
          <w:ilvl w:val="0"/>
          <w:numId w:val="51"/>
        </w:numPr>
        <w:spacing w:after="120" w:line="360" w:lineRule="auto"/>
        <w:ind w:left="1418"/>
        <w:jc w:val="both"/>
        <w:rPr>
          <w:rFonts w:cs="Arial"/>
          <w:sz w:val="22"/>
          <w:szCs w:val="22"/>
          <w:shd w:val="clear" w:color="auto" w:fill="FFFFFF"/>
          <w:lang w:val="en-ZA"/>
        </w:rPr>
      </w:pPr>
      <w:r w:rsidRPr="00AB13F7">
        <w:rPr>
          <w:rFonts w:cs="Arial"/>
          <w:sz w:val="22"/>
          <w:szCs w:val="22"/>
          <w:shd w:val="clear" w:color="auto" w:fill="FFFFFF"/>
          <w:lang w:val="en-ZA"/>
        </w:rPr>
        <w:t>Assessment of the margins in the actuarial assumptions</w:t>
      </w:r>
      <w:r w:rsidR="00533B08" w:rsidRPr="00AB13F7">
        <w:rPr>
          <w:rFonts w:cs="Arial"/>
          <w:sz w:val="22"/>
          <w:szCs w:val="22"/>
          <w:shd w:val="clear" w:color="auto" w:fill="FFFFFF"/>
          <w:lang w:val="en-ZA"/>
        </w:rPr>
        <w:t>.</w:t>
      </w:r>
    </w:p>
    <w:p w14:paraId="3F4BE444" w14:textId="28E04B1A" w:rsidR="00533B78" w:rsidRDefault="00533B78" w:rsidP="006F6EC7">
      <w:pPr>
        <w:pStyle w:val="ListParagraph"/>
        <w:numPr>
          <w:ilvl w:val="0"/>
          <w:numId w:val="51"/>
        </w:numPr>
        <w:spacing w:after="120" w:line="360" w:lineRule="auto"/>
        <w:ind w:left="1411"/>
        <w:contextualSpacing w:val="0"/>
        <w:jc w:val="both"/>
        <w:rPr>
          <w:rFonts w:cs="Arial"/>
          <w:sz w:val="22"/>
          <w:szCs w:val="22"/>
          <w:shd w:val="clear" w:color="auto" w:fill="FFFFFF"/>
          <w:lang w:val="en-ZA"/>
        </w:rPr>
      </w:pPr>
      <w:r w:rsidRPr="00AB13F7">
        <w:rPr>
          <w:rFonts w:cs="Arial"/>
          <w:sz w:val="22"/>
          <w:szCs w:val="22"/>
          <w:shd w:val="clear" w:color="auto" w:fill="FFFFFF"/>
          <w:lang w:val="en-ZA"/>
        </w:rPr>
        <w:t>Reinsurance arrangements made. These also include existing financial reinsurances and assessment of the effects of any financing treaties.</w:t>
      </w:r>
    </w:p>
    <w:p w14:paraId="3FADFF8F" w14:textId="36B9F000" w:rsidR="007A7E24" w:rsidRDefault="007A7E24" w:rsidP="007A7E24">
      <w:pPr>
        <w:spacing w:after="120" w:line="360" w:lineRule="auto"/>
        <w:jc w:val="both"/>
        <w:rPr>
          <w:rFonts w:cs="Arial"/>
          <w:sz w:val="22"/>
          <w:szCs w:val="22"/>
          <w:shd w:val="clear" w:color="auto" w:fill="FFFFFF"/>
          <w:lang w:val="en-ZA"/>
        </w:rPr>
      </w:pPr>
    </w:p>
    <w:p w14:paraId="16390C17" w14:textId="25918AE6" w:rsidR="007A7E24" w:rsidRDefault="007A7E24" w:rsidP="007A7E24">
      <w:pPr>
        <w:spacing w:after="120" w:line="360" w:lineRule="auto"/>
        <w:jc w:val="both"/>
        <w:rPr>
          <w:rFonts w:cs="Arial"/>
          <w:sz w:val="22"/>
          <w:szCs w:val="22"/>
          <w:shd w:val="clear" w:color="auto" w:fill="FFFFFF"/>
          <w:lang w:val="en-ZA"/>
        </w:rPr>
      </w:pPr>
    </w:p>
    <w:p w14:paraId="5B8A6A67" w14:textId="77777777" w:rsidR="007A7E24" w:rsidRPr="007A7E24" w:rsidRDefault="007A7E24" w:rsidP="007A7E24">
      <w:pPr>
        <w:spacing w:after="120" w:line="360" w:lineRule="auto"/>
        <w:jc w:val="both"/>
        <w:rPr>
          <w:rFonts w:cs="Arial"/>
          <w:sz w:val="22"/>
          <w:szCs w:val="22"/>
          <w:shd w:val="clear" w:color="auto" w:fill="FFFFFF"/>
          <w:lang w:val="en-ZA"/>
        </w:rPr>
      </w:pPr>
    </w:p>
    <w:p w14:paraId="33CF4D34"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b/>
          <w:bCs/>
          <w:sz w:val="22"/>
          <w:szCs w:val="22"/>
          <w:shd w:val="clear" w:color="auto" w:fill="FFFFFF"/>
          <w:lang w:val="en-ZA"/>
        </w:rPr>
        <w:t>Assumptions and stress tests</w:t>
      </w:r>
    </w:p>
    <w:p w14:paraId="2DBCAAB2" w14:textId="1D980FC4"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The assumptions made with regard to economic and demographic parameters and the</w:t>
      </w:r>
      <w:r w:rsidR="00363F8C" w:rsidRPr="00AB13F7">
        <w:rPr>
          <w:rFonts w:cs="Arial"/>
          <w:sz w:val="22"/>
          <w:szCs w:val="22"/>
          <w:shd w:val="clear" w:color="auto" w:fill="FFFFFF"/>
          <w:lang w:val="en-ZA"/>
        </w:rPr>
        <w:t xml:space="preserve"> </w:t>
      </w:r>
      <w:r w:rsidRPr="00AB13F7">
        <w:rPr>
          <w:rFonts w:cs="Arial"/>
          <w:sz w:val="22"/>
          <w:szCs w:val="22"/>
          <w:shd w:val="clear" w:color="auto" w:fill="FFFFFF"/>
          <w:lang w:val="en-ZA"/>
        </w:rPr>
        <w:t>methods used must be clearly recorded. Any changes in hypotheses and methods compared to earlier reports must be explained and their effects on the results indicated.</w:t>
      </w:r>
    </w:p>
    <w:p w14:paraId="39ED303A"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lastRenderedPageBreak/>
        <w:t>Suitable methods must be used to check the extent to which developments differing from the assumptions made affect the company’s solvency. Suitable measures include asset liability management (ALM) models, stress tests and dynamic solvency analyses.</w:t>
      </w:r>
    </w:p>
    <w:p w14:paraId="5B5FF86F"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Particular attention should be paid to the risks of a mismatch between investments and liabilities (asset liability management).</w:t>
      </w:r>
    </w:p>
    <w:p w14:paraId="0BCAB296" w14:textId="77777777" w:rsidR="00533B78" w:rsidRPr="00AB13F7"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Besides the specifically material findings, the report should also contain statements about the quality and extent of the underlying data sets.</w:t>
      </w:r>
    </w:p>
    <w:p w14:paraId="7A31EC6C" w14:textId="77777777" w:rsidR="00533B78" w:rsidRPr="00AB13F7" w:rsidRDefault="00533B78" w:rsidP="006F6EC7">
      <w:pPr>
        <w:pStyle w:val="ListParagraph"/>
        <w:numPr>
          <w:ilvl w:val="0"/>
          <w:numId w:val="49"/>
        </w:numPr>
        <w:spacing w:after="120" w:line="360" w:lineRule="auto"/>
        <w:ind w:left="709"/>
        <w:jc w:val="both"/>
        <w:rPr>
          <w:rFonts w:cs="Arial"/>
          <w:b/>
          <w:bCs/>
          <w:sz w:val="22"/>
          <w:szCs w:val="22"/>
          <w:shd w:val="clear" w:color="auto" w:fill="FFFFFF"/>
          <w:lang w:val="en-ZA"/>
        </w:rPr>
      </w:pPr>
      <w:r w:rsidRPr="00AB13F7">
        <w:rPr>
          <w:rFonts w:cs="Arial"/>
          <w:b/>
          <w:bCs/>
          <w:sz w:val="22"/>
          <w:szCs w:val="22"/>
          <w:shd w:val="clear" w:color="auto" w:fill="FFFFFF"/>
          <w:lang w:val="en-ZA"/>
        </w:rPr>
        <w:t>Recommendations</w:t>
      </w:r>
    </w:p>
    <w:p w14:paraId="268822D2" w14:textId="10E21A96" w:rsidR="00533B78" w:rsidRDefault="00533B78" w:rsidP="006F6EC7">
      <w:pPr>
        <w:spacing w:after="120" w:line="360" w:lineRule="auto"/>
        <w:ind w:left="709"/>
        <w:jc w:val="both"/>
        <w:rPr>
          <w:rFonts w:cs="Arial"/>
          <w:sz w:val="22"/>
          <w:szCs w:val="22"/>
          <w:shd w:val="clear" w:color="auto" w:fill="FFFFFF"/>
          <w:lang w:val="en-ZA"/>
        </w:rPr>
      </w:pPr>
      <w:r w:rsidRPr="00AB13F7">
        <w:rPr>
          <w:rFonts w:cs="Arial"/>
          <w:sz w:val="22"/>
          <w:szCs w:val="22"/>
          <w:shd w:val="clear" w:color="auto" w:fill="FFFFFF"/>
          <w:lang w:val="en-ZA"/>
        </w:rPr>
        <w:t>In their reports, actuaries are required to draw attention to any risks that in their view constitute a threat to solvency, be they underwriting risks, market risks, credit risks, operational risks or strategic risks. They must point out possible measures that the company could use to counter unfavourable developments and make known their recommendations.</w:t>
      </w:r>
    </w:p>
    <w:p w14:paraId="64CAB65B" w14:textId="676C2C94" w:rsidR="00533B78" w:rsidRPr="00FD763F" w:rsidRDefault="00FD763F" w:rsidP="006F6EC7">
      <w:pPr>
        <w:pStyle w:val="Heading2"/>
        <w:shd w:val="clear" w:color="auto" w:fill="auto"/>
        <w:spacing w:before="0" w:after="120"/>
        <w:jc w:val="both"/>
        <w:rPr>
          <w:sz w:val="22"/>
          <w:szCs w:val="22"/>
          <w:lang w:val="en-ZA"/>
        </w:rPr>
      </w:pPr>
      <w:bookmarkStart w:id="56" w:name="_Toc43463006"/>
      <w:r w:rsidRPr="00FD763F">
        <w:rPr>
          <w:sz w:val="22"/>
          <w:szCs w:val="22"/>
          <w:lang w:val="en-ZA"/>
        </w:rPr>
        <w:t xml:space="preserve">5.2 </w:t>
      </w:r>
      <w:r w:rsidR="00533B78" w:rsidRPr="00FD763F">
        <w:rPr>
          <w:sz w:val="22"/>
          <w:szCs w:val="22"/>
          <w:lang w:val="en-ZA"/>
        </w:rPr>
        <w:t>U</w:t>
      </w:r>
      <w:r w:rsidRPr="00FD763F">
        <w:rPr>
          <w:sz w:val="22"/>
          <w:szCs w:val="22"/>
          <w:lang w:val="en-ZA"/>
        </w:rPr>
        <w:t>nderwriters and their role</w:t>
      </w:r>
      <w:bookmarkEnd w:id="56"/>
      <w:r w:rsidRPr="00FD763F">
        <w:rPr>
          <w:sz w:val="22"/>
          <w:szCs w:val="22"/>
          <w:lang w:val="en-ZA"/>
        </w:rPr>
        <w:t xml:space="preserve"> </w:t>
      </w:r>
    </w:p>
    <w:p w14:paraId="4FC2BDE3" w14:textId="77777777"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During the process of applying for life cover you need to be assessed by an underwriter. This involves being asked a number of questions – some of them quite personal – for example about your age, occupation, hobbies and medical history.</w:t>
      </w:r>
    </w:p>
    <w:p w14:paraId="7CFB9ED4" w14:textId="1090D8C0"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 xml:space="preserve">Therefore, Underwriting is the process of risk assessment in order for the insurer to make a decision of accepting or rejecting the application by the proposer and also to come with an accurate premium should the insurer </w:t>
      </w:r>
      <w:r w:rsidR="00533B08" w:rsidRPr="00AB13F7">
        <w:rPr>
          <w:rFonts w:cs="Arial"/>
          <w:sz w:val="22"/>
          <w:szCs w:val="22"/>
          <w:lang w:val="en-ZA" w:eastAsia="en-ZA"/>
        </w:rPr>
        <w:t>accept</w:t>
      </w:r>
      <w:r w:rsidRPr="00AB13F7">
        <w:rPr>
          <w:rFonts w:cs="Arial"/>
          <w:sz w:val="22"/>
          <w:szCs w:val="22"/>
          <w:lang w:val="en-ZA" w:eastAsia="en-ZA"/>
        </w:rPr>
        <w:t xml:space="preserve"> the application of the proposer. This risk assessment process is done by a professional called an Underwriter.</w:t>
      </w:r>
    </w:p>
    <w:p w14:paraId="5C092466" w14:textId="231D319A"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Life insurance underwriters decide if the amount of cover you've requested is justified by your individual risk. In the process the underwriter also ensures that, as a client, you're charged the correct life insurance premium in accordance with your risk profile. This means that you don't end up paying more than you should in ord</w:t>
      </w:r>
      <w:r w:rsidR="00363F8C" w:rsidRPr="00AB13F7">
        <w:rPr>
          <w:rFonts w:cs="Arial"/>
          <w:sz w:val="22"/>
          <w:szCs w:val="22"/>
          <w:lang w:val="en-ZA" w:eastAsia="en-ZA"/>
        </w:rPr>
        <w:t>er to cover the cost of someone</w:t>
      </w:r>
      <w:r w:rsidRPr="00AB13F7">
        <w:rPr>
          <w:rFonts w:cs="Arial"/>
          <w:sz w:val="22"/>
          <w:szCs w:val="22"/>
          <w:lang w:val="en-ZA" w:eastAsia="en-ZA"/>
        </w:rPr>
        <w:t xml:space="preserve"> else</w:t>
      </w:r>
      <w:r w:rsidR="00363F8C" w:rsidRPr="00AB13F7">
        <w:rPr>
          <w:rFonts w:cs="Arial"/>
          <w:sz w:val="22"/>
          <w:szCs w:val="22"/>
          <w:lang w:val="en-ZA" w:eastAsia="en-ZA"/>
        </w:rPr>
        <w:t>’s</w:t>
      </w:r>
      <w:r w:rsidRPr="00AB13F7">
        <w:rPr>
          <w:rFonts w:cs="Arial"/>
          <w:sz w:val="22"/>
          <w:szCs w:val="22"/>
          <w:lang w:val="en-ZA" w:eastAsia="en-ZA"/>
        </w:rPr>
        <w:t xml:space="preserve"> life risk within the group of people </w:t>
      </w:r>
      <w:r w:rsidR="00B60662">
        <w:rPr>
          <w:rFonts w:cs="Arial"/>
          <w:sz w:val="22"/>
          <w:szCs w:val="22"/>
          <w:lang w:val="en-ZA" w:eastAsia="en-ZA"/>
        </w:rPr>
        <w:t xml:space="preserve"> being insured</w:t>
      </w:r>
      <w:r w:rsidRPr="00AB13F7">
        <w:rPr>
          <w:rFonts w:cs="Arial"/>
          <w:sz w:val="22"/>
          <w:szCs w:val="22"/>
          <w:lang w:val="en-ZA" w:eastAsia="en-ZA"/>
        </w:rPr>
        <w:t>. Essentially, it's a way of making things fairer for everyone.</w:t>
      </w:r>
    </w:p>
    <w:p w14:paraId="65C640C8" w14:textId="77777777"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Underwriters evaluate the client risk versus the pricing and product model that has been developed by actuaries based on coverage for standard and average group risks.</w:t>
      </w:r>
    </w:p>
    <w:p w14:paraId="01B02FCC" w14:textId="77777777"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It is the role of the underwriters to utilise the actuarial rates and make a decision whether there is need to deviate or not depending on a particular risk at hand.</w:t>
      </w:r>
    </w:p>
    <w:p w14:paraId="5C0790D7" w14:textId="21AF1F0B"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lastRenderedPageBreak/>
        <w:t>Life insurance underwriters determine the risk category that each client falls into and appl</w:t>
      </w:r>
      <w:r w:rsidR="00B60662">
        <w:rPr>
          <w:rFonts w:cs="Arial"/>
          <w:sz w:val="22"/>
          <w:szCs w:val="22"/>
          <w:lang w:val="en-ZA" w:eastAsia="en-ZA"/>
        </w:rPr>
        <w:t>ies</w:t>
      </w:r>
      <w:r w:rsidRPr="00AB13F7">
        <w:rPr>
          <w:rFonts w:cs="Arial"/>
          <w:sz w:val="22"/>
          <w:szCs w:val="22"/>
          <w:lang w:val="en-ZA" w:eastAsia="en-ZA"/>
        </w:rPr>
        <w:t xml:space="preserve"> any terms and conditions thereof.</w:t>
      </w:r>
    </w:p>
    <w:p w14:paraId="72FFEAF4" w14:textId="5B38F2E1" w:rsidR="00533B78" w:rsidRPr="00AB13F7" w:rsidRDefault="00FD763F" w:rsidP="006F6EC7">
      <w:pPr>
        <w:spacing w:after="120" w:line="360" w:lineRule="auto"/>
        <w:ind w:left="426" w:hanging="426"/>
        <w:jc w:val="both"/>
        <w:rPr>
          <w:rFonts w:cs="Arial"/>
          <w:b/>
          <w:bCs/>
          <w:sz w:val="22"/>
          <w:szCs w:val="22"/>
          <w:lang w:val="en-ZA"/>
        </w:rPr>
      </w:pPr>
      <w:r>
        <w:rPr>
          <w:rFonts w:cs="Arial"/>
          <w:b/>
          <w:bCs/>
          <w:sz w:val="22"/>
          <w:szCs w:val="22"/>
          <w:lang w:val="en-ZA"/>
        </w:rPr>
        <w:t>5</w:t>
      </w:r>
      <w:r w:rsidR="00533B78" w:rsidRPr="00AB13F7">
        <w:rPr>
          <w:rFonts w:cs="Arial"/>
          <w:b/>
          <w:bCs/>
          <w:sz w:val="22"/>
          <w:szCs w:val="22"/>
          <w:lang w:val="en-ZA"/>
        </w:rPr>
        <w:t>.2</w:t>
      </w:r>
      <w:r>
        <w:rPr>
          <w:rFonts w:cs="Arial"/>
          <w:b/>
          <w:bCs/>
          <w:sz w:val="22"/>
          <w:szCs w:val="22"/>
          <w:lang w:val="en-ZA"/>
        </w:rPr>
        <w:t xml:space="preserve">.1 </w:t>
      </w:r>
      <w:r w:rsidR="00533B78" w:rsidRPr="00AB13F7">
        <w:rPr>
          <w:rFonts w:cs="Arial"/>
          <w:b/>
          <w:bCs/>
          <w:sz w:val="22"/>
          <w:szCs w:val="22"/>
          <w:lang w:val="en-ZA"/>
        </w:rPr>
        <w:t>Underwriting information gathered by underwriters</w:t>
      </w:r>
      <w:r w:rsidR="00533B08" w:rsidRPr="00AB13F7">
        <w:rPr>
          <w:rFonts w:cs="Arial"/>
          <w:b/>
          <w:bCs/>
          <w:sz w:val="22"/>
          <w:szCs w:val="22"/>
          <w:lang w:val="en-ZA"/>
        </w:rPr>
        <w:t>.</w:t>
      </w:r>
      <w:r w:rsidR="00533B78" w:rsidRPr="00AB13F7">
        <w:rPr>
          <w:rFonts w:cs="Arial"/>
          <w:b/>
          <w:bCs/>
          <w:sz w:val="22"/>
          <w:szCs w:val="22"/>
          <w:lang w:val="en-ZA"/>
        </w:rPr>
        <w:t xml:space="preserve"> </w:t>
      </w:r>
    </w:p>
    <w:p w14:paraId="5EE5856E" w14:textId="77777777" w:rsidR="00533B7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To ensure that clients are charged the correct premiums for their life insurance policies, an underwriting assessment is conducted for each client based on the following: </w:t>
      </w:r>
    </w:p>
    <w:p w14:paraId="263CB14B" w14:textId="77777777"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Medical disclosure</w:t>
      </w:r>
      <w:r w:rsidRPr="00AB13F7">
        <w:rPr>
          <w:rFonts w:cs="Arial"/>
          <w:sz w:val="22"/>
          <w:szCs w:val="22"/>
          <w:lang w:val="en-ZA" w:eastAsia="en-ZA"/>
        </w:rPr>
        <w:t>: This takes into account the health status information that the client gives to the insurer. Underwriters then determine whether you need any medical examinations or tests to evaluate your risk of death, illness or disability.</w:t>
      </w:r>
    </w:p>
    <w:p w14:paraId="016A460B" w14:textId="77777777"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Occupation</w:t>
      </w:r>
      <w:r w:rsidRPr="00AB13F7">
        <w:rPr>
          <w:rFonts w:cs="Arial"/>
          <w:sz w:val="22"/>
          <w:szCs w:val="22"/>
          <w:lang w:val="en-ZA" w:eastAsia="en-ZA"/>
        </w:rPr>
        <w:t>: The occupation details are needed to determine the risks in the client’s work environment that could increase the probability of your death, disability or illness.</w:t>
      </w:r>
    </w:p>
    <w:p w14:paraId="650DC586" w14:textId="4C699448"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Avocational activities or hobbies</w:t>
      </w:r>
      <w:r w:rsidRPr="00AB13F7">
        <w:rPr>
          <w:rFonts w:cs="Arial"/>
          <w:sz w:val="22"/>
          <w:szCs w:val="22"/>
          <w:lang w:val="en-ZA" w:eastAsia="en-ZA"/>
        </w:rPr>
        <w:t>: The underwriter will look not only at what the client does at work, but also at what the client does</w:t>
      </w:r>
      <w:r w:rsidR="00B60662">
        <w:rPr>
          <w:rFonts w:cs="Arial"/>
          <w:sz w:val="22"/>
          <w:szCs w:val="22"/>
          <w:lang w:val="en-ZA" w:eastAsia="en-ZA"/>
        </w:rPr>
        <w:t xml:space="preserve"> in</w:t>
      </w:r>
      <w:r w:rsidRPr="00AB13F7">
        <w:rPr>
          <w:rFonts w:cs="Arial"/>
          <w:sz w:val="22"/>
          <w:szCs w:val="22"/>
          <w:lang w:val="en-ZA" w:eastAsia="en-ZA"/>
        </w:rPr>
        <w:t xml:space="preserve"> their spare time that could increase the risk of a claim against your life insurance or disability policy. Some examples of avocations or hobbies that could pose an additional risk are bungee jumping, sky diving and scuba diving.</w:t>
      </w:r>
    </w:p>
    <w:p w14:paraId="5C5F81FE" w14:textId="3B542CFC"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Financial information</w:t>
      </w:r>
      <w:r w:rsidRPr="00AB13F7">
        <w:rPr>
          <w:rFonts w:cs="Arial"/>
          <w:sz w:val="22"/>
          <w:szCs w:val="22"/>
          <w:lang w:val="en-ZA" w:eastAsia="en-ZA"/>
        </w:rPr>
        <w:t xml:space="preserve">: Here the underwriters gather and assess the client’s financial information so that the application is consistent with the likely financial loss </w:t>
      </w:r>
      <w:r w:rsidR="00FD21B2">
        <w:rPr>
          <w:rFonts w:cs="Arial"/>
          <w:sz w:val="22"/>
          <w:szCs w:val="22"/>
          <w:lang w:val="en-ZA" w:eastAsia="en-ZA"/>
        </w:rPr>
        <w:t>one</w:t>
      </w:r>
      <w:r w:rsidRPr="00AB13F7">
        <w:rPr>
          <w:rFonts w:cs="Arial"/>
          <w:sz w:val="22"/>
          <w:szCs w:val="22"/>
          <w:lang w:val="en-ZA" w:eastAsia="en-ZA"/>
        </w:rPr>
        <w:t xml:space="preserve"> could suffer. This process helps </w:t>
      </w:r>
      <w:r w:rsidR="00FD21B2">
        <w:t>to ensure that there is parity between cover applied for and the actual loss envisaged</w:t>
      </w:r>
      <w:r w:rsidR="00FD21B2" w:rsidRPr="00AB13F7">
        <w:rPr>
          <w:rFonts w:cs="Arial"/>
          <w:sz w:val="22"/>
          <w:szCs w:val="22"/>
          <w:lang w:val="en-ZA" w:eastAsia="en-ZA"/>
        </w:rPr>
        <w:t xml:space="preserve"> </w:t>
      </w:r>
      <w:r w:rsidR="00FD21B2">
        <w:rPr>
          <w:rFonts w:cs="Arial"/>
          <w:sz w:val="22"/>
          <w:szCs w:val="22"/>
          <w:lang w:val="en-ZA" w:eastAsia="en-ZA"/>
        </w:rPr>
        <w:t xml:space="preserve"> and helps client </w:t>
      </w:r>
      <w:r w:rsidRPr="00AB13F7">
        <w:rPr>
          <w:rFonts w:cs="Arial"/>
          <w:sz w:val="22"/>
          <w:szCs w:val="22"/>
          <w:lang w:val="en-ZA" w:eastAsia="en-ZA"/>
        </w:rPr>
        <w:t xml:space="preserve"> to avoid being overcharged for life insurance cover, and also makes it easier to claim</w:t>
      </w:r>
      <w:r w:rsidR="00FD21B2">
        <w:rPr>
          <w:rFonts w:cs="Arial"/>
          <w:sz w:val="22"/>
          <w:szCs w:val="22"/>
          <w:lang w:val="en-ZA" w:eastAsia="en-ZA"/>
        </w:rPr>
        <w:t xml:space="preserve">. </w:t>
      </w:r>
    </w:p>
    <w:p w14:paraId="570ACA2F" w14:textId="77777777"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Age</w:t>
      </w:r>
      <w:r w:rsidRPr="00AB13F7">
        <w:rPr>
          <w:rFonts w:cs="Arial"/>
          <w:sz w:val="22"/>
          <w:szCs w:val="22"/>
          <w:lang w:val="en-ZA" w:eastAsia="en-ZA"/>
        </w:rPr>
        <w:t>: The older the client is the higher the probability of a loss in terms of long-term insurance therefore an older client will pay higher premiums as opposed to a younger client.</w:t>
      </w:r>
    </w:p>
    <w:p w14:paraId="53FB4FE7" w14:textId="5646A277"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Gender</w:t>
      </w:r>
      <w:r w:rsidRPr="00AB13F7">
        <w:rPr>
          <w:rFonts w:cs="Arial"/>
          <w:sz w:val="22"/>
          <w:szCs w:val="22"/>
          <w:lang w:val="en-ZA" w:eastAsia="en-ZA"/>
        </w:rPr>
        <w:t>: Women  live longer than men according to statistics.</w:t>
      </w:r>
    </w:p>
    <w:p w14:paraId="6B354129" w14:textId="77777777" w:rsidR="00533B78" w:rsidRPr="00AB13F7" w:rsidRDefault="00533B78" w:rsidP="006F6EC7">
      <w:pPr>
        <w:numPr>
          <w:ilvl w:val="0"/>
          <w:numId w:val="44"/>
        </w:numPr>
        <w:shd w:val="clear" w:color="auto" w:fill="FFFFFF"/>
        <w:spacing w:after="120" w:line="360" w:lineRule="auto"/>
        <w:jc w:val="both"/>
        <w:rPr>
          <w:rFonts w:cs="Arial"/>
          <w:sz w:val="22"/>
          <w:szCs w:val="22"/>
          <w:lang w:val="en-ZA" w:eastAsia="en-ZA"/>
        </w:rPr>
      </w:pPr>
      <w:r w:rsidRPr="00AB13F7">
        <w:rPr>
          <w:rFonts w:cs="Arial"/>
          <w:b/>
          <w:bCs/>
          <w:sz w:val="22"/>
          <w:szCs w:val="22"/>
          <w:lang w:val="en-ZA" w:eastAsia="en-ZA"/>
        </w:rPr>
        <w:t>Personal Habits</w:t>
      </w:r>
      <w:r w:rsidRPr="00AB13F7">
        <w:rPr>
          <w:rFonts w:cs="Arial"/>
          <w:sz w:val="22"/>
          <w:szCs w:val="22"/>
          <w:lang w:val="en-ZA" w:eastAsia="en-ZA"/>
        </w:rPr>
        <w:t>: Underwriters make use of information such as whether the client smokes and drinks alcohol.</w:t>
      </w:r>
    </w:p>
    <w:p w14:paraId="543F8B5E" w14:textId="7B3ADC4A" w:rsidR="00533B08" w:rsidRPr="00AB13F7" w:rsidRDefault="00533B78" w:rsidP="006F6EC7">
      <w:pPr>
        <w:shd w:val="clear" w:color="auto" w:fill="FFFFFF"/>
        <w:spacing w:after="120" w:line="360" w:lineRule="auto"/>
        <w:jc w:val="both"/>
        <w:rPr>
          <w:rFonts w:cs="Arial"/>
          <w:sz w:val="22"/>
          <w:szCs w:val="22"/>
          <w:lang w:val="en-ZA" w:eastAsia="en-ZA"/>
        </w:rPr>
      </w:pPr>
      <w:r w:rsidRPr="00AB13F7">
        <w:rPr>
          <w:rFonts w:cs="Arial"/>
          <w:sz w:val="22"/>
          <w:szCs w:val="22"/>
          <w:lang w:val="en-ZA" w:eastAsia="en-ZA"/>
        </w:rPr>
        <w:t>The information gathered by the underwriters will assist the insurer to manage the risk of covering high risk clients on standard premiums which may lead to underwriting losses. Therefore, it is important to gather all the necessary information so that an accurate premium is calculated which will help achieve an underwriting profit. However, even if the correct underwriting has been done, the insurer still needs to have more clients in the pool in order to fully achieve underwriting profit.</w:t>
      </w:r>
    </w:p>
    <w:p w14:paraId="27A92DF7" w14:textId="1600266C" w:rsidR="00533B78" w:rsidRPr="00AB13F7" w:rsidRDefault="00FD763F" w:rsidP="006F6EC7">
      <w:pPr>
        <w:spacing w:after="120" w:line="360" w:lineRule="auto"/>
        <w:ind w:left="426" w:hanging="426"/>
        <w:jc w:val="both"/>
        <w:rPr>
          <w:rFonts w:cs="Arial"/>
          <w:b/>
          <w:bCs/>
          <w:sz w:val="22"/>
          <w:szCs w:val="22"/>
          <w:lang w:val="en-ZA"/>
        </w:rPr>
      </w:pPr>
      <w:r>
        <w:rPr>
          <w:rFonts w:cs="Arial"/>
          <w:b/>
          <w:bCs/>
          <w:sz w:val="22"/>
          <w:szCs w:val="22"/>
          <w:lang w:val="en-ZA"/>
        </w:rPr>
        <w:lastRenderedPageBreak/>
        <w:t>5.2</w:t>
      </w:r>
      <w:r w:rsidR="00AC36EB" w:rsidRPr="00AB13F7">
        <w:rPr>
          <w:rFonts w:cs="Arial"/>
          <w:b/>
          <w:bCs/>
          <w:sz w:val="22"/>
          <w:szCs w:val="22"/>
          <w:lang w:val="en-ZA"/>
        </w:rPr>
        <w:t>.</w:t>
      </w:r>
      <w:r>
        <w:rPr>
          <w:rFonts w:cs="Arial"/>
          <w:b/>
          <w:bCs/>
          <w:sz w:val="22"/>
          <w:szCs w:val="22"/>
          <w:lang w:val="en-ZA"/>
        </w:rPr>
        <w:t>2</w:t>
      </w:r>
      <w:r w:rsidR="00AC36EB" w:rsidRPr="00AB13F7">
        <w:rPr>
          <w:rFonts w:cs="Arial"/>
          <w:b/>
          <w:bCs/>
          <w:sz w:val="22"/>
          <w:szCs w:val="22"/>
          <w:lang w:val="en-ZA"/>
        </w:rPr>
        <w:t xml:space="preserve"> U</w:t>
      </w:r>
      <w:r w:rsidR="00533B78" w:rsidRPr="00AB13F7">
        <w:rPr>
          <w:rFonts w:cs="Arial"/>
          <w:b/>
          <w:bCs/>
          <w:sz w:val="22"/>
          <w:szCs w:val="22"/>
          <w:lang w:val="en-ZA"/>
        </w:rPr>
        <w:t xml:space="preserve">nderwriters </w:t>
      </w:r>
      <w:r w:rsidR="00AC36EB" w:rsidRPr="00AB13F7">
        <w:rPr>
          <w:rFonts w:cs="Arial"/>
          <w:b/>
          <w:bCs/>
          <w:sz w:val="22"/>
          <w:szCs w:val="22"/>
          <w:lang w:val="en-ZA"/>
        </w:rPr>
        <w:t>and</w:t>
      </w:r>
      <w:r w:rsidR="00533B78" w:rsidRPr="00AB13F7">
        <w:rPr>
          <w:rFonts w:cs="Arial"/>
          <w:b/>
          <w:bCs/>
          <w:sz w:val="22"/>
          <w:szCs w:val="22"/>
          <w:lang w:val="en-ZA"/>
        </w:rPr>
        <w:t xml:space="preserve"> anti-selection </w:t>
      </w:r>
    </w:p>
    <w:p w14:paraId="20551A2D"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Anti-selection </w:t>
      </w:r>
    </w:p>
    <w:p w14:paraId="7BD9E1B9" w14:textId="3121E48E"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This refers to a sociological phenomenon in which those persons with the most dangerous lifestyles or careers are the most likely to buy life insurance policies and by so doing put insurers at a disadvantage.  Anti-selection may also occur if those persons conceal or falsify relevant information when they apply for the insurance policy. This has the potential of economic hardship for life insurance companies because those most likely to receive a death benefit are the ones buying policies. This reduces profit potential. </w:t>
      </w:r>
    </w:p>
    <w:p w14:paraId="70B56AF1"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Life insurance companies attempt to counteract anti-selection by imposing strict terms and conditions, limiting coverage and/or loading premiums. If the risk is too great some insurers could decline to provide cover to the applicant.</w:t>
      </w:r>
    </w:p>
    <w:p w14:paraId="4A0180DC" w14:textId="02903A33" w:rsidR="00533B78" w:rsidRPr="00FD763F" w:rsidRDefault="00FD763F" w:rsidP="006F6EC7">
      <w:pPr>
        <w:pStyle w:val="Heading2"/>
        <w:shd w:val="clear" w:color="auto" w:fill="auto"/>
        <w:spacing w:before="0" w:after="120"/>
        <w:jc w:val="both"/>
        <w:rPr>
          <w:sz w:val="22"/>
          <w:szCs w:val="22"/>
          <w:lang w:val="en-ZA"/>
        </w:rPr>
      </w:pPr>
      <w:bookmarkStart w:id="57" w:name="_Toc43463007"/>
      <w:r w:rsidRPr="00FD763F">
        <w:rPr>
          <w:sz w:val="22"/>
          <w:szCs w:val="22"/>
          <w:lang w:val="en-ZA"/>
        </w:rPr>
        <w:t xml:space="preserve">5.3 </w:t>
      </w:r>
      <w:r w:rsidR="00533B78" w:rsidRPr="00FD763F">
        <w:rPr>
          <w:sz w:val="22"/>
          <w:szCs w:val="22"/>
          <w:lang w:val="en-ZA"/>
        </w:rPr>
        <w:t>C</w:t>
      </w:r>
      <w:r w:rsidRPr="00FD763F">
        <w:rPr>
          <w:sz w:val="22"/>
          <w:szCs w:val="22"/>
          <w:lang w:val="en-ZA"/>
        </w:rPr>
        <w:t>laims assessors and their role</w:t>
      </w:r>
      <w:bookmarkEnd w:id="57"/>
      <w:r w:rsidRPr="00FD763F">
        <w:rPr>
          <w:sz w:val="22"/>
          <w:szCs w:val="22"/>
          <w:lang w:val="en-ZA"/>
        </w:rPr>
        <w:t xml:space="preserve"> </w:t>
      </w:r>
    </w:p>
    <w:p w14:paraId="67B3F92D" w14:textId="378E1CB3" w:rsidR="00533B78" w:rsidRPr="00AB13F7" w:rsidRDefault="00FD763F" w:rsidP="006F6EC7">
      <w:pPr>
        <w:spacing w:after="120" w:line="360" w:lineRule="auto"/>
        <w:jc w:val="both"/>
        <w:rPr>
          <w:rFonts w:cs="Arial"/>
          <w:sz w:val="22"/>
          <w:szCs w:val="22"/>
          <w:lang w:val="en-ZA"/>
        </w:rPr>
      </w:pPr>
      <w:r w:rsidRPr="00AB13F7">
        <w:rPr>
          <w:rFonts w:cs="Arial"/>
          <w:sz w:val="22"/>
          <w:szCs w:val="22"/>
          <w:shd w:val="clear" w:color="auto" w:fill="FFFFFF"/>
          <w:lang w:val="en-ZA"/>
        </w:rPr>
        <w:t>Claims Assessors</w:t>
      </w:r>
      <w:r w:rsidR="00533B78" w:rsidRPr="00AB13F7">
        <w:rPr>
          <w:rFonts w:cs="Arial"/>
          <w:sz w:val="22"/>
          <w:szCs w:val="22"/>
          <w:shd w:val="clear" w:color="auto" w:fill="FFFFFF"/>
          <w:lang w:val="en-ZA"/>
        </w:rPr>
        <w:t xml:space="preserve"> investigate </w:t>
      </w:r>
      <w:r w:rsidR="00533B78" w:rsidRPr="00AB13F7">
        <w:rPr>
          <w:rStyle w:val="Hyperlink"/>
          <w:rFonts w:cs="Arial"/>
          <w:color w:val="auto"/>
          <w:sz w:val="22"/>
          <w:szCs w:val="22"/>
          <w:u w:val="none"/>
          <w:shd w:val="clear" w:color="auto" w:fill="FFFFFF"/>
          <w:lang w:val="en-ZA"/>
        </w:rPr>
        <w:t>insurance claims</w:t>
      </w:r>
      <w:r w:rsidR="00533B78" w:rsidRPr="00AB13F7">
        <w:rPr>
          <w:rFonts w:cs="Arial"/>
          <w:sz w:val="22"/>
          <w:szCs w:val="22"/>
          <w:shd w:val="clear" w:color="auto" w:fill="FFFFFF"/>
          <w:lang w:val="en-ZA"/>
        </w:rPr>
        <w:t xml:space="preserve"> by interviewing the claimant and witnesses, consulting police and hospital records, and inspecting property damage to determine the extent of the </w:t>
      </w:r>
      <w:r w:rsidR="00533B08" w:rsidRPr="00AB13F7">
        <w:rPr>
          <w:rFonts w:cs="Arial"/>
          <w:sz w:val="22"/>
          <w:szCs w:val="22"/>
          <w:shd w:val="clear" w:color="auto" w:fill="FFFFFF"/>
          <w:lang w:val="en-ZA"/>
        </w:rPr>
        <w:t>long-term</w:t>
      </w:r>
      <w:r w:rsidR="00533B78" w:rsidRPr="00AB13F7">
        <w:rPr>
          <w:rFonts w:cs="Arial"/>
          <w:sz w:val="22"/>
          <w:szCs w:val="22"/>
          <w:shd w:val="clear" w:color="auto" w:fill="FFFFFF"/>
          <w:lang w:val="en-ZA"/>
        </w:rPr>
        <w:t xml:space="preserve"> insurer’s liability.</w:t>
      </w:r>
      <w:r w:rsidR="00533B78" w:rsidRPr="00AB13F7">
        <w:rPr>
          <w:rFonts w:cs="Arial"/>
          <w:sz w:val="22"/>
          <w:szCs w:val="22"/>
          <w:lang w:val="en-ZA"/>
        </w:rPr>
        <w:t xml:space="preserve"> </w:t>
      </w:r>
    </w:p>
    <w:p w14:paraId="7E6B12E1" w14:textId="3C0D626A" w:rsidR="00533B78" w:rsidRPr="00AB13F7" w:rsidRDefault="00533B78" w:rsidP="006F6EC7">
      <w:pPr>
        <w:spacing w:after="120" w:line="360" w:lineRule="auto"/>
        <w:jc w:val="both"/>
        <w:rPr>
          <w:rFonts w:cs="Arial"/>
          <w:b/>
          <w:bCs/>
          <w:sz w:val="22"/>
          <w:szCs w:val="22"/>
          <w:lang w:val="en-ZA"/>
        </w:rPr>
      </w:pPr>
      <w:r w:rsidRPr="00AB13F7">
        <w:rPr>
          <w:rFonts w:cs="Arial"/>
          <w:sz w:val="22"/>
          <w:szCs w:val="22"/>
          <w:shd w:val="clear" w:color="auto" w:fill="FFFFFF"/>
          <w:lang w:val="en-ZA"/>
        </w:rPr>
        <w:t xml:space="preserve">Their main role is to investigate the claims, negotiate settlements, and authorize payments to claimants. They must </w:t>
      </w:r>
      <w:r w:rsidR="00363F8C" w:rsidRPr="00AB13F7">
        <w:rPr>
          <w:rFonts w:cs="Arial"/>
          <w:sz w:val="22"/>
          <w:szCs w:val="22"/>
          <w:shd w:val="clear" w:color="auto" w:fill="FFFFFF"/>
          <w:lang w:val="en-ZA"/>
        </w:rPr>
        <w:t>determine whether the customer’</w:t>
      </w:r>
      <w:r w:rsidRPr="00AB13F7">
        <w:rPr>
          <w:rFonts w:cs="Arial"/>
          <w:sz w:val="22"/>
          <w:szCs w:val="22"/>
          <w:shd w:val="clear" w:color="auto" w:fill="FFFFFF"/>
          <w:lang w:val="en-ZA"/>
        </w:rPr>
        <w:t>s insurance policy covers the loss and how much of the loss should be paid to the claimant.</w:t>
      </w:r>
    </w:p>
    <w:p w14:paraId="6CC03247"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claims assessor will in essence focus on the claim situation (what happened, where, when, how) and will determine whether it fits within the scope of cover and may also offer risk management advice post the claim.</w:t>
      </w:r>
    </w:p>
    <w:p w14:paraId="7A580694" w14:textId="1474C6AC" w:rsidR="00533B78" w:rsidRPr="00AB13F7" w:rsidRDefault="00FD763F" w:rsidP="006F6EC7">
      <w:pPr>
        <w:spacing w:after="120" w:line="360" w:lineRule="auto"/>
        <w:ind w:left="567" w:hanging="567"/>
        <w:jc w:val="both"/>
        <w:rPr>
          <w:rFonts w:cs="Arial"/>
          <w:b/>
          <w:bCs/>
          <w:sz w:val="22"/>
          <w:szCs w:val="22"/>
          <w:lang w:val="en-ZA"/>
        </w:rPr>
      </w:pPr>
      <w:r>
        <w:rPr>
          <w:rFonts w:cs="Arial"/>
          <w:b/>
          <w:bCs/>
          <w:sz w:val="22"/>
          <w:szCs w:val="22"/>
          <w:lang w:val="en-ZA"/>
        </w:rPr>
        <w:t>5</w:t>
      </w:r>
      <w:r w:rsidR="00533B78" w:rsidRPr="00AB13F7">
        <w:rPr>
          <w:rFonts w:cs="Arial"/>
          <w:b/>
          <w:bCs/>
          <w:sz w:val="22"/>
          <w:szCs w:val="22"/>
          <w:lang w:val="en-ZA"/>
        </w:rPr>
        <w:t>.</w:t>
      </w:r>
      <w:r>
        <w:rPr>
          <w:rFonts w:cs="Arial"/>
          <w:b/>
          <w:bCs/>
          <w:sz w:val="22"/>
          <w:szCs w:val="22"/>
          <w:lang w:val="en-ZA"/>
        </w:rPr>
        <w:t>3</w:t>
      </w:r>
      <w:r w:rsidR="00533B78" w:rsidRPr="00AB13F7">
        <w:rPr>
          <w:rFonts w:cs="Arial"/>
          <w:b/>
          <w:bCs/>
          <w:sz w:val="22"/>
          <w:szCs w:val="22"/>
          <w:lang w:val="en-ZA"/>
        </w:rPr>
        <w:t>.1 Information gathered by claims assessors.</w:t>
      </w:r>
    </w:p>
    <w:p w14:paraId="1E0151A1"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Insurance is based on trust. Policyholders who intentionally make fraudulent or inflated claims abuse that trust, which makes claiming just a little more difficult for honest policyholders.</w:t>
      </w:r>
    </w:p>
    <w:p w14:paraId="33A55CB0"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It is in the interests of policyholders’ that fraudulent claims are not paid out, because that would push up premiums.</w:t>
      </w:r>
    </w:p>
    <w:p w14:paraId="69E1A58D"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Insurers therefore need to gather information about you and verify that information, both when you apply for cover and when you claim. They have the following avenues open to them for doing that:</w:t>
      </w:r>
    </w:p>
    <w:p w14:paraId="1098F55B" w14:textId="77777777" w:rsidR="00533B78" w:rsidRPr="00AB13F7" w:rsidRDefault="00533B78" w:rsidP="006F6EC7">
      <w:pPr>
        <w:spacing w:line="360" w:lineRule="auto"/>
        <w:jc w:val="both"/>
        <w:rPr>
          <w:rFonts w:cs="Arial"/>
          <w:sz w:val="22"/>
          <w:szCs w:val="22"/>
          <w:lang w:val="en-ZA"/>
        </w:rPr>
      </w:pPr>
      <w:r w:rsidRPr="00AB13F7">
        <w:rPr>
          <w:rFonts w:cs="Arial"/>
          <w:b/>
          <w:bCs/>
          <w:sz w:val="22"/>
          <w:szCs w:val="22"/>
          <w:lang w:val="en-ZA"/>
        </w:rPr>
        <w:t>Information provided by the client.</w:t>
      </w:r>
      <w:r w:rsidRPr="00AB13F7">
        <w:rPr>
          <w:rFonts w:cs="Arial"/>
          <w:sz w:val="22"/>
          <w:szCs w:val="22"/>
          <w:lang w:val="en-ZA"/>
        </w:rPr>
        <w:t> </w:t>
      </w:r>
    </w:p>
    <w:p w14:paraId="57096372" w14:textId="557B8FB0"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lastRenderedPageBreak/>
        <w:t xml:space="preserve">The primary source of information is what the client tells the insurer, both on the application form (or during the telephone discussion in the case of a call-centre application) when a client </w:t>
      </w:r>
      <w:r w:rsidR="00533B08" w:rsidRPr="00AB13F7">
        <w:rPr>
          <w:rFonts w:cs="Arial"/>
          <w:sz w:val="22"/>
          <w:szCs w:val="22"/>
          <w:lang w:val="en-ZA"/>
        </w:rPr>
        <w:t>takes</w:t>
      </w:r>
      <w:r w:rsidRPr="00AB13F7">
        <w:rPr>
          <w:rFonts w:cs="Arial"/>
          <w:sz w:val="22"/>
          <w:szCs w:val="22"/>
          <w:lang w:val="en-ZA"/>
        </w:rPr>
        <w:t xml:space="preserve"> out cover </w:t>
      </w:r>
      <w:r w:rsidR="00533B08" w:rsidRPr="00AB13F7">
        <w:rPr>
          <w:rFonts w:cs="Arial"/>
          <w:sz w:val="22"/>
          <w:szCs w:val="22"/>
          <w:lang w:val="en-ZA"/>
        </w:rPr>
        <w:t>and, on the claim -</w:t>
      </w:r>
      <w:r w:rsidRPr="00AB13F7">
        <w:rPr>
          <w:rFonts w:cs="Arial"/>
          <w:sz w:val="22"/>
          <w:szCs w:val="22"/>
          <w:lang w:val="en-ZA"/>
        </w:rPr>
        <w:t>form questionnaire when a claim is submitted.</w:t>
      </w:r>
    </w:p>
    <w:p w14:paraId="1E38FFE2"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questions on the claim form may encompass issues that go beyond the claim itself. The answers to these questions are compared with what is on record from when the client took out the policy and the facts should match.</w:t>
      </w:r>
    </w:p>
    <w:p w14:paraId="0BBD310F" w14:textId="77777777" w:rsidR="00533B78" w:rsidRPr="00AB13F7" w:rsidRDefault="00533B78" w:rsidP="006F6EC7">
      <w:pPr>
        <w:spacing w:line="360" w:lineRule="auto"/>
        <w:jc w:val="both"/>
        <w:rPr>
          <w:rFonts w:cs="Arial"/>
          <w:sz w:val="22"/>
          <w:szCs w:val="22"/>
          <w:lang w:val="en-ZA"/>
        </w:rPr>
      </w:pPr>
      <w:r w:rsidRPr="00AB13F7">
        <w:rPr>
          <w:rFonts w:cs="Arial"/>
          <w:b/>
          <w:bCs/>
          <w:sz w:val="22"/>
          <w:szCs w:val="22"/>
          <w:lang w:val="en-ZA"/>
        </w:rPr>
        <w:t>Information in the public domain.</w:t>
      </w:r>
      <w:r w:rsidRPr="00AB13F7">
        <w:rPr>
          <w:rFonts w:cs="Arial"/>
          <w:sz w:val="22"/>
          <w:szCs w:val="22"/>
          <w:lang w:val="en-ZA"/>
        </w:rPr>
        <w:t> </w:t>
      </w:r>
    </w:p>
    <w:p w14:paraId="740FC983"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client would probably be surprised by how much information about the client is in the public domain. Deeds Office records of property ownership, details of directors of companies and police records are some sources. But there’s also what’s out there on the internet, which insurers may use to corroborate the information the client have provided. As an extreme example, if, soon after a policyholder submits a disability claim, the insurer comes across a Facebook picture of the policyholder skiing in the Alps, it is certain to investigate further.</w:t>
      </w:r>
    </w:p>
    <w:p w14:paraId="0BCDBE66" w14:textId="6820CAE1" w:rsidR="00F41D44" w:rsidRDefault="00533B78" w:rsidP="006F6EC7">
      <w:pPr>
        <w:spacing w:after="120" w:line="360" w:lineRule="auto"/>
        <w:jc w:val="both"/>
        <w:rPr>
          <w:rFonts w:cs="Arial"/>
          <w:sz w:val="22"/>
          <w:szCs w:val="22"/>
          <w:lang w:val="en-ZA"/>
        </w:rPr>
      </w:pPr>
      <w:r w:rsidRPr="00AB13F7">
        <w:rPr>
          <w:rFonts w:cs="Arial"/>
          <w:sz w:val="22"/>
          <w:szCs w:val="22"/>
          <w:lang w:val="en-ZA"/>
        </w:rPr>
        <w:t>It is important to note that although the insurer may not have direct access to your social media accounts, and although you may restrict your posts to a private circle of friends, you have little control over your posts. Your friends may forward a post to their friends, and, before you know it, it is available for all to see.</w:t>
      </w:r>
    </w:p>
    <w:p w14:paraId="4D14154B" w14:textId="1681CC3E" w:rsidR="007A7E24" w:rsidRDefault="007A7E24" w:rsidP="006F6EC7">
      <w:pPr>
        <w:spacing w:after="120" w:line="360" w:lineRule="auto"/>
        <w:jc w:val="both"/>
        <w:rPr>
          <w:rFonts w:cs="Arial"/>
          <w:sz w:val="22"/>
          <w:szCs w:val="22"/>
          <w:lang w:val="en-ZA"/>
        </w:rPr>
      </w:pPr>
    </w:p>
    <w:p w14:paraId="0C8532E1" w14:textId="77777777" w:rsidR="007A7E24" w:rsidRPr="00AB13F7" w:rsidRDefault="007A7E24" w:rsidP="006F6EC7">
      <w:pPr>
        <w:spacing w:after="120" w:line="360" w:lineRule="auto"/>
        <w:jc w:val="both"/>
        <w:rPr>
          <w:rFonts w:cs="Arial"/>
          <w:sz w:val="22"/>
          <w:szCs w:val="22"/>
          <w:lang w:val="en-ZA"/>
        </w:rPr>
      </w:pPr>
    </w:p>
    <w:p w14:paraId="5AF1FCEC" w14:textId="77777777" w:rsidR="00533B78" w:rsidRPr="00AB13F7" w:rsidRDefault="00533B78" w:rsidP="006F6EC7">
      <w:pPr>
        <w:spacing w:line="360" w:lineRule="auto"/>
        <w:jc w:val="both"/>
        <w:rPr>
          <w:rFonts w:cs="Arial"/>
          <w:sz w:val="22"/>
          <w:szCs w:val="22"/>
          <w:lang w:val="en-ZA"/>
        </w:rPr>
      </w:pPr>
      <w:r w:rsidRPr="00AB13F7">
        <w:rPr>
          <w:rFonts w:cs="Arial"/>
          <w:b/>
          <w:bCs/>
          <w:sz w:val="22"/>
          <w:szCs w:val="22"/>
          <w:lang w:val="en-ZA"/>
        </w:rPr>
        <w:t>Private information accessed with your consent.</w:t>
      </w:r>
      <w:r w:rsidRPr="00AB13F7">
        <w:rPr>
          <w:rFonts w:cs="Arial"/>
          <w:sz w:val="22"/>
          <w:szCs w:val="22"/>
          <w:lang w:val="en-ZA"/>
        </w:rPr>
        <w:t> </w:t>
      </w:r>
    </w:p>
    <w:p w14:paraId="1080DD34" w14:textId="6724C4DB"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Medical and banking records are confidential and may be accessed only with the client’s consent. The terms and conditions of your policy may include a clause stating that the insurer has the right to </w:t>
      </w:r>
      <w:r w:rsidR="00F67806">
        <w:rPr>
          <w:rFonts w:cs="Arial"/>
          <w:sz w:val="22"/>
          <w:szCs w:val="22"/>
          <w:lang w:val="en-ZA"/>
        </w:rPr>
        <w:t xml:space="preserve"> request</w:t>
      </w:r>
      <w:r w:rsidRPr="00AB13F7">
        <w:rPr>
          <w:rFonts w:cs="Arial"/>
          <w:sz w:val="22"/>
          <w:szCs w:val="22"/>
          <w:lang w:val="en-ZA"/>
        </w:rPr>
        <w:t xml:space="preserve"> access to these records. In the case of medical and bank records, you do not sign away your right of consent when you </w:t>
      </w:r>
      <w:proofErr w:type="spellStart"/>
      <w:r w:rsidRPr="00AB13F7">
        <w:rPr>
          <w:rFonts w:cs="Arial"/>
          <w:sz w:val="22"/>
          <w:szCs w:val="22"/>
          <w:lang w:val="en-ZA"/>
        </w:rPr>
        <w:t>takeout</w:t>
      </w:r>
      <w:proofErr w:type="spellEnd"/>
      <w:r w:rsidRPr="00AB13F7">
        <w:rPr>
          <w:rFonts w:cs="Arial"/>
          <w:sz w:val="22"/>
          <w:szCs w:val="22"/>
          <w:lang w:val="en-ZA"/>
        </w:rPr>
        <w:t xml:space="preserve"> the policy, but you may be asked to provide consent at claims stage. If you don’t, it may raise suspicions, and if the insurer has a strong enough case, it could obtain a court order to access your records.</w:t>
      </w:r>
    </w:p>
    <w:p w14:paraId="3AB2C3D8"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Your credit history, which is also private information, is usually required upfront, when you take out a policy. Insurers will typically require you to disclose any adverse entries on your credit record before agreeing to cover you. The insurer will use your credit information and your claims history, among other factors, to assess your risk, which will determine your premium.</w:t>
      </w:r>
    </w:p>
    <w:p w14:paraId="771018E5" w14:textId="689EF7B9" w:rsidR="00533B78" w:rsidRPr="00AB13F7" w:rsidRDefault="00533B78" w:rsidP="006F6EC7">
      <w:pPr>
        <w:spacing w:line="360" w:lineRule="auto"/>
        <w:jc w:val="both"/>
        <w:rPr>
          <w:rFonts w:cs="Arial"/>
          <w:sz w:val="22"/>
          <w:szCs w:val="22"/>
          <w:lang w:val="en-ZA"/>
        </w:rPr>
      </w:pPr>
      <w:r w:rsidRPr="00AB13F7">
        <w:rPr>
          <w:rFonts w:cs="Arial"/>
          <w:b/>
          <w:bCs/>
          <w:sz w:val="22"/>
          <w:szCs w:val="22"/>
          <w:lang w:val="en-ZA"/>
        </w:rPr>
        <w:t>I</w:t>
      </w:r>
      <w:r w:rsidR="00AC36EB" w:rsidRPr="00AB13F7">
        <w:rPr>
          <w:rFonts w:cs="Arial"/>
          <w:b/>
          <w:bCs/>
          <w:sz w:val="22"/>
          <w:szCs w:val="22"/>
          <w:lang w:val="en-ZA"/>
        </w:rPr>
        <w:t>ndustry-related information</w:t>
      </w:r>
      <w:r w:rsidRPr="00AB13F7">
        <w:rPr>
          <w:rFonts w:cs="Arial"/>
          <w:b/>
          <w:bCs/>
          <w:sz w:val="22"/>
          <w:szCs w:val="22"/>
          <w:lang w:val="en-ZA"/>
        </w:rPr>
        <w:t>.</w:t>
      </w:r>
      <w:r w:rsidRPr="00AB13F7">
        <w:rPr>
          <w:rFonts w:cs="Arial"/>
          <w:sz w:val="22"/>
          <w:szCs w:val="22"/>
          <w:lang w:val="en-ZA"/>
        </w:rPr>
        <w:t> </w:t>
      </w:r>
    </w:p>
    <w:p w14:paraId="3F980AD1" w14:textId="7F2B9B75"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lastRenderedPageBreak/>
        <w:t xml:space="preserve">Long-term insurers share statistics, which alert them to trends which may assist in conducting investigations before a </w:t>
      </w:r>
      <w:r w:rsidR="00533B08" w:rsidRPr="00AB13F7">
        <w:rPr>
          <w:rFonts w:cs="Arial"/>
          <w:sz w:val="22"/>
          <w:szCs w:val="22"/>
          <w:lang w:val="en-ZA"/>
        </w:rPr>
        <w:t>long-term</w:t>
      </w:r>
      <w:r w:rsidRPr="00AB13F7">
        <w:rPr>
          <w:rFonts w:cs="Arial"/>
          <w:sz w:val="22"/>
          <w:szCs w:val="22"/>
          <w:lang w:val="en-ZA"/>
        </w:rPr>
        <w:t xml:space="preserve"> insurance claim is paid out.</w:t>
      </w:r>
    </w:p>
    <w:p w14:paraId="2DBE19D7" w14:textId="77777777" w:rsidR="00533B78" w:rsidRPr="00AB13F7" w:rsidRDefault="00533B78" w:rsidP="006F6EC7">
      <w:pPr>
        <w:spacing w:line="360" w:lineRule="auto"/>
        <w:jc w:val="both"/>
        <w:rPr>
          <w:rFonts w:cs="Arial"/>
          <w:b/>
          <w:bCs/>
          <w:sz w:val="22"/>
          <w:szCs w:val="22"/>
          <w:lang w:val="en-ZA"/>
        </w:rPr>
      </w:pPr>
      <w:r w:rsidRPr="00AB13F7">
        <w:rPr>
          <w:rFonts w:cs="Arial"/>
          <w:b/>
          <w:bCs/>
          <w:sz w:val="22"/>
          <w:szCs w:val="22"/>
          <w:lang w:val="en-ZA"/>
        </w:rPr>
        <w:t>Clients’ premiums not up to date</w:t>
      </w:r>
    </w:p>
    <w:p w14:paraId="70F21A34"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A policy is a legal contract – you pay a monthly premium in exchange for insurance cover. Stop (or forget) to pay, and that contract no longer exists, because you have not kept your side of the bargain.</w:t>
      </w:r>
    </w:p>
    <w:p w14:paraId="12E43993"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One of two situations typically occur:</w:t>
      </w:r>
    </w:p>
    <w:p w14:paraId="58817978" w14:textId="77777777" w:rsidR="00533B78" w:rsidRPr="00AB13F7" w:rsidRDefault="00533B78" w:rsidP="006F6EC7">
      <w:pPr>
        <w:numPr>
          <w:ilvl w:val="0"/>
          <w:numId w:val="43"/>
        </w:numPr>
        <w:spacing w:after="120" w:line="360" w:lineRule="auto"/>
        <w:jc w:val="both"/>
        <w:rPr>
          <w:rFonts w:cs="Arial"/>
          <w:sz w:val="22"/>
          <w:szCs w:val="22"/>
          <w:lang w:val="en-ZA"/>
        </w:rPr>
      </w:pPr>
      <w:r w:rsidRPr="00AB13F7">
        <w:rPr>
          <w:rFonts w:cs="Arial"/>
          <w:sz w:val="22"/>
          <w:szCs w:val="22"/>
          <w:lang w:val="en-ZA"/>
        </w:rPr>
        <w:t>You fail to pay the regular monthly premium for one or two months, in which case your cover is suspended, and your claim may be declined.</w:t>
      </w:r>
    </w:p>
    <w:p w14:paraId="7A1DCBDA" w14:textId="29DF48AD" w:rsidR="00533B78" w:rsidRPr="00AB13F7" w:rsidRDefault="00533B78" w:rsidP="006F6EC7">
      <w:pPr>
        <w:numPr>
          <w:ilvl w:val="0"/>
          <w:numId w:val="43"/>
        </w:numPr>
        <w:spacing w:after="120" w:line="360" w:lineRule="auto"/>
        <w:jc w:val="both"/>
        <w:rPr>
          <w:rFonts w:cs="Arial"/>
          <w:sz w:val="22"/>
          <w:szCs w:val="22"/>
          <w:lang w:val="en-ZA"/>
        </w:rPr>
      </w:pPr>
      <w:r w:rsidRPr="00AB13F7">
        <w:rPr>
          <w:rFonts w:cs="Arial"/>
          <w:sz w:val="22"/>
          <w:szCs w:val="22"/>
          <w:lang w:val="en-ZA"/>
        </w:rPr>
        <w:t xml:space="preserve">You fail to pay for several </w:t>
      </w:r>
      <w:r w:rsidR="00533B08" w:rsidRPr="00AB13F7">
        <w:rPr>
          <w:rFonts w:cs="Arial"/>
          <w:sz w:val="22"/>
          <w:szCs w:val="22"/>
          <w:lang w:val="en-ZA"/>
        </w:rPr>
        <w:t>months;</w:t>
      </w:r>
      <w:r w:rsidRPr="00AB13F7">
        <w:rPr>
          <w:rFonts w:cs="Arial"/>
          <w:sz w:val="22"/>
          <w:szCs w:val="22"/>
          <w:lang w:val="en-ZA"/>
        </w:rPr>
        <w:t xml:space="preserve"> in which case the contract could be terminated and there is no possibility of claiming.</w:t>
      </w:r>
    </w:p>
    <w:p w14:paraId="64227389" w14:textId="77777777" w:rsidR="00533B78" w:rsidRPr="00AB13F7" w:rsidRDefault="00533B78" w:rsidP="006F6EC7">
      <w:pPr>
        <w:spacing w:line="360" w:lineRule="auto"/>
        <w:jc w:val="both"/>
        <w:rPr>
          <w:rFonts w:cs="Arial"/>
          <w:b/>
          <w:bCs/>
          <w:sz w:val="22"/>
          <w:szCs w:val="22"/>
          <w:lang w:val="en-ZA"/>
        </w:rPr>
      </w:pPr>
      <w:r w:rsidRPr="00AB13F7">
        <w:rPr>
          <w:rFonts w:cs="Arial"/>
          <w:b/>
          <w:bCs/>
          <w:sz w:val="22"/>
          <w:szCs w:val="22"/>
          <w:lang w:val="en-ZA"/>
        </w:rPr>
        <w:t>Underwriting Information</w:t>
      </w:r>
    </w:p>
    <w:p w14:paraId="492208A3" w14:textId="0F3C3AEF" w:rsidR="00363F8C" w:rsidRPr="00AB13F7" w:rsidRDefault="00533B78" w:rsidP="006F6EC7">
      <w:pPr>
        <w:spacing w:after="120" w:line="360" w:lineRule="auto"/>
        <w:jc w:val="both"/>
        <w:rPr>
          <w:rFonts w:cs="Arial"/>
          <w:sz w:val="22"/>
          <w:szCs w:val="22"/>
          <w:lang w:val="en-ZA"/>
        </w:rPr>
      </w:pPr>
      <w:r w:rsidRPr="00AB13F7">
        <w:rPr>
          <w:rFonts w:cs="Arial"/>
          <w:sz w:val="22"/>
          <w:szCs w:val="22"/>
          <w:lang w:val="en-ZA"/>
        </w:rPr>
        <w:t>Claims Assessors also gather information from the underwriters so that their decision to authorise a claim will be consistent with the standards, terms and conditions of the policy set during the underwriting stage</w:t>
      </w:r>
      <w:r w:rsidR="00E33D86">
        <w:rPr>
          <w:rFonts w:cs="Arial"/>
          <w:sz w:val="22"/>
          <w:szCs w:val="22"/>
          <w:lang w:val="en-ZA"/>
        </w:rPr>
        <w:t>.</w:t>
      </w:r>
    </w:p>
    <w:p w14:paraId="4B12BB7E" w14:textId="4BF2FE18" w:rsidR="00533B78" w:rsidRPr="00AB13F7" w:rsidRDefault="00FD763F" w:rsidP="006F6EC7">
      <w:pPr>
        <w:spacing w:after="120" w:line="360" w:lineRule="auto"/>
        <w:jc w:val="both"/>
        <w:rPr>
          <w:rFonts w:cs="Arial"/>
          <w:b/>
          <w:bCs/>
          <w:sz w:val="22"/>
          <w:szCs w:val="22"/>
          <w:lang w:val="en-ZA"/>
        </w:rPr>
      </w:pPr>
      <w:r>
        <w:rPr>
          <w:rFonts w:cs="Arial"/>
          <w:b/>
          <w:bCs/>
          <w:sz w:val="22"/>
          <w:szCs w:val="22"/>
          <w:lang w:val="en-ZA"/>
        </w:rPr>
        <w:t>5</w:t>
      </w:r>
      <w:r w:rsidR="00533B78" w:rsidRPr="00AB13F7">
        <w:rPr>
          <w:rFonts w:cs="Arial"/>
          <w:b/>
          <w:bCs/>
          <w:sz w:val="22"/>
          <w:szCs w:val="22"/>
          <w:lang w:val="en-ZA"/>
        </w:rPr>
        <w:t>.</w:t>
      </w:r>
      <w:r>
        <w:rPr>
          <w:rFonts w:cs="Arial"/>
          <w:b/>
          <w:bCs/>
          <w:sz w:val="22"/>
          <w:szCs w:val="22"/>
          <w:lang w:val="en-ZA"/>
        </w:rPr>
        <w:t>3</w:t>
      </w:r>
      <w:r w:rsidR="00533B78" w:rsidRPr="00AB13F7">
        <w:rPr>
          <w:rFonts w:cs="Arial"/>
          <w:b/>
          <w:bCs/>
          <w:sz w:val="22"/>
          <w:szCs w:val="22"/>
          <w:lang w:val="en-ZA"/>
        </w:rPr>
        <w:t>.2</w:t>
      </w:r>
      <w:r w:rsidR="00D40750" w:rsidRPr="00AB13F7">
        <w:rPr>
          <w:rFonts w:cs="Arial"/>
          <w:b/>
          <w:bCs/>
          <w:sz w:val="22"/>
          <w:szCs w:val="22"/>
          <w:lang w:val="en-ZA"/>
        </w:rPr>
        <w:t xml:space="preserve"> Determination of Underwriting P</w:t>
      </w:r>
      <w:r w:rsidR="00533B78" w:rsidRPr="00AB13F7">
        <w:rPr>
          <w:rFonts w:cs="Arial"/>
          <w:b/>
          <w:bCs/>
          <w:sz w:val="22"/>
          <w:szCs w:val="22"/>
          <w:lang w:val="en-ZA"/>
        </w:rPr>
        <w:t>rofit</w:t>
      </w:r>
    </w:p>
    <w:p w14:paraId="28AFA239"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Claims assessors are there to make sure that the information mentioned above is accurate in order for the insurer to pay legitimate claims otherwise the underwriting profit will be compromised severely.</w:t>
      </w:r>
    </w:p>
    <w:p w14:paraId="74EF2930"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Underwriting profit is the net of premiums an insurer receives, minus losses paid out in the form of claims and administrative expenses over a given period. It does not include the gains made from invested premiums. </w:t>
      </w:r>
    </w:p>
    <w:p w14:paraId="160C1764" w14:textId="77777777" w:rsidR="00533B78" w:rsidRPr="00AB13F7" w:rsidRDefault="00533B7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The role of an insurance firm is to provide financial coverage against risks to willing clients. In return, the clients pay a fee termed as premiums. For example, an insurance company offering auto insurance relies on the premiums paid to compensate any losses claimed. Since not every client makes a claim, the insurance firm can pool together the earned premiums to cover significant losses. The surplus is invested in income-generating projects for the firm. </w:t>
      </w:r>
    </w:p>
    <w:p w14:paraId="68EA2208" w14:textId="6ED39548" w:rsidR="00533B78" w:rsidRPr="00AB13F7" w:rsidRDefault="00533B78" w:rsidP="006F6EC7">
      <w:pPr>
        <w:spacing w:after="120" w:line="360" w:lineRule="auto"/>
        <w:jc w:val="both"/>
        <w:rPr>
          <w:rFonts w:cs="Arial"/>
          <w:sz w:val="22"/>
          <w:szCs w:val="22"/>
          <w:lang w:val="en-ZA"/>
        </w:rPr>
      </w:pPr>
      <w:r w:rsidRPr="00AB13F7">
        <w:rPr>
          <w:rFonts w:cs="Arial"/>
          <w:sz w:val="22"/>
          <w:szCs w:val="22"/>
          <w:shd w:val="clear" w:color="auto" w:fill="FFFFFF"/>
          <w:lang w:val="en-ZA"/>
        </w:rPr>
        <w:t>Underwriting losses arise when the claims exceed the earned premiums or due to major disasters, such as earthquakes and floods, that le</w:t>
      </w:r>
      <w:r w:rsidR="00F67806">
        <w:rPr>
          <w:rFonts w:cs="Arial"/>
          <w:sz w:val="22"/>
          <w:szCs w:val="22"/>
          <w:shd w:val="clear" w:color="auto" w:fill="FFFFFF"/>
          <w:lang w:val="en-ZA"/>
        </w:rPr>
        <w:t>a</w:t>
      </w:r>
      <w:r w:rsidRPr="00AB13F7">
        <w:rPr>
          <w:rFonts w:cs="Arial"/>
          <w:sz w:val="22"/>
          <w:szCs w:val="22"/>
          <w:shd w:val="clear" w:color="auto" w:fill="FFFFFF"/>
          <w:lang w:val="en-ZA"/>
        </w:rPr>
        <w:t xml:space="preserve">d to extraordinary and numerous claims. Expenses, on the other hand, arise due to </w:t>
      </w:r>
      <w:r w:rsidR="00F67806">
        <w:rPr>
          <w:rFonts w:cs="Arial"/>
          <w:sz w:val="22"/>
          <w:szCs w:val="22"/>
          <w:shd w:val="clear" w:color="auto" w:fill="FFFFFF"/>
          <w:lang w:val="en-ZA"/>
        </w:rPr>
        <w:t xml:space="preserve"> </w:t>
      </w:r>
      <w:proofErr w:type="spellStart"/>
      <w:r w:rsidR="00F67806">
        <w:rPr>
          <w:rFonts w:cs="Arial"/>
          <w:sz w:val="22"/>
          <w:szCs w:val="22"/>
          <w:shd w:val="clear" w:color="auto" w:fill="FFFFFF"/>
          <w:lang w:val="en-ZA"/>
        </w:rPr>
        <w:t>operational</w:t>
      </w:r>
      <w:r w:rsidRPr="00AB13F7">
        <w:rPr>
          <w:rFonts w:cs="Arial"/>
          <w:sz w:val="22"/>
          <w:szCs w:val="22"/>
          <w:shd w:val="clear" w:color="auto" w:fill="FFFFFF"/>
          <w:lang w:val="en-ZA"/>
        </w:rPr>
        <w:t>eeds</w:t>
      </w:r>
      <w:proofErr w:type="spellEnd"/>
      <w:r w:rsidRPr="00AB13F7">
        <w:rPr>
          <w:rFonts w:cs="Arial"/>
          <w:sz w:val="22"/>
          <w:szCs w:val="22"/>
          <w:shd w:val="clear" w:color="auto" w:fill="FFFFFF"/>
          <w:lang w:val="en-ZA"/>
        </w:rPr>
        <w:t xml:space="preserve">, such as administration expenses, rental expenses, among others. Therefore, underwriting profit is realized after taking into consideration the cash </w:t>
      </w:r>
      <w:r w:rsidRPr="00AB13F7">
        <w:rPr>
          <w:rFonts w:cs="Arial"/>
          <w:sz w:val="22"/>
          <w:szCs w:val="22"/>
          <w:shd w:val="clear" w:color="auto" w:fill="FFFFFF"/>
          <w:lang w:val="en-ZA"/>
        </w:rPr>
        <w:lastRenderedPageBreak/>
        <w:t>inflow from premiums and outflow on paying out claims and other expenses. Underwriting profit is often used as a measure of the success of an insurance firm.</w:t>
      </w:r>
      <w:r w:rsidRPr="00AB13F7">
        <w:rPr>
          <w:rFonts w:cs="Arial"/>
          <w:sz w:val="22"/>
          <w:szCs w:val="22"/>
          <w:lang w:val="en-ZA"/>
        </w:rPr>
        <w:t> </w:t>
      </w:r>
    </w:p>
    <w:p w14:paraId="1E8758B9" w14:textId="37E382FB" w:rsidR="00533B78" w:rsidRPr="00AB13F7" w:rsidRDefault="00533B78" w:rsidP="006F6EC7">
      <w:pPr>
        <w:spacing w:after="120" w:line="360" w:lineRule="auto"/>
        <w:jc w:val="both"/>
        <w:rPr>
          <w:rFonts w:cs="Arial"/>
          <w:b/>
          <w:bCs/>
          <w:sz w:val="22"/>
          <w:szCs w:val="22"/>
          <w:lang w:val="en-ZA"/>
        </w:rPr>
      </w:pPr>
      <w:r w:rsidRPr="00AB13F7">
        <w:rPr>
          <w:rFonts w:cs="Arial"/>
          <w:sz w:val="22"/>
          <w:szCs w:val="22"/>
          <w:lang w:val="en-ZA"/>
        </w:rPr>
        <w:t> </w:t>
      </w:r>
      <w:r w:rsidR="00FD763F">
        <w:rPr>
          <w:rFonts w:cs="Arial"/>
          <w:b/>
          <w:bCs/>
          <w:sz w:val="22"/>
          <w:szCs w:val="22"/>
          <w:lang w:val="en-ZA"/>
        </w:rPr>
        <w:t>5</w:t>
      </w:r>
      <w:r w:rsidR="00AC36EB" w:rsidRPr="00AB13F7">
        <w:rPr>
          <w:rFonts w:cs="Arial"/>
          <w:b/>
          <w:bCs/>
          <w:sz w:val="22"/>
          <w:szCs w:val="22"/>
          <w:lang w:val="en-ZA"/>
        </w:rPr>
        <w:t>.3</w:t>
      </w:r>
      <w:r w:rsidR="00FD763F">
        <w:rPr>
          <w:rFonts w:cs="Arial"/>
          <w:b/>
          <w:bCs/>
          <w:sz w:val="22"/>
          <w:szCs w:val="22"/>
          <w:lang w:val="en-ZA"/>
        </w:rPr>
        <w:t>.3</w:t>
      </w:r>
      <w:r w:rsidR="00AC36EB" w:rsidRPr="00AB13F7">
        <w:rPr>
          <w:rFonts w:cs="Arial"/>
          <w:b/>
          <w:bCs/>
          <w:sz w:val="22"/>
          <w:szCs w:val="22"/>
          <w:lang w:val="en-ZA"/>
        </w:rPr>
        <w:t xml:space="preserve"> T</w:t>
      </w:r>
      <w:r w:rsidRPr="00AB13F7">
        <w:rPr>
          <w:rFonts w:cs="Arial"/>
          <w:b/>
          <w:bCs/>
          <w:sz w:val="22"/>
          <w:szCs w:val="22"/>
          <w:lang w:val="en-ZA"/>
        </w:rPr>
        <w:t xml:space="preserve">echnical, underwriting </w:t>
      </w:r>
    </w:p>
    <w:p w14:paraId="4963808E"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The life insurance company should be contacted as soon as possible following the death, disablement or diagnosis of an illness of the insured to begin the claims process. The claims assessor will request paperwork to process the claim. However, the claims assessor needs to possess complex knowledge which is more than just checking the paperwork. For the claims process to run smoothly, the claims assessor needs to be well versed with the following technical, underwriting and legal knowledge;</w:t>
      </w:r>
    </w:p>
    <w:p w14:paraId="0947AF24" w14:textId="77777777"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The risk that was accepted during the underwriting stage</w:t>
      </w:r>
    </w:p>
    <w:p w14:paraId="1E16AC9B" w14:textId="77777777"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Exclusions applied to the particular policy in question</w:t>
      </w:r>
    </w:p>
    <w:p w14:paraId="66E87672" w14:textId="77777777"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The premiums that the client was paying and if they are up to date or not</w:t>
      </w:r>
    </w:p>
    <w:p w14:paraId="7F14DFD5" w14:textId="77777777"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Material disclosures required and available as per the insurance policy</w:t>
      </w:r>
    </w:p>
    <w:p w14:paraId="5EDBE836" w14:textId="77777777"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The nominated beneficiaries of the policy in case of death</w:t>
      </w:r>
    </w:p>
    <w:p w14:paraId="356846F2" w14:textId="02B00A2D" w:rsidR="00533B78" w:rsidRPr="00AB13F7" w:rsidRDefault="00533B78" w:rsidP="006F6EC7">
      <w:pPr>
        <w:pStyle w:val="ListParagraph"/>
        <w:numPr>
          <w:ilvl w:val="0"/>
          <w:numId w:val="45"/>
        </w:numPr>
        <w:spacing w:after="120" w:line="360" w:lineRule="auto"/>
        <w:jc w:val="both"/>
        <w:rPr>
          <w:rFonts w:cs="Arial"/>
          <w:sz w:val="22"/>
          <w:szCs w:val="22"/>
          <w:lang w:val="en-ZA"/>
        </w:rPr>
      </w:pPr>
      <w:r w:rsidRPr="00AB13F7">
        <w:rPr>
          <w:rFonts w:cs="Arial"/>
          <w:sz w:val="22"/>
          <w:szCs w:val="22"/>
          <w:lang w:val="en-ZA"/>
        </w:rPr>
        <w:t>Ex</w:t>
      </w:r>
      <w:r w:rsidR="00363F8C" w:rsidRPr="00AB13F7">
        <w:rPr>
          <w:rFonts w:cs="Arial"/>
          <w:sz w:val="22"/>
          <w:szCs w:val="22"/>
          <w:lang w:val="en-ZA"/>
        </w:rPr>
        <w:t>istence of pre-</w:t>
      </w:r>
      <w:r w:rsidRPr="00AB13F7">
        <w:rPr>
          <w:rFonts w:cs="Arial"/>
          <w:sz w:val="22"/>
          <w:szCs w:val="22"/>
          <w:lang w:val="en-ZA"/>
        </w:rPr>
        <w:t>existing conditions at the date of inception</w:t>
      </w:r>
    </w:p>
    <w:p w14:paraId="7C7677E5"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The importance of having the above-mentioned knowledge minimises or prevents cases of disputes and complaints from clients if the Claims Assessor rejects a claim because of conditions that were accepted during the underwriting stage. </w:t>
      </w:r>
    </w:p>
    <w:p w14:paraId="67E27F0E"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It also helps the Insurer from losing out on fraudulent claims and paying out claims that are not supposed to be paid because of non-adherence by the insured to the agreed terms and conditions. </w:t>
      </w:r>
    </w:p>
    <w:p w14:paraId="77312775" w14:textId="77777777"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Having this knowledge also creates a degree of certainty that the benefits of the policy are being paid to the right beneficiary. </w:t>
      </w:r>
    </w:p>
    <w:p w14:paraId="33C39882" w14:textId="14C5B7C9"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t xml:space="preserve">A Claims Assessor must have the legal knowledge in order to be able to follow the correct procedures in cases where there are complications at the claims </w:t>
      </w:r>
      <w:r w:rsidR="00F41D44" w:rsidRPr="00AB13F7">
        <w:rPr>
          <w:rFonts w:cs="Arial"/>
          <w:sz w:val="22"/>
          <w:szCs w:val="22"/>
          <w:lang w:val="en-ZA"/>
        </w:rPr>
        <w:t>stage,</w:t>
      </w:r>
      <w:r w:rsidRPr="00AB13F7">
        <w:rPr>
          <w:rFonts w:cs="Arial"/>
          <w:sz w:val="22"/>
          <w:szCs w:val="22"/>
          <w:lang w:val="en-ZA"/>
        </w:rPr>
        <w:t xml:space="preserve"> </w:t>
      </w:r>
      <w:r w:rsidR="00A900E4" w:rsidRPr="00AB13F7">
        <w:rPr>
          <w:rFonts w:cs="Arial"/>
          <w:sz w:val="22"/>
          <w:szCs w:val="22"/>
          <w:lang w:val="en-ZA"/>
        </w:rPr>
        <w:t>e.g.</w:t>
      </w:r>
      <w:r w:rsidRPr="00AB13F7">
        <w:rPr>
          <w:rFonts w:cs="Arial"/>
          <w:sz w:val="22"/>
          <w:szCs w:val="22"/>
          <w:lang w:val="en-ZA"/>
        </w:rPr>
        <w:t xml:space="preserve"> if the nominated beneficiary is also deceased. Below are some of the pieces of legislation that the Claims Assessor needs to be familiar with in case of death;</w:t>
      </w:r>
    </w:p>
    <w:p w14:paraId="71BE875E" w14:textId="77777777" w:rsidR="00533B78" w:rsidRPr="00AB13F7" w:rsidRDefault="00533B78" w:rsidP="006F6EC7">
      <w:pPr>
        <w:pStyle w:val="ListParagraph"/>
        <w:numPr>
          <w:ilvl w:val="0"/>
          <w:numId w:val="46"/>
        </w:numPr>
        <w:spacing w:after="120" w:line="360" w:lineRule="auto"/>
        <w:jc w:val="both"/>
        <w:rPr>
          <w:rFonts w:cs="Arial"/>
          <w:sz w:val="22"/>
          <w:szCs w:val="22"/>
          <w:lang w:val="en-ZA"/>
        </w:rPr>
      </w:pPr>
      <w:r w:rsidRPr="00AB13F7">
        <w:rPr>
          <w:rFonts w:cs="Arial"/>
          <w:sz w:val="22"/>
          <w:szCs w:val="22"/>
          <w:lang w:val="en-ZA"/>
        </w:rPr>
        <w:t>The Matrimonial Property Act 88 of 1984</w:t>
      </w:r>
    </w:p>
    <w:p w14:paraId="355C20AD" w14:textId="77777777" w:rsidR="00533B78" w:rsidRPr="00AB13F7" w:rsidRDefault="00533B78" w:rsidP="006F6EC7">
      <w:pPr>
        <w:pStyle w:val="ListParagraph"/>
        <w:numPr>
          <w:ilvl w:val="0"/>
          <w:numId w:val="46"/>
        </w:numPr>
        <w:spacing w:after="120" w:line="360" w:lineRule="auto"/>
        <w:jc w:val="both"/>
        <w:rPr>
          <w:rFonts w:cs="Arial"/>
          <w:sz w:val="22"/>
          <w:szCs w:val="22"/>
          <w:lang w:val="en-ZA"/>
        </w:rPr>
      </w:pPr>
      <w:r w:rsidRPr="00AB13F7">
        <w:rPr>
          <w:rFonts w:cs="Arial"/>
          <w:sz w:val="22"/>
          <w:szCs w:val="22"/>
          <w:lang w:val="en-ZA"/>
        </w:rPr>
        <w:t>Intestate Succession Act 81 of 1987</w:t>
      </w:r>
    </w:p>
    <w:p w14:paraId="2A5E6CAF" w14:textId="77777777" w:rsidR="00533B78" w:rsidRPr="00AB13F7" w:rsidRDefault="00533B78" w:rsidP="006F6EC7">
      <w:pPr>
        <w:pStyle w:val="ListParagraph"/>
        <w:numPr>
          <w:ilvl w:val="0"/>
          <w:numId w:val="46"/>
        </w:numPr>
        <w:spacing w:after="120" w:line="360" w:lineRule="auto"/>
        <w:jc w:val="both"/>
        <w:rPr>
          <w:rFonts w:cs="Arial"/>
          <w:sz w:val="22"/>
          <w:szCs w:val="22"/>
          <w:lang w:val="en-ZA"/>
        </w:rPr>
      </w:pPr>
      <w:r w:rsidRPr="00AB13F7">
        <w:rPr>
          <w:rFonts w:cs="Arial"/>
          <w:sz w:val="22"/>
          <w:szCs w:val="22"/>
          <w:lang w:val="en-ZA"/>
        </w:rPr>
        <w:t>Wills Act 7 of 1953</w:t>
      </w:r>
    </w:p>
    <w:p w14:paraId="037C3544" w14:textId="61DA509D" w:rsidR="00533B78" w:rsidRPr="00AB13F7" w:rsidRDefault="00533B78" w:rsidP="006F6EC7">
      <w:pPr>
        <w:spacing w:after="120" w:line="360" w:lineRule="auto"/>
        <w:jc w:val="both"/>
        <w:rPr>
          <w:rFonts w:cs="Arial"/>
          <w:sz w:val="22"/>
          <w:szCs w:val="22"/>
          <w:lang w:val="en-ZA"/>
        </w:rPr>
      </w:pPr>
      <w:r w:rsidRPr="00AB13F7">
        <w:rPr>
          <w:rFonts w:cs="Arial"/>
          <w:sz w:val="22"/>
          <w:szCs w:val="22"/>
          <w:lang w:val="en-ZA"/>
        </w:rPr>
        <w:lastRenderedPageBreak/>
        <w:t>Claims Assessors must also work in the best interests of clients because it is by law an obligation of the Insurer to pay a legitimate claim whenever it arises therefore it is vital for a claims assessor to be familiar with the applicable legislation in order to execute his/her duties fairly to the policyholders</w:t>
      </w:r>
      <w:r w:rsidR="00A73376">
        <w:rPr>
          <w:rFonts w:cs="Arial"/>
          <w:sz w:val="22"/>
          <w:szCs w:val="22"/>
          <w:lang w:val="en-ZA"/>
        </w:rPr>
        <w:t>’</w:t>
      </w:r>
      <w:r w:rsidRPr="00AB13F7">
        <w:rPr>
          <w:rFonts w:cs="Arial"/>
          <w:sz w:val="22"/>
          <w:szCs w:val="22"/>
          <w:lang w:val="en-ZA"/>
        </w:rPr>
        <w:t xml:space="preserve"> ‘satisfaction. This enables the insurer to remain compliant with the applicable legislation and ultimately </w:t>
      </w:r>
      <w:r w:rsidR="001064B4" w:rsidRPr="00AB13F7">
        <w:rPr>
          <w:rFonts w:cs="Arial"/>
          <w:sz w:val="22"/>
          <w:szCs w:val="22"/>
          <w:lang w:val="en-ZA"/>
        </w:rPr>
        <w:t>safeguard the</w:t>
      </w:r>
      <w:r w:rsidR="00A73376">
        <w:rPr>
          <w:rFonts w:cs="Arial"/>
          <w:sz w:val="22"/>
          <w:szCs w:val="22"/>
          <w:lang w:val="en-ZA"/>
        </w:rPr>
        <w:t xml:space="preserve"> insurer’s</w:t>
      </w:r>
      <w:r w:rsidRPr="00AB13F7">
        <w:rPr>
          <w:rFonts w:cs="Arial"/>
          <w:sz w:val="22"/>
          <w:szCs w:val="22"/>
          <w:lang w:val="en-ZA"/>
        </w:rPr>
        <w:t xml:space="preserve"> operating licence. Below are the main pieces of legislation </w:t>
      </w:r>
      <w:r w:rsidR="00A73376">
        <w:rPr>
          <w:rFonts w:cs="Arial"/>
          <w:sz w:val="22"/>
          <w:szCs w:val="22"/>
          <w:lang w:val="en-ZA"/>
        </w:rPr>
        <w:t xml:space="preserve">applicable to </w:t>
      </w:r>
      <w:r w:rsidRPr="00AB13F7">
        <w:rPr>
          <w:rFonts w:cs="Arial"/>
          <w:sz w:val="22"/>
          <w:szCs w:val="22"/>
          <w:lang w:val="en-ZA"/>
        </w:rPr>
        <w:t>long term insurers;</w:t>
      </w:r>
    </w:p>
    <w:p w14:paraId="4F143450" w14:textId="77777777" w:rsidR="00533B78" w:rsidRPr="00AB13F7" w:rsidRDefault="00533B78" w:rsidP="006F6EC7">
      <w:pPr>
        <w:pStyle w:val="ListParagraph"/>
        <w:numPr>
          <w:ilvl w:val="0"/>
          <w:numId w:val="47"/>
        </w:numPr>
        <w:spacing w:after="120" w:line="360" w:lineRule="auto"/>
        <w:jc w:val="both"/>
        <w:rPr>
          <w:rFonts w:cs="Arial"/>
          <w:sz w:val="22"/>
          <w:szCs w:val="22"/>
          <w:lang w:val="en-ZA"/>
        </w:rPr>
      </w:pPr>
      <w:r w:rsidRPr="00AB13F7">
        <w:rPr>
          <w:rFonts w:cs="Arial"/>
          <w:sz w:val="22"/>
          <w:szCs w:val="22"/>
          <w:lang w:val="en-ZA"/>
        </w:rPr>
        <w:t>The Financial Advisory and Intermediary Services Act 37 of 2002</w:t>
      </w:r>
    </w:p>
    <w:p w14:paraId="5527CD42" w14:textId="77777777" w:rsidR="00533B78" w:rsidRPr="00AB13F7" w:rsidRDefault="00533B78" w:rsidP="006F6EC7">
      <w:pPr>
        <w:pStyle w:val="ListParagraph"/>
        <w:numPr>
          <w:ilvl w:val="0"/>
          <w:numId w:val="47"/>
        </w:numPr>
        <w:spacing w:after="120" w:line="360" w:lineRule="auto"/>
        <w:jc w:val="both"/>
        <w:rPr>
          <w:rFonts w:cs="Arial"/>
          <w:sz w:val="22"/>
          <w:szCs w:val="22"/>
          <w:lang w:val="en-ZA"/>
        </w:rPr>
      </w:pPr>
      <w:r w:rsidRPr="00AB13F7">
        <w:rPr>
          <w:rFonts w:cs="Arial"/>
          <w:sz w:val="22"/>
          <w:szCs w:val="22"/>
          <w:lang w:val="en-ZA"/>
        </w:rPr>
        <w:t>Long Term Insurance Act 52 of 1998</w:t>
      </w:r>
    </w:p>
    <w:p w14:paraId="72FA41E7" w14:textId="77777777" w:rsidR="00533B78" w:rsidRPr="00AB13F7" w:rsidRDefault="00533B78" w:rsidP="006F6EC7">
      <w:pPr>
        <w:pStyle w:val="ListParagraph"/>
        <w:numPr>
          <w:ilvl w:val="0"/>
          <w:numId w:val="47"/>
        </w:numPr>
        <w:spacing w:after="120" w:line="360" w:lineRule="auto"/>
        <w:jc w:val="both"/>
        <w:rPr>
          <w:rFonts w:cs="Arial"/>
          <w:sz w:val="22"/>
          <w:szCs w:val="22"/>
          <w:lang w:val="en-ZA"/>
        </w:rPr>
      </w:pPr>
      <w:r w:rsidRPr="00AB13F7">
        <w:rPr>
          <w:rFonts w:cs="Arial"/>
          <w:sz w:val="22"/>
          <w:szCs w:val="22"/>
          <w:lang w:val="en-ZA"/>
        </w:rPr>
        <w:t>Policy holder protection rules</w:t>
      </w:r>
    </w:p>
    <w:p w14:paraId="4526F9A9" w14:textId="6EA6FF8C" w:rsidR="00533B78" w:rsidRPr="00FD763F" w:rsidRDefault="00FD763F" w:rsidP="006F6EC7">
      <w:pPr>
        <w:pStyle w:val="Heading2"/>
        <w:shd w:val="clear" w:color="auto" w:fill="auto"/>
        <w:spacing w:before="0" w:after="120"/>
        <w:jc w:val="both"/>
        <w:rPr>
          <w:sz w:val="22"/>
          <w:szCs w:val="22"/>
          <w:lang w:val="en-ZA"/>
        </w:rPr>
      </w:pPr>
      <w:bookmarkStart w:id="58" w:name="_Toc43463008"/>
      <w:r w:rsidRPr="00FD763F">
        <w:rPr>
          <w:sz w:val="22"/>
          <w:szCs w:val="22"/>
          <w:lang w:val="en-ZA"/>
        </w:rPr>
        <w:t xml:space="preserve">5.4 Reinsurers and their </w:t>
      </w:r>
      <w:r w:rsidR="00AC36EB" w:rsidRPr="00FD763F">
        <w:rPr>
          <w:sz w:val="22"/>
          <w:szCs w:val="22"/>
          <w:lang w:val="en-ZA"/>
        </w:rPr>
        <w:t>functions</w:t>
      </w:r>
      <w:bookmarkEnd w:id="58"/>
    </w:p>
    <w:p w14:paraId="0344B0A0" w14:textId="7F43CF4C"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Reinsurance is "insurance for insurance companies”, in other words a “second </w:t>
      </w:r>
      <w:r w:rsidR="00A73376">
        <w:rPr>
          <w:rFonts w:eastAsia="Arial Unicode MS" w:cs="Arial"/>
          <w:sz w:val="22"/>
          <w:szCs w:val="22"/>
          <w:lang w:val="en-ZA"/>
        </w:rPr>
        <w:t>layer</w:t>
      </w:r>
      <w:r w:rsidRPr="00AB13F7">
        <w:rPr>
          <w:rFonts w:eastAsia="Arial Unicode MS" w:cs="Arial"/>
          <w:sz w:val="22"/>
          <w:szCs w:val="22"/>
          <w:lang w:val="en-ZA"/>
        </w:rPr>
        <w:t xml:space="preserve"> of insurance." It is an arrangement in which a company, the reinsurer, agrees to indemnify an insurance company, the ceding company, against all or a portion of the primary insurance risks underwritten by the ceding company under one or more insurance contracts. </w:t>
      </w:r>
    </w:p>
    <w:p w14:paraId="7E11A4FD" w14:textId="6257EE89" w:rsidR="00533B78" w:rsidRPr="00AB13F7" w:rsidRDefault="00AB0C4E" w:rsidP="006F6EC7">
      <w:pPr>
        <w:spacing w:after="120" w:line="360" w:lineRule="auto"/>
        <w:jc w:val="both"/>
        <w:rPr>
          <w:rFonts w:cs="Arial"/>
          <w:b/>
          <w:bCs/>
          <w:sz w:val="22"/>
          <w:szCs w:val="22"/>
          <w:lang w:val="en-ZA"/>
        </w:rPr>
      </w:pPr>
      <w:r>
        <w:rPr>
          <w:rFonts w:cs="Arial"/>
          <w:b/>
          <w:bCs/>
          <w:sz w:val="22"/>
          <w:szCs w:val="22"/>
          <w:lang w:val="en-ZA"/>
        </w:rPr>
        <w:t>5.4.1</w:t>
      </w:r>
      <w:r w:rsidR="00AC36EB" w:rsidRPr="00AB13F7">
        <w:rPr>
          <w:rFonts w:cs="Arial"/>
          <w:b/>
          <w:bCs/>
          <w:sz w:val="22"/>
          <w:szCs w:val="22"/>
          <w:lang w:val="en-ZA"/>
        </w:rPr>
        <w:t xml:space="preserve"> The role of the reinsurer</w:t>
      </w:r>
    </w:p>
    <w:p w14:paraId="05F384B6" w14:textId="4612D421" w:rsidR="00533B78"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There are several reasons for an insurance company to use reinsurance. We will discuss  the most important ones.</w:t>
      </w:r>
    </w:p>
    <w:p w14:paraId="57D94A93" w14:textId="77777777" w:rsidR="007A7E24" w:rsidRPr="00AB13F7" w:rsidRDefault="007A7E24" w:rsidP="006F6EC7">
      <w:pPr>
        <w:spacing w:after="120" w:line="360" w:lineRule="auto"/>
        <w:jc w:val="both"/>
        <w:rPr>
          <w:rFonts w:eastAsia="Arial Unicode MS" w:cs="Arial"/>
          <w:sz w:val="22"/>
          <w:szCs w:val="22"/>
          <w:lang w:val="en-ZA" w:eastAsia="en-GB"/>
        </w:rPr>
      </w:pPr>
    </w:p>
    <w:p w14:paraId="56F840E4" w14:textId="77777777" w:rsidR="00533B78" w:rsidRPr="00AB13F7" w:rsidRDefault="00533B78" w:rsidP="006F6EC7">
      <w:pPr>
        <w:spacing w:line="360" w:lineRule="auto"/>
        <w:jc w:val="both"/>
        <w:rPr>
          <w:rFonts w:eastAsia="Arial Unicode MS" w:cs="Arial"/>
          <w:b/>
          <w:bCs/>
          <w:sz w:val="22"/>
          <w:szCs w:val="22"/>
          <w:lang w:val="en-ZA" w:eastAsia="en-GB"/>
        </w:rPr>
      </w:pPr>
      <w:r w:rsidRPr="00AB13F7">
        <w:rPr>
          <w:rFonts w:eastAsia="Arial Unicode MS" w:cs="Arial"/>
          <w:b/>
          <w:bCs/>
          <w:sz w:val="22"/>
          <w:szCs w:val="22"/>
          <w:lang w:val="en-ZA" w:eastAsia="en-GB"/>
        </w:rPr>
        <w:t>a) Limiting Liability</w:t>
      </w:r>
    </w:p>
    <w:p w14:paraId="0CDE55E7"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By providing a mechanism through which insurers limit their loss exposure to levels commensurate with their net assets, reinsurance enables insurance companies to offer coverage limits considerably higher than they could otherwise provide. This function of reinsurance is crucial because it allows all companies, large and small, to offer coverage limits to meet their policyholders' needs. In this manner, reinsurance provides an avenue for small-to medium size companies to compete with industry giants.</w:t>
      </w:r>
    </w:p>
    <w:p w14:paraId="2EE2D8FD" w14:textId="3E5F532C" w:rsidR="00533B78" w:rsidRPr="00AB13F7" w:rsidRDefault="00533B78" w:rsidP="006F6EC7">
      <w:pPr>
        <w:spacing w:line="360" w:lineRule="auto"/>
        <w:jc w:val="both"/>
        <w:rPr>
          <w:rFonts w:eastAsia="Arial Unicode MS" w:cs="Arial"/>
          <w:b/>
          <w:bCs/>
          <w:sz w:val="22"/>
          <w:szCs w:val="22"/>
          <w:lang w:val="en-ZA" w:eastAsia="en-GB"/>
        </w:rPr>
      </w:pPr>
      <w:r w:rsidRPr="00AB13F7">
        <w:rPr>
          <w:rFonts w:eastAsia="Arial Unicode MS" w:cs="Arial"/>
          <w:b/>
          <w:bCs/>
          <w:sz w:val="22"/>
          <w:szCs w:val="22"/>
          <w:lang w:val="en-ZA" w:eastAsia="en-GB"/>
        </w:rPr>
        <w:t>b) Stabilisation</w:t>
      </w:r>
    </w:p>
    <w:p w14:paraId="4FAB3993"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Insurance companies having a more diversified portfolio of risks will tend to have more stable financial results. Using reinsurance will allow insurance companies to participate in a diversity of risks using the same working capital by ceding part of the risk and keeping a smaller portion of each risk. This reduction in the concentration on risk will diminish the volatility of the annual results.</w:t>
      </w:r>
    </w:p>
    <w:p w14:paraId="6A3C47A0" w14:textId="77777777" w:rsidR="00533B08" w:rsidRPr="00AB13F7" w:rsidRDefault="00533B78" w:rsidP="006F6EC7">
      <w:pPr>
        <w:spacing w:line="360" w:lineRule="auto"/>
        <w:jc w:val="both"/>
        <w:rPr>
          <w:rFonts w:eastAsia="Arial Unicode MS" w:cs="Arial"/>
          <w:b/>
          <w:bCs/>
          <w:sz w:val="22"/>
          <w:szCs w:val="22"/>
          <w:lang w:val="en-ZA" w:eastAsia="en-GB"/>
        </w:rPr>
      </w:pPr>
      <w:r w:rsidRPr="00AB13F7">
        <w:rPr>
          <w:rFonts w:eastAsia="Arial Unicode MS" w:cs="Arial"/>
          <w:b/>
          <w:bCs/>
          <w:sz w:val="22"/>
          <w:szCs w:val="22"/>
          <w:lang w:val="en-ZA" w:eastAsia="en-GB"/>
        </w:rPr>
        <w:lastRenderedPageBreak/>
        <w:t>c) Catastrophe Protection</w:t>
      </w:r>
    </w:p>
    <w:p w14:paraId="24A937CC" w14:textId="52F80DFE"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Reinsurance provides protection against catastrophic loss in much the same way</w:t>
      </w:r>
      <w:r w:rsidR="00BA37E4">
        <w:rPr>
          <w:rFonts w:eastAsia="Arial Unicode MS" w:cs="Arial"/>
          <w:sz w:val="22"/>
          <w:szCs w:val="22"/>
          <w:lang w:val="en-ZA" w:eastAsia="en-GB"/>
        </w:rPr>
        <w:t xml:space="preserve"> as</w:t>
      </w:r>
      <w:r w:rsidRPr="00AB13F7">
        <w:rPr>
          <w:rFonts w:eastAsia="Arial Unicode MS" w:cs="Arial"/>
          <w:sz w:val="22"/>
          <w:szCs w:val="22"/>
          <w:lang w:val="en-ZA" w:eastAsia="en-GB"/>
        </w:rPr>
        <w:t xml:space="preserve"> it helps stabilize an insurer's loss experience. Insurers use reinsurance to protect against catastrophes in two ways. </w:t>
      </w:r>
    </w:p>
    <w:p w14:paraId="27F1F0C0" w14:textId="57B095B2" w:rsidR="00533B78" w:rsidRPr="00AB13F7" w:rsidRDefault="00533B78" w:rsidP="006F6EC7">
      <w:pPr>
        <w:spacing w:line="360" w:lineRule="auto"/>
        <w:jc w:val="both"/>
        <w:rPr>
          <w:rFonts w:eastAsia="Arial Unicode MS" w:cs="Arial"/>
          <w:b/>
          <w:bCs/>
          <w:sz w:val="22"/>
          <w:szCs w:val="22"/>
          <w:lang w:val="en-ZA" w:eastAsia="en-GB"/>
        </w:rPr>
      </w:pPr>
      <w:r w:rsidRPr="00AB13F7">
        <w:rPr>
          <w:rFonts w:eastAsia="Arial Unicode MS" w:cs="Arial"/>
          <w:b/>
          <w:bCs/>
          <w:sz w:val="22"/>
          <w:szCs w:val="22"/>
          <w:lang w:val="en-ZA" w:eastAsia="en-GB"/>
        </w:rPr>
        <w:t>d) Increased Capacity</w:t>
      </w:r>
    </w:p>
    <w:p w14:paraId="07ADB179"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Capacity measures the Rand amount of risk an insurer can prudently assume based on its surplus and the nature of the business written. When an insurance company issues a policy, the expenses associated with issuing that policy, are charged immediately against the company's income, resulting in a decrease in surplus. Meanwhile, the premium collected must be set aside in an unearned premium reserve to be recognized as income over a period of time. This accounting procedure allows for strong solvency regulation; however, it ultimately leads to decreased capacity. As an insurance company sells more policies, it must pay more expenses from its surplus. Therefore, the company's ability to write additional business is reduced.</w:t>
      </w:r>
    </w:p>
    <w:p w14:paraId="2D7E1985"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Rapidly expanding companies are particularly susceptible to the timing problem between expenses that must be debited immediately, and income that must be credited over time. By reinsuring a portion of its insurance policies, an insurance company reduces the problem of decreased surplus. Through reinsurance, the company shares a portion of its underwriting expenses with its reinsurer and reduces the drain on surplus.</w:t>
      </w:r>
    </w:p>
    <w:p w14:paraId="59A5BD62"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If the reinsurer has satisfied certain regulatory requirements intended to assure the security of the reinsurance arrangement, a ceding insurer can expand its own capacity by supplementing it with reinsurance payments it is owed on its paid claims. This is known as credit for reinsurance, and allows the ceding insurer to expand its capacity.</w:t>
      </w:r>
    </w:p>
    <w:p w14:paraId="465F500A"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 ceding company can also reduce liabilities and loss reserves attributable by ceding that business to a reinsurer.</w:t>
      </w:r>
    </w:p>
    <w:p w14:paraId="518E57A3"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 xml:space="preserve">A reinsurer often will give the ceding company a ceding commission as reimbursement for expenses, such as agent commissions, taxes and overhead, associated with acquiring the business being reinsured. When added directly to the ceding company's surplus, the ceding commission further increases its capacity. </w:t>
      </w:r>
    </w:p>
    <w:p w14:paraId="5CC4F768" w14:textId="77777777" w:rsidR="00533B78" w:rsidRPr="00AB13F7" w:rsidRDefault="00533B78" w:rsidP="006F6EC7">
      <w:pPr>
        <w:spacing w:line="360" w:lineRule="auto"/>
        <w:jc w:val="both"/>
        <w:rPr>
          <w:rFonts w:eastAsia="Arial Unicode MS" w:cs="Arial"/>
          <w:b/>
          <w:sz w:val="22"/>
          <w:szCs w:val="22"/>
          <w:lang w:val="en-ZA" w:eastAsia="en-GB"/>
        </w:rPr>
      </w:pPr>
      <w:r w:rsidRPr="00AB13F7">
        <w:rPr>
          <w:rFonts w:eastAsia="Arial Unicode MS" w:cs="Arial"/>
          <w:b/>
          <w:sz w:val="22"/>
          <w:szCs w:val="22"/>
          <w:lang w:val="en-ZA" w:eastAsia="en-GB"/>
        </w:rPr>
        <w:t>e) Provision of Expertise</w:t>
      </w:r>
    </w:p>
    <w:p w14:paraId="0B543FE7" w14:textId="77777777"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 xml:space="preserve">In addition, reinsurers often provide insurers with a variety of other services. Some reinsurers provide guidance to insurers in underwriting, claims reserving and handling, investments and </w:t>
      </w:r>
      <w:r w:rsidRPr="00AB13F7">
        <w:rPr>
          <w:rFonts w:eastAsia="Arial Unicode MS" w:cs="Arial"/>
          <w:sz w:val="22"/>
          <w:szCs w:val="22"/>
          <w:lang w:val="en-ZA" w:eastAsia="en-GB"/>
        </w:rPr>
        <w:lastRenderedPageBreak/>
        <w:t>even general management. These services are particularly important to smaller companies or companies interested in entering new lines of insurance.</w:t>
      </w:r>
    </w:p>
    <w:p w14:paraId="1C1FDFAA" w14:textId="77777777" w:rsidR="00533B78" w:rsidRPr="00AB13F7" w:rsidRDefault="00533B78" w:rsidP="006F6EC7">
      <w:pPr>
        <w:spacing w:line="360" w:lineRule="auto"/>
        <w:jc w:val="both"/>
        <w:rPr>
          <w:rFonts w:eastAsia="Arial Unicode MS" w:cs="Arial"/>
          <w:b/>
          <w:sz w:val="22"/>
          <w:szCs w:val="22"/>
          <w:lang w:val="en-ZA" w:eastAsia="en-GB"/>
        </w:rPr>
      </w:pPr>
      <w:r w:rsidRPr="00AB13F7">
        <w:rPr>
          <w:rFonts w:eastAsia="Arial Unicode MS" w:cs="Arial"/>
          <w:b/>
          <w:sz w:val="22"/>
          <w:szCs w:val="22"/>
          <w:lang w:val="en-ZA" w:eastAsia="en-GB"/>
        </w:rPr>
        <w:t>f) Surplus relief</w:t>
      </w:r>
    </w:p>
    <w:p w14:paraId="2300004E" w14:textId="774DC7A6" w:rsidR="00533B78" w:rsidRPr="00AB13F7" w:rsidRDefault="00533B78" w:rsidP="006F6EC7">
      <w:p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 use of reinsurance allows insurance companies to partially transfer risks off their balance sheet. While the ultimate responsibility to the policy holders still remains with the insurance company</w:t>
      </w:r>
      <w:r w:rsidR="00BA37E4">
        <w:rPr>
          <w:rFonts w:eastAsia="Arial Unicode MS" w:cs="Arial"/>
          <w:sz w:val="22"/>
          <w:szCs w:val="22"/>
          <w:lang w:val="en-ZA" w:eastAsia="en-GB"/>
        </w:rPr>
        <w:t xml:space="preserve"> (ceding insurer)</w:t>
      </w:r>
      <w:r w:rsidRPr="00AB13F7">
        <w:rPr>
          <w:rFonts w:eastAsia="Arial Unicode MS" w:cs="Arial"/>
          <w:sz w:val="22"/>
          <w:szCs w:val="22"/>
          <w:lang w:val="en-ZA" w:eastAsia="en-GB"/>
        </w:rPr>
        <w:t xml:space="preserve">, most jurisdictions recognize reinsurance as a risk managing tool that allows a reduction of statutory surplus requirements. </w:t>
      </w:r>
    </w:p>
    <w:p w14:paraId="521867A2" w14:textId="444B5454" w:rsidR="00533B78" w:rsidRPr="00AB13F7" w:rsidRDefault="00AB0C4E" w:rsidP="006F6EC7">
      <w:pPr>
        <w:spacing w:after="120" w:line="360" w:lineRule="auto"/>
        <w:ind w:left="567" w:hanging="567"/>
        <w:jc w:val="both"/>
        <w:rPr>
          <w:rFonts w:cs="Arial"/>
          <w:b/>
          <w:bCs/>
          <w:sz w:val="22"/>
          <w:szCs w:val="22"/>
          <w:lang w:val="en-ZA"/>
        </w:rPr>
      </w:pPr>
      <w:r>
        <w:rPr>
          <w:rFonts w:cs="Arial"/>
          <w:b/>
          <w:bCs/>
          <w:sz w:val="22"/>
          <w:szCs w:val="22"/>
          <w:lang w:val="en-ZA"/>
        </w:rPr>
        <w:t xml:space="preserve">5.4.2 </w:t>
      </w:r>
      <w:r w:rsidR="00853EFC" w:rsidRPr="00AB13F7">
        <w:rPr>
          <w:rFonts w:cs="Arial"/>
          <w:b/>
          <w:bCs/>
          <w:sz w:val="22"/>
          <w:szCs w:val="22"/>
          <w:lang w:val="en-ZA"/>
        </w:rPr>
        <w:t>Treaty vs</w:t>
      </w:r>
      <w:r w:rsidR="00533B78" w:rsidRPr="00AB13F7">
        <w:rPr>
          <w:rFonts w:cs="Arial"/>
          <w:b/>
          <w:bCs/>
          <w:sz w:val="22"/>
          <w:szCs w:val="22"/>
          <w:lang w:val="en-ZA"/>
        </w:rPr>
        <w:t xml:space="preserve"> Facultative Reinsurance </w:t>
      </w:r>
    </w:p>
    <w:p w14:paraId="2B45A901" w14:textId="77777777" w:rsidR="00533B78" w:rsidRPr="00AB13F7" w:rsidRDefault="00533B78" w:rsidP="006F6EC7">
      <w:pPr>
        <w:spacing w:after="120" w:line="360" w:lineRule="auto"/>
        <w:jc w:val="both"/>
        <w:rPr>
          <w:rFonts w:eastAsia="Arial Unicode MS" w:cs="Arial"/>
          <w:sz w:val="22"/>
          <w:szCs w:val="22"/>
          <w:u w:val="single"/>
          <w:lang w:val="en-ZA"/>
        </w:rPr>
      </w:pPr>
      <w:r w:rsidRPr="00AB13F7">
        <w:rPr>
          <w:rFonts w:eastAsia="Arial Unicode MS" w:cs="Arial"/>
          <w:sz w:val="22"/>
          <w:szCs w:val="22"/>
          <w:lang w:val="en-ZA"/>
        </w:rPr>
        <w:t xml:space="preserve">The two basic types of reinsurance arrangements are </w:t>
      </w:r>
      <w:r w:rsidRPr="00AB13F7">
        <w:rPr>
          <w:rFonts w:eastAsia="Arial Unicode MS" w:cs="Arial"/>
          <w:b/>
          <w:sz w:val="22"/>
          <w:szCs w:val="22"/>
          <w:u w:val="single"/>
          <w:lang w:val="en-ZA"/>
        </w:rPr>
        <w:t>treaty and facultative reinsurance.</w:t>
      </w:r>
    </w:p>
    <w:p w14:paraId="5AFC70CB" w14:textId="01AB12F6" w:rsidR="00533B78" w:rsidRPr="00AB13F7" w:rsidRDefault="00AB0C4E" w:rsidP="006F6EC7">
      <w:pPr>
        <w:spacing w:after="120" w:line="360" w:lineRule="auto"/>
        <w:jc w:val="both"/>
        <w:rPr>
          <w:rFonts w:eastAsia="Arial Unicode MS" w:cs="Arial"/>
          <w:b/>
          <w:sz w:val="22"/>
          <w:szCs w:val="22"/>
          <w:lang w:val="en-ZA"/>
        </w:rPr>
      </w:pPr>
      <w:r>
        <w:rPr>
          <w:rFonts w:eastAsia="Arial Unicode MS" w:cs="Arial"/>
          <w:b/>
          <w:sz w:val="22"/>
          <w:szCs w:val="22"/>
          <w:lang w:val="en-ZA"/>
        </w:rPr>
        <w:t xml:space="preserve">a) </w:t>
      </w:r>
      <w:r w:rsidR="00533B78" w:rsidRPr="00AB13F7">
        <w:rPr>
          <w:rFonts w:eastAsia="Arial Unicode MS" w:cs="Arial"/>
          <w:b/>
          <w:sz w:val="22"/>
          <w:szCs w:val="22"/>
          <w:lang w:val="en-ZA"/>
        </w:rPr>
        <w:t>Treaty Reinsurance</w:t>
      </w:r>
    </w:p>
    <w:p w14:paraId="21800F70"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bCs/>
          <w:sz w:val="22"/>
          <w:szCs w:val="22"/>
          <w:lang w:val="en-ZA"/>
        </w:rPr>
        <w:t>In treaty reinsurance</w:t>
      </w:r>
      <w:r w:rsidRPr="00AB13F7">
        <w:rPr>
          <w:rFonts w:eastAsia="Arial Unicode MS" w:cs="Arial"/>
          <w:sz w:val="22"/>
          <w:szCs w:val="22"/>
          <w:lang w:val="en-ZA"/>
        </w:rPr>
        <w:t xml:space="preserve">, the ceding company is contractually bound to cede and the reinsurer is bound to assume a specified portion of a type or category of risks insured by the ceding company. </w:t>
      </w:r>
    </w:p>
    <w:p w14:paraId="4915913C" w14:textId="77777777" w:rsidR="00B6082A"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Treaty reinsurers do not separately evaluate each of the individual risks assumed under their treaties and, consequently, after a review of the ceding company's underwriting practices, are dependent on the original risk underwriting decisions made by the ceding primary policy writers.</w:t>
      </w:r>
      <w:r w:rsidRPr="00AB13F7">
        <w:rPr>
          <w:rFonts w:eastAsia="Arial Unicode MS" w:cs="Arial"/>
          <w:sz w:val="22"/>
          <w:szCs w:val="22"/>
          <w:lang w:val="en-ZA"/>
        </w:rPr>
        <w:br/>
        <w:t>Such dependence subjects reinsurers to the possibility that the ceding companies have not adequately evaluated the risks to be reinsured and, therefore, t</w:t>
      </w:r>
      <w:r w:rsidR="009C1275" w:rsidRPr="00AB13F7">
        <w:rPr>
          <w:rFonts w:eastAsia="Arial Unicode MS" w:cs="Arial"/>
          <w:sz w:val="22"/>
          <w:szCs w:val="22"/>
          <w:lang w:val="en-ZA"/>
        </w:rPr>
        <w:t>he premiums ceded in connection</w:t>
      </w:r>
      <w:r w:rsidRPr="00AB13F7">
        <w:rPr>
          <w:rFonts w:eastAsia="Arial Unicode MS" w:cs="Arial"/>
          <w:sz w:val="22"/>
          <w:szCs w:val="22"/>
          <w:lang w:val="en-ZA"/>
        </w:rPr>
        <w:t xml:space="preserve"> may not adequately compensate the reinsurer for the risk assumed.</w:t>
      </w:r>
    </w:p>
    <w:p w14:paraId="5A044D7C" w14:textId="2DEBA806"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The reinsurer's evaluation of the ceding company's risk management and underwriting practices as well as claims settlement practices and procedures, therefore, will usually impact the pricing of the treaty.</w:t>
      </w:r>
    </w:p>
    <w:p w14:paraId="6CF0A397" w14:textId="28B58A55" w:rsidR="00533B78" w:rsidRPr="00AB13F7" w:rsidRDefault="00387ED1" w:rsidP="006F6EC7">
      <w:pPr>
        <w:pBdr>
          <w:top w:val="single" w:sz="4" w:space="1" w:color="auto"/>
          <w:left w:val="single" w:sz="4" w:space="4" w:color="auto"/>
          <w:bottom w:val="single" w:sz="4" w:space="1" w:color="auto"/>
          <w:right w:val="single" w:sz="4" w:space="4" w:color="auto"/>
        </w:pBdr>
        <w:spacing w:after="120" w:line="360" w:lineRule="auto"/>
        <w:jc w:val="both"/>
        <w:rPr>
          <w:rFonts w:eastAsia="Arial Unicode MS" w:cs="Arial"/>
          <w:sz w:val="22"/>
          <w:szCs w:val="22"/>
          <w:lang w:val="en-ZA"/>
        </w:rPr>
      </w:pPr>
      <w:r w:rsidRPr="00AB13F7">
        <w:rPr>
          <w:rFonts w:cs="Arial"/>
          <w:noProof/>
          <w:sz w:val="22"/>
          <w:szCs w:val="22"/>
          <w:lang w:val="en-ZA" w:eastAsia="en-ZA"/>
        </w:rPr>
        <w:drawing>
          <wp:inline distT="0" distB="0" distL="0" distR="0" wp14:anchorId="4DA9BA0E" wp14:editId="03537CFD">
            <wp:extent cx="1318260" cy="935397"/>
            <wp:effectExtent l="0" t="0" r="0" b="0"/>
            <wp:docPr id="1162" name="Picture 1162"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r w:rsidR="00533B78" w:rsidRPr="00AB13F7">
        <w:rPr>
          <w:rFonts w:eastAsia="Arial Unicode MS" w:cs="Arial"/>
          <w:sz w:val="22"/>
          <w:szCs w:val="22"/>
          <w:lang w:val="en-ZA"/>
        </w:rPr>
        <w:t>Insurance company A would approach Munich Re towards end of 2018 to negotiate Life Insurance Treaty. (</w:t>
      </w:r>
      <w:r w:rsidR="00A900E4" w:rsidRPr="00AB13F7">
        <w:rPr>
          <w:rFonts w:eastAsia="Arial Unicode MS" w:cs="Arial"/>
          <w:sz w:val="22"/>
          <w:szCs w:val="22"/>
          <w:lang w:val="en-ZA"/>
        </w:rPr>
        <w:t>Note</w:t>
      </w:r>
      <w:r w:rsidR="00533B78" w:rsidRPr="00AB13F7">
        <w:rPr>
          <w:rFonts w:eastAsia="Arial Unicode MS" w:cs="Arial"/>
          <w:sz w:val="22"/>
          <w:szCs w:val="22"/>
          <w:lang w:val="en-ZA"/>
        </w:rPr>
        <w:t xml:space="preserve"> that treaties are negotiated annually hence they normally run for a year and then renewed thereafter). Munich Re will then evaluate their underwriting and claims process before accepting or declining the Treaty arrangement proposed.</w:t>
      </w:r>
    </w:p>
    <w:p w14:paraId="66C0D941" w14:textId="42AF80EA" w:rsidR="00533B78" w:rsidRPr="00AB13F7" w:rsidRDefault="00533B78" w:rsidP="006F6EC7">
      <w:pPr>
        <w:pBdr>
          <w:top w:val="single" w:sz="4" w:space="1" w:color="auto"/>
          <w:left w:val="single" w:sz="4" w:space="4" w:color="auto"/>
          <w:bottom w:val="single" w:sz="4" w:space="1" w:color="auto"/>
          <w:right w:val="single" w:sz="4" w:space="4" w:color="auto"/>
        </w:pBd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In the case that Munich Re accepts to reinsure </w:t>
      </w:r>
      <w:r w:rsidR="00533B08" w:rsidRPr="00AB13F7">
        <w:rPr>
          <w:rFonts w:eastAsia="Arial Unicode MS" w:cs="Arial"/>
          <w:sz w:val="22"/>
          <w:szCs w:val="22"/>
          <w:lang w:val="en-ZA"/>
        </w:rPr>
        <w:t>I</w:t>
      </w:r>
      <w:r w:rsidRPr="00AB13F7">
        <w:rPr>
          <w:rFonts w:eastAsia="Arial Unicode MS" w:cs="Arial"/>
          <w:sz w:val="22"/>
          <w:szCs w:val="22"/>
          <w:lang w:val="en-ZA"/>
        </w:rPr>
        <w:t>nsurance A business</w:t>
      </w:r>
      <w:r w:rsidR="00533B08" w:rsidRPr="00AB13F7">
        <w:rPr>
          <w:rFonts w:eastAsia="Arial Unicode MS" w:cs="Arial"/>
          <w:sz w:val="22"/>
          <w:szCs w:val="22"/>
          <w:lang w:val="en-ZA"/>
        </w:rPr>
        <w:t>,</w:t>
      </w:r>
      <w:r w:rsidRPr="00AB13F7">
        <w:rPr>
          <w:rFonts w:eastAsia="Arial Unicode MS" w:cs="Arial"/>
          <w:sz w:val="22"/>
          <w:szCs w:val="22"/>
          <w:lang w:val="en-ZA"/>
        </w:rPr>
        <w:t xml:space="preserve"> it would mean that for the coming year all risks (policies) underwritten by the insurer will be shared with Munich Re.</w:t>
      </w:r>
    </w:p>
    <w:p w14:paraId="0F5B8721" w14:textId="77777777" w:rsidR="00533B78" w:rsidRPr="00AB13F7" w:rsidRDefault="00533B78" w:rsidP="006F6EC7">
      <w:pPr>
        <w:pBdr>
          <w:top w:val="single" w:sz="4" w:space="1" w:color="auto"/>
          <w:left w:val="single" w:sz="4" w:space="4" w:color="auto"/>
          <w:bottom w:val="single" w:sz="4" w:space="1" w:color="auto"/>
          <w:right w:val="single" w:sz="4" w:space="4" w:color="auto"/>
        </w:pBdr>
        <w:spacing w:after="120" w:line="360" w:lineRule="auto"/>
        <w:jc w:val="both"/>
        <w:rPr>
          <w:rFonts w:eastAsia="Arial Unicode MS" w:cs="Arial"/>
          <w:sz w:val="22"/>
          <w:szCs w:val="22"/>
          <w:lang w:val="en-ZA"/>
        </w:rPr>
      </w:pPr>
      <w:r w:rsidRPr="00AB13F7">
        <w:rPr>
          <w:rFonts w:eastAsia="Arial Unicode MS" w:cs="Arial"/>
          <w:sz w:val="22"/>
          <w:szCs w:val="22"/>
          <w:lang w:val="en-ZA"/>
        </w:rPr>
        <w:lastRenderedPageBreak/>
        <w:t>Munich Re assumes that Insurance Company A will maintain or improve the underwriting and claims standards.</w:t>
      </w:r>
    </w:p>
    <w:p w14:paraId="6C259907" w14:textId="77777777" w:rsidR="00533B78" w:rsidRPr="00AB13F7" w:rsidRDefault="00533B78" w:rsidP="006F6EC7">
      <w:pPr>
        <w:spacing w:after="120" w:line="360" w:lineRule="auto"/>
        <w:jc w:val="both"/>
        <w:rPr>
          <w:rFonts w:eastAsia="Arial Unicode MS" w:cs="Arial"/>
          <w:b/>
          <w:bCs/>
          <w:sz w:val="22"/>
          <w:szCs w:val="22"/>
          <w:lang w:val="en-ZA"/>
        </w:rPr>
      </w:pPr>
      <w:r w:rsidRPr="00AB13F7">
        <w:rPr>
          <w:rFonts w:eastAsia="Arial Unicode MS" w:cs="Arial"/>
          <w:b/>
          <w:bCs/>
          <w:sz w:val="22"/>
          <w:szCs w:val="22"/>
          <w:lang w:val="en-ZA"/>
        </w:rPr>
        <w:t>Advantages of Treaty Reinsurance</w:t>
      </w:r>
    </w:p>
    <w:p w14:paraId="796C820C" w14:textId="22D355B6" w:rsidR="00533B78" w:rsidRPr="00AB13F7" w:rsidRDefault="00533B78" w:rsidP="006F6EC7">
      <w:pPr>
        <w:pStyle w:val="ListParagraph"/>
        <w:numPr>
          <w:ilvl w:val="0"/>
          <w:numId w:val="87"/>
        </w:num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The Treaty-method provides obligatory and automatic nature of reinsurance acceptances. The reinsurer cannot decline to accept any cession </w:t>
      </w:r>
      <w:r w:rsidR="00847977">
        <w:rPr>
          <w:rFonts w:eastAsia="Arial Unicode MS" w:cs="Arial"/>
          <w:sz w:val="22"/>
          <w:szCs w:val="22"/>
          <w:lang w:val="en-ZA"/>
        </w:rPr>
        <w:t xml:space="preserve"> falling</w:t>
      </w:r>
      <w:r w:rsidRPr="00AB13F7">
        <w:rPr>
          <w:rFonts w:eastAsia="Arial Unicode MS" w:cs="Arial"/>
          <w:sz w:val="22"/>
          <w:szCs w:val="22"/>
          <w:lang w:val="en-ZA"/>
        </w:rPr>
        <w:t xml:space="preserve"> within its scope.</w:t>
      </w:r>
    </w:p>
    <w:p w14:paraId="52C604C3" w14:textId="77777777" w:rsidR="00533B78" w:rsidRPr="00AB13F7" w:rsidRDefault="00533B78" w:rsidP="006F6EC7">
      <w:pPr>
        <w:pStyle w:val="ListParagraph"/>
        <w:numPr>
          <w:ilvl w:val="0"/>
          <w:numId w:val="87"/>
        </w:numPr>
        <w:spacing w:after="120" w:line="360" w:lineRule="auto"/>
        <w:jc w:val="both"/>
        <w:rPr>
          <w:rFonts w:eastAsia="Arial Unicode MS" w:cs="Arial"/>
          <w:sz w:val="22"/>
          <w:szCs w:val="22"/>
          <w:lang w:val="en-ZA"/>
        </w:rPr>
      </w:pPr>
      <w:r w:rsidRPr="00AB13F7">
        <w:rPr>
          <w:rFonts w:eastAsia="Arial Unicode MS" w:cs="Arial"/>
          <w:sz w:val="22"/>
          <w:szCs w:val="22"/>
          <w:lang w:val="en-ZA"/>
        </w:rPr>
        <w:t>The risk commences simultaneously with that of the ceding insurer. Under the facultative method, the reinsurance cover operates only from the time the reinsurer accepts the risk.</w:t>
      </w:r>
    </w:p>
    <w:p w14:paraId="11B1972B" w14:textId="011D5C4C" w:rsidR="00533B78" w:rsidRPr="00AB13F7" w:rsidRDefault="00533B78" w:rsidP="006F6EC7">
      <w:pPr>
        <w:pStyle w:val="ListParagraph"/>
        <w:numPr>
          <w:ilvl w:val="0"/>
          <w:numId w:val="87"/>
        </w:num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The treaty method involves much less </w:t>
      </w:r>
      <w:r w:rsidR="00847977">
        <w:rPr>
          <w:rFonts w:eastAsia="Arial Unicode MS" w:cs="Arial"/>
          <w:sz w:val="22"/>
          <w:szCs w:val="22"/>
          <w:lang w:val="en-ZA"/>
        </w:rPr>
        <w:t xml:space="preserve"> administration</w:t>
      </w:r>
      <w:r w:rsidRPr="00AB13F7">
        <w:rPr>
          <w:rFonts w:eastAsia="Arial Unicode MS" w:cs="Arial"/>
          <w:sz w:val="22"/>
          <w:szCs w:val="22"/>
          <w:lang w:val="en-ZA"/>
        </w:rPr>
        <w:t xml:space="preserve"> and costs as compared to the costs involve</w:t>
      </w:r>
      <w:r w:rsidR="00847977">
        <w:rPr>
          <w:rFonts w:eastAsia="Arial Unicode MS" w:cs="Arial"/>
          <w:sz w:val="22"/>
          <w:szCs w:val="22"/>
          <w:lang w:val="en-ZA"/>
        </w:rPr>
        <w:t>d</w:t>
      </w:r>
      <w:r w:rsidRPr="00AB13F7">
        <w:rPr>
          <w:rFonts w:eastAsia="Arial Unicode MS" w:cs="Arial"/>
          <w:sz w:val="22"/>
          <w:szCs w:val="22"/>
          <w:lang w:val="en-ZA"/>
        </w:rPr>
        <w:t xml:space="preserve"> in  facultative reinsurance.</w:t>
      </w:r>
    </w:p>
    <w:p w14:paraId="70FAC16F" w14:textId="77777777" w:rsidR="00533B78" w:rsidRPr="00AB13F7" w:rsidRDefault="00533B78" w:rsidP="006F6EC7">
      <w:pPr>
        <w:pStyle w:val="ListParagraph"/>
        <w:numPr>
          <w:ilvl w:val="0"/>
          <w:numId w:val="87"/>
        </w:numPr>
        <w:spacing w:after="120" w:line="360" w:lineRule="auto"/>
        <w:jc w:val="both"/>
        <w:rPr>
          <w:rFonts w:eastAsia="Arial Unicode MS" w:cs="Arial"/>
          <w:sz w:val="22"/>
          <w:szCs w:val="22"/>
          <w:lang w:val="en-ZA"/>
        </w:rPr>
      </w:pPr>
      <w:r w:rsidRPr="00AB13F7">
        <w:rPr>
          <w:rFonts w:eastAsia="Arial Unicode MS" w:cs="Arial"/>
          <w:sz w:val="22"/>
          <w:szCs w:val="22"/>
          <w:lang w:val="en-ZA"/>
        </w:rPr>
        <w:t>The treaty-method ensures a constant and regular flow of business.</w:t>
      </w:r>
    </w:p>
    <w:p w14:paraId="2E6C59EF" w14:textId="77777777" w:rsidR="00533B78" w:rsidRPr="00AB13F7" w:rsidRDefault="00533B78" w:rsidP="006F6EC7">
      <w:pPr>
        <w:spacing w:line="360" w:lineRule="auto"/>
        <w:jc w:val="both"/>
        <w:rPr>
          <w:rFonts w:eastAsia="Arial Unicode MS" w:cs="Arial"/>
          <w:b/>
          <w:bCs/>
          <w:sz w:val="22"/>
          <w:szCs w:val="22"/>
          <w:lang w:val="en-ZA"/>
        </w:rPr>
      </w:pPr>
      <w:r w:rsidRPr="00AB13F7">
        <w:rPr>
          <w:rFonts w:eastAsia="Arial Unicode MS" w:cs="Arial"/>
          <w:b/>
          <w:bCs/>
          <w:sz w:val="22"/>
          <w:szCs w:val="22"/>
          <w:lang w:val="en-ZA"/>
        </w:rPr>
        <w:t>Disadvantages of Treaty Reinsurance</w:t>
      </w:r>
    </w:p>
    <w:p w14:paraId="0DC2EB83" w14:textId="5B278DEB"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Disadvantages are very </w:t>
      </w:r>
      <w:r w:rsidR="00847977">
        <w:rPr>
          <w:rFonts w:eastAsia="Arial Unicode MS" w:cs="Arial"/>
          <w:sz w:val="22"/>
          <w:szCs w:val="22"/>
          <w:lang w:val="en-ZA"/>
        </w:rPr>
        <w:t xml:space="preserve"> few</w:t>
      </w:r>
      <w:r w:rsidRPr="00AB13F7">
        <w:rPr>
          <w:rFonts w:eastAsia="Arial Unicode MS" w:cs="Arial"/>
          <w:sz w:val="22"/>
          <w:szCs w:val="22"/>
          <w:lang w:val="en-ZA"/>
        </w:rPr>
        <w:t xml:space="preserve"> and some of the minor</w:t>
      </w:r>
      <w:r w:rsidR="00847977">
        <w:rPr>
          <w:rFonts w:eastAsia="Arial Unicode MS" w:cs="Arial"/>
          <w:sz w:val="22"/>
          <w:szCs w:val="22"/>
          <w:lang w:val="en-ZA"/>
        </w:rPr>
        <w:t xml:space="preserve"> disadvantages are:</w:t>
      </w:r>
    </w:p>
    <w:p w14:paraId="09D1B139" w14:textId="7DB2E6DD" w:rsidR="00533B78" w:rsidRPr="00AB13F7" w:rsidRDefault="00533B78" w:rsidP="006F6EC7">
      <w:pPr>
        <w:pStyle w:val="ListParagraph"/>
        <w:numPr>
          <w:ilvl w:val="0"/>
          <w:numId w:val="88"/>
        </w:numPr>
        <w:spacing w:after="120" w:line="360" w:lineRule="auto"/>
        <w:jc w:val="both"/>
        <w:rPr>
          <w:rFonts w:eastAsia="Arial Unicode MS" w:cs="Arial"/>
          <w:sz w:val="22"/>
          <w:szCs w:val="22"/>
          <w:lang w:val="en-ZA"/>
        </w:rPr>
      </w:pPr>
      <w:r w:rsidRPr="00AB13F7">
        <w:rPr>
          <w:rFonts w:eastAsia="Arial Unicode MS" w:cs="Arial"/>
          <w:sz w:val="22"/>
          <w:szCs w:val="22"/>
          <w:lang w:val="en-ZA"/>
        </w:rPr>
        <w:t>For big liability insurances or for protection against losses of</w:t>
      </w:r>
      <w:r w:rsidR="00847977">
        <w:rPr>
          <w:rFonts w:eastAsia="Arial Unicode MS" w:cs="Arial"/>
          <w:sz w:val="22"/>
          <w:szCs w:val="22"/>
          <w:lang w:val="en-ZA"/>
        </w:rPr>
        <w:t xml:space="preserve"> a</w:t>
      </w:r>
      <w:r w:rsidRPr="00AB13F7">
        <w:rPr>
          <w:rFonts w:eastAsia="Arial Unicode MS" w:cs="Arial"/>
          <w:sz w:val="22"/>
          <w:szCs w:val="22"/>
          <w:lang w:val="en-ZA"/>
        </w:rPr>
        <w:t xml:space="preserve"> catastroph</w:t>
      </w:r>
      <w:r w:rsidR="00847977">
        <w:rPr>
          <w:rFonts w:eastAsia="Arial Unicode MS" w:cs="Arial"/>
          <w:sz w:val="22"/>
          <w:szCs w:val="22"/>
          <w:lang w:val="en-ZA"/>
        </w:rPr>
        <w:t>ic</w:t>
      </w:r>
      <w:r w:rsidRPr="00AB13F7">
        <w:rPr>
          <w:rFonts w:eastAsia="Arial Unicode MS" w:cs="Arial"/>
          <w:sz w:val="22"/>
          <w:szCs w:val="22"/>
          <w:lang w:val="en-ZA"/>
        </w:rPr>
        <w:t xml:space="preserve"> nature, other methods like Excess of Loss</w:t>
      </w:r>
      <w:r w:rsidR="00306D3C">
        <w:rPr>
          <w:rFonts w:eastAsia="Arial Unicode MS" w:cs="Arial"/>
          <w:sz w:val="22"/>
          <w:szCs w:val="22"/>
          <w:lang w:val="en-ZA"/>
        </w:rPr>
        <w:t xml:space="preserve"> (</w:t>
      </w:r>
      <w:r w:rsidR="00306D3C" w:rsidRPr="00306D3C">
        <w:rPr>
          <w:rFonts w:eastAsia="Arial Unicode MS" w:cs="Arial"/>
          <w:sz w:val="22"/>
          <w:szCs w:val="22"/>
          <w:lang w:val="en-ZA"/>
        </w:rPr>
        <w:t>type of reinsurance where the ceding company is compensated for losses that exceed a specified limit</w:t>
      </w:r>
      <w:r w:rsidR="00306D3C">
        <w:rPr>
          <w:rFonts w:eastAsia="Arial Unicode MS" w:cs="Arial"/>
          <w:sz w:val="22"/>
          <w:szCs w:val="22"/>
          <w:lang w:val="en-ZA"/>
        </w:rPr>
        <w:t>)</w:t>
      </w:r>
      <w:r w:rsidRPr="00AB13F7">
        <w:rPr>
          <w:rFonts w:eastAsia="Arial Unicode MS" w:cs="Arial"/>
          <w:sz w:val="22"/>
          <w:szCs w:val="22"/>
          <w:lang w:val="en-ZA"/>
        </w:rPr>
        <w:t xml:space="preserve"> or Stop Loss</w:t>
      </w:r>
      <w:r w:rsidR="00306D3C">
        <w:rPr>
          <w:rFonts w:eastAsia="Arial Unicode MS" w:cs="Arial"/>
          <w:sz w:val="22"/>
          <w:szCs w:val="22"/>
          <w:lang w:val="en-ZA"/>
        </w:rPr>
        <w:t xml:space="preserve"> (</w:t>
      </w:r>
      <w:r w:rsidR="00306D3C" w:rsidRPr="00306D3C">
        <w:rPr>
          <w:rFonts w:eastAsia="Arial Unicode MS" w:cs="Arial"/>
          <w:sz w:val="22"/>
          <w:szCs w:val="22"/>
          <w:lang w:val="en-ZA"/>
        </w:rPr>
        <w:t>reinsurance under which the reinsurer pays the cedant's losses in any year over a particular percentage of the earned premium</w:t>
      </w:r>
      <w:r w:rsidR="00306D3C">
        <w:rPr>
          <w:rFonts w:eastAsia="Arial Unicode MS" w:cs="Arial"/>
          <w:sz w:val="22"/>
          <w:szCs w:val="22"/>
          <w:lang w:val="en-ZA"/>
        </w:rPr>
        <w:t>)</w:t>
      </w:r>
      <w:r w:rsidRPr="00AB13F7">
        <w:rPr>
          <w:rFonts w:eastAsia="Arial Unicode MS" w:cs="Arial"/>
          <w:sz w:val="22"/>
          <w:szCs w:val="22"/>
          <w:lang w:val="en-ZA"/>
        </w:rPr>
        <w:t xml:space="preserve"> arrangements are better suited.</w:t>
      </w:r>
    </w:p>
    <w:p w14:paraId="7D989A07" w14:textId="77777777" w:rsidR="001716C0" w:rsidRPr="001716C0" w:rsidRDefault="00533B78" w:rsidP="002D75DB">
      <w:pPr>
        <w:pStyle w:val="ListParagraph"/>
        <w:numPr>
          <w:ilvl w:val="0"/>
          <w:numId w:val="88"/>
        </w:numPr>
        <w:spacing w:after="120" w:line="360" w:lineRule="auto"/>
        <w:jc w:val="both"/>
        <w:rPr>
          <w:rFonts w:eastAsia="Arial Unicode MS" w:cs="Arial"/>
          <w:b/>
          <w:bCs/>
          <w:sz w:val="22"/>
          <w:szCs w:val="22"/>
          <w:lang w:val="en-ZA"/>
        </w:rPr>
      </w:pPr>
      <w:r w:rsidRPr="001716C0">
        <w:rPr>
          <w:rFonts w:eastAsia="Arial Unicode MS" w:cs="Arial"/>
          <w:sz w:val="22"/>
          <w:szCs w:val="22"/>
          <w:lang w:val="en-ZA"/>
        </w:rPr>
        <w:t xml:space="preserve">Re-insurers cannot usually apply underwriting judgment for each and every individual </w:t>
      </w:r>
      <w:r w:rsidR="001716C0" w:rsidRPr="001716C0">
        <w:rPr>
          <w:rFonts w:eastAsia="Arial Unicode MS" w:cs="Arial"/>
          <w:sz w:val="22"/>
          <w:szCs w:val="22"/>
          <w:lang w:val="en-ZA"/>
        </w:rPr>
        <w:t>policies</w:t>
      </w:r>
      <w:r w:rsidRPr="001716C0">
        <w:rPr>
          <w:rFonts w:eastAsia="Arial Unicode MS" w:cs="Arial"/>
          <w:sz w:val="22"/>
          <w:szCs w:val="22"/>
          <w:lang w:val="en-ZA"/>
        </w:rPr>
        <w:t xml:space="preserve">, even though they might have </w:t>
      </w:r>
      <w:r w:rsidR="001716C0" w:rsidRPr="001716C0">
        <w:rPr>
          <w:rFonts w:eastAsia="Arial Unicode MS" w:cs="Arial"/>
          <w:sz w:val="22"/>
          <w:szCs w:val="22"/>
          <w:lang w:val="en-ZA"/>
        </w:rPr>
        <w:t xml:space="preserve">records from the </w:t>
      </w:r>
      <w:r w:rsidRPr="001716C0">
        <w:rPr>
          <w:rFonts w:eastAsia="Arial Unicode MS" w:cs="Arial"/>
          <w:sz w:val="22"/>
          <w:szCs w:val="22"/>
          <w:lang w:val="en-ZA"/>
        </w:rPr>
        <w:t>ceding company’s account</w:t>
      </w:r>
      <w:r w:rsidR="001716C0" w:rsidRPr="001716C0">
        <w:rPr>
          <w:rFonts w:eastAsia="Arial Unicode MS" w:cs="Arial"/>
          <w:sz w:val="22"/>
          <w:szCs w:val="22"/>
          <w:lang w:val="en-ZA"/>
        </w:rPr>
        <w:t>s</w:t>
      </w:r>
      <w:r w:rsidRPr="001716C0">
        <w:rPr>
          <w:rFonts w:eastAsia="Arial Unicode MS" w:cs="Arial"/>
          <w:sz w:val="22"/>
          <w:szCs w:val="22"/>
          <w:lang w:val="en-ZA"/>
        </w:rPr>
        <w:t xml:space="preserve"> </w:t>
      </w:r>
    </w:p>
    <w:p w14:paraId="2ABB2F8E" w14:textId="725D3A75" w:rsidR="00533B78" w:rsidRPr="001716C0" w:rsidRDefault="00AB0C4E" w:rsidP="001716C0">
      <w:pPr>
        <w:spacing w:after="120" w:line="360" w:lineRule="auto"/>
        <w:jc w:val="both"/>
        <w:rPr>
          <w:rFonts w:eastAsia="Arial Unicode MS" w:cs="Arial"/>
          <w:b/>
          <w:bCs/>
          <w:sz w:val="22"/>
          <w:szCs w:val="22"/>
          <w:lang w:val="en-ZA"/>
        </w:rPr>
      </w:pPr>
      <w:r w:rsidRPr="001716C0">
        <w:rPr>
          <w:rFonts w:eastAsia="Arial Unicode MS" w:cs="Arial"/>
          <w:b/>
          <w:bCs/>
          <w:sz w:val="22"/>
          <w:szCs w:val="22"/>
          <w:lang w:val="en-ZA"/>
        </w:rPr>
        <w:t>b)</w:t>
      </w:r>
      <w:r w:rsidR="00533B78" w:rsidRPr="001716C0">
        <w:rPr>
          <w:rFonts w:eastAsia="Arial Unicode MS" w:cs="Arial"/>
          <w:b/>
          <w:bCs/>
          <w:sz w:val="22"/>
          <w:szCs w:val="22"/>
          <w:lang w:val="en-ZA"/>
        </w:rPr>
        <w:t xml:space="preserve"> Facultative Reinsurance</w:t>
      </w:r>
    </w:p>
    <w:p w14:paraId="6A1C364C"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bCs/>
          <w:sz w:val="22"/>
          <w:szCs w:val="22"/>
          <w:lang w:val="en-ZA"/>
        </w:rPr>
        <w:t>In facultative reinsurance</w:t>
      </w:r>
      <w:r w:rsidRPr="00AB13F7">
        <w:rPr>
          <w:rFonts w:eastAsia="Arial Unicode MS" w:cs="Arial"/>
          <w:sz w:val="22"/>
          <w:szCs w:val="22"/>
          <w:lang w:val="en-ZA"/>
        </w:rPr>
        <w:t xml:space="preserve">, the ceding company cedes and the reinsurer assumes all or part of the risk assumed by a particular specified insurance policy. </w:t>
      </w:r>
    </w:p>
    <w:p w14:paraId="575BE809" w14:textId="612D4638"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Facultative reinsurance is negotiated separately for each insurance contract that is reinsured. Facultative reinsurance  is</w:t>
      </w:r>
      <w:r w:rsidR="00245CC9">
        <w:rPr>
          <w:rFonts w:eastAsia="Arial Unicode MS" w:cs="Arial"/>
          <w:sz w:val="22"/>
          <w:szCs w:val="22"/>
          <w:lang w:val="en-ZA"/>
        </w:rPr>
        <w:t xml:space="preserve"> normally</w:t>
      </w:r>
      <w:r w:rsidRPr="00AB13F7">
        <w:rPr>
          <w:rFonts w:eastAsia="Arial Unicode MS" w:cs="Arial"/>
          <w:sz w:val="22"/>
          <w:szCs w:val="22"/>
          <w:lang w:val="en-ZA"/>
        </w:rPr>
        <w:t xml:space="preserve"> purchased by ceding companies for individual risks not covered by their reinsurance treaties, for amounts in excess of the monetary limits of their reinsurance treaties and for unusual risks. </w:t>
      </w:r>
    </w:p>
    <w:p w14:paraId="7BE186B8" w14:textId="77777777" w:rsidR="00533B78" w:rsidRPr="00AB13F7" w:rsidRDefault="00533B78" w:rsidP="006F6EC7">
      <w:pPr>
        <w:spacing w:after="120" w:line="360" w:lineRule="auto"/>
        <w:jc w:val="both"/>
        <w:rPr>
          <w:rFonts w:eastAsia="Arial Unicode MS" w:cs="Arial"/>
          <w:sz w:val="22"/>
          <w:szCs w:val="22"/>
          <w:lang w:val="en-ZA"/>
        </w:rPr>
      </w:pPr>
      <w:r w:rsidRPr="00AB13F7">
        <w:rPr>
          <w:rFonts w:eastAsia="Arial Unicode MS" w:cs="Arial"/>
          <w:sz w:val="22"/>
          <w:szCs w:val="22"/>
          <w:lang w:val="en-ZA"/>
        </w:rPr>
        <w:t xml:space="preserve">Underwriting expenses and, in particular, personnel costs, are higher on facultative business because each risk is individually underwritten and administered. </w:t>
      </w:r>
    </w:p>
    <w:p w14:paraId="3C47FEFD" w14:textId="77777777" w:rsidR="00533B78" w:rsidRPr="00AB13F7" w:rsidRDefault="00533B78" w:rsidP="006F6EC7">
      <w:pPr>
        <w:spacing w:after="120" w:line="360" w:lineRule="auto"/>
        <w:jc w:val="both"/>
        <w:rPr>
          <w:rFonts w:eastAsia="Arial Unicode MS" w:cs="Arial"/>
          <w:b/>
          <w:sz w:val="22"/>
          <w:szCs w:val="22"/>
          <w:lang w:val="en-ZA"/>
        </w:rPr>
      </w:pPr>
      <w:r w:rsidRPr="00AB13F7">
        <w:rPr>
          <w:rFonts w:eastAsia="Arial Unicode MS" w:cs="Arial"/>
          <w:b/>
          <w:sz w:val="22"/>
          <w:szCs w:val="22"/>
          <w:lang w:val="en-ZA"/>
        </w:rPr>
        <w:t>Facultative Reinsurance Characteristics</w:t>
      </w:r>
    </w:p>
    <w:p w14:paraId="310DF273" w14:textId="2F4E007D" w:rsidR="00533B78" w:rsidRPr="00AB13F7" w:rsidRDefault="00533B78" w:rsidP="006F6EC7">
      <w:pPr>
        <w:pStyle w:val="ListParagraph"/>
        <w:numPr>
          <w:ilvl w:val="0"/>
          <w:numId w:val="89"/>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Facultative Reinsurance is the oldest and purist form of reinsurance</w:t>
      </w:r>
      <w:r w:rsidR="00533B08" w:rsidRPr="00AB13F7">
        <w:rPr>
          <w:rFonts w:eastAsia="Arial Unicode MS" w:cs="Arial"/>
          <w:sz w:val="22"/>
          <w:szCs w:val="22"/>
          <w:lang w:val="en-ZA" w:eastAsia="en-GB"/>
        </w:rPr>
        <w:t>.</w:t>
      </w:r>
    </w:p>
    <w:p w14:paraId="7F1AE4A3" w14:textId="4E251EED" w:rsidR="00533B78" w:rsidRPr="00AB13F7" w:rsidRDefault="00533B78" w:rsidP="006F6EC7">
      <w:pPr>
        <w:pStyle w:val="ListParagraph"/>
        <w:numPr>
          <w:ilvl w:val="0"/>
          <w:numId w:val="89"/>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lastRenderedPageBreak/>
        <w:t>It is the offer by one</w:t>
      </w:r>
      <w:r w:rsidR="007366C4">
        <w:rPr>
          <w:rFonts w:eastAsia="Arial Unicode MS" w:cs="Arial"/>
          <w:sz w:val="22"/>
          <w:szCs w:val="22"/>
          <w:lang w:val="en-ZA" w:eastAsia="en-GB"/>
        </w:rPr>
        <w:t xml:space="preserve"> insurer </w:t>
      </w:r>
      <w:r w:rsidRPr="00AB13F7">
        <w:rPr>
          <w:rFonts w:eastAsia="Arial Unicode MS" w:cs="Arial"/>
          <w:sz w:val="22"/>
          <w:szCs w:val="22"/>
          <w:lang w:val="en-ZA" w:eastAsia="en-GB"/>
        </w:rPr>
        <w:t xml:space="preserve"> to another</w:t>
      </w:r>
      <w:r w:rsidR="007366C4">
        <w:rPr>
          <w:rFonts w:eastAsia="Arial Unicode MS" w:cs="Arial"/>
          <w:sz w:val="22"/>
          <w:szCs w:val="22"/>
          <w:lang w:val="en-ZA" w:eastAsia="en-GB"/>
        </w:rPr>
        <w:t xml:space="preserve"> (the reinsurer)</w:t>
      </w:r>
      <w:r w:rsidRPr="00AB13F7">
        <w:rPr>
          <w:rFonts w:eastAsia="Arial Unicode MS" w:cs="Arial"/>
          <w:sz w:val="22"/>
          <w:szCs w:val="22"/>
          <w:lang w:val="en-ZA" w:eastAsia="en-GB"/>
        </w:rPr>
        <w:t xml:space="preserve"> to accept part of an individual risk</w:t>
      </w:r>
      <w:r w:rsidR="00533B08" w:rsidRPr="00AB13F7">
        <w:rPr>
          <w:rFonts w:eastAsia="Arial Unicode MS" w:cs="Arial"/>
          <w:sz w:val="22"/>
          <w:szCs w:val="22"/>
          <w:lang w:val="en-ZA" w:eastAsia="en-GB"/>
        </w:rPr>
        <w:t>.</w:t>
      </w:r>
    </w:p>
    <w:p w14:paraId="45C250A1" w14:textId="5D22A9FE" w:rsidR="00533B78" w:rsidRPr="00AB13F7" w:rsidRDefault="00533B78" w:rsidP="006F6EC7">
      <w:pPr>
        <w:pStyle w:val="ListParagraph"/>
        <w:numPr>
          <w:ilvl w:val="0"/>
          <w:numId w:val="89"/>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 Reinsurer has the right to accept, decline or offer alternative terms</w:t>
      </w:r>
      <w:r w:rsidR="00533B08" w:rsidRPr="00AB13F7">
        <w:rPr>
          <w:rFonts w:eastAsia="Arial Unicode MS" w:cs="Arial"/>
          <w:sz w:val="22"/>
          <w:szCs w:val="22"/>
          <w:lang w:val="en-ZA" w:eastAsia="en-GB"/>
        </w:rPr>
        <w:t>.</w:t>
      </w:r>
    </w:p>
    <w:p w14:paraId="4A9BFD70" w14:textId="698F446F" w:rsidR="00533B78" w:rsidRPr="00AB13F7" w:rsidRDefault="00533B78" w:rsidP="006F6EC7">
      <w:pPr>
        <w:pStyle w:val="ListParagraph"/>
        <w:numPr>
          <w:ilvl w:val="0"/>
          <w:numId w:val="89"/>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 nature of Facultative Reinsurance leaves it susceptible to commercial pressure as it is both time consuming and expensive</w:t>
      </w:r>
      <w:r w:rsidR="00533B08" w:rsidRPr="00AB13F7">
        <w:rPr>
          <w:rFonts w:eastAsia="Arial Unicode MS" w:cs="Arial"/>
          <w:sz w:val="22"/>
          <w:szCs w:val="22"/>
          <w:lang w:val="en-ZA" w:eastAsia="en-GB"/>
        </w:rPr>
        <w:t>.</w:t>
      </w:r>
    </w:p>
    <w:p w14:paraId="5D56A06E" w14:textId="77777777" w:rsidR="00533B78" w:rsidRPr="00AB13F7" w:rsidRDefault="00533B78" w:rsidP="006F6EC7">
      <w:pPr>
        <w:pStyle w:val="ListParagraph"/>
        <w:numPr>
          <w:ilvl w:val="0"/>
          <w:numId w:val="89"/>
        </w:numPr>
        <w:autoSpaceDE w:val="0"/>
        <w:autoSpaceDN w:val="0"/>
        <w:adjustRightInd w:val="0"/>
        <w:spacing w:after="120" w:line="360" w:lineRule="auto"/>
        <w:jc w:val="both"/>
        <w:rPr>
          <w:rFonts w:eastAsia="Arial Unicode MS" w:cs="Arial"/>
          <w:b/>
          <w:sz w:val="22"/>
          <w:szCs w:val="22"/>
          <w:lang w:val="en-ZA"/>
        </w:rPr>
      </w:pPr>
      <w:r w:rsidRPr="00AB13F7">
        <w:rPr>
          <w:rFonts w:eastAsia="Arial Unicode MS" w:cs="Arial"/>
          <w:sz w:val="22"/>
          <w:szCs w:val="22"/>
          <w:lang w:val="en-ZA" w:eastAsia="en-GB"/>
        </w:rPr>
        <w:t>When considering an offer, the Reinsurer should have, or should obtain, knowledge of the Reinsured before considering making an acceptance.</w:t>
      </w:r>
    </w:p>
    <w:p w14:paraId="6F412C5D" w14:textId="77777777" w:rsidR="00533B78" w:rsidRPr="00AB13F7" w:rsidRDefault="00533B78" w:rsidP="006F6EC7">
      <w:pPr>
        <w:spacing w:after="120" w:line="360" w:lineRule="auto"/>
        <w:jc w:val="both"/>
        <w:rPr>
          <w:rFonts w:eastAsia="Arial Unicode MS" w:cs="Arial"/>
          <w:b/>
          <w:sz w:val="22"/>
          <w:szCs w:val="22"/>
          <w:lang w:val="en-ZA" w:eastAsia="en-GB"/>
        </w:rPr>
      </w:pPr>
      <w:r w:rsidRPr="00AB13F7">
        <w:rPr>
          <w:rFonts w:eastAsia="Arial Unicode MS" w:cs="Arial"/>
          <w:b/>
          <w:sz w:val="22"/>
          <w:szCs w:val="22"/>
          <w:lang w:val="en-ZA" w:eastAsia="en-GB"/>
        </w:rPr>
        <w:t>Advantages of Using Facultative Reinsurance</w:t>
      </w:r>
    </w:p>
    <w:p w14:paraId="324FD5CF" w14:textId="77777777" w:rsidR="00533B78" w:rsidRPr="00AB13F7" w:rsidRDefault="00533B78" w:rsidP="006F6EC7">
      <w:pPr>
        <w:pStyle w:val="ListParagraph"/>
        <w:numPr>
          <w:ilvl w:val="0"/>
          <w:numId w:val="90"/>
        </w:numPr>
        <w:spacing w:after="120" w:line="360" w:lineRule="auto"/>
        <w:jc w:val="both"/>
        <w:rPr>
          <w:rFonts w:eastAsia="Arial Unicode MS" w:cs="Arial"/>
          <w:sz w:val="22"/>
          <w:szCs w:val="22"/>
          <w:lang w:val="en-ZA"/>
        </w:rPr>
      </w:pPr>
      <w:r w:rsidRPr="00AB13F7">
        <w:rPr>
          <w:rFonts w:eastAsia="Arial Unicode MS" w:cs="Arial"/>
          <w:sz w:val="22"/>
          <w:szCs w:val="22"/>
          <w:lang w:val="en-ZA" w:eastAsia="en-GB"/>
        </w:rPr>
        <w:t>Facilitates reinsurance of risks where no treaty protection available</w:t>
      </w:r>
    </w:p>
    <w:p w14:paraId="3BCA40F0" w14:textId="77777777" w:rsidR="00533B78" w:rsidRPr="00AB13F7" w:rsidRDefault="00533B78" w:rsidP="006F6EC7">
      <w:pPr>
        <w:pStyle w:val="ListParagraph"/>
        <w:numPr>
          <w:ilvl w:val="0"/>
          <w:numId w:val="90"/>
        </w:num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Facilitates a reduction in exposure on risks where a higher degree of hazard than normal exists</w:t>
      </w:r>
    </w:p>
    <w:p w14:paraId="592A0FC0" w14:textId="77777777" w:rsidR="00533B78" w:rsidRPr="00AB13F7" w:rsidRDefault="00533B78" w:rsidP="006F6EC7">
      <w:pPr>
        <w:pStyle w:val="ListParagraph"/>
        <w:numPr>
          <w:ilvl w:val="0"/>
          <w:numId w:val="90"/>
        </w:numPr>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Facilitates capacity where the volume of business does not justify treaty arrangements – example - where new lines of business are written</w:t>
      </w:r>
    </w:p>
    <w:p w14:paraId="3DAB2D6A" w14:textId="0D66949C" w:rsidR="00533B78" w:rsidRPr="00AB13F7" w:rsidRDefault="00533B78" w:rsidP="006F6EC7">
      <w:pPr>
        <w:pStyle w:val="ListParagraph"/>
        <w:numPr>
          <w:ilvl w:val="0"/>
          <w:numId w:val="90"/>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 xml:space="preserve">Facilitates specialist technical assistance from another office because when </w:t>
      </w:r>
      <w:r w:rsidR="007366C4">
        <w:rPr>
          <w:rFonts w:eastAsia="Arial Unicode MS" w:cs="Arial"/>
          <w:sz w:val="22"/>
          <w:szCs w:val="22"/>
          <w:lang w:val="en-ZA" w:eastAsia="en-GB"/>
        </w:rPr>
        <w:t xml:space="preserve"> engaging with</w:t>
      </w:r>
      <w:r w:rsidRPr="00AB13F7">
        <w:rPr>
          <w:rFonts w:eastAsia="Arial Unicode MS" w:cs="Arial"/>
          <w:sz w:val="22"/>
          <w:szCs w:val="22"/>
          <w:lang w:val="en-ZA" w:eastAsia="en-GB"/>
        </w:rPr>
        <w:t xml:space="preserve"> the </w:t>
      </w:r>
      <w:r w:rsidR="00533B08" w:rsidRPr="00AB13F7">
        <w:rPr>
          <w:rFonts w:eastAsia="Arial Unicode MS" w:cs="Arial"/>
          <w:sz w:val="22"/>
          <w:szCs w:val="22"/>
          <w:lang w:val="en-ZA" w:eastAsia="en-GB"/>
        </w:rPr>
        <w:t>reinsurer,</w:t>
      </w:r>
      <w:r w:rsidRPr="00AB13F7">
        <w:rPr>
          <w:rFonts w:eastAsia="Arial Unicode MS" w:cs="Arial"/>
          <w:sz w:val="22"/>
          <w:szCs w:val="22"/>
          <w:lang w:val="en-ZA" w:eastAsia="en-GB"/>
        </w:rPr>
        <w:t xml:space="preserve"> they might give </w:t>
      </w:r>
      <w:r w:rsidR="007366C4">
        <w:rPr>
          <w:rFonts w:eastAsia="Arial Unicode MS" w:cs="Arial"/>
          <w:sz w:val="22"/>
          <w:szCs w:val="22"/>
          <w:lang w:val="en-ZA" w:eastAsia="en-GB"/>
        </w:rPr>
        <w:t xml:space="preserve"> the insurer</w:t>
      </w:r>
      <w:r w:rsidRPr="00AB13F7">
        <w:rPr>
          <w:rFonts w:eastAsia="Arial Unicode MS" w:cs="Arial"/>
          <w:sz w:val="22"/>
          <w:szCs w:val="22"/>
          <w:lang w:val="en-ZA" w:eastAsia="en-GB"/>
        </w:rPr>
        <w:t xml:space="preserve"> more insight into the risk being underwritten.</w:t>
      </w:r>
    </w:p>
    <w:p w14:paraId="6AFA0E3A" w14:textId="0B74A6BB" w:rsidR="00533B78" w:rsidRPr="00AB13F7" w:rsidRDefault="00780E8F" w:rsidP="006F6EC7">
      <w:pPr>
        <w:pStyle w:val="ListParagraph"/>
        <w:numPr>
          <w:ilvl w:val="0"/>
          <w:numId w:val="90"/>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Facilitates Fronting of risks (</w:t>
      </w:r>
      <w:r w:rsidR="00533B78" w:rsidRPr="00AB13F7">
        <w:rPr>
          <w:rFonts w:eastAsia="Arial Unicode MS" w:cs="Arial"/>
          <w:sz w:val="22"/>
          <w:szCs w:val="22"/>
          <w:lang w:val="en-ZA" w:eastAsia="en-GB"/>
        </w:rPr>
        <w:t>this is when the insurance company is ceding 100% of the risk to the reinsurer because it cannot insure the risk in its own account.</w:t>
      </w:r>
      <w:r w:rsidR="00533B08" w:rsidRPr="00AB13F7">
        <w:rPr>
          <w:rFonts w:eastAsia="Arial Unicode MS" w:cs="Arial"/>
          <w:sz w:val="22"/>
          <w:szCs w:val="22"/>
          <w:lang w:val="en-ZA" w:eastAsia="en-GB"/>
        </w:rPr>
        <w:t xml:space="preserve">) </w:t>
      </w:r>
      <w:r w:rsidR="00533B78" w:rsidRPr="00AB13F7">
        <w:rPr>
          <w:rFonts w:eastAsia="Arial Unicode MS" w:cs="Arial"/>
          <w:sz w:val="22"/>
          <w:szCs w:val="22"/>
          <w:lang w:val="en-ZA" w:eastAsia="en-GB"/>
        </w:rPr>
        <w:t xml:space="preserve">The risk could be too hazardous.  </w:t>
      </w:r>
    </w:p>
    <w:p w14:paraId="0F99D876" w14:textId="44B422F5" w:rsidR="009737F2" w:rsidRPr="00AB13F7" w:rsidRDefault="00533B78" w:rsidP="006F6EC7">
      <w:pPr>
        <w:pStyle w:val="ListParagraph"/>
        <w:numPr>
          <w:ilvl w:val="0"/>
          <w:numId w:val="90"/>
        </w:numPr>
        <w:autoSpaceDE w:val="0"/>
        <w:autoSpaceDN w:val="0"/>
        <w:adjustRightInd w:val="0"/>
        <w:spacing w:after="120" w:line="360" w:lineRule="auto"/>
        <w:jc w:val="both"/>
        <w:rPr>
          <w:rFonts w:eastAsia="Arial Unicode MS" w:cs="Arial"/>
          <w:sz w:val="22"/>
          <w:szCs w:val="22"/>
          <w:lang w:val="en-ZA"/>
        </w:rPr>
      </w:pPr>
      <w:r w:rsidRPr="00AB13F7">
        <w:rPr>
          <w:rFonts w:eastAsia="Arial Unicode MS" w:cs="Arial"/>
          <w:sz w:val="22"/>
          <w:szCs w:val="22"/>
          <w:lang w:val="en-ZA" w:eastAsia="en-GB"/>
        </w:rPr>
        <w:t xml:space="preserve">Where the insurer has either accepted the entire risk in error and is unable to withdraw </w:t>
      </w:r>
      <w:r w:rsidR="007366C4">
        <w:rPr>
          <w:rFonts w:eastAsia="Arial Unicode MS" w:cs="Arial"/>
          <w:sz w:val="22"/>
          <w:szCs w:val="22"/>
          <w:lang w:val="en-ZA" w:eastAsia="en-GB"/>
        </w:rPr>
        <w:t xml:space="preserve"> its</w:t>
      </w:r>
      <w:r w:rsidRPr="00AB13F7">
        <w:rPr>
          <w:rFonts w:eastAsia="Arial Unicode MS" w:cs="Arial"/>
          <w:sz w:val="22"/>
          <w:szCs w:val="22"/>
          <w:lang w:val="en-ZA" w:eastAsia="en-GB"/>
        </w:rPr>
        <w:t xml:space="preserve"> share</w:t>
      </w:r>
      <w:r w:rsidR="00533B08" w:rsidRPr="00AB13F7">
        <w:rPr>
          <w:rFonts w:eastAsia="Arial Unicode MS" w:cs="Arial"/>
          <w:sz w:val="22"/>
          <w:szCs w:val="22"/>
          <w:lang w:val="en-ZA" w:eastAsia="en-GB"/>
        </w:rPr>
        <w:t>.</w:t>
      </w:r>
    </w:p>
    <w:p w14:paraId="58C94AF2" w14:textId="77777777" w:rsidR="00533B78" w:rsidRPr="00AB13F7" w:rsidRDefault="00533B78" w:rsidP="006F6EC7">
      <w:pPr>
        <w:spacing w:after="120" w:line="360" w:lineRule="auto"/>
        <w:jc w:val="both"/>
        <w:rPr>
          <w:rFonts w:eastAsia="Arial Unicode MS" w:cs="Arial"/>
          <w:b/>
          <w:sz w:val="22"/>
          <w:szCs w:val="22"/>
          <w:lang w:val="en-ZA"/>
        </w:rPr>
      </w:pPr>
      <w:r w:rsidRPr="00AB13F7">
        <w:rPr>
          <w:rFonts w:eastAsia="Arial Unicode MS" w:cs="Arial"/>
          <w:b/>
          <w:sz w:val="22"/>
          <w:szCs w:val="22"/>
          <w:lang w:val="en-ZA"/>
        </w:rPr>
        <w:t>Disadvantages of Using Facultative Reinsurance</w:t>
      </w:r>
    </w:p>
    <w:p w14:paraId="3D4D0932" w14:textId="77777777" w:rsidR="00533B78" w:rsidRPr="00AB13F7" w:rsidRDefault="00533B78" w:rsidP="006F6EC7">
      <w:pPr>
        <w:pStyle w:val="ListParagraph"/>
        <w:numPr>
          <w:ilvl w:val="0"/>
          <w:numId w:val="91"/>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It is administratively expensive as explained earlier</w:t>
      </w:r>
    </w:p>
    <w:p w14:paraId="4F66907D" w14:textId="5B29D7C0" w:rsidR="00533B78" w:rsidRPr="00AB13F7" w:rsidRDefault="00533B78" w:rsidP="006F6EC7">
      <w:pPr>
        <w:pStyle w:val="ListParagraph"/>
        <w:numPr>
          <w:ilvl w:val="0"/>
          <w:numId w:val="91"/>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 xml:space="preserve">It is time </w:t>
      </w:r>
      <w:r w:rsidR="007366C4">
        <w:rPr>
          <w:rFonts w:eastAsia="Arial Unicode MS" w:cs="Arial"/>
          <w:sz w:val="22"/>
          <w:szCs w:val="22"/>
          <w:lang w:val="en-ZA" w:eastAsia="en-GB"/>
        </w:rPr>
        <w:t>c</w:t>
      </w:r>
      <w:r w:rsidRPr="00AB13F7">
        <w:rPr>
          <w:rFonts w:eastAsia="Arial Unicode MS" w:cs="Arial"/>
          <w:sz w:val="22"/>
          <w:szCs w:val="22"/>
          <w:lang w:val="en-ZA" w:eastAsia="en-GB"/>
        </w:rPr>
        <w:t>onsuming because  the risks</w:t>
      </w:r>
      <w:r w:rsidR="007366C4">
        <w:rPr>
          <w:rFonts w:eastAsia="Arial Unicode MS" w:cs="Arial"/>
          <w:sz w:val="22"/>
          <w:szCs w:val="22"/>
          <w:lang w:val="en-ZA" w:eastAsia="en-GB"/>
        </w:rPr>
        <w:t xml:space="preserve"> are placed</w:t>
      </w:r>
      <w:r w:rsidRPr="00AB13F7">
        <w:rPr>
          <w:rFonts w:eastAsia="Arial Unicode MS" w:cs="Arial"/>
          <w:sz w:val="22"/>
          <w:szCs w:val="22"/>
          <w:lang w:val="en-ZA" w:eastAsia="en-GB"/>
        </w:rPr>
        <w:t xml:space="preserve"> individually</w:t>
      </w:r>
    </w:p>
    <w:p w14:paraId="2CC1F6A2" w14:textId="03A64DF3" w:rsidR="00533B78" w:rsidRPr="00AB13F7" w:rsidRDefault="00533B78" w:rsidP="006F6EC7">
      <w:pPr>
        <w:pStyle w:val="ListParagraph"/>
        <w:numPr>
          <w:ilvl w:val="0"/>
          <w:numId w:val="91"/>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There no obligation from Reinsurers to accept</w:t>
      </w:r>
      <w:r w:rsidR="007366C4">
        <w:rPr>
          <w:rFonts w:eastAsia="Arial Unicode MS" w:cs="Arial"/>
          <w:sz w:val="22"/>
          <w:szCs w:val="22"/>
          <w:lang w:val="en-ZA" w:eastAsia="en-GB"/>
        </w:rPr>
        <w:t xml:space="preserve"> the risk</w:t>
      </w:r>
      <w:r w:rsidRPr="00AB13F7">
        <w:rPr>
          <w:rFonts w:eastAsia="Arial Unicode MS" w:cs="Arial"/>
          <w:sz w:val="22"/>
          <w:szCs w:val="22"/>
          <w:lang w:val="en-ZA" w:eastAsia="en-GB"/>
        </w:rPr>
        <w:t>.</w:t>
      </w:r>
      <w:r w:rsidR="007366C4">
        <w:rPr>
          <w:rFonts w:eastAsia="Arial Unicode MS" w:cs="Arial"/>
          <w:sz w:val="22"/>
          <w:szCs w:val="22"/>
          <w:lang w:val="en-ZA" w:eastAsia="en-GB"/>
        </w:rPr>
        <w:t xml:space="preserve"> There </w:t>
      </w:r>
      <w:r w:rsidR="008F25B5">
        <w:rPr>
          <w:rFonts w:eastAsia="Arial Unicode MS" w:cs="Arial"/>
          <w:sz w:val="22"/>
          <w:szCs w:val="22"/>
          <w:lang w:val="en-ZA" w:eastAsia="en-GB"/>
        </w:rPr>
        <w:t>is no</w:t>
      </w:r>
      <w:r w:rsidRPr="00AB13F7">
        <w:rPr>
          <w:rFonts w:eastAsia="Arial Unicode MS" w:cs="Arial"/>
          <w:sz w:val="22"/>
          <w:szCs w:val="22"/>
          <w:lang w:val="en-ZA" w:eastAsia="en-GB"/>
        </w:rPr>
        <w:t xml:space="preserve"> automatic acceptance</w:t>
      </w:r>
    </w:p>
    <w:p w14:paraId="281F7BEC" w14:textId="67444AC1" w:rsidR="00533B78" w:rsidRPr="00AB13F7" w:rsidRDefault="00533B78" w:rsidP="006F6EC7">
      <w:pPr>
        <w:pStyle w:val="ListParagraph"/>
        <w:numPr>
          <w:ilvl w:val="0"/>
          <w:numId w:val="91"/>
        </w:numPr>
        <w:autoSpaceDE w:val="0"/>
        <w:autoSpaceDN w:val="0"/>
        <w:adjustRightInd w:val="0"/>
        <w:spacing w:after="120" w:line="360" w:lineRule="auto"/>
        <w:jc w:val="both"/>
        <w:rPr>
          <w:rFonts w:eastAsia="Arial Unicode MS" w:cs="Arial"/>
          <w:sz w:val="22"/>
          <w:szCs w:val="22"/>
          <w:lang w:val="en-ZA" w:eastAsia="en-GB"/>
        </w:rPr>
      </w:pPr>
      <w:r w:rsidRPr="00AB13F7">
        <w:rPr>
          <w:rFonts w:eastAsia="Arial Unicode MS" w:cs="Arial"/>
          <w:sz w:val="22"/>
          <w:szCs w:val="22"/>
          <w:lang w:val="en-ZA" w:eastAsia="en-GB"/>
        </w:rPr>
        <w:t xml:space="preserve">Commissions may be lower than under treaties because it is too administratively </w:t>
      </w:r>
      <w:r w:rsidR="007366C4">
        <w:rPr>
          <w:rFonts w:eastAsia="Arial Unicode MS" w:cs="Arial"/>
          <w:sz w:val="22"/>
          <w:szCs w:val="22"/>
          <w:lang w:val="en-ZA" w:eastAsia="en-GB"/>
        </w:rPr>
        <w:t xml:space="preserve"> intensive</w:t>
      </w:r>
      <w:r w:rsidRPr="00AB13F7">
        <w:rPr>
          <w:rFonts w:eastAsia="Arial Unicode MS" w:cs="Arial"/>
          <w:sz w:val="22"/>
          <w:szCs w:val="22"/>
          <w:lang w:val="en-ZA" w:eastAsia="en-GB"/>
        </w:rPr>
        <w:t>.</w:t>
      </w:r>
    </w:p>
    <w:p w14:paraId="5AE1C2C2" w14:textId="50B5703F" w:rsidR="00533B78" w:rsidRPr="00AB13F7" w:rsidRDefault="00533B78" w:rsidP="006F6EC7">
      <w:pPr>
        <w:pStyle w:val="ListParagraph"/>
        <w:numPr>
          <w:ilvl w:val="0"/>
          <w:numId w:val="91"/>
        </w:numPr>
        <w:spacing w:after="120" w:line="360" w:lineRule="auto"/>
        <w:jc w:val="both"/>
        <w:rPr>
          <w:rFonts w:eastAsia="Arial Unicode MS" w:cs="Arial"/>
          <w:sz w:val="22"/>
          <w:szCs w:val="22"/>
          <w:lang w:val="en-ZA" w:eastAsia="en-ZA"/>
        </w:rPr>
      </w:pPr>
      <w:r w:rsidRPr="00AB13F7">
        <w:rPr>
          <w:rFonts w:eastAsia="Arial Unicode MS" w:cs="Arial"/>
          <w:sz w:val="22"/>
          <w:szCs w:val="22"/>
          <w:lang w:val="en-ZA"/>
        </w:rPr>
        <w:t xml:space="preserve">The error factor is </w:t>
      </w:r>
      <w:r w:rsidR="007366C4">
        <w:rPr>
          <w:rFonts w:eastAsia="Arial Unicode MS" w:cs="Arial"/>
          <w:sz w:val="22"/>
          <w:szCs w:val="22"/>
          <w:lang w:val="en-ZA"/>
        </w:rPr>
        <w:t xml:space="preserve"> amplified</w:t>
      </w:r>
      <w:r w:rsidRPr="00AB13F7">
        <w:rPr>
          <w:rFonts w:eastAsia="Arial Unicode MS" w:cs="Arial"/>
          <w:sz w:val="22"/>
          <w:szCs w:val="22"/>
          <w:lang w:val="en-ZA"/>
        </w:rPr>
        <w:t xml:space="preserve"> in hasty facultative placements</w:t>
      </w:r>
    </w:p>
    <w:p w14:paraId="21F964E5" w14:textId="5B60E242" w:rsidR="00533B78" w:rsidRPr="00AB13F7" w:rsidRDefault="00533B78" w:rsidP="006F6EC7">
      <w:pPr>
        <w:pStyle w:val="ListParagraph"/>
        <w:numPr>
          <w:ilvl w:val="0"/>
          <w:numId w:val="91"/>
        </w:numPr>
        <w:spacing w:after="120" w:line="360" w:lineRule="auto"/>
        <w:jc w:val="both"/>
        <w:rPr>
          <w:rFonts w:eastAsia="Arial Unicode MS" w:cs="Arial"/>
          <w:sz w:val="22"/>
          <w:szCs w:val="22"/>
          <w:lang w:val="en-ZA" w:eastAsia="en-ZA"/>
        </w:rPr>
      </w:pPr>
      <w:r w:rsidRPr="00AB13F7">
        <w:rPr>
          <w:rFonts w:eastAsia="Arial Unicode MS" w:cs="Arial"/>
          <w:sz w:val="22"/>
          <w:szCs w:val="22"/>
          <w:lang w:val="en-ZA"/>
        </w:rPr>
        <w:t xml:space="preserve">Cover cannot be confirmed until placement is </w:t>
      </w:r>
      <w:r w:rsidR="007366C4">
        <w:rPr>
          <w:rFonts w:eastAsia="Arial Unicode MS" w:cs="Arial"/>
          <w:sz w:val="22"/>
          <w:szCs w:val="22"/>
          <w:lang w:val="en-ZA"/>
        </w:rPr>
        <w:t>e</w:t>
      </w:r>
      <w:r w:rsidR="00A900E4" w:rsidRPr="00AB13F7">
        <w:rPr>
          <w:rFonts w:eastAsia="Arial Unicode MS" w:cs="Arial"/>
          <w:sz w:val="22"/>
          <w:szCs w:val="22"/>
          <w:lang w:val="en-ZA"/>
        </w:rPr>
        <w:t>ffected</w:t>
      </w:r>
      <w:r w:rsidRPr="00AB13F7">
        <w:rPr>
          <w:rFonts w:eastAsia="Arial Unicode MS" w:cs="Arial"/>
          <w:sz w:val="22"/>
          <w:szCs w:val="22"/>
          <w:lang w:val="en-ZA"/>
        </w:rPr>
        <w:t xml:space="preserve"> and confirmed.</w:t>
      </w:r>
    </w:p>
    <w:p w14:paraId="41D1318F" w14:textId="699AC22F" w:rsidR="00533B78" w:rsidRPr="00AB13F7" w:rsidRDefault="00AB0C4E" w:rsidP="006F6EC7">
      <w:pPr>
        <w:spacing w:after="120" w:line="360" w:lineRule="auto"/>
        <w:jc w:val="both"/>
        <w:rPr>
          <w:rFonts w:eastAsia="Arial Unicode MS" w:cs="Arial"/>
          <w:b/>
          <w:sz w:val="22"/>
          <w:szCs w:val="22"/>
          <w:lang w:val="en-ZA"/>
        </w:rPr>
      </w:pPr>
      <w:r>
        <w:rPr>
          <w:rFonts w:eastAsia="Arial Unicode MS" w:cs="Arial"/>
          <w:b/>
          <w:sz w:val="22"/>
          <w:szCs w:val="22"/>
          <w:lang w:val="en-ZA"/>
        </w:rPr>
        <w:t>5</w:t>
      </w:r>
      <w:r w:rsidR="00533B78" w:rsidRPr="00AB13F7">
        <w:rPr>
          <w:rFonts w:eastAsia="Arial Unicode MS" w:cs="Arial"/>
          <w:b/>
          <w:sz w:val="22"/>
          <w:szCs w:val="22"/>
          <w:lang w:val="en-ZA"/>
        </w:rPr>
        <w:t>.</w:t>
      </w:r>
      <w:r>
        <w:rPr>
          <w:rFonts w:eastAsia="Arial Unicode MS" w:cs="Arial"/>
          <w:b/>
          <w:sz w:val="22"/>
          <w:szCs w:val="22"/>
          <w:lang w:val="en-ZA"/>
        </w:rPr>
        <w:t>4</w:t>
      </w:r>
      <w:r w:rsidR="00533B78" w:rsidRPr="00AB13F7">
        <w:rPr>
          <w:rFonts w:eastAsia="Arial Unicode MS" w:cs="Arial"/>
          <w:b/>
          <w:sz w:val="22"/>
          <w:szCs w:val="22"/>
          <w:lang w:val="en-ZA"/>
        </w:rPr>
        <w:t>.3 Comparison of Facultative and Treaty Reinsurance</w:t>
      </w:r>
    </w:p>
    <w:tbl>
      <w:tblPr>
        <w:tblW w:w="0" w:type="auto"/>
        <w:tblInd w:w="108" w:type="dxa"/>
        <w:tblLook w:val="01E0" w:firstRow="1" w:lastRow="1" w:firstColumn="1" w:lastColumn="1" w:noHBand="0" w:noVBand="0"/>
      </w:tblPr>
      <w:tblGrid>
        <w:gridCol w:w="4814"/>
        <w:gridCol w:w="4392"/>
      </w:tblGrid>
      <w:tr w:rsidR="0034497C" w:rsidRPr="00AB13F7" w14:paraId="36906A40" w14:textId="77777777" w:rsidTr="00533B78">
        <w:tc>
          <w:tcPr>
            <w:tcW w:w="4962" w:type="dxa"/>
            <w:tcBorders>
              <w:top w:val="single" w:sz="18" w:space="0" w:color="17365D"/>
              <w:left w:val="single" w:sz="18" w:space="0" w:color="17365D"/>
              <w:bottom w:val="single" w:sz="18" w:space="0" w:color="17365D"/>
              <w:right w:val="single" w:sz="18" w:space="0" w:color="17365D"/>
            </w:tcBorders>
          </w:tcPr>
          <w:p w14:paraId="1167068E" w14:textId="77777777" w:rsidR="00533B78" w:rsidRPr="00AB13F7" w:rsidRDefault="00533B78" w:rsidP="006F6EC7">
            <w:pPr>
              <w:spacing w:after="120" w:line="360" w:lineRule="auto"/>
              <w:ind w:left="720"/>
              <w:jc w:val="both"/>
              <w:rPr>
                <w:rFonts w:eastAsia="Arial Unicode MS" w:cs="Arial"/>
                <w:b/>
                <w:sz w:val="22"/>
                <w:szCs w:val="22"/>
                <w:lang w:val="en-ZA" w:eastAsia="en-ZA"/>
              </w:rPr>
            </w:pPr>
            <w:r w:rsidRPr="00AB13F7">
              <w:rPr>
                <w:rFonts w:eastAsia="Arial Unicode MS" w:cs="Arial"/>
                <w:b/>
                <w:sz w:val="22"/>
                <w:szCs w:val="22"/>
                <w:lang w:val="en-ZA" w:eastAsia="en-ZA"/>
              </w:rPr>
              <w:t>Facultative</w:t>
            </w:r>
          </w:p>
        </w:tc>
        <w:tc>
          <w:tcPr>
            <w:tcW w:w="4506" w:type="dxa"/>
            <w:tcBorders>
              <w:top w:val="single" w:sz="18" w:space="0" w:color="17365D"/>
              <w:left w:val="single" w:sz="18" w:space="0" w:color="17365D"/>
              <w:bottom w:val="single" w:sz="18" w:space="0" w:color="17365D"/>
              <w:right w:val="single" w:sz="18" w:space="0" w:color="17365D"/>
            </w:tcBorders>
          </w:tcPr>
          <w:p w14:paraId="387333A1" w14:textId="77777777" w:rsidR="00533B78" w:rsidRPr="00AB13F7" w:rsidRDefault="00533B78" w:rsidP="006F6EC7">
            <w:pPr>
              <w:spacing w:after="120" w:line="360" w:lineRule="auto"/>
              <w:ind w:left="720"/>
              <w:jc w:val="both"/>
              <w:rPr>
                <w:rFonts w:eastAsia="Arial Unicode MS" w:cs="Arial"/>
                <w:b/>
                <w:bCs/>
                <w:sz w:val="22"/>
                <w:szCs w:val="22"/>
                <w:lang w:val="en-ZA" w:eastAsia="en-ZA"/>
              </w:rPr>
            </w:pPr>
            <w:r w:rsidRPr="00AB13F7">
              <w:rPr>
                <w:rFonts w:eastAsia="Arial Unicode MS" w:cs="Arial"/>
                <w:b/>
                <w:bCs/>
                <w:sz w:val="22"/>
                <w:szCs w:val="22"/>
                <w:lang w:val="en-ZA" w:eastAsia="en-ZA"/>
              </w:rPr>
              <w:t>Treaty</w:t>
            </w:r>
          </w:p>
        </w:tc>
      </w:tr>
      <w:tr w:rsidR="0034497C" w:rsidRPr="00AB13F7" w14:paraId="3DBC6A84" w14:textId="77777777" w:rsidTr="00533B78">
        <w:tc>
          <w:tcPr>
            <w:tcW w:w="4962" w:type="dxa"/>
            <w:tcBorders>
              <w:top w:val="single" w:sz="18" w:space="0" w:color="17365D"/>
              <w:left w:val="single" w:sz="18" w:space="0" w:color="17365D"/>
              <w:bottom w:val="single" w:sz="18" w:space="0" w:color="17365D"/>
              <w:right w:val="single" w:sz="18" w:space="0" w:color="17365D"/>
            </w:tcBorders>
          </w:tcPr>
          <w:p w14:paraId="5D48ED05" w14:textId="731B0D08" w:rsidR="00533B78" w:rsidRPr="00AB13F7" w:rsidRDefault="00533B78" w:rsidP="006F6EC7">
            <w:pPr>
              <w:numPr>
                <w:ilvl w:val="0"/>
                <w:numId w:val="40"/>
              </w:numPr>
              <w:spacing w:after="120" w:line="360" w:lineRule="auto"/>
              <w:jc w:val="both"/>
              <w:rPr>
                <w:rFonts w:eastAsia="Arial Unicode MS" w:cs="Arial"/>
                <w:sz w:val="22"/>
                <w:szCs w:val="22"/>
                <w:lang w:val="en-ZA" w:eastAsia="en-ZA"/>
              </w:rPr>
            </w:pPr>
            <w:r w:rsidRPr="00AB13F7">
              <w:rPr>
                <w:rFonts w:eastAsia="Arial Unicode MS" w:cs="Arial"/>
                <w:sz w:val="22"/>
                <w:szCs w:val="22"/>
                <w:lang w:val="en-ZA" w:eastAsia="en-ZA"/>
              </w:rPr>
              <w:lastRenderedPageBreak/>
              <w:t xml:space="preserve">Each risk is </w:t>
            </w:r>
            <w:r w:rsidR="007366C4">
              <w:rPr>
                <w:rFonts w:eastAsia="Arial Unicode MS" w:cs="Arial"/>
                <w:sz w:val="22"/>
                <w:szCs w:val="22"/>
                <w:lang w:val="en-ZA" w:eastAsia="en-ZA"/>
              </w:rPr>
              <w:t xml:space="preserve">evaluated </w:t>
            </w:r>
            <w:r w:rsidRPr="00AB13F7">
              <w:rPr>
                <w:rFonts w:eastAsia="Arial Unicode MS" w:cs="Arial"/>
                <w:sz w:val="22"/>
                <w:szCs w:val="22"/>
                <w:lang w:val="en-ZA" w:eastAsia="en-ZA"/>
              </w:rPr>
              <w:t>individually by both the insurer and the reinsurer which makes</w:t>
            </w:r>
            <w:r w:rsidR="007366C4">
              <w:rPr>
                <w:rFonts w:eastAsia="Arial Unicode MS" w:cs="Arial"/>
                <w:sz w:val="22"/>
                <w:szCs w:val="22"/>
                <w:lang w:val="en-ZA" w:eastAsia="en-ZA"/>
              </w:rPr>
              <w:t xml:space="preserve"> it potentially</w:t>
            </w:r>
            <w:r w:rsidRPr="00AB13F7">
              <w:rPr>
                <w:rFonts w:eastAsia="Arial Unicode MS" w:cs="Arial"/>
                <w:sz w:val="22"/>
                <w:szCs w:val="22"/>
                <w:lang w:val="en-ZA" w:eastAsia="en-ZA"/>
              </w:rPr>
              <w:t xml:space="preserve"> costly.</w:t>
            </w:r>
          </w:p>
          <w:p w14:paraId="51B9B580" w14:textId="5414063F" w:rsidR="00533B78" w:rsidRPr="00AB13F7" w:rsidRDefault="00533B78" w:rsidP="006F6EC7">
            <w:pPr>
              <w:numPr>
                <w:ilvl w:val="0"/>
                <w:numId w:val="40"/>
              </w:numPr>
              <w:spacing w:after="120" w:line="360" w:lineRule="auto"/>
              <w:jc w:val="both"/>
              <w:rPr>
                <w:rFonts w:eastAsia="Arial Unicode MS" w:cs="Arial"/>
                <w:bCs/>
                <w:sz w:val="22"/>
                <w:szCs w:val="22"/>
                <w:lang w:val="en-ZA" w:eastAsia="en-ZA"/>
              </w:rPr>
            </w:pPr>
            <w:r w:rsidRPr="00AB13F7">
              <w:rPr>
                <w:rFonts w:eastAsia="Arial Unicode MS" w:cs="Arial"/>
                <w:bCs/>
                <w:sz w:val="22"/>
                <w:szCs w:val="22"/>
                <w:lang w:val="en-ZA" w:eastAsia="en-ZA"/>
              </w:rPr>
              <w:t>The reinsurer is not obliged to accept the ceded risk hence it creates  uncertain</w:t>
            </w:r>
            <w:r w:rsidR="002E129E">
              <w:rPr>
                <w:rFonts w:eastAsia="Arial Unicode MS" w:cs="Arial"/>
                <w:bCs/>
                <w:sz w:val="22"/>
                <w:szCs w:val="22"/>
                <w:lang w:val="en-ZA" w:eastAsia="en-ZA"/>
              </w:rPr>
              <w:t>ty</w:t>
            </w:r>
            <w:r w:rsidRPr="00AB13F7">
              <w:rPr>
                <w:rFonts w:eastAsia="Arial Unicode MS" w:cs="Arial"/>
                <w:bCs/>
                <w:sz w:val="22"/>
                <w:szCs w:val="22"/>
                <w:lang w:val="en-ZA" w:eastAsia="en-ZA"/>
              </w:rPr>
              <w:t>.</w:t>
            </w:r>
          </w:p>
          <w:p w14:paraId="5C74E3CA" w14:textId="77777777" w:rsidR="00533B78" w:rsidRPr="00AB13F7" w:rsidRDefault="00533B78" w:rsidP="006F6EC7">
            <w:pPr>
              <w:spacing w:after="120" w:line="360" w:lineRule="auto"/>
              <w:jc w:val="both"/>
              <w:rPr>
                <w:rFonts w:eastAsia="Arial Unicode MS" w:cs="Arial"/>
                <w:bCs/>
                <w:sz w:val="22"/>
                <w:szCs w:val="22"/>
                <w:lang w:val="en-ZA" w:eastAsia="en-ZA"/>
              </w:rPr>
            </w:pPr>
          </w:p>
          <w:p w14:paraId="0B5392A1" w14:textId="77777777" w:rsidR="00533B78" w:rsidRPr="00AB13F7" w:rsidRDefault="00533B78" w:rsidP="006F6EC7">
            <w:pPr>
              <w:spacing w:after="120" w:line="360" w:lineRule="auto"/>
              <w:ind w:left="720"/>
              <w:jc w:val="both"/>
              <w:rPr>
                <w:rFonts w:eastAsia="Arial Unicode MS" w:cs="Arial"/>
                <w:sz w:val="22"/>
                <w:szCs w:val="22"/>
                <w:lang w:val="en-ZA" w:eastAsia="en-ZA"/>
              </w:rPr>
            </w:pPr>
          </w:p>
        </w:tc>
        <w:tc>
          <w:tcPr>
            <w:tcW w:w="4506" w:type="dxa"/>
            <w:tcBorders>
              <w:top w:val="single" w:sz="18" w:space="0" w:color="17365D"/>
              <w:left w:val="single" w:sz="18" w:space="0" w:color="17365D"/>
              <w:bottom w:val="single" w:sz="18" w:space="0" w:color="17365D"/>
              <w:right w:val="single" w:sz="18" w:space="0" w:color="17365D"/>
            </w:tcBorders>
          </w:tcPr>
          <w:p w14:paraId="202CE097" w14:textId="40BE304D" w:rsidR="00533B78" w:rsidRPr="00AB13F7" w:rsidRDefault="00533B78" w:rsidP="006F6EC7">
            <w:pPr>
              <w:numPr>
                <w:ilvl w:val="0"/>
                <w:numId w:val="41"/>
              </w:numPr>
              <w:spacing w:after="120" w:line="360" w:lineRule="auto"/>
              <w:jc w:val="both"/>
              <w:rPr>
                <w:rFonts w:eastAsia="Arial Unicode MS" w:cs="Arial"/>
                <w:bCs/>
                <w:sz w:val="22"/>
                <w:szCs w:val="22"/>
                <w:lang w:val="en-ZA" w:eastAsia="en-ZA"/>
              </w:rPr>
            </w:pPr>
            <w:r w:rsidRPr="00AB13F7">
              <w:rPr>
                <w:rFonts w:eastAsia="Arial Unicode MS" w:cs="Arial"/>
                <w:bCs/>
                <w:sz w:val="22"/>
                <w:szCs w:val="22"/>
                <w:lang w:val="en-ZA" w:eastAsia="en-ZA"/>
              </w:rPr>
              <w:t xml:space="preserve">Risk </w:t>
            </w:r>
            <w:r w:rsidR="00A900E4" w:rsidRPr="00AB13F7">
              <w:rPr>
                <w:rFonts w:eastAsia="Arial Unicode MS" w:cs="Arial"/>
                <w:bCs/>
                <w:sz w:val="22"/>
                <w:szCs w:val="22"/>
                <w:lang w:val="en-ZA" w:eastAsia="en-ZA"/>
              </w:rPr>
              <w:t>is</w:t>
            </w:r>
            <w:r w:rsidRPr="00AB13F7">
              <w:rPr>
                <w:rFonts w:eastAsia="Arial Unicode MS" w:cs="Arial"/>
                <w:bCs/>
                <w:sz w:val="22"/>
                <w:szCs w:val="22"/>
                <w:lang w:val="en-ZA" w:eastAsia="en-ZA"/>
              </w:rPr>
              <w:t xml:space="preserve"> accepted per class e.g. as Fire Risks or Motor Risk hence there is no individual risk scrutiny by the reinsurer.</w:t>
            </w:r>
          </w:p>
          <w:p w14:paraId="74B0B9DF" w14:textId="77777777" w:rsidR="00533B78" w:rsidRPr="00AB13F7" w:rsidRDefault="00533B78" w:rsidP="006F6EC7">
            <w:pPr>
              <w:numPr>
                <w:ilvl w:val="0"/>
                <w:numId w:val="41"/>
              </w:numPr>
              <w:spacing w:after="120" w:line="360" w:lineRule="auto"/>
              <w:jc w:val="both"/>
              <w:rPr>
                <w:rFonts w:eastAsia="Arial Unicode MS" w:cs="Arial"/>
                <w:bCs/>
                <w:sz w:val="22"/>
                <w:szCs w:val="22"/>
                <w:lang w:val="en-ZA" w:eastAsia="en-ZA"/>
              </w:rPr>
            </w:pPr>
            <w:r w:rsidRPr="00AB13F7">
              <w:rPr>
                <w:rFonts w:eastAsia="Arial Unicode MS" w:cs="Arial"/>
                <w:bCs/>
                <w:sz w:val="22"/>
                <w:szCs w:val="22"/>
                <w:lang w:val="en-ZA" w:eastAsia="en-ZA"/>
              </w:rPr>
              <w:t>The reinsurer is obliged to accept the risk.</w:t>
            </w:r>
          </w:p>
          <w:p w14:paraId="7E7A8085" w14:textId="2ED4E9E0" w:rsidR="00533B78" w:rsidRPr="00AB13F7" w:rsidRDefault="00533B78" w:rsidP="006F6EC7">
            <w:pPr>
              <w:numPr>
                <w:ilvl w:val="0"/>
                <w:numId w:val="41"/>
              </w:numPr>
              <w:spacing w:after="120" w:line="360" w:lineRule="auto"/>
              <w:jc w:val="both"/>
              <w:rPr>
                <w:rFonts w:eastAsia="Arial Unicode MS" w:cs="Arial"/>
                <w:bCs/>
                <w:sz w:val="22"/>
                <w:szCs w:val="22"/>
                <w:lang w:val="en-ZA" w:eastAsia="en-ZA"/>
              </w:rPr>
            </w:pPr>
            <w:r w:rsidRPr="00AB13F7">
              <w:rPr>
                <w:rFonts w:eastAsia="Arial Unicode MS" w:cs="Arial"/>
                <w:bCs/>
                <w:sz w:val="22"/>
                <w:szCs w:val="22"/>
                <w:lang w:val="en-ZA" w:eastAsia="en-ZA"/>
              </w:rPr>
              <w:t>It</w:t>
            </w:r>
            <w:r w:rsidR="00F41D44" w:rsidRPr="00AB13F7">
              <w:rPr>
                <w:rFonts w:eastAsia="Arial Unicode MS" w:cs="Arial"/>
                <w:bCs/>
                <w:sz w:val="22"/>
                <w:szCs w:val="22"/>
                <w:lang w:val="en-ZA" w:eastAsia="en-ZA"/>
              </w:rPr>
              <w:t xml:space="preserve"> is</w:t>
            </w:r>
            <w:r w:rsidRPr="00AB13F7">
              <w:rPr>
                <w:rFonts w:eastAsia="Arial Unicode MS" w:cs="Arial"/>
                <w:bCs/>
                <w:sz w:val="22"/>
                <w:szCs w:val="22"/>
                <w:lang w:val="en-ZA" w:eastAsia="en-ZA"/>
              </w:rPr>
              <w:t xml:space="preserve"> less costly than facultative reinsurance because it</w:t>
            </w:r>
            <w:r w:rsidR="00F41D44" w:rsidRPr="00AB13F7">
              <w:rPr>
                <w:rFonts w:eastAsia="Arial Unicode MS" w:cs="Arial"/>
                <w:bCs/>
                <w:sz w:val="22"/>
                <w:szCs w:val="22"/>
                <w:lang w:val="en-ZA" w:eastAsia="en-ZA"/>
              </w:rPr>
              <w:t>’</w:t>
            </w:r>
            <w:r w:rsidRPr="00AB13F7">
              <w:rPr>
                <w:rFonts w:eastAsia="Arial Unicode MS" w:cs="Arial"/>
                <w:bCs/>
                <w:sz w:val="22"/>
                <w:szCs w:val="22"/>
                <w:lang w:val="en-ZA" w:eastAsia="en-ZA"/>
              </w:rPr>
              <w:t>s considered to be bulk business and there is certainty that the reinsurer will get the business from the primary insurer for the next year.</w:t>
            </w:r>
          </w:p>
          <w:p w14:paraId="3CA15844" w14:textId="77777777" w:rsidR="00533B78" w:rsidRPr="00AB13F7" w:rsidRDefault="00533B78" w:rsidP="006F6EC7">
            <w:pPr>
              <w:numPr>
                <w:ilvl w:val="0"/>
                <w:numId w:val="41"/>
              </w:numPr>
              <w:spacing w:after="120" w:line="360" w:lineRule="auto"/>
              <w:jc w:val="both"/>
              <w:rPr>
                <w:rFonts w:eastAsia="Arial Unicode MS" w:cs="Arial"/>
                <w:sz w:val="22"/>
                <w:szCs w:val="22"/>
                <w:lang w:val="en-ZA" w:eastAsia="en-ZA"/>
              </w:rPr>
            </w:pPr>
            <w:r w:rsidRPr="00AB13F7">
              <w:rPr>
                <w:rFonts w:eastAsia="Arial Unicode MS" w:cs="Arial"/>
                <w:bCs/>
                <w:sz w:val="22"/>
                <w:szCs w:val="22"/>
                <w:lang w:val="en-ZA" w:eastAsia="en-ZA"/>
              </w:rPr>
              <w:t>One contract encompasses all subject risks hence it becomes cheaper to administer.</w:t>
            </w:r>
          </w:p>
          <w:p w14:paraId="14C3FC8D" w14:textId="77777777" w:rsidR="00533B78" w:rsidRPr="00AB13F7" w:rsidRDefault="00533B78" w:rsidP="006F6EC7">
            <w:pPr>
              <w:spacing w:after="120" w:line="360" w:lineRule="auto"/>
              <w:jc w:val="both"/>
              <w:rPr>
                <w:rFonts w:eastAsia="Arial Unicode MS" w:cs="Arial"/>
                <w:sz w:val="22"/>
                <w:szCs w:val="22"/>
                <w:lang w:val="en-ZA" w:eastAsia="en-ZA"/>
              </w:rPr>
            </w:pPr>
          </w:p>
        </w:tc>
      </w:tr>
    </w:tbl>
    <w:p w14:paraId="355FE842" w14:textId="5FC0CC4C" w:rsidR="00533B08" w:rsidRDefault="00533B08" w:rsidP="006F6EC7">
      <w:pPr>
        <w:spacing w:after="120" w:line="360" w:lineRule="auto"/>
        <w:jc w:val="both"/>
        <w:rPr>
          <w:rFonts w:cs="Arial"/>
          <w:sz w:val="22"/>
          <w:szCs w:val="22"/>
          <w:lang w:val="en-ZA"/>
        </w:rPr>
      </w:pPr>
    </w:p>
    <w:p w14:paraId="026A7061" w14:textId="4865FAE0" w:rsidR="00AB0C4E" w:rsidRDefault="00AB0C4E" w:rsidP="006F6EC7">
      <w:pPr>
        <w:spacing w:after="120" w:line="360" w:lineRule="auto"/>
        <w:jc w:val="both"/>
        <w:rPr>
          <w:rFonts w:cs="Arial"/>
          <w:sz w:val="22"/>
          <w:szCs w:val="22"/>
          <w:lang w:val="en-ZA"/>
        </w:rPr>
      </w:pPr>
    </w:p>
    <w:p w14:paraId="0B5641B7" w14:textId="0723C7E6" w:rsidR="00AB0C4E" w:rsidRDefault="00AB0C4E" w:rsidP="006F6EC7">
      <w:pPr>
        <w:spacing w:after="120" w:line="360" w:lineRule="auto"/>
        <w:jc w:val="both"/>
        <w:rPr>
          <w:rFonts w:cs="Arial"/>
          <w:sz w:val="22"/>
          <w:szCs w:val="22"/>
          <w:lang w:val="en-ZA"/>
        </w:rPr>
      </w:pPr>
    </w:p>
    <w:p w14:paraId="02B881CC" w14:textId="77777777" w:rsidR="00AB0C4E" w:rsidRPr="00AB13F7" w:rsidRDefault="00AB0C4E" w:rsidP="006F6EC7">
      <w:pPr>
        <w:spacing w:after="120" w:line="360" w:lineRule="auto"/>
        <w:jc w:val="both"/>
        <w:rPr>
          <w:rFonts w:cs="Arial"/>
          <w:sz w:val="22"/>
          <w:szCs w:val="22"/>
          <w:lang w:val="en-ZA"/>
        </w:rPr>
      </w:pPr>
    </w:p>
    <w:p w14:paraId="57436046" w14:textId="3B71141E" w:rsidR="0034497C" w:rsidRPr="00AB0C4E" w:rsidRDefault="00AB0C4E" w:rsidP="006F6EC7">
      <w:pPr>
        <w:pStyle w:val="Heading2"/>
        <w:shd w:val="clear" w:color="auto" w:fill="auto"/>
        <w:spacing w:before="0" w:after="120"/>
        <w:jc w:val="both"/>
        <w:rPr>
          <w:sz w:val="22"/>
          <w:szCs w:val="22"/>
          <w:lang w:val="en-ZA"/>
        </w:rPr>
      </w:pPr>
      <w:bookmarkStart w:id="59" w:name="_Toc43463009"/>
      <w:r w:rsidRPr="00AB0C4E">
        <w:rPr>
          <w:sz w:val="22"/>
          <w:szCs w:val="22"/>
          <w:lang w:val="en-ZA"/>
        </w:rPr>
        <w:t>5.5</w:t>
      </w:r>
      <w:r w:rsidR="0049078C" w:rsidRPr="00AB0C4E">
        <w:rPr>
          <w:sz w:val="22"/>
          <w:szCs w:val="22"/>
          <w:lang w:val="en-ZA"/>
        </w:rPr>
        <w:t xml:space="preserve"> </w:t>
      </w:r>
      <w:r w:rsidR="0034497C" w:rsidRPr="00AB0C4E">
        <w:rPr>
          <w:sz w:val="22"/>
          <w:szCs w:val="22"/>
          <w:lang w:val="en-ZA"/>
        </w:rPr>
        <w:t>H</w:t>
      </w:r>
      <w:r w:rsidRPr="00AB0C4E">
        <w:rPr>
          <w:sz w:val="22"/>
          <w:szCs w:val="22"/>
          <w:lang w:val="en-ZA"/>
        </w:rPr>
        <w:t>ow long-term products are developed</w:t>
      </w:r>
      <w:bookmarkEnd w:id="59"/>
    </w:p>
    <w:p w14:paraId="03DF7619" w14:textId="49C2F7C7" w:rsidR="00377C8D" w:rsidRDefault="00E62F93"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There are many ways to increase revenue within an </w:t>
      </w:r>
      <w:r w:rsidRPr="00AB13F7">
        <w:rPr>
          <w:rFonts w:cs="Arial"/>
          <w:bCs/>
          <w:sz w:val="22"/>
          <w:szCs w:val="22"/>
          <w:shd w:val="clear" w:color="auto" w:fill="FFFFFF"/>
          <w:lang w:val="en-ZA"/>
        </w:rPr>
        <w:t>insurance</w:t>
      </w:r>
      <w:r w:rsidRPr="00AB13F7">
        <w:rPr>
          <w:rFonts w:cs="Arial"/>
          <w:sz w:val="22"/>
          <w:szCs w:val="22"/>
          <w:shd w:val="clear" w:color="auto" w:fill="FFFFFF"/>
          <w:lang w:val="en-ZA"/>
        </w:rPr>
        <w:t> company. </w:t>
      </w:r>
      <w:r w:rsidRPr="00AB13F7">
        <w:rPr>
          <w:rFonts w:cs="Arial"/>
          <w:bCs/>
          <w:sz w:val="22"/>
          <w:szCs w:val="22"/>
          <w:shd w:val="clear" w:color="auto" w:fill="FFFFFF"/>
          <w:lang w:val="en-ZA"/>
        </w:rPr>
        <w:t>Product</w:t>
      </w:r>
      <w:r w:rsidRPr="00AB13F7">
        <w:rPr>
          <w:rFonts w:cs="Arial"/>
          <w:b/>
          <w:bCs/>
          <w:sz w:val="22"/>
          <w:szCs w:val="22"/>
          <w:shd w:val="clear" w:color="auto" w:fill="FFFFFF"/>
          <w:lang w:val="en-ZA"/>
        </w:rPr>
        <w:t xml:space="preserve"> </w:t>
      </w:r>
      <w:r w:rsidRPr="00AB13F7">
        <w:rPr>
          <w:rFonts w:cs="Arial"/>
          <w:bCs/>
          <w:sz w:val="22"/>
          <w:szCs w:val="22"/>
          <w:shd w:val="clear" w:color="auto" w:fill="FFFFFF"/>
          <w:lang w:val="en-ZA"/>
        </w:rPr>
        <w:t>development</w:t>
      </w:r>
      <w:r w:rsidRPr="00AB13F7">
        <w:rPr>
          <w:rFonts w:cs="Arial"/>
          <w:sz w:val="22"/>
          <w:szCs w:val="22"/>
          <w:shd w:val="clear" w:color="auto" w:fill="FFFFFF"/>
          <w:lang w:val="en-ZA"/>
        </w:rPr>
        <w:t> is the organizational function that involves expanding operations to include forming a new company, writing new lines of business, adding geographical areas, or creating new paths to deliver the current products.</w:t>
      </w:r>
    </w:p>
    <w:p w14:paraId="57A856F2" w14:textId="4EC52A06" w:rsidR="00AB0C4E" w:rsidRPr="00AB0C4E" w:rsidRDefault="00AB0C4E" w:rsidP="006F6EC7">
      <w:pPr>
        <w:spacing w:after="120" w:line="360" w:lineRule="auto"/>
        <w:jc w:val="both"/>
        <w:rPr>
          <w:rFonts w:cs="Arial"/>
          <w:b/>
          <w:bCs/>
          <w:sz w:val="22"/>
          <w:szCs w:val="22"/>
          <w:shd w:val="clear" w:color="auto" w:fill="FFFFFF"/>
          <w:lang w:val="en-ZA"/>
        </w:rPr>
      </w:pPr>
      <w:r>
        <w:rPr>
          <w:rFonts w:cs="Arial"/>
          <w:b/>
          <w:bCs/>
          <w:sz w:val="22"/>
          <w:szCs w:val="22"/>
          <w:shd w:val="clear" w:color="auto" w:fill="FFFFFF"/>
          <w:lang w:val="en-ZA"/>
        </w:rPr>
        <w:t xml:space="preserve">a) </w:t>
      </w:r>
      <w:r w:rsidRPr="00AB0C4E">
        <w:rPr>
          <w:rFonts w:cs="Arial"/>
          <w:b/>
          <w:bCs/>
          <w:sz w:val="22"/>
          <w:szCs w:val="22"/>
          <w:shd w:val="clear" w:color="auto" w:fill="FFFFFF"/>
          <w:lang w:val="en-ZA"/>
        </w:rPr>
        <w:t>The role of actuaries in the development stage</w:t>
      </w:r>
    </w:p>
    <w:p w14:paraId="29EC6477" w14:textId="77777777" w:rsidR="00F41D44" w:rsidRPr="00AB13F7" w:rsidRDefault="00E62F93" w:rsidP="006F6EC7">
      <w:pPr>
        <w:spacing w:line="360" w:lineRule="auto"/>
        <w:jc w:val="both"/>
        <w:rPr>
          <w:rFonts w:cs="Arial"/>
          <w:sz w:val="22"/>
          <w:szCs w:val="22"/>
          <w:shd w:val="clear" w:color="auto" w:fill="FFFFFF"/>
          <w:lang w:val="en-ZA"/>
        </w:rPr>
      </w:pPr>
      <w:r w:rsidRPr="00AB13F7">
        <w:rPr>
          <w:rFonts w:cs="Arial"/>
          <w:b/>
          <w:sz w:val="22"/>
          <w:szCs w:val="22"/>
          <w:shd w:val="clear" w:color="auto" w:fill="FFFFFF"/>
          <w:lang w:val="en-ZA"/>
        </w:rPr>
        <w:t>Pricing and product design</w:t>
      </w:r>
    </w:p>
    <w:p w14:paraId="578C5E26" w14:textId="6CD6FAC0" w:rsidR="00E62F93" w:rsidRPr="00AB13F7" w:rsidRDefault="00F41D44"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w:t>
      </w:r>
      <w:r w:rsidR="00E62F93" w:rsidRPr="00AB13F7">
        <w:rPr>
          <w:rFonts w:cs="Arial"/>
          <w:sz w:val="22"/>
          <w:szCs w:val="22"/>
          <w:shd w:val="clear" w:color="auto" w:fill="FFFFFF"/>
          <w:lang w:val="en-ZA"/>
        </w:rPr>
        <w:t xml:space="preserve"> key actuarial role is to determine the profitability of all products issued by the insurance company. This includes determination of premium rates, development of actuarial models to measure profitability, conducting experience reviews, setting key pricing assumptions such as </w:t>
      </w:r>
      <w:r w:rsidR="00E62F93" w:rsidRPr="00AB13F7">
        <w:rPr>
          <w:rFonts w:cs="Arial"/>
          <w:sz w:val="22"/>
          <w:szCs w:val="22"/>
          <w:shd w:val="clear" w:color="auto" w:fill="FFFFFF"/>
          <w:lang w:val="en-ZA"/>
        </w:rPr>
        <w:lastRenderedPageBreak/>
        <w:t>mortality, and working closely with the product development department. Pricing actuaries will also interact with other areas of the company, which include underwriting, contract development, policy administration, and distribution.</w:t>
      </w:r>
    </w:p>
    <w:p w14:paraId="1A256B66" w14:textId="2895EE0A" w:rsidR="001B1D5F" w:rsidRPr="00AB13F7" w:rsidRDefault="001B1D5F" w:rsidP="006F6EC7">
      <w:pPr>
        <w:spacing w:line="360" w:lineRule="auto"/>
        <w:jc w:val="both"/>
        <w:rPr>
          <w:rFonts w:cs="Arial"/>
          <w:b/>
          <w:sz w:val="22"/>
          <w:szCs w:val="22"/>
          <w:shd w:val="clear" w:color="auto" w:fill="FFFFFF"/>
          <w:lang w:val="en-ZA"/>
        </w:rPr>
      </w:pPr>
      <w:r w:rsidRPr="00AB13F7">
        <w:rPr>
          <w:rFonts w:cs="Arial"/>
          <w:b/>
          <w:sz w:val="22"/>
          <w:szCs w:val="22"/>
          <w:shd w:val="clear" w:color="auto" w:fill="FFFFFF"/>
          <w:lang w:val="en-ZA"/>
        </w:rPr>
        <w:t>Design</w:t>
      </w:r>
    </w:p>
    <w:p w14:paraId="39DB2CEB" w14:textId="391CFF6E" w:rsidR="001B1D5F" w:rsidRPr="00AB13F7" w:rsidRDefault="001B1D5F" w:rsidP="006F6EC7">
      <w:pPr>
        <w:spacing w:after="120" w:line="360" w:lineRule="auto"/>
        <w:jc w:val="both"/>
        <w:rPr>
          <w:rFonts w:cs="Arial"/>
          <w:sz w:val="22"/>
          <w:szCs w:val="22"/>
          <w:lang w:val="en-ZA"/>
        </w:rPr>
      </w:pPr>
      <w:r w:rsidRPr="00AB13F7">
        <w:rPr>
          <w:rFonts w:cs="Arial"/>
          <w:sz w:val="22"/>
          <w:szCs w:val="22"/>
          <w:lang w:val="en-ZA"/>
        </w:rPr>
        <w:t xml:space="preserve">Insurers seek to design products that will meet market needs. The risks insured under their products must be ones that are capable of being managed. For example, individuals might be willing to buy a product that would insure them against the risk of unemployment, but if the insurance covered situations where an individual quit voluntarily, it is unlikely that the risk could be managed by the insurer. Of course, products must also be designed in a way that they can be priced appropriately, from the perspectives of both the insurer and its policyholders. Actuaries often play important roles in the product design process. They assist in identifying market needs, for example, through the analysis of sales patterns, competitors’ products, and social and demographic trends. They work with others, such as marketing, underwriting, and investment experts, on product design teams. Their work can involve assessing the feasibility of product design features suggested by others, as well as proposing alternatives for consideration. Actuaries are also involved in designing compensation schemes for the intermediaries that will sell the products. The compensation schemes must be attractive to the intermediaries, affordable, and provide incentives to promote the sale of </w:t>
      </w:r>
      <w:r w:rsidR="007B6F87" w:rsidRPr="00AB13F7">
        <w:rPr>
          <w:rFonts w:cs="Arial"/>
          <w:sz w:val="22"/>
          <w:szCs w:val="22"/>
          <w:lang w:val="en-ZA"/>
        </w:rPr>
        <w:t>high-quality</w:t>
      </w:r>
      <w:r w:rsidRPr="00AB13F7">
        <w:rPr>
          <w:rFonts w:cs="Arial"/>
          <w:sz w:val="22"/>
          <w:szCs w:val="22"/>
          <w:lang w:val="en-ZA"/>
        </w:rPr>
        <w:t xml:space="preserve"> business.</w:t>
      </w:r>
    </w:p>
    <w:p w14:paraId="1AD9C223" w14:textId="77777777" w:rsidR="001B1D5F" w:rsidRPr="00AB13F7" w:rsidRDefault="001B1D5F" w:rsidP="006F6EC7">
      <w:pPr>
        <w:spacing w:line="360" w:lineRule="auto"/>
        <w:jc w:val="both"/>
        <w:rPr>
          <w:rFonts w:cs="Arial"/>
          <w:b/>
          <w:sz w:val="22"/>
          <w:szCs w:val="22"/>
          <w:lang w:val="en-ZA"/>
        </w:rPr>
      </w:pPr>
      <w:r w:rsidRPr="00AB13F7">
        <w:rPr>
          <w:rFonts w:cs="Arial"/>
          <w:b/>
          <w:sz w:val="22"/>
          <w:szCs w:val="22"/>
          <w:lang w:val="en-ZA"/>
        </w:rPr>
        <w:t xml:space="preserve">Pricing </w:t>
      </w:r>
    </w:p>
    <w:p w14:paraId="7D08BF90" w14:textId="77777777" w:rsidR="00780E8F" w:rsidRPr="00AB13F7" w:rsidRDefault="001B1D5F" w:rsidP="006F6EC7">
      <w:pPr>
        <w:spacing w:after="120" w:line="360" w:lineRule="auto"/>
        <w:jc w:val="both"/>
        <w:rPr>
          <w:rFonts w:cs="Arial"/>
          <w:sz w:val="22"/>
          <w:szCs w:val="22"/>
          <w:lang w:val="en-ZA"/>
        </w:rPr>
      </w:pPr>
      <w:r w:rsidRPr="00AB13F7">
        <w:rPr>
          <w:rFonts w:cs="Arial"/>
          <w:sz w:val="22"/>
          <w:szCs w:val="22"/>
          <w:lang w:val="en-ZA"/>
        </w:rPr>
        <w:t xml:space="preserve">If an insurer is to be successful in the long term, its products must be priced adequately to produce profits. At the same time, prices must be competitive with those offered by other insurers and, for some types of products, non-insurance alternatives. Prices must be reasonable from the policyholders’ perspective, being equitable among various classes of policyholders and bearing a reasonable relationship to the benefits provided by the policy. </w:t>
      </w:r>
    </w:p>
    <w:p w14:paraId="12C2F006" w14:textId="1B149415" w:rsidR="00780E8F" w:rsidRPr="00AB13F7" w:rsidRDefault="001B1D5F" w:rsidP="006F6EC7">
      <w:pPr>
        <w:spacing w:after="120" w:line="360" w:lineRule="auto"/>
        <w:jc w:val="both"/>
        <w:rPr>
          <w:rFonts w:cs="Arial"/>
          <w:sz w:val="22"/>
          <w:szCs w:val="22"/>
          <w:lang w:val="en-ZA"/>
        </w:rPr>
      </w:pPr>
      <w:r w:rsidRPr="00AB13F7">
        <w:rPr>
          <w:rFonts w:cs="Arial"/>
          <w:sz w:val="22"/>
          <w:szCs w:val="22"/>
          <w:lang w:val="en-ZA"/>
        </w:rPr>
        <w:t>There are many factors that must be considered when calculating premium rates that can be expected to produce profits. The costs of the benefits provided by the product design must be estimated, including not only basic claims costs but also the potential costs of any guarantees and options provided to policyholders. Expenses must be accounted for, including commissions, underwriting costs, other policy administration costs, and overhead costs. The prices must reflect the rates of return that the insurer expects to earn on the investment of premiums, as well as expectations about the willingness of the policyholders to continue paying premiums and maintain their policies</w:t>
      </w:r>
      <w:r w:rsidR="003A33F3">
        <w:rPr>
          <w:rFonts w:cs="Arial"/>
          <w:sz w:val="22"/>
          <w:szCs w:val="22"/>
          <w:lang w:val="en-ZA"/>
        </w:rPr>
        <w:t>.</w:t>
      </w:r>
      <w:r w:rsidRPr="00AB13F7">
        <w:rPr>
          <w:rFonts w:cs="Arial"/>
          <w:sz w:val="22"/>
          <w:szCs w:val="22"/>
          <w:lang w:val="en-ZA"/>
        </w:rPr>
        <w:t xml:space="preserve">. To the underlying cost factors mentioned above must be added the need to produce a reasonable profit margin. In many jurisdictions, insurers are required to maintain capital at levels </w:t>
      </w:r>
      <w:r w:rsidRPr="00AB13F7">
        <w:rPr>
          <w:rFonts w:cs="Arial"/>
          <w:sz w:val="22"/>
          <w:szCs w:val="22"/>
          <w:lang w:val="en-ZA"/>
        </w:rPr>
        <w:lastRenderedPageBreak/>
        <w:t xml:space="preserve">that are related to the risks inherent in the policies they have underwritten. Even in the absence of such requirements, sound business practice dictates that insurers have adequate capital to support the risks they have assumed. </w:t>
      </w:r>
    </w:p>
    <w:p w14:paraId="755599EA" w14:textId="5B7EC89B" w:rsidR="00780E8F" w:rsidRPr="00AB13F7" w:rsidRDefault="001B1D5F" w:rsidP="006F6EC7">
      <w:pPr>
        <w:spacing w:after="120" w:line="360" w:lineRule="auto"/>
        <w:jc w:val="both"/>
        <w:rPr>
          <w:rFonts w:cs="Arial"/>
          <w:sz w:val="22"/>
          <w:szCs w:val="22"/>
          <w:lang w:val="en-ZA"/>
        </w:rPr>
      </w:pPr>
      <w:r w:rsidRPr="00AB13F7">
        <w:rPr>
          <w:rFonts w:cs="Arial"/>
          <w:sz w:val="22"/>
          <w:szCs w:val="22"/>
          <w:lang w:val="en-ZA"/>
        </w:rPr>
        <w:t xml:space="preserve">Accordingly, the profit margins should be sufficient to provide a return on capital that is acceptable to the insurer’s shareholders. Further complicating matters, in some jurisdictions there are regulatory constraints on the pricing of insurance products. Actuaries are often heavily involved in the pricing process, particularly for long term life insurance products. They develop assumptions for the various cost factors, taking into account the design of the product, the insurer’s past experience with similar products, the experience of other insurers, and expectations of future demographic and economic conditions. </w:t>
      </w:r>
    </w:p>
    <w:p w14:paraId="2F6F18F5" w14:textId="4049A109" w:rsidR="001B1D5F" w:rsidRPr="00AB13F7" w:rsidRDefault="001B1D5F" w:rsidP="006F6EC7">
      <w:pPr>
        <w:spacing w:after="120" w:line="360" w:lineRule="auto"/>
        <w:jc w:val="both"/>
        <w:rPr>
          <w:rFonts w:cs="Arial"/>
          <w:sz w:val="22"/>
          <w:szCs w:val="22"/>
          <w:shd w:val="clear" w:color="auto" w:fill="FFFFFF"/>
          <w:lang w:val="en-ZA"/>
        </w:rPr>
      </w:pPr>
      <w:r w:rsidRPr="00AB13F7">
        <w:rPr>
          <w:rFonts w:cs="Arial"/>
          <w:sz w:val="22"/>
          <w:szCs w:val="22"/>
          <w:lang w:val="en-ZA"/>
        </w:rPr>
        <w:t>Actuaries use models to project future cash flows from the product, solving for the premium rates that will produce the desired profit margins. However, rarely does the actuary’s job end there. The calculated premium rates might be uncompetitive, at least for some potential policyholders, or outside of the constraints set by regulation. In such cases, the actuary may need to adjust the premium rates, for example, lowering them at some ages and raising them at others, or modify features of the product design. The actuary also needs to test the sensitivity of the profit margin to variations in the cost factors. If profitability is too sensitive to certain factors, the product design may need to be changed or an additional premium charged for the risk involved</w:t>
      </w:r>
      <w:r w:rsidR="00F41D44" w:rsidRPr="00AB13F7">
        <w:rPr>
          <w:rFonts w:cs="Arial"/>
          <w:sz w:val="22"/>
          <w:szCs w:val="22"/>
          <w:lang w:val="en-ZA"/>
        </w:rPr>
        <w:t>.</w:t>
      </w:r>
    </w:p>
    <w:p w14:paraId="5B55EE5E" w14:textId="77777777" w:rsidR="007B6F87" w:rsidRPr="00AB13F7" w:rsidRDefault="00E62F93" w:rsidP="006F6EC7">
      <w:pPr>
        <w:spacing w:line="360" w:lineRule="auto"/>
        <w:jc w:val="both"/>
        <w:rPr>
          <w:rFonts w:cs="Arial"/>
          <w:sz w:val="22"/>
          <w:szCs w:val="22"/>
          <w:shd w:val="clear" w:color="auto" w:fill="FFFFFF"/>
          <w:lang w:val="en-ZA"/>
        </w:rPr>
      </w:pPr>
      <w:r w:rsidRPr="00AB13F7">
        <w:rPr>
          <w:rFonts w:cs="Arial"/>
          <w:b/>
          <w:sz w:val="22"/>
          <w:szCs w:val="22"/>
          <w:shd w:val="clear" w:color="auto" w:fill="FFFFFF"/>
          <w:lang w:val="en-ZA"/>
        </w:rPr>
        <w:t>Valuation and financial reporting</w:t>
      </w:r>
    </w:p>
    <w:p w14:paraId="3F04C0A1" w14:textId="2FC56880" w:rsidR="00E62F93" w:rsidRPr="00AB13F7" w:rsidRDefault="007B6F87"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A</w:t>
      </w:r>
      <w:r w:rsidR="00E62F93" w:rsidRPr="00AB13F7">
        <w:rPr>
          <w:rFonts w:cs="Arial"/>
          <w:sz w:val="22"/>
          <w:szCs w:val="22"/>
          <w:shd w:val="clear" w:color="auto" w:fill="FFFFFF"/>
          <w:lang w:val="en-ZA"/>
        </w:rPr>
        <w:t>ctuaries are responsible for determining the liabilities associated with any policies issued by the insurer, also known as reserves. This function requires the actuary to set appropriate assumptions for valuation, develop and maintain valuation models, and ensure appropriate controls are in place. Because insurance contract liabilities are a prominent item in the company’s financial statements, actuaries are heavily involved in the financial reporting function. They can also play roles in surplus management, required capital reporting, risk management, and asset-liability management.</w:t>
      </w:r>
    </w:p>
    <w:p w14:paraId="04029F0A" w14:textId="0D0F40E8" w:rsidR="0070750A" w:rsidRPr="00AB13F7" w:rsidRDefault="0070750A" w:rsidP="006F6EC7">
      <w:pPr>
        <w:spacing w:line="360" w:lineRule="auto"/>
        <w:jc w:val="both"/>
        <w:rPr>
          <w:rFonts w:cs="Arial"/>
          <w:b/>
          <w:sz w:val="22"/>
          <w:szCs w:val="22"/>
          <w:lang w:val="en-ZA"/>
        </w:rPr>
      </w:pPr>
      <w:r w:rsidRPr="00AB13F7">
        <w:rPr>
          <w:rFonts w:cs="Arial"/>
          <w:b/>
          <w:sz w:val="22"/>
          <w:szCs w:val="22"/>
          <w:lang w:val="en-ZA"/>
        </w:rPr>
        <w:t>What is Actuarial Risk?</w:t>
      </w:r>
    </w:p>
    <w:p w14:paraId="739BF548" w14:textId="77777777" w:rsidR="0070750A" w:rsidRPr="00AB13F7" w:rsidRDefault="0070750A" w:rsidP="006F6EC7">
      <w:pPr>
        <w:spacing w:after="120" w:line="360" w:lineRule="auto"/>
        <w:jc w:val="both"/>
        <w:rPr>
          <w:rFonts w:cs="Arial"/>
          <w:sz w:val="22"/>
          <w:szCs w:val="22"/>
          <w:lang w:val="en-ZA"/>
        </w:rPr>
      </w:pPr>
      <w:r w:rsidRPr="00AB13F7">
        <w:rPr>
          <w:rFonts w:cs="Arial"/>
          <w:sz w:val="22"/>
          <w:szCs w:val="22"/>
          <w:lang w:val="en-ZA"/>
        </w:rPr>
        <w:t>Actuarial risks are the risks that the assumptions that actuaries implement into a model to price a specific insurance policy may turn out wrong or somewhat inaccurate. Possible assumptions include the frequency of losses, severity of losses and the correlation of losses between contracts. Actuarial risk is also known as "insurance risk."</w:t>
      </w:r>
    </w:p>
    <w:p w14:paraId="411DC344" w14:textId="3D2C788E" w:rsidR="0070750A" w:rsidRPr="00AB13F7" w:rsidRDefault="0070750A" w:rsidP="006F6EC7">
      <w:pPr>
        <w:spacing w:line="360" w:lineRule="auto"/>
        <w:jc w:val="both"/>
        <w:rPr>
          <w:rFonts w:cs="Arial"/>
          <w:b/>
          <w:sz w:val="22"/>
          <w:szCs w:val="22"/>
          <w:lang w:val="en-ZA"/>
        </w:rPr>
      </w:pPr>
      <w:r w:rsidRPr="00AB13F7">
        <w:rPr>
          <w:rFonts w:cs="Arial"/>
          <w:b/>
          <w:sz w:val="22"/>
          <w:szCs w:val="22"/>
          <w:lang w:val="en-ZA"/>
        </w:rPr>
        <w:t>B</w:t>
      </w:r>
      <w:r w:rsidR="007B6F87" w:rsidRPr="00AB13F7">
        <w:rPr>
          <w:rFonts w:cs="Arial"/>
          <w:b/>
          <w:sz w:val="22"/>
          <w:szCs w:val="22"/>
          <w:lang w:val="en-ZA"/>
        </w:rPr>
        <w:t>reaking down</w:t>
      </w:r>
      <w:r w:rsidRPr="00AB13F7">
        <w:rPr>
          <w:rFonts w:cs="Arial"/>
          <w:b/>
          <w:sz w:val="22"/>
          <w:szCs w:val="22"/>
          <w:lang w:val="en-ZA"/>
        </w:rPr>
        <w:t xml:space="preserve"> Actuarial Risk</w:t>
      </w:r>
    </w:p>
    <w:p w14:paraId="2DD8E823" w14:textId="77777777" w:rsidR="0070750A" w:rsidRPr="00AB13F7" w:rsidRDefault="0070750A" w:rsidP="006F6EC7">
      <w:pPr>
        <w:spacing w:after="120" w:line="360" w:lineRule="auto"/>
        <w:jc w:val="both"/>
        <w:rPr>
          <w:rFonts w:cs="Arial"/>
          <w:sz w:val="22"/>
          <w:szCs w:val="22"/>
          <w:lang w:val="en-ZA"/>
        </w:rPr>
      </w:pPr>
      <w:r w:rsidRPr="00AB13F7">
        <w:rPr>
          <w:rFonts w:cs="Arial"/>
          <w:sz w:val="22"/>
          <w:szCs w:val="22"/>
          <w:lang w:val="en-ZA"/>
        </w:rPr>
        <w:lastRenderedPageBreak/>
        <w:t>The level of actuarial risk is directly proportional to the reliability of assumptions implemented in pricing models used by insurance companies to set premiums.</w:t>
      </w:r>
    </w:p>
    <w:p w14:paraId="754E57C9" w14:textId="77777777" w:rsidR="0070750A" w:rsidRPr="00AB13F7" w:rsidRDefault="0070750A" w:rsidP="006F6EC7">
      <w:pPr>
        <w:spacing w:after="120" w:line="360" w:lineRule="auto"/>
        <w:jc w:val="both"/>
        <w:rPr>
          <w:rFonts w:cs="Arial"/>
          <w:sz w:val="22"/>
          <w:szCs w:val="22"/>
          <w:lang w:val="en-ZA"/>
        </w:rPr>
      </w:pPr>
      <w:r w:rsidRPr="00AB13F7">
        <w:rPr>
          <w:rFonts w:cs="Arial"/>
          <w:sz w:val="22"/>
          <w:szCs w:val="22"/>
          <w:lang w:val="en-ZA"/>
        </w:rPr>
        <w:t>Life, in general, carries many risks. For example, a homeowner faces a large potential for variation associated with the possibility of economic loss caused by a house fire. A driver faces a potential economic loss if his car is damaged. A larger possible economic risk exists with respect to potential damages a driver might have to pay if he injures a third party in a car accident for which he is responsible. A major part of an actuary's job is to predict the frequency and severity of these risks as they relate to the financial liability for risks taken on by an insurer in an insurance contract.</w:t>
      </w:r>
    </w:p>
    <w:p w14:paraId="7BC01F4F" w14:textId="77777777" w:rsidR="00780E8F" w:rsidRPr="00AB13F7" w:rsidRDefault="0070750A" w:rsidP="006F6EC7">
      <w:pPr>
        <w:spacing w:after="120" w:line="360" w:lineRule="auto"/>
        <w:jc w:val="both"/>
        <w:rPr>
          <w:rFonts w:cs="Arial"/>
          <w:sz w:val="22"/>
          <w:szCs w:val="22"/>
          <w:lang w:val="en-ZA"/>
        </w:rPr>
      </w:pPr>
      <w:r w:rsidRPr="00AB13F7">
        <w:rPr>
          <w:rFonts w:cs="Arial"/>
          <w:sz w:val="22"/>
          <w:szCs w:val="22"/>
          <w:lang w:val="en-ZA"/>
        </w:rPr>
        <w:t xml:space="preserve">Actuaries use various types of prediction models to estimate risk levels. These prediction models are based on assumptions, and ensuring those assumptions in a model actually reflect real life is vital for the pricing of all types of insurance. </w:t>
      </w:r>
    </w:p>
    <w:p w14:paraId="554BB558" w14:textId="0B6C4A1F" w:rsidR="00DC7330" w:rsidRPr="00AB13F7" w:rsidRDefault="0070750A" w:rsidP="006F6EC7">
      <w:pPr>
        <w:spacing w:after="120" w:line="360" w:lineRule="auto"/>
        <w:jc w:val="both"/>
        <w:rPr>
          <w:rFonts w:cs="Arial"/>
          <w:sz w:val="22"/>
          <w:szCs w:val="22"/>
          <w:lang w:val="en-ZA"/>
        </w:rPr>
      </w:pPr>
      <w:r w:rsidRPr="00AB13F7">
        <w:rPr>
          <w:rFonts w:cs="Arial"/>
          <w:sz w:val="22"/>
          <w:szCs w:val="22"/>
          <w:lang w:val="en-ZA"/>
        </w:rPr>
        <w:t xml:space="preserve">Flaws in a model's assumptions could lead to premium mispricing. In the </w:t>
      </w:r>
      <w:r w:rsidR="007B6F87" w:rsidRPr="00AB13F7">
        <w:rPr>
          <w:rFonts w:cs="Arial"/>
          <w:sz w:val="22"/>
          <w:szCs w:val="22"/>
          <w:lang w:val="en-ZA"/>
        </w:rPr>
        <w:t>worst-case</w:t>
      </w:r>
      <w:r w:rsidRPr="00AB13F7">
        <w:rPr>
          <w:rFonts w:cs="Arial"/>
          <w:sz w:val="22"/>
          <w:szCs w:val="22"/>
          <w:lang w:val="en-ZA"/>
        </w:rPr>
        <w:t xml:space="preserve"> scenario, an actuary may underestimate the frequency of an event. The unaccounted incidents will cause an increase in the frequency of </w:t>
      </w:r>
      <w:r w:rsidR="007B6F87" w:rsidRPr="00AB13F7">
        <w:rPr>
          <w:rFonts w:cs="Arial"/>
          <w:sz w:val="22"/>
          <w:szCs w:val="22"/>
          <w:lang w:val="en-ZA"/>
        </w:rPr>
        <w:t>pay-outs</w:t>
      </w:r>
      <w:r w:rsidRPr="00AB13F7">
        <w:rPr>
          <w:rFonts w:cs="Arial"/>
          <w:sz w:val="22"/>
          <w:szCs w:val="22"/>
          <w:lang w:val="en-ZA"/>
        </w:rPr>
        <w:t>, which could bankrupt an insurer.</w:t>
      </w:r>
    </w:p>
    <w:p w14:paraId="376ACD3C" w14:textId="77777777" w:rsidR="0070750A" w:rsidRPr="00AB13F7" w:rsidRDefault="0070750A" w:rsidP="006F6EC7">
      <w:pPr>
        <w:spacing w:line="360" w:lineRule="auto"/>
        <w:jc w:val="both"/>
        <w:rPr>
          <w:rFonts w:cs="Arial"/>
          <w:b/>
          <w:sz w:val="22"/>
          <w:szCs w:val="22"/>
          <w:lang w:val="en-ZA"/>
        </w:rPr>
      </w:pPr>
      <w:r w:rsidRPr="00AB13F7">
        <w:rPr>
          <w:rFonts w:cs="Arial"/>
          <w:b/>
          <w:sz w:val="22"/>
          <w:szCs w:val="22"/>
          <w:lang w:val="en-ZA"/>
        </w:rPr>
        <w:t>Actuarial Risk and Life Tables</w:t>
      </w:r>
    </w:p>
    <w:p w14:paraId="70721C96" w14:textId="3E93FA26" w:rsidR="00780E8F" w:rsidRPr="00AB13F7" w:rsidRDefault="0070750A" w:rsidP="006F6EC7">
      <w:pPr>
        <w:spacing w:after="120" w:line="360" w:lineRule="auto"/>
        <w:jc w:val="both"/>
        <w:rPr>
          <w:rFonts w:cs="Arial"/>
          <w:sz w:val="22"/>
          <w:szCs w:val="22"/>
          <w:lang w:val="en-ZA"/>
        </w:rPr>
      </w:pPr>
      <w:r w:rsidRPr="00AB13F7">
        <w:rPr>
          <w:rFonts w:cs="Arial"/>
          <w:sz w:val="22"/>
          <w:szCs w:val="22"/>
          <w:lang w:val="en-ZA"/>
        </w:rPr>
        <w:t>One of the most common risk assessment models – and thus actuarial risk – are life</w:t>
      </w:r>
      <w:r w:rsidR="001324CE">
        <w:rPr>
          <w:rFonts w:cs="Arial"/>
          <w:sz w:val="22"/>
          <w:szCs w:val="22"/>
          <w:lang w:val="en-ZA"/>
        </w:rPr>
        <w:t xml:space="preserve"> expectancy</w:t>
      </w:r>
      <w:r w:rsidRPr="00AB13F7">
        <w:rPr>
          <w:rFonts w:cs="Arial"/>
          <w:sz w:val="22"/>
          <w:szCs w:val="22"/>
          <w:lang w:val="en-ZA"/>
        </w:rPr>
        <w:t xml:space="preserve"> tables, which are used to price life insurance policies. Life</w:t>
      </w:r>
      <w:r w:rsidR="001324CE">
        <w:rPr>
          <w:rFonts w:cs="Arial"/>
          <w:sz w:val="22"/>
          <w:szCs w:val="22"/>
          <w:lang w:val="en-ZA"/>
        </w:rPr>
        <w:t xml:space="preserve"> expectancy</w:t>
      </w:r>
      <w:r w:rsidRPr="00AB13F7">
        <w:rPr>
          <w:rFonts w:cs="Arial"/>
          <w:sz w:val="22"/>
          <w:szCs w:val="22"/>
          <w:lang w:val="en-ZA"/>
        </w:rPr>
        <w:t xml:space="preserve"> tables seek to predict the probability that a person will die before his or her next birthday. There are two primary types of life tables used in modern actuarial science – period life tables and cohort life tables.</w:t>
      </w:r>
    </w:p>
    <w:p w14:paraId="7DAE4058" w14:textId="22B2C768" w:rsidR="0070750A" w:rsidRPr="00AB13F7" w:rsidRDefault="0070750A" w:rsidP="006F6EC7">
      <w:pPr>
        <w:spacing w:after="120" w:line="360" w:lineRule="auto"/>
        <w:jc w:val="both"/>
        <w:rPr>
          <w:rFonts w:cs="Arial"/>
          <w:sz w:val="22"/>
          <w:szCs w:val="22"/>
          <w:lang w:val="en-ZA"/>
        </w:rPr>
      </w:pPr>
      <w:r w:rsidRPr="00AB13F7">
        <w:rPr>
          <w:rFonts w:cs="Arial"/>
          <w:sz w:val="22"/>
          <w:szCs w:val="22"/>
          <w:lang w:val="en-ZA"/>
        </w:rPr>
        <w:t xml:space="preserve">A period life table represents mortality rates during a specific time period of a certain population. A cohort life table, often referred to as a generation life table, represents the overall mortality rates of a certain population's entire lifetime. For a cohort life table, a population must have been born during the same specific time interval. A cohort life table is more frequently used because it is able to make a prediction of any expected changes in mortality rates of a population in the future. This type of table also </w:t>
      </w:r>
      <w:r w:rsidR="007B6F87" w:rsidRPr="00AB13F7">
        <w:rPr>
          <w:rFonts w:cs="Arial"/>
          <w:sz w:val="22"/>
          <w:szCs w:val="22"/>
          <w:lang w:val="en-ZA"/>
        </w:rPr>
        <w:t>analyses</w:t>
      </w:r>
      <w:r w:rsidRPr="00AB13F7">
        <w:rPr>
          <w:rFonts w:cs="Arial"/>
          <w:sz w:val="22"/>
          <w:szCs w:val="22"/>
          <w:lang w:val="en-ZA"/>
        </w:rPr>
        <w:t xml:space="preserve"> patterns in mortality rates that can be observed over time. Both of these types of life tables are created based on an actual population from the present, as well as an educated prediction of the experience of a population in the near future. However, as the weight given to "educated predictions" in a life table increases, the more actuarial risk will be involved with writing insurance policies based on those predictions.</w:t>
      </w:r>
    </w:p>
    <w:p w14:paraId="20E75C9E" w14:textId="1DBFD023" w:rsidR="0070750A" w:rsidRPr="00AB13F7" w:rsidRDefault="0070750A" w:rsidP="006F6EC7">
      <w:pPr>
        <w:spacing w:after="120" w:line="360" w:lineRule="auto"/>
        <w:jc w:val="both"/>
        <w:rPr>
          <w:rFonts w:cs="Arial"/>
          <w:sz w:val="22"/>
          <w:szCs w:val="22"/>
          <w:lang w:val="en-ZA"/>
        </w:rPr>
      </w:pPr>
      <w:r w:rsidRPr="00AB13F7">
        <w:rPr>
          <w:rFonts w:cs="Arial"/>
          <w:sz w:val="22"/>
          <w:szCs w:val="22"/>
          <w:lang w:val="en-ZA"/>
        </w:rPr>
        <w:t>Life tables may also be based on historical records</w:t>
      </w:r>
      <w:r w:rsidR="00823D0A">
        <w:rPr>
          <w:rFonts w:cs="Arial"/>
          <w:sz w:val="22"/>
          <w:szCs w:val="22"/>
          <w:lang w:val="en-ZA"/>
        </w:rPr>
        <w:t xml:space="preserve">. Historical records </w:t>
      </w:r>
      <w:r w:rsidRPr="00AB13F7">
        <w:rPr>
          <w:rFonts w:cs="Arial"/>
          <w:sz w:val="22"/>
          <w:szCs w:val="22"/>
          <w:lang w:val="en-ZA"/>
        </w:rPr>
        <w:t xml:space="preserve"> often undercount infants and understate infant mortality </w:t>
      </w:r>
      <w:r w:rsidR="00823D0A">
        <w:rPr>
          <w:rFonts w:cs="Arial"/>
          <w:sz w:val="22"/>
          <w:szCs w:val="22"/>
          <w:lang w:val="en-ZA"/>
        </w:rPr>
        <w:t>.</w:t>
      </w:r>
      <w:r w:rsidRPr="00AB13F7">
        <w:rPr>
          <w:rFonts w:cs="Arial"/>
          <w:sz w:val="22"/>
          <w:szCs w:val="22"/>
          <w:lang w:val="en-ZA"/>
        </w:rPr>
        <w:t xml:space="preserve"> The reliability and completeness of those historical records also affect the actuarial risk of such calculations.</w:t>
      </w:r>
    </w:p>
    <w:p w14:paraId="6DC088F3" w14:textId="385AEEB5" w:rsidR="0034497C" w:rsidRPr="00AB13F7" w:rsidRDefault="00AB0C4E" w:rsidP="006F6EC7">
      <w:pPr>
        <w:spacing w:line="360" w:lineRule="auto"/>
        <w:jc w:val="both"/>
        <w:rPr>
          <w:rFonts w:cs="Arial"/>
          <w:b/>
          <w:sz w:val="22"/>
          <w:szCs w:val="22"/>
          <w:lang w:val="en-ZA"/>
        </w:rPr>
      </w:pPr>
      <w:r>
        <w:rPr>
          <w:rFonts w:cs="Arial"/>
          <w:b/>
          <w:sz w:val="22"/>
          <w:szCs w:val="22"/>
          <w:lang w:val="en-ZA"/>
        </w:rPr>
        <w:lastRenderedPageBreak/>
        <w:t xml:space="preserve">b) </w:t>
      </w:r>
      <w:r w:rsidR="0034497C" w:rsidRPr="00AB13F7">
        <w:rPr>
          <w:rFonts w:cs="Arial"/>
          <w:b/>
          <w:sz w:val="22"/>
          <w:szCs w:val="22"/>
          <w:lang w:val="en-ZA"/>
        </w:rPr>
        <w:t>The role of the legal department in Product Development</w:t>
      </w:r>
    </w:p>
    <w:p w14:paraId="234EBBBF" w14:textId="287FFCA0" w:rsidR="00780E8F" w:rsidRPr="00AB13F7" w:rsidRDefault="0034497C" w:rsidP="006F6EC7">
      <w:pPr>
        <w:spacing w:after="120" w:line="360" w:lineRule="auto"/>
        <w:jc w:val="both"/>
        <w:rPr>
          <w:rFonts w:cs="Arial"/>
          <w:sz w:val="22"/>
          <w:szCs w:val="22"/>
          <w:shd w:val="clear" w:color="auto" w:fill="FFFFFF"/>
          <w:lang w:val="en-ZA"/>
        </w:rPr>
      </w:pPr>
      <w:r w:rsidRPr="00AB13F7">
        <w:rPr>
          <w:rFonts w:cs="Arial"/>
          <w:sz w:val="22"/>
          <w:szCs w:val="22"/>
          <w:lang w:val="en-ZA"/>
        </w:rPr>
        <w:t xml:space="preserve">The Legal area provides valuable opinions on current or upcoming laws in order to </w:t>
      </w:r>
      <w:r w:rsidR="00B73E19">
        <w:rPr>
          <w:rFonts w:cs="Arial"/>
          <w:sz w:val="22"/>
          <w:szCs w:val="22"/>
          <w:lang w:val="en-ZA"/>
        </w:rPr>
        <w:t xml:space="preserve"> ensure that the business of the insurer and its operating model align with </w:t>
      </w:r>
      <w:r w:rsidRPr="00AB13F7">
        <w:rPr>
          <w:rFonts w:cs="Arial"/>
          <w:sz w:val="22"/>
          <w:szCs w:val="22"/>
          <w:lang w:val="en-ZA"/>
        </w:rPr>
        <w:t xml:space="preserve"> </w:t>
      </w:r>
      <w:r w:rsidR="00B73E19">
        <w:rPr>
          <w:rFonts w:cs="Arial"/>
          <w:sz w:val="22"/>
          <w:szCs w:val="22"/>
          <w:lang w:val="en-ZA"/>
        </w:rPr>
        <w:t xml:space="preserve"> the</w:t>
      </w:r>
      <w:r w:rsidRPr="00AB13F7">
        <w:rPr>
          <w:rFonts w:cs="Arial"/>
          <w:sz w:val="22"/>
          <w:szCs w:val="22"/>
          <w:lang w:val="en-ZA"/>
        </w:rPr>
        <w:t xml:space="preserve"> regulations. Its advice is strongly useful since regulations can be </w:t>
      </w:r>
      <w:r w:rsidR="00B73E19">
        <w:rPr>
          <w:rFonts w:cs="Arial"/>
          <w:sz w:val="22"/>
          <w:szCs w:val="22"/>
          <w:lang w:val="en-ZA"/>
        </w:rPr>
        <w:t>e</w:t>
      </w:r>
      <w:r w:rsidRPr="00AB13F7">
        <w:rPr>
          <w:rFonts w:cs="Arial"/>
          <w:sz w:val="22"/>
          <w:szCs w:val="22"/>
          <w:lang w:val="en-ZA"/>
        </w:rPr>
        <w:t xml:space="preserve">valuated and interpreted very differently </w:t>
      </w:r>
      <w:r w:rsidR="00990E60">
        <w:rPr>
          <w:rFonts w:cs="Arial"/>
          <w:sz w:val="22"/>
          <w:szCs w:val="22"/>
          <w:lang w:val="en-ZA"/>
        </w:rPr>
        <w:t xml:space="preserve"> within different contexts</w:t>
      </w:r>
      <w:r w:rsidRPr="00AB13F7">
        <w:rPr>
          <w:rFonts w:cs="Arial"/>
          <w:sz w:val="22"/>
          <w:szCs w:val="22"/>
          <w:shd w:val="clear" w:color="auto" w:fill="FFFFFF"/>
          <w:lang w:val="en-ZA"/>
        </w:rPr>
        <w:t xml:space="preserve"> </w:t>
      </w:r>
    </w:p>
    <w:p w14:paraId="0E52CA2A" w14:textId="722391A7" w:rsidR="0034497C" w:rsidRPr="00AB13F7" w:rsidRDefault="0034497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Legal Department regularly assist</w:t>
      </w:r>
      <w:r w:rsidR="00990E60">
        <w:rPr>
          <w:rFonts w:cs="Arial"/>
          <w:sz w:val="22"/>
          <w:szCs w:val="22"/>
          <w:shd w:val="clear" w:color="auto" w:fill="FFFFFF"/>
          <w:lang w:val="en-ZA"/>
        </w:rPr>
        <w:t>s</w:t>
      </w:r>
      <w:r w:rsidRPr="00AB13F7">
        <w:rPr>
          <w:rFonts w:cs="Arial"/>
          <w:sz w:val="22"/>
          <w:szCs w:val="22"/>
          <w:shd w:val="clear" w:color="auto" w:fill="FFFFFF"/>
          <w:lang w:val="en-ZA"/>
        </w:rPr>
        <w:t xml:space="preserve"> insurers in the process of drafting policy forms and endorsements, ranging from the preparation of a single endorsement to the creation of policy </w:t>
      </w:r>
      <w:r w:rsidR="00990E60">
        <w:rPr>
          <w:rFonts w:cs="Arial"/>
          <w:sz w:val="22"/>
          <w:szCs w:val="22"/>
          <w:shd w:val="clear" w:color="auto" w:fill="FFFFFF"/>
          <w:lang w:val="en-ZA"/>
        </w:rPr>
        <w:t xml:space="preserve"> documents</w:t>
      </w:r>
      <w:r w:rsidRPr="00AB13F7">
        <w:rPr>
          <w:rFonts w:cs="Arial"/>
          <w:sz w:val="22"/>
          <w:szCs w:val="22"/>
          <w:shd w:val="clear" w:color="auto" w:fill="FFFFFF"/>
          <w:lang w:val="en-ZA"/>
        </w:rPr>
        <w:t>—or even an entire line of product offerings—from scratch. Attorneys identify and monitor trends affecting insurers' underlying exposures, advising insurers concerning the underwriting of specific risks or entire classes of business.  The department assist</w:t>
      </w:r>
      <w:r w:rsidR="00990E60">
        <w:rPr>
          <w:rFonts w:cs="Arial"/>
          <w:sz w:val="22"/>
          <w:szCs w:val="22"/>
          <w:shd w:val="clear" w:color="auto" w:fill="FFFFFF"/>
          <w:lang w:val="en-ZA"/>
        </w:rPr>
        <w:t>s</w:t>
      </w:r>
      <w:r w:rsidRPr="00AB13F7">
        <w:rPr>
          <w:rFonts w:cs="Arial"/>
          <w:sz w:val="22"/>
          <w:szCs w:val="22"/>
          <w:shd w:val="clear" w:color="auto" w:fill="FFFFFF"/>
          <w:lang w:val="en-ZA"/>
        </w:rPr>
        <w:t xml:space="preserve"> in the preparation of marketing materials, furnishing real-world claim scenarios drawn from case law to serve as illustrative examples of risks faced by potential policyholders.</w:t>
      </w:r>
    </w:p>
    <w:p w14:paraId="3F0EB713" w14:textId="702721A9" w:rsidR="007A7E24" w:rsidRPr="00AB13F7" w:rsidRDefault="0034497C" w:rsidP="006F6EC7">
      <w:pPr>
        <w:spacing w:after="120" w:line="360" w:lineRule="auto"/>
        <w:jc w:val="both"/>
        <w:rPr>
          <w:rFonts w:cs="Arial"/>
          <w:sz w:val="22"/>
          <w:szCs w:val="22"/>
          <w:lang w:val="en-ZA"/>
        </w:rPr>
      </w:pPr>
      <w:r w:rsidRPr="00AB13F7">
        <w:rPr>
          <w:rFonts w:cs="Arial"/>
          <w:sz w:val="22"/>
          <w:szCs w:val="22"/>
          <w:lang w:val="en-ZA"/>
        </w:rPr>
        <w:t>It is a crucial responsibility of the legal department to ensure</w:t>
      </w:r>
      <w:r w:rsidR="00990E60">
        <w:rPr>
          <w:rFonts w:cs="Arial"/>
          <w:sz w:val="22"/>
          <w:szCs w:val="22"/>
          <w:lang w:val="en-ZA"/>
        </w:rPr>
        <w:t xml:space="preserve"> that the</w:t>
      </w:r>
      <w:r w:rsidRPr="00AB13F7">
        <w:rPr>
          <w:rFonts w:cs="Arial"/>
          <w:sz w:val="22"/>
          <w:szCs w:val="22"/>
          <w:lang w:val="en-ZA"/>
        </w:rPr>
        <w:t xml:space="preserve"> wording of insurance policies conform to the laws of the land, and protect</w:t>
      </w:r>
      <w:r w:rsidR="00990E60">
        <w:rPr>
          <w:rFonts w:cs="Arial"/>
          <w:sz w:val="22"/>
          <w:szCs w:val="22"/>
          <w:lang w:val="en-ZA"/>
        </w:rPr>
        <w:t>s</w:t>
      </w:r>
      <w:r w:rsidRPr="00AB13F7">
        <w:rPr>
          <w:rFonts w:cs="Arial"/>
          <w:sz w:val="22"/>
          <w:szCs w:val="22"/>
          <w:lang w:val="en-ZA"/>
        </w:rPr>
        <w:t xml:space="preserve"> the company from unwarranted claims and liabilities.</w:t>
      </w:r>
      <w:r w:rsidR="00497389" w:rsidRPr="00AB13F7">
        <w:rPr>
          <w:rFonts w:cs="Arial"/>
          <w:sz w:val="22"/>
          <w:szCs w:val="22"/>
          <w:lang w:val="en-ZA"/>
        </w:rPr>
        <w:t xml:space="preserve"> If the legal department is not directly involved in drawing up the legal documents, they advise</w:t>
      </w:r>
      <w:r w:rsidRPr="00AB13F7">
        <w:rPr>
          <w:rFonts w:cs="Arial"/>
          <w:sz w:val="22"/>
          <w:szCs w:val="22"/>
          <w:lang w:val="en-ZA"/>
        </w:rPr>
        <w:t xml:space="preserve"> personnel engaged in drawing up of legal documents, such as insurance contracts</w:t>
      </w:r>
      <w:r w:rsidR="001716C0">
        <w:rPr>
          <w:rFonts w:cs="Arial"/>
          <w:sz w:val="22"/>
          <w:szCs w:val="22"/>
          <w:lang w:val="en-ZA"/>
        </w:rPr>
        <w:t xml:space="preserve">. </w:t>
      </w:r>
    </w:p>
    <w:p w14:paraId="5C94DAE4" w14:textId="6E7BBA7B" w:rsidR="00C278D3" w:rsidRPr="00AB13F7" w:rsidRDefault="00AB0C4E" w:rsidP="006F6EC7">
      <w:pPr>
        <w:spacing w:line="360" w:lineRule="auto"/>
        <w:jc w:val="both"/>
        <w:rPr>
          <w:rFonts w:cs="Arial"/>
          <w:b/>
          <w:sz w:val="22"/>
          <w:szCs w:val="22"/>
          <w:lang w:val="en-ZA"/>
        </w:rPr>
      </w:pPr>
      <w:r>
        <w:rPr>
          <w:rFonts w:cs="Arial"/>
          <w:b/>
          <w:sz w:val="22"/>
          <w:szCs w:val="22"/>
          <w:lang w:val="en-ZA"/>
        </w:rPr>
        <w:t xml:space="preserve">c) </w:t>
      </w:r>
      <w:r w:rsidR="00C278D3" w:rsidRPr="00AB13F7">
        <w:rPr>
          <w:rFonts w:cs="Arial"/>
          <w:b/>
          <w:sz w:val="22"/>
          <w:szCs w:val="22"/>
          <w:lang w:val="en-ZA"/>
        </w:rPr>
        <w:t xml:space="preserve">The </w:t>
      </w:r>
      <w:r w:rsidR="0034497C" w:rsidRPr="00AB13F7">
        <w:rPr>
          <w:rFonts w:cs="Arial"/>
          <w:b/>
          <w:sz w:val="22"/>
          <w:szCs w:val="22"/>
          <w:lang w:val="en-ZA"/>
        </w:rPr>
        <w:t xml:space="preserve">Role of </w:t>
      </w:r>
      <w:r w:rsidR="00C278D3" w:rsidRPr="00AB13F7">
        <w:rPr>
          <w:rFonts w:cs="Arial"/>
          <w:b/>
          <w:sz w:val="22"/>
          <w:szCs w:val="22"/>
          <w:lang w:val="en-ZA"/>
        </w:rPr>
        <w:t>Underwriter</w:t>
      </w:r>
      <w:r w:rsidR="0034497C" w:rsidRPr="00AB13F7">
        <w:rPr>
          <w:rFonts w:cs="Arial"/>
          <w:b/>
          <w:sz w:val="22"/>
          <w:szCs w:val="22"/>
          <w:lang w:val="en-ZA"/>
        </w:rPr>
        <w:t>s</w:t>
      </w:r>
    </w:p>
    <w:p w14:paraId="05571F83" w14:textId="77777777" w:rsidR="003E11F1" w:rsidRPr="00AB13F7" w:rsidRDefault="003E11F1" w:rsidP="006F6EC7">
      <w:pPr>
        <w:spacing w:after="120" w:line="360" w:lineRule="auto"/>
        <w:jc w:val="both"/>
        <w:rPr>
          <w:rFonts w:cs="Arial"/>
          <w:sz w:val="22"/>
          <w:szCs w:val="22"/>
          <w:lang w:val="en-ZA"/>
        </w:rPr>
      </w:pPr>
      <w:r w:rsidRPr="00AB13F7">
        <w:rPr>
          <w:rFonts w:cs="Arial"/>
          <w:sz w:val="22"/>
          <w:szCs w:val="22"/>
          <w:lang w:val="en-ZA"/>
        </w:rPr>
        <w:t>The underwriter plays an integral role in the implementation of just about any business initiative that gets a green light from management.</w:t>
      </w:r>
    </w:p>
    <w:p w14:paraId="75DAAC64" w14:textId="25D2894D" w:rsidR="00AB0C4E" w:rsidRDefault="00990E60" w:rsidP="006F6EC7">
      <w:pPr>
        <w:spacing w:after="120" w:line="360" w:lineRule="auto"/>
        <w:jc w:val="both"/>
        <w:rPr>
          <w:rFonts w:cs="Arial"/>
          <w:sz w:val="22"/>
          <w:szCs w:val="22"/>
          <w:lang w:val="en-ZA"/>
        </w:rPr>
      </w:pPr>
      <w:r>
        <w:rPr>
          <w:rFonts w:cs="Arial"/>
          <w:sz w:val="22"/>
          <w:szCs w:val="22"/>
          <w:lang w:val="en-ZA"/>
        </w:rPr>
        <w:t xml:space="preserve"> Most</w:t>
      </w:r>
      <w:r w:rsidR="003E11F1" w:rsidRPr="00AB13F7">
        <w:rPr>
          <w:rFonts w:cs="Arial"/>
          <w:sz w:val="22"/>
          <w:szCs w:val="22"/>
          <w:lang w:val="en-ZA"/>
        </w:rPr>
        <w:t xml:space="preserve"> would agree that an underwriter’s perspective is certainly useful when it comes to launching a new insurance product. Here are a few ideas on how that perspective can benefit </w:t>
      </w:r>
      <w:r>
        <w:rPr>
          <w:rFonts w:cs="Arial"/>
          <w:sz w:val="22"/>
          <w:szCs w:val="22"/>
          <w:lang w:val="en-ZA"/>
        </w:rPr>
        <w:t xml:space="preserve"> the</w:t>
      </w:r>
      <w:r w:rsidR="003E11F1" w:rsidRPr="00AB13F7">
        <w:rPr>
          <w:rFonts w:cs="Arial"/>
          <w:sz w:val="22"/>
          <w:szCs w:val="22"/>
          <w:lang w:val="en-ZA"/>
        </w:rPr>
        <w:t xml:space="preserve"> company’s product development process.</w:t>
      </w:r>
    </w:p>
    <w:p w14:paraId="223587DD" w14:textId="5D131519" w:rsidR="00AB0C4E" w:rsidRDefault="003E11F1" w:rsidP="006F6EC7">
      <w:pPr>
        <w:spacing w:after="120" w:line="360" w:lineRule="auto"/>
        <w:jc w:val="both"/>
        <w:rPr>
          <w:rFonts w:cs="Arial"/>
          <w:sz w:val="22"/>
          <w:szCs w:val="22"/>
          <w:lang w:val="en-ZA"/>
        </w:rPr>
      </w:pPr>
      <w:r w:rsidRPr="00AB13F7">
        <w:rPr>
          <w:rFonts w:cs="Arial"/>
          <w:sz w:val="22"/>
          <w:szCs w:val="22"/>
          <w:lang w:val="en-ZA"/>
        </w:rPr>
        <w:t xml:space="preserve">Most underwriters have their ear to the </w:t>
      </w:r>
      <w:r w:rsidR="009B2F76">
        <w:rPr>
          <w:rFonts w:cs="Arial"/>
          <w:sz w:val="22"/>
          <w:szCs w:val="22"/>
          <w:lang w:val="en-ZA"/>
        </w:rPr>
        <w:t xml:space="preserve"> ground</w:t>
      </w:r>
      <w:r w:rsidRPr="00AB13F7">
        <w:rPr>
          <w:rFonts w:cs="Arial"/>
          <w:sz w:val="22"/>
          <w:szCs w:val="22"/>
          <w:lang w:val="en-ZA"/>
        </w:rPr>
        <w:t xml:space="preserve"> when it comes to broker and client sentiment. Central to the underwriting role is attention to those things that bring</w:t>
      </w:r>
      <w:r w:rsidR="009B2F76">
        <w:rPr>
          <w:rFonts w:cs="Arial"/>
          <w:sz w:val="22"/>
          <w:szCs w:val="22"/>
          <w:lang w:val="en-ZA"/>
        </w:rPr>
        <w:t>s</w:t>
      </w:r>
      <w:r w:rsidRPr="00AB13F7">
        <w:rPr>
          <w:rFonts w:cs="Arial"/>
          <w:sz w:val="22"/>
          <w:szCs w:val="22"/>
          <w:lang w:val="en-ZA"/>
        </w:rPr>
        <w:t xml:space="preserve"> in more opportunities to write core products. Obviously, aggressive pricing – often called acquisition pricing – of those core products is one way to bring in more business. But it’s probably not a viable long-term solution to this fundamental business challenge. More likely, broadening the appeal of your company’s products will have a more lasting effect. While efforts toward this broader product appeal can take many forms and involve multiple disciplines, an underwriter’s contribution can be most useful in developing new products and expanding existing ones.</w:t>
      </w:r>
    </w:p>
    <w:p w14:paraId="1FAF544E" w14:textId="0A1F301F" w:rsidR="003E11F1" w:rsidRPr="00AB13F7" w:rsidRDefault="00C278D3" w:rsidP="007A7E24">
      <w:pPr>
        <w:spacing w:after="120" w:line="360" w:lineRule="auto"/>
        <w:rPr>
          <w:rFonts w:cs="Arial"/>
          <w:sz w:val="22"/>
          <w:szCs w:val="22"/>
          <w:lang w:val="en-ZA"/>
        </w:rPr>
      </w:pPr>
      <w:r w:rsidRPr="00AB13F7">
        <w:rPr>
          <w:rFonts w:cs="Arial"/>
          <w:b/>
          <w:sz w:val="22"/>
          <w:szCs w:val="22"/>
          <w:lang w:val="en-ZA"/>
        </w:rPr>
        <w:t>T</w:t>
      </w:r>
      <w:r w:rsidR="003E11F1" w:rsidRPr="00AB13F7">
        <w:rPr>
          <w:rFonts w:cs="Arial"/>
          <w:b/>
          <w:sz w:val="22"/>
          <w:szCs w:val="22"/>
          <w:lang w:val="en-ZA"/>
        </w:rPr>
        <w:t>he</w:t>
      </w:r>
      <w:r w:rsidRPr="00AB13F7">
        <w:rPr>
          <w:rFonts w:cs="Arial"/>
          <w:b/>
          <w:sz w:val="22"/>
          <w:szCs w:val="22"/>
          <w:lang w:val="en-ZA"/>
        </w:rPr>
        <w:t xml:space="preserve"> </w:t>
      </w:r>
      <w:r w:rsidR="003E11F1" w:rsidRPr="00AB13F7">
        <w:rPr>
          <w:rFonts w:cs="Arial"/>
          <w:b/>
          <w:sz w:val="22"/>
          <w:szCs w:val="22"/>
          <w:lang w:val="en-ZA"/>
        </w:rPr>
        <w:t>underwriter’s</w:t>
      </w:r>
      <w:r w:rsidRPr="00AB13F7">
        <w:rPr>
          <w:rFonts w:cs="Arial"/>
          <w:b/>
          <w:sz w:val="22"/>
          <w:szCs w:val="22"/>
          <w:lang w:val="en-ZA"/>
        </w:rPr>
        <w:t xml:space="preserve"> </w:t>
      </w:r>
      <w:r w:rsidR="003E11F1" w:rsidRPr="00AB13F7">
        <w:rPr>
          <w:rFonts w:cs="Arial"/>
          <w:b/>
          <w:sz w:val="22"/>
          <w:szCs w:val="22"/>
          <w:lang w:val="en-ZA"/>
        </w:rPr>
        <w:t>contributions</w:t>
      </w:r>
      <w:r w:rsidR="003E11F1" w:rsidRPr="00AB13F7">
        <w:rPr>
          <w:rFonts w:cs="Arial"/>
          <w:sz w:val="22"/>
          <w:szCs w:val="22"/>
          <w:lang w:val="en-ZA"/>
        </w:rPr>
        <w:br/>
      </w:r>
      <w:r w:rsidR="003E11F1" w:rsidRPr="00AB13F7">
        <w:rPr>
          <w:rFonts w:cs="Arial"/>
          <w:b/>
          <w:bCs/>
          <w:sz w:val="22"/>
          <w:szCs w:val="22"/>
          <w:lang w:val="en-ZA"/>
        </w:rPr>
        <w:t>Risk mitigation.</w:t>
      </w:r>
      <w:r w:rsidR="003E11F1" w:rsidRPr="00AB13F7">
        <w:rPr>
          <w:rFonts w:cs="Arial"/>
          <w:sz w:val="22"/>
          <w:szCs w:val="22"/>
          <w:lang w:val="en-ZA"/>
        </w:rPr>
        <w:t xml:space="preserve"> Underwriters participate in the plan design process and formulate guidelines </w:t>
      </w:r>
      <w:r w:rsidR="003E11F1" w:rsidRPr="00AB13F7">
        <w:rPr>
          <w:rFonts w:cs="Arial"/>
          <w:sz w:val="22"/>
          <w:szCs w:val="22"/>
          <w:lang w:val="en-ZA"/>
        </w:rPr>
        <w:lastRenderedPageBreak/>
        <w:t>for selecting and pricing coverage for prospective clients. Underwriters act as gatekeepers to ensure adequately priced and fairly selected exposures are entering the company’s books.</w:t>
      </w:r>
      <w:r w:rsidR="003E11F1" w:rsidRPr="00AB13F7">
        <w:rPr>
          <w:rFonts w:cs="Arial"/>
          <w:sz w:val="22"/>
          <w:szCs w:val="22"/>
          <w:lang w:val="en-ZA"/>
        </w:rPr>
        <w:br/>
      </w:r>
      <w:r w:rsidR="003E11F1" w:rsidRPr="00AB13F7">
        <w:rPr>
          <w:rFonts w:cs="Arial"/>
          <w:b/>
          <w:bCs/>
          <w:sz w:val="22"/>
          <w:szCs w:val="22"/>
          <w:lang w:val="en-ZA"/>
        </w:rPr>
        <w:t>Know thy self. </w:t>
      </w:r>
      <w:r w:rsidR="003E11F1" w:rsidRPr="00AB13F7">
        <w:rPr>
          <w:rFonts w:cs="Arial"/>
          <w:sz w:val="22"/>
          <w:szCs w:val="22"/>
          <w:lang w:val="en-ZA"/>
        </w:rPr>
        <w:t xml:space="preserve">It makes sense to develop offerings that fit well within </w:t>
      </w:r>
      <w:r w:rsidR="009B2F76">
        <w:rPr>
          <w:rFonts w:cs="Arial"/>
          <w:sz w:val="22"/>
          <w:szCs w:val="22"/>
          <w:lang w:val="en-ZA"/>
        </w:rPr>
        <w:t xml:space="preserve"> the insurer’s</w:t>
      </w:r>
      <w:r w:rsidR="003E11F1" w:rsidRPr="00AB13F7">
        <w:rPr>
          <w:rFonts w:cs="Arial"/>
          <w:sz w:val="22"/>
          <w:szCs w:val="22"/>
          <w:lang w:val="en-ZA"/>
        </w:rPr>
        <w:t xml:space="preserve"> portfolio of products and that complement rather than compete with </w:t>
      </w:r>
      <w:r w:rsidR="009B2F76">
        <w:rPr>
          <w:rFonts w:cs="Arial"/>
          <w:sz w:val="22"/>
          <w:szCs w:val="22"/>
          <w:lang w:val="en-ZA"/>
        </w:rPr>
        <w:t xml:space="preserve"> the</w:t>
      </w:r>
      <w:r w:rsidR="003E11F1" w:rsidRPr="00AB13F7">
        <w:rPr>
          <w:rFonts w:cs="Arial"/>
          <w:sz w:val="22"/>
          <w:szCs w:val="22"/>
          <w:lang w:val="en-ZA"/>
        </w:rPr>
        <w:t xml:space="preserve"> in-force block of business. Underwriters can validate whether a product strategy is consistent with the </w:t>
      </w:r>
      <w:r w:rsidR="009B2F76">
        <w:rPr>
          <w:rFonts w:cs="Arial"/>
          <w:sz w:val="22"/>
          <w:szCs w:val="22"/>
          <w:lang w:val="en-ZA"/>
        </w:rPr>
        <w:t xml:space="preserve"> insurer’s</w:t>
      </w:r>
      <w:r w:rsidR="003E11F1" w:rsidRPr="00AB13F7">
        <w:rPr>
          <w:rFonts w:cs="Arial"/>
          <w:sz w:val="22"/>
          <w:szCs w:val="22"/>
          <w:lang w:val="en-ZA"/>
        </w:rPr>
        <w:t xml:space="preserve"> identity and mix of business. </w:t>
      </w:r>
      <w:r w:rsidR="003E11F1" w:rsidRPr="00AB13F7">
        <w:rPr>
          <w:rFonts w:cs="Arial"/>
          <w:sz w:val="22"/>
          <w:szCs w:val="22"/>
          <w:lang w:val="en-ZA"/>
        </w:rPr>
        <w:br/>
      </w:r>
      <w:r w:rsidR="003E11F1" w:rsidRPr="00AB13F7">
        <w:rPr>
          <w:rFonts w:cs="Arial"/>
          <w:b/>
          <w:bCs/>
          <w:sz w:val="22"/>
          <w:szCs w:val="22"/>
          <w:lang w:val="en-ZA"/>
        </w:rPr>
        <w:t>Voluntary gap products are all the rage now. </w:t>
      </w:r>
      <w:r w:rsidR="003E11F1" w:rsidRPr="00AB13F7">
        <w:rPr>
          <w:rFonts w:cs="Arial"/>
          <w:sz w:val="22"/>
          <w:szCs w:val="22"/>
          <w:lang w:val="en-ZA"/>
        </w:rPr>
        <w:t xml:space="preserve">There are so many options that it is vital to maintain a focus on serving the bottom line. The underwriting department can determine whether it has the bench strength to handle voluntary products, which requires evaluating low-frequency claim products that are subject to adverse selection, such as critical illness. Maybe </w:t>
      </w:r>
      <w:r w:rsidR="009B2F76">
        <w:rPr>
          <w:rFonts w:cs="Arial"/>
          <w:sz w:val="22"/>
          <w:szCs w:val="22"/>
          <w:lang w:val="en-ZA"/>
        </w:rPr>
        <w:t xml:space="preserve"> the insurer </w:t>
      </w:r>
      <w:r w:rsidR="003E11F1" w:rsidRPr="00AB13F7">
        <w:rPr>
          <w:rFonts w:cs="Arial"/>
          <w:sz w:val="22"/>
          <w:szCs w:val="22"/>
          <w:lang w:val="en-ZA"/>
        </w:rPr>
        <w:t xml:space="preserve">is more suited to a higher-frequency claim product with minimal adverse selection concerns and less underwriting rigor, </w:t>
      </w:r>
      <w:r w:rsidR="009B2F76">
        <w:rPr>
          <w:rFonts w:cs="Arial"/>
          <w:sz w:val="22"/>
          <w:szCs w:val="22"/>
          <w:lang w:val="en-ZA"/>
        </w:rPr>
        <w:t xml:space="preserve"> such as</w:t>
      </w:r>
      <w:r w:rsidR="003E11F1" w:rsidRPr="00AB13F7">
        <w:rPr>
          <w:rFonts w:cs="Arial"/>
          <w:sz w:val="22"/>
          <w:szCs w:val="22"/>
          <w:lang w:val="en-ZA"/>
        </w:rPr>
        <w:t xml:space="preserve"> voluntary accident</w:t>
      </w:r>
      <w:r w:rsidR="009B2F76">
        <w:rPr>
          <w:rFonts w:cs="Arial"/>
          <w:sz w:val="22"/>
          <w:szCs w:val="22"/>
          <w:lang w:val="en-ZA"/>
        </w:rPr>
        <w:t xml:space="preserve"> cover</w:t>
      </w:r>
      <w:r w:rsidR="003E11F1" w:rsidRPr="00AB13F7">
        <w:rPr>
          <w:rFonts w:cs="Arial"/>
          <w:sz w:val="22"/>
          <w:szCs w:val="22"/>
          <w:lang w:val="en-ZA"/>
        </w:rPr>
        <w:t>.</w:t>
      </w:r>
    </w:p>
    <w:p w14:paraId="2441F9B9" w14:textId="591FC942" w:rsidR="003E11F1" w:rsidRPr="00AB13F7" w:rsidRDefault="003E11F1" w:rsidP="006F6EC7">
      <w:pPr>
        <w:spacing w:after="120" w:line="360" w:lineRule="auto"/>
        <w:jc w:val="both"/>
        <w:rPr>
          <w:rFonts w:cs="Arial"/>
          <w:sz w:val="22"/>
          <w:szCs w:val="22"/>
          <w:lang w:val="en-ZA"/>
        </w:rPr>
      </w:pPr>
      <w:r w:rsidRPr="00AB13F7">
        <w:rPr>
          <w:rFonts w:cs="Arial"/>
          <w:b/>
          <w:bCs/>
          <w:sz w:val="22"/>
          <w:szCs w:val="22"/>
          <w:lang w:val="en-ZA"/>
        </w:rPr>
        <w:t>Improving overall portfolio persistency will relieve new business production pressures.</w:t>
      </w:r>
      <w:r w:rsidRPr="00AB13F7">
        <w:rPr>
          <w:rFonts w:cs="Arial"/>
          <w:sz w:val="22"/>
          <w:szCs w:val="22"/>
          <w:lang w:val="en-ZA"/>
        </w:rPr>
        <w:t> What better way to deepen existing relationships as well as broaden the client base than with multiple product lines? We know multiple product bundles make all the business “stickier” and harder to move. An underwriter’s perspective on what to bundle or when to upsell is key to keeping the competition at bay</w:t>
      </w:r>
      <w:r w:rsidR="009B2F76">
        <w:rPr>
          <w:rFonts w:cs="Arial"/>
          <w:sz w:val="22"/>
          <w:szCs w:val="22"/>
          <w:lang w:val="en-ZA"/>
        </w:rPr>
        <w:t>.</w:t>
      </w:r>
    </w:p>
    <w:p w14:paraId="1215E954" w14:textId="77777777" w:rsidR="003E11F1" w:rsidRPr="00AB13F7" w:rsidRDefault="003E11F1" w:rsidP="006F6EC7">
      <w:pPr>
        <w:spacing w:after="120" w:line="360" w:lineRule="auto"/>
        <w:jc w:val="both"/>
        <w:rPr>
          <w:rFonts w:cs="Arial"/>
          <w:sz w:val="22"/>
          <w:szCs w:val="22"/>
          <w:lang w:val="en-ZA"/>
        </w:rPr>
      </w:pPr>
      <w:r w:rsidRPr="00AB13F7">
        <w:rPr>
          <w:rFonts w:cs="Arial"/>
          <w:b/>
          <w:bCs/>
          <w:sz w:val="22"/>
          <w:szCs w:val="22"/>
          <w:lang w:val="en-ZA"/>
        </w:rPr>
        <w:t>Market intelligence. </w:t>
      </w:r>
      <w:r w:rsidRPr="00AB13F7">
        <w:rPr>
          <w:rFonts w:cs="Arial"/>
          <w:sz w:val="22"/>
          <w:szCs w:val="22"/>
          <w:lang w:val="en-ZA"/>
        </w:rPr>
        <w:t>The underwriter plays a consultative role in helping sales understand how and why certain product features help or hinder risk mitigation and may influence the final product design. Ultimately the goal is to build a product to sell more business, but writing the right business is equally, if not more, important.</w:t>
      </w:r>
    </w:p>
    <w:p w14:paraId="6D40231F" w14:textId="59448E92" w:rsidR="003E11F1" w:rsidRPr="00AB13F7" w:rsidRDefault="003E11F1" w:rsidP="006F6EC7">
      <w:pPr>
        <w:spacing w:after="120" w:line="360" w:lineRule="auto"/>
        <w:jc w:val="both"/>
        <w:rPr>
          <w:rFonts w:cs="Arial"/>
          <w:sz w:val="22"/>
          <w:szCs w:val="22"/>
          <w:lang w:val="en-ZA"/>
        </w:rPr>
      </w:pPr>
      <w:r w:rsidRPr="00AB13F7">
        <w:rPr>
          <w:rFonts w:cs="Arial"/>
          <w:b/>
          <w:bCs/>
          <w:sz w:val="22"/>
          <w:szCs w:val="22"/>
          <w:lang w:val="en-ZA"/>
        </w:rPr>
        <w:t>Knowing the competition’s contracts (including variable benefit options) and understanding your company’s risk appetite are vital.</w:t>
      </w:r>
      <w:r w:rsidRPr="00AB13F7">
        <w:rPr>
          <w:rFonts w:cs="Arial"/>
          <w:sz w:val="22"/>
          <w:szCs w:val="22"/>
          <w:lang w:val="en-ZA"/>
        </w:rPr>
        <w:t xml:space="preserve"> Consider whether benefit amounts, waiting periods, expected by the market are in accordance with that risk appetite. Building flexibility into the offerings is essential. Pressure to meet or beat the competition </w:t>
      </w:r>
      <w:r w:rsidR="00B575FD">
        <w:rPr>
          <w:rFonts w:cs="Arial"/>
          <w:sz w:val="22"/>
          <w:szCs w:val="22"/>
          <w:lang w:val="en-ZA"/>
        </w:rPr>
        <w:t xml:space="preserve"> may compound </w:t>
      </w:r>
      <w:r w:rsidRPr="00AB13F7">
        <w:rPr>
          <w:rFonts w:cs="Arial"/>
          <w:sz w:val="22"/>
          <w:szCs w:val="22"/>
          <w:lang w:val="en-ZA"/>
        </w:rPr>
        <w:t>adverse selection</w:t>
      </w:r>
      <w:r w:rsidR="00B575FD">
        <w:rPr>
          <w:rFonts w:cs="Arial"/>
          <w:sz w:val="22"/>
          <w:szCs w:val="22"/>
          <w:lang w:val="en-ZA"/>
        </w:rPr>
        <w:t xml:space="preserve"> trends</w:t>
      </w:r>
      <w:r w:rsidRPr="00AB13F7">
        <w:rPr>
          <w:rFonts w:cs="Arial"/>
          <w:sz w:val="22"/>
          <w:szCs w:val="22"/>
          <w:lang w:val="en-ZA"/>
        </w:rPr>
        <w:t>. This area is certainly in an underwriter’s ‘wheel house’ and their input is essential.</w:t>
      </w:r>
    </w:p>
    <w:p w14:paraId="2697A5D5" w14:textId="52D6693F" w:rsidR="00AB0C4E" w:rsidRDefault="003E11F1" w:rsidP="006F6EC7">
      <w:pPr>
        <w:spacing w:after="120" w:line="360" w:lineRule="auto"/>
        <w:jc w:val="both"/>
        <w:rPr>
          <w:rFonts w:cs="Arial"/>
          <w:sz w:val="22"/>
          <w:szCs w:val="22"/>
          <w:lang w:val="en-ZA"/>
        </w:rPr>
      </w:pPr>
      <w:r w:rsidRPr="00AB13F7">
        <w:rPr>
          <w:rFonts w:cs="Arial"/>
          <w:b/>
          <w:bCs/>
          <w:sz w:val="22"/>
          <w:szCs w:val="22"/>
          <w:lang w:val="en-ZA"/>
        </w:rPr>
        <w:t>Distribution</w:t>
      </w:r>
      <w:r w:rsidRPr="00AB13F7">
        <w:rPr>
          <w:rFonts w:cs="Arial"/>
          <w:sz w:val="22"/>
          <w:szCs w:val="22"/>
          <w:lang w:val="en-ZA"/>
        </w:rPr>
        <w:t xml:space="preserve">. One size does not fit all. A great group life producer doesn’t always make for a great voluntary products salesperson. Underwriters often know who among their producers fills the bill and who doesn’t. Perhaps an existing distribution channel expressed a need for the product. Maybe a currently employed third-party administrator has an </w:t>
      </w:r>
      <w:r w:rsidR="007A7E24" w:rsidRPr="00AB13F7">
        <w:rPr>
          <w:rFonts w:cs="Arial"/>
          <w:sz w:val="22"/>
          <w:szCs w:val="22"/>
          <w:lang w:val="en-ZA"/>
        </w:rPr>
        <w:t>enrolment’s</w:t>
      </w:r>
      <w:r w:rsidRPr="00AB13F7">
        <w:rPr>
          <w:rFonts w:cs="Arial"/>
          <w:sz w:val="22"/>
          <w:szCs w:val="22"/>
          <w:lang w:val="en-ZA"/>
        </w:rPr>
        <w:t xml:space="preserve"> function. Enrollers can be worthy producers, too. The bottom line here is that you need qualified producers who are already well-versed in the product’s value proposition and who are able to hit the ground running. </w:t>
      </w:r>
      <w:r w:rsidRPr="00AB13F7">
        <w:rPr>
          <w:rFonts w:cs="Arial"/>
          <w:sz w:val="22"/>
          <w:szCs w:val="22"/>
          <w:lang w:val="en-ZA"/>
        </w:rPr>
        <w:lastRenderedPageBreak/>
        <w:t>Educating and coaching new producers consumes time and resources. Regardless of how quickly you can develop and file your contracts, the experience level of your distribution network will impact your speed to market and product launch timeline.</w:t>
      </w:r>
    </w:p>
    <w:p w14:paraId="67168C2E" w14:textId="22C1B373" w:rsidR="003E11F1" w:rsidRPr="00AB13F7" w:rsidRDefault="003E11F1" w:rsidP="006F6EC7">
      <w:pPr>
        <w:spacing w:after="120" w:line="360" w:lineRule="auto"/>
        <w:jc w:val="both"/>
        <w:rPr>
          <w:rFonts w:cs="Arial"/>
          <w:sz w:val="22"/>
          <w:szCs w:val="22"/>
          <w:lang w:val="en-ZA"/>
        </w:rPr>
      </w:pPr>
      <w:r w:rsidRPr="00AB13F7">
        <w:rPr>
          <w:rFonts w:cs="Arial"/>
          <w:b/>
          <w:bCs/>
          <w:sz w:val="22"/>
          <w:szCs w:val="22"/>
          <w:lang w:val="en-ZA"/>
        </w:rPr>
        <w:t>Product administration</w:t>
      </w:r>
      <w:r w:rsidRPr="00AB13F7">
        <w:rPr>
          <w:rFonts w:cs="Arial"/>
          <w:sz w:val="22"/>
          <w:szCs w:val="22"/>
          <w:lang w:val="en-ZA"/>
        </w:rPr>
        <w:t xml:space="preserve">. Underwriters may not run these systems, but they can be quite familiar with where the warts are. Legacy administration systems often lack the capability to administer the new product from online </w:t>
      </w:r>
      <w:r w:rsidR="0049078C" w:rsidRPr="00AB13F7">
        <w:rPr>
          <w:rFonts w:cs="Arial"/>
          <w:sz w:val="22"/>
          <w:szCs w:val="22"/>
          <w:lang w:val="en-ZA"/>
        </w:rPr>
        <w:t>enrolment</w:t>
      </w:r>
      <w:r w:rsidRPr="00AB13F7">
        <w:rPr>
          <w:rFonts w:cs="Arial"/>
          <w:sz w:val="22"/>
          <w:szCs w:val="22"/>
          <w:lang w:val="en-ZA"/>
        </w:rPr>
        <w:t xml:space="preserve"> straight through to claims. Smooth processing means happy customers and happy management. Modifications will likely have to be made on the fly, so factor that timeline into the process. </w:t>
      </w:r>
    </w:p>
    <w:p w14:paraId="670CBF7D" w14:textId="0E199563" w:rsidR="003E11F1" w:rsidRPr="00AB13F7" w:rsidRDefault="003E11F1" w:rsidP="007A7E24">
      <w:pPr>
        <w:spacing w:after="120" w:line="360" w:lineRule="auto"/>
        <w:rPr>
          <w:rFonts w:cs="Arial"/>
          <w:sz w:val="22"/>
          <w:szCs w:val="22"/>
          <w:lang w:val="en-ZA"/>
        </w:rPr>
      </w:pPr>
      <w:r w:rsidRPr="00AB13F7">
        <w:rPr>
          <w:rFonts w:cs="Arial"/>
          <w:b/>
          <w:bCs/>
          <w:sz w:val="22"/>
          <w:szCs w:val="22"/>
          <w:lang w:val="en-ZA"/>
        </w:rPr>
        <w:t>Education</w:t>
      </w:r>
      <w:r w:rsidRPr="00AB13F7">
        <w:rPr>
          <w:rFonts w:cs="Arial"/>
          <w:sz w:val="22"/>
          <w:szCs w:val="22"/>
          <w:lang w:val="en-ZA"/>
        </w:rPr>
        <w:t>. Consumer education is essential to the success of new products</w:t>
      </w:r>
      <w:r w:rsidR="0071342E">
        <w:rPr>
          <w:rFonts w:cs="Arial"/>
          <w:sz w:val="22"/>
          <w:szCs w:val="22"/>
          <w:lang w:val="en-ZA"/>
        </w:rPr>
        <w:t>.</w:t>
      </w:r>
      <w:r w:rsidRPr="00AB13F7">
        <w:rPr>
          <w:rFonts w:cs="Arial"/>
          <w:sz w:val="22"/>
          <w:szCs w:val="22"/>
          <w:lang w:val="en-ZA"/>
        </w:rPr>
        <w:t>. Underwriters are in a unique position, situated between the products and the sellers, and they can share their knowledge of and belief in the product with the distributors. Underwriter enthusiasm breeds producer enthusiasm, and knowledgeable and enthusiastic producers should lead to greater group participation percentages</w:t>
      </w:r>
      <w:r w:rsidR="00190E6D">
        <w:rPr>
          <w:rFonts w:cs="Arial"/>
          <w:sz w:val="22"/>
          <w:szCs w:val="22"/>
          <w:lang w:val="en-ZA"/>
        </w:rPr>
        <w:t xml:space="preserve">. </w:t>
      </w:r>
      <w:proofErr w:type="spellStart"/>
      <w:r w:rsidRPr="00AB13F7">
        <w:rPr>
          <w:rFonts w:cs="Arial"/>
          <w:sz w:val="22"/>
          <w:szCs w:val="22"/>
          <w:lang w:val="en-ZA"/>
        </w:rPr>
        <w:t>Even</w:t>
      </w:r>
      <w:proofErr w:type="spellEnd"/>
      <w:r w:rsidRPr="00AB13F7">
        <w:rPr>
          <w:rFonts w:cs="Arial"/>
          <w:sz w:val="22"/>
          <w:szCs w:val="22"/>
          <w:lang w:val="en-ZA"/>
        </w:rPr>
        <w:t xml:space="preserve"> so, as important as underwriting involvement is, professional enrollers or dedicated on</w:t>
      </w:r>
      <w:r w:rsidR="00FC33A7" w:rsidRPr="00AB13F7">
        <w:rPr>
          <w:rFonts w:cs="Arial"/>
          <w:sz w:val="22"/>
          <w:szCs w:val="22"/>
          <w:lang w:val="en-ZA"/>
        </w:rPr>
        <w:t>-</w:t>
      </w:r>
      <w:r w:rsidRPr="00AB13F7">
        <w:rPr>
          <w:rFonts w:cs="Arial"/>
          <w:sz w:val="22"/>
          <w:szCs w:val="22"/>
          <w:lang w:val="en-ZA"/>
        </w:rPr>
        <w:t xml:space="preserve">boarding teams will typically take the lead in consumer education and enhance the buying experience by assisting those consumers in making educated (needs-based) purchase decisions. The effectiveness of </w:t>
      </w:r>
      <w:r w:rsidR="0049078C" w:rsidRPr="00AB13F7">
        <w:rPr>
          <w:rFonts w:cs="Arial"/>
          <w:sz w:val="22"/>
          <w:szCs w:val="22"/>
          <w:lang w:val="en-ZA"/>
        </w:rPr>
        <w:t>enrolment</w:t>
      </w:r>
      <w:r w:rsidRPr="00AB13F7">
        <w:rPr>
          <w:rFonts w:cs="Arial"/>
          <w:sz w:val="22"/>
          <w:szCs w:val="22"/>
          <w:lang w:val="en-ZA"/>
        </w:rPr>
        <w:t xml:space="preserve"> efforts is the single most important determining factor in the success of these products.</w:t>
      </w:r>
      <w:r w:rsidRPr="00AB13F7">
        <w:rPr>
          <w:rFonts w:cs="Arial"/>
          <w:sz w:val="22"/>
          <w:szCs w:val="22"/>
          <w:lang w:val="en-ZA"/>
        </w:rPr>
        <w:br/>
        <w:t xml:space="preserve">It takes a team effort to bring new coverage options to the consumer market. The successful execution of such an initiative should generate a number of benefits for your company, and </w:t>
      </w:r>
      <w:r w:rsidR="00B74718">
        <w:rPr>
          <w:rFonts w:cs="Arial"/>
          <w:sz w:val="22"/>
          <w:szCs w:val="22"/>
          <w:lang w:val="en-ZA"/>
        </w:rPr>
        <w:t xml:space="preserve">the </w:t>
      </w:r>
      <w:r w:rsidRPr="00AB13F7">
        <w:rPr>
          <w:rFonts w:cs="Arial"/>
          <w:sz w:val="22"/>
          <w:szCs w:val="22"/>
          <w:lang w:val="en-ZA"/>
        </w:rPr>
        <w:t>underwriters’ insights and active involvement can help optimize results.</w:t>
      </w:r>
    </w:p>
    <w:p w14:paraId="23ACE36E" w14:textId="343A4D42" w:rsidR="000C18B6" w:rsidRPr="00AB13F7" w:rsidRDefault="00AB0C4E" w:rsidP="006F6EC7">
      <w:pPr>
        <w:spacing w:line="360" w:lineRule="auto"/>
        <w:jc w:val="both"/>
        <w:rPr>
          <w:rFonts w:cs="Arial"/>
          <w:b/>
          <w:sz w:val="22"/>
          <w:szCs w:val="22"/>
          <w:lang w:val="en-ZA"/>
        </w:rPr>
      </w:pPr>
      <w:r>
        <w:rPr>
          <w:rFonts w:cs="Arial"/>
          <w:b/>
          <w:sz w:val="22"/>
          <w:szCs w:val="22"/>
          <w:lang w:val="en-ZA"/>
        </w:rPr>
        <w:t xml:space="preserve">d) </w:t>
      </w:r>
      <w:r w:rsidR="000C18B6" w:rsidRPr="00AB13F7">
        <w:rPr>
          <w:rFonts w:cs="Arial"/>
          <w:b/>
          <w:sz w:val="22"/>
          <w:szCs w:val="22"/>
          <w:lang w:val="en-ZA"/>
        </w:rPr>
        <w:t>Role of claims assessors</w:t>
      </w:r>
    </w:p>
    <w:p w14:paraId="09168D70" w14:textId="2827829B" w:rsidR="00C52475" w:rsidRPr="00AB13F7" w:rsidRDefault="00C52475" w:rsidP="006F6EC7">
      <w:pPr>
        <w:spacing w:after="120" w:line="360" w:lineRule="auto"/>
        <w:jc w:val="both"/>
        <w:rPr>
          <w:rFonts w:cs="Arial"/>
          <w:sz w:val="22"/>
          <w:szCs w:val="22"/>
          <w:lang w:val="en-ZA"/>
        </w:rPr>
      </w:pPr>
      <w:r w:rsidRPr="00AB13F7">
        <w:rPr>
          <w:rFonts w:cs="Arial"/>
          <w:sz w:val="22"/>
          <w:szCs w:val="22"/>
          <w:lang w:val="en-ZA"/>
        </w:rPr>
        <w:t xml:space="preserve">Claims assessors work in different types of insurance including property, life and health where they evaluate, investigate and determine the validity of insurance claims. </w:t>
      </w:r>
      <w:r w:rsidR="00B74718">
        <w:rPr>
          <w:rFonts w:cs="Arial"/>
          <w:sz w:val="22"/>
          <w:szCs w:val="22"/>
          <w:lang w:val="en-ZA"/>
        </w:rPr>
        <w:t>They would be involved in the following:</w:t>
      </w:r>
    </w:p>
    <w:p w14:paraId="75F7126F" w14:textId="62280B50" w:rsidR="00C52475" w:rsidRPr="00AB13F7" w:rsidRDefault="00C52475" w:rsidP="006F6EC7">
      <w:pPr>
        <w:pStyle w:val="ListParagraph"/>
        <w:numPr>
          <w:ilvl w:val="0"/>
          <w:numId w:val="8"/>
        </w:numPr>
        <w:spacing w:after="120" w:line="360" w:lineRule="auto"/>
        <w:jc w:val="both"/>
        <w:rPr>
          <w:rFonts w:cs="Arial"/>
          <w:sz w:val="22"/>
          <w:szCs w:val="22"/>
          <w:lang w:val="en-ZA"/>
        </w:rPr>
      </w:pPr>
      <w:r w:rsidRPr="00AB13F7">
        <w:rPr>
          <w:rFonts w:cs="Arial"/>
          <w:sz w:val="22"/>
          <w:szCs w:val="22"/>
          <w:shd w:val="clear" w:color="auto" w:fill="FFFFFF"/>
          <w:lang w:val="en-ZA"/>
        </w:rPr>
        <w:t>Assess a variety of medical, legal and financial </w:t>
      </w:r>
      <w:r w:rsidRPr="00AB13F7">
        <w:rPr>
          <w:rFonts w:cs="Arial"/>
          <w:sz w:val="22"/>
          <w:szCs w:val="22"/>
          <w:lang w:val="en-ZA"/>
        </w:rPr>
        <w:t xml:space="preserve">information, perform research, conduct inspections, collaborate with other insurance professionals, such as claims examiners and appraisers, and consult with attorneys, physicians and other experts. </w:t>
      </w:r>
    </w:p>
    <w:p w14:paraId="3546DBF9" w14:textId="57C5B811" w:rsidR="00C52475" w:rsidRPr="00AB13F7" w:rsidRDefault="00C52475" w:rsidP="006F6EC7">
      <w:pPr>
        <w:pStyle w:val="ListParagraph"/>
        <w:numPr>
          <w:ilvl w:val="0"/>
          <w:numId w:val="8"/>
        </w:numPr>
        <w:spacing w:after="120" w:line="360" w:lineRule="auto"/>
        <w:jc w:val="both"/>
        <w:rPr>
          <w:rFonts w:cs="Arial"/>
          <w:sz w:val="22"/>
          <w:szCs w:val="22"/>
          <w:lang w:val="en-ZA"/>
        </w:rPr>
      </w:pPr>
      <w:r w:rsidRPr="00AB13F7">
        <w:rPr>
          <w:rFonts w:cs="Arial"/>
          <w:sz w:val="22"/>
          <w:szCs w:val="22"/>
          <w:shd w:val="clear" w:color="auto" w:fill="FFFFFF"/>
          <w:lang w:val="en-ZA"/>
        </w:rPr>
        <w:t>Provide a proactive approach to </w:t>
      </w:r>
      <w:r w:rsidRPr="00AB13F7">
        <w:rPr>
          <w:rFonts w:cs="Arial"/>
          <w:bCs/>
          <w:sz w:val="22"/>
          <w:szCs w:val="22"/>
          <w:shd w:val="clear" w:color="auto" w:fill="FFFFFF"/>
          <w:lang w:val="en-ZA"/>
        </w:rPr>
        <w:t>claims</w:t>
      </w:r>
      <w:r w:rsidRPr="00AB13F7">
        <w:rPr>
          <w:rFonts w:cs="Arial"/>
          <w:sz w:val="22"/>
          <w:szCs w:val="22"/>
          <w:shd w:val="clear" w:color="auto" w:fill="FFFFFF"/>
          <w:lang w:val="en-ZA"/>
        </w:rPr>
        <w:t> management through quality conversations. Utilise specialists around the business to assess and implement </w:t>
      </w:r>
      <w:r w:rsidRPr="00AB13F7">
        <w:rPr>
          <w:rFonts w:cs="Arial"/>
          <w:bCs/>
          <w:sz w:val="22"/>
          <w:szCs w:val="22"/>
          <w:shd w:val="clear" w:color="auto" w:fill="FFFFFF"/>
          <w:lang w:val="en-ZA"/>
        </w:rPr>
        <w:t>claim</w:t>
      </w:r>
      <w:r w:rsidRPr="00AB13F7">
        <w:rPr>
          <w:rFonts w:cs="Arial"/>
          <w:sz w:val="22"/>
          <w:szCs w:val="22"/>
          <w:shd w:val="clear" w:color="auto" w:fill="FFFFFF"/>
          <w:lang w:val="en-ZA"/>
        </w:rPr>
        <w:t> strategies.</w:t>
      </w:r>
    </w:p>
    <w:p w14:paraId="01BF60F3" w14:textId="77777777" w:rsidR="00C52475" w:rsidRPr="00AB13F7" w:rsidRDefault="00C52475" w:rsidP="006F6EC7">
      <w:pPr>
        <w:pStyle w:val="ListParagraph"/>
        <w:numPr>
          <w:ilvl w:val="0"/>
          <w:numId w:val="8"/>
        </w:numPr>
        <w:spacing w:after="120" w:line="360" w:lineRule="auto"/>
        <w:jc w:val="both"/>
        <w:rPr>
          <w:rFonts w:cs="Arial"/>
          <w:sz w:val="22"/>
          <w:szCs w:val="22"/>
          <w:lang w:val="en-ZA"/>
        </w:rPr>
      </w:pPr>
      <w:r w:rsidRPr="00AB13F7">
        <w:rPr>
          <w:rFonts w:cs="Arial"/>
          <w:sz w:val="22"/>
          <w:szCs w:val="22"/>
          <w:lang w:val="en-ZA"/>
        </w:rPr>
        <w:t xml:space="preserve">Assessors review insurance policies, </w:t>
      </w:r>
    </w:p>
    <w:p w14:paraId="572B8CEE" w14:textId="77777777" w:rsidR="00C52475" w:rsidRPr="00AB13F7" w:rsidRDefault="00C52475" w:rsidP="006F6EC7">
      <w:pPr>
        <w:pStyle w:val="ListParagraph"/>
        <w:numPr>
          <w:ilvl w:val="0"/>
          <w:numId w:val="8"/>
        </w:numPr>
        <w:spacing w:after="120" w:line="360" w:lineRule="auto"/>
        <w:jc w:val="both"/>
        <w:rPr>
          <w:rFonts w:cs="Arial"/>
          <w:sz w:val="22"/>
          <w:szCs w:val="22"/>
          <w:lang w:val="en-ZA"/>
        </w:rPr>
      </w:pPr>
      <w:r w:rsidRPr="00AB13F7">
        <w:rPr>
          <w:rFonts w:cs="Arial"/>
          <w:sz w:val="22"/>
          <w:szCs w:val="22"/>
          <w:lang w:val="en-ZA"/>
        </w:rPr>
        <w:t>Claims assessors negotiate claims settlements with the insured, authorise payments and defend contested settlements.</w:t>
      </w:r>
    </w:p>
    <w:p w14:paraId="2A036AC7" w14:textId="3D3BC05B" w:rsidR="00FC33A7" w:rsidRPr="00AB13F7" w:rsidRDefault="000C18B6" w:rsidP="006F6EC7">
      <w:pPr>
        <w:pStyle w:val="ListParagraph"/>
        <w:numPr>
          <w:ilvl w:val="0"/>
          <w:numId w:val="8"/>
        </w:numPr>
        <w:spacing w:after="120" w:line="360" w:lineRule="auto"/>
        <w:jc w:val="both"/>
        <w:rPr>
          <w:rFonts w:cs="Arial"/>
          <w:sz w:val="22"/>
          <w:szCs w:val="22"/>
          <w:lang w:val="en-ZA"/>
        </w:rPr>
      </w:pPr>
      <w:r w:rsidRPr="00AB13F7">
        <w:rPr>
          <w:rFonts w:cs="Arial"/>
          <w:sz w:val="22"/>
          <w:szCs w:val="22"/>
          <w:shd w:val="clear" w:color="auto" w:fill="FFFFFF"/>
          <w:lang w:val="en-ZA"/>
        </w:rPr>
        <w:lastRenderedPageBreak/>
        <w:t>A </w:t>
      </w:r>
      <w:r w:rsidRPr="00AB13F7">
        <w:rPr>
          <w:rFonts w:cs="Arial"/>
          <w:bCs/>
          <w:sz w:val="22"/>
          <w:szCs w:val="22"/>
          <w:shd w:val="clear" w:color="auto" w:fill="FFFFFF"/>
          <w:lang w:val="en-ZA"/>
        </w:rPr>
        <w:t>loss adjuster</w:t>
      </w:r>
      <w:r w:rsidRPr="00AB13F7">
        <w:rPr>
          <w:rFonts w:cs="Arial"/>
          <w:sz w:val="22"/>
          <w:szCs w:val="22"/>
          <w:shd w:val="clear" w:color="auto" w:fill="FFFFFF"/>
          <w:lang w:val="en-ZA"/>
        </w:rPr>
        <w:t> is </w:t>
      </w:r>
      <w:r w:rsidRPr="00AB13F7">
        <w:rPr>
          <w:rFonts w:cs="Arial"/>
          <w:bCs/>
          <w:sz w:val="22"/>
          <w:szCs w:val="22"/>
          <w:shd w:val="clear" w:color="auto" w:fill="FFFFFF"/>
          <w:lang w:val="en-ZA"/>
        </w:rPr>
        <w:t>a claims</w:t>
      </w:r>
      <w:r w:rsidRPr="00AB13F7">
        <w:rPr>
          <w:rFonts w:cs="Arial"/>
          <w:sz w:val="22"/>
          <w:szCs w:val="22"/>
          <w:shd w:val="clear" w:color="auto" w:fill="FFFFFF"/>
          <w:lang w:val="en-ZA"/>
        </w:rPr>
        <w:t> specialist appointed and paid by an </w:t>
      </w:r>
      <w:r w:rsidRPr="00AB13F7">
        <w:rPr>
          <w:rFonts w:cs="Arial"/>
          <w:bCs/>
          <w:sz w:val="22"/>
          <w:szCs w:val="22"/>
          <w:shd w:val="clear" w:color="auto" w:fill="FFFFFF"/>
          <w:lang w:val="en-ZA"/>
        </w:rPr>
        <w:t>insurance</w:t>
      </w:r>
      <w:r w:rsidRPr="00AB13F7">
        <w:rPr>
          <w:rFonts w:cs="Arial"/>
          <w:sz w:val="22"/>
          <w:szCs w:val="22"/>
          <w:shd w:val="clear" w:color="auto" w:fill="FFFFFF"/>
          <w:lang w:val="en-ZA"/>
        </w:rPr>
        <w:t> company to investigate a complex or contentious </w:t>
      </w:r>
      <w:r w:rsidRPr="00AB13F7">
        <w:rPr>
          <w:rFonts w:cs="Arial"/>
          <w:bCs/>
          <w:sz w:val="22"/>
          <w:szCs w:val="22"/>
          <w:shd w:val="clear" w:color="auto" w:fill="FFFFFF"/>
          <w:lang w:val="en-ZA"/>
        </w:rPr>
        <w:t>claim</w:t>
      </w:r>
      <w:r w:rsidRPr="00AB13F7">
        <w:rPr>
          <w:rFonts w:cs="Arial"/>
          <w:sz w:val="22"/>
          <w:szCs w:val="22"/>
          <w:shd w:val="clear" w:color="auto" w:fill="FFFFFF"/>
          <w:lang w:val="en-ZA"/>
        </w:rPr>
        <w:t> on their behalf. They </w:t>
      </w:r>
      <w:r w:rsidRPr="00AB13F7">
        <w:rPr>
          <w:rFonts w:cs="Arial"/>
          <w:bCs/>
          <w:sz w:val="22"/>
          <w:szCs w:val="22"/>
          <w:shd w:val="clear" w:color="auto" w:fill="FFFFFF"/>
          <w:lang w:val="en-ZA"/>
        </w:rPr>
        <w:t>are</w:t>
      </w:r>
      <w:r w:rsidRPr="00AB13F7">
        <w:rPr>
          <w:rFonts w:cs="Arial"/>
          <w:sz w:val="22"/>
          <w:szCs w:val="22"/>
          <w:shd w:val="clear" w:color="auto" w:fill="FFFFFF"/>
          <w:lang w:val="en-ZA"/>
        </w:rPr>
        <w:t> responsible for establishing the cause of a </w:t>
      </w:r>
      <w:r w:rsidRPr="00AB13F7">
        <w:rPr>
          <w:rFonts w:cs="Arial"/>
          <w:bCs/>
          <w:sz w:val="22"/>
          <w:szCs w:val="22"/>
          <w:shd w:val="clear" w:color="auto" w:fill="FFFFFF"/>
          <w:lang w:val="en-ZA"/>
        </w:rPr>
        <w:t>loss</w:t>
      </w:r>
      <w:r w:rsidRPr="00AB13F7">
        <w:rPr>
          <w:rFonts w:cs="Arial"/>
          <w:sz w:val="22"/>
          <w:szCs w:val="22"/>
          <w:shd w:val="clear" w:color="auto" w:fill="FFFFFF"/>
          <w:lang w:val="en-ZA"/>
        </w:rPr>
        <w:t> and to determine whether it is covered by your</w:t>
      </w:r>
      <w:r w:rsidR="00C52475" w:rsidRPr="00AB13F7">
        <w:rPr>
          <w:rFonts w:cs="Arial"/>
          <w:sz w:val="22"/>
          <w:szCs w:val="22"/>
          <w:shd w:val="clear" w:color="auto" w:fill="FFFFFF"/>
          <w:lang w:val="en-ZA"/>
        </w:rPr>
        <w:t xml:space="preserve"> </w:t>
      </w:r>
      <w:r w:rsidRPr="00AB13F7">
        <w:rPr>
          <w:rFonts w:cs="Arial"/>
          <w:bCs/>
          <w:sz w:val="22"/>
          <w:szCs w:val="22"/>
          <w:shd w:val="clear" w:color="auto" w:fill="FFFFFF"/>
          <w:lang w:val="en-ZA"/>
        </w:rPr>
        <w:t>insurance</w:t>
      </w:r>
      <w:r w:rsidRPr="00AB13F7">
        <w:rPr>
          <w:rFonts w:cs="Arial"/>
          <w:sz w:val="22"/>
          <w:szCs w:val="22"/>
          <w:shd w:val="clear" w:color="auto" w:fill="FFFFFF"/>
          <w:lang w:val="en-ZA"/>
        </w:rPr>
        <w:t> policy.</w:t>
      </w:r>
    </w:p>
    <w:p w14:paraId="38625352" w14:textId="2DB0C1B6" w:rsidR="000C18B6" w:rsidRPr="00AB13F7" w:rsidRDefault="000C18B6"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claims </w:t>
      </w:r>
      <w:r w:rsidRPr="00AB13F7">
        <w:rPr>
          <w:rFonts w:cs="Arial"/>
          <w:bCs/>
          <w:sz w:val="22"/>
          <w:szCs w:val="22"/>
          <w:shd w:val="clear" w:color="auto" w:fill="FFFFFF"/>
          <w:lang w:val="en-ZA"/>
        </w:rPr>
        <w:t>assessor</w:t>
      </w:r>
      <w:r w:rsidRPr="00AB13F7">
        <w:rPr>
          <w:rFonts w:cs="Arial"/>
          <w:sz w:val="22"/>
          <w:szCs w:val="22"/>
          <w:shd w:val="clear" w:color="auto" w:fill="FFFFFF"/>
          <w:lang w:val="en-ZA"/>
        </w:rPr>
        <w:t> understands the cover options, the risk  and risk management aspects. The </w:t>
      </w:r>
      <w:r w:rsidRPr="00AB13F7">
        <w:rPr>
          <w:rFonts w:cs="Arial"/>
          <w:bCs/>
          <w:sz w:val="22"/>
          <w:szCs w:val="22"/>
          <w:shd w:val="clear" w:color="auto" w:fill="FFFFFF"/>
          <w:lang w:val="en-ZA"/>
        </w:rPr>
        <w:t>claims assessor</w:t>
      </w:r>
      <w:r w:rsidRPr="00AB13F7">
        <w:rPr>
          <w:rFonts w:cs="Arial"/>
          <w:sz w:val="22"/>
          <w:szCs w:val="22"/>
          <w:shd w:val="clear" w:color="auto" w:fill="FFFFFF"/>
          <w:lang w:val="en-ZA"/>
        </w:rPr>
        <w:t> will in essence focus on the </w:t>
      </w:r>
      <w:r w:rsidRPr="00AB13F7">
        <w:rPr>
          <w:rFonts w:cs="Arial"/>
          <w:bCs/>
          <w:sz w:val="22"/>
          <w:szCs w:val="22"/>
          <w:shd w:val="clear" w:color="auto" w:fill="FFFFFF"/>
          <w:lang w:val="en-ZA"/>
        </w:rPr>
        <w:t>claim</w:t>
      </w:r>
      <w:r w:rsidR="00DF6B35" w:rsidRPr="00AB13F7">
        <w:rPr>
          <w:rFonts w:cs="Arial"/>
          <w:bCs/>
          <w:sz w:val="22"/>
          <w:szCs w:val="22"/>
          <w:shd w:val="clear" w:color="auto" w:fill="FFFFFF"/>
          <w:lang w:val="en-ZA"/>
        </w:rPr>
        <w:t xml:space="preserve"> </w:t>
      </w:r>
      <w:r w:rsidRPr="00AB13F7">
        <w:rPr>
          <w:rFonts w:cs="Arial"/>
          <w:sz w:val="22"/>
          <w:szCs w:val="22"/>
          <w:shd w:val="clear" w:color="auto" w:fill="FFFFFF"/>
          <w:lang w:val="en-ZA"/>
        </w:rPr>
        <w:t>situation (what happened, where, when, how) and will determine whether it fits within the scope of cover and what the cost is.</w:t>
      </w:r>
    </w:p>
    <w:p w14:paraId="710ECD8C" w14:textId="2C386CF4" w:rsidR="00C52475" w:rsidRPr="00AB13F7" w:rsidRDefault="00C52475"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It is mainly due to the fact that they deal with the policy at claims stage that it is vita</w:t>
      </w:r>
      <w:r w:rsidR="00A24B17" w:rsidRPr="00AB13F7">
        <w:rPr>
          <w:rFonts w:cs="Arial"/>
          <w:sz w:val="22"/>
          <w:szCs w:val="22"/>
          <w:shd w:val="clear" w:color="auto" w:fill="FFFFFF"/>
          <w:lang w:val="en-ZA"/>
        </w:rPr>
        <w:t>l</w:t>
      </w:r>
      <w:r w:rsidRPr="00AB13F7">
        <w:rPr>
          <w:rFonts w:cs="Arial"/>
          <w:sz w:val="22"/>
          <w:szCs w:val="22"/>
          <w:shd w:val="clear" w:color="auto" w:fill="FFFFFF"/>
          <w:lang w:val="en-ZA"/>
        </w:rPr>
        <w:t xml:space="preserve"> that they are included in the process of developing products. They work with the underwriters in determining covers and covered events, and require legal support in establishing liability, communicating with customers about claims issues, policy matters and ongoing underwriting developments on existing policies.</w:t>
      </w:r>
    </w:p>
    <w:p w14:paraId="28F9A8CC" w14:textId="6921A5D7" w:rsidR="00BD54C8" w:rsidRPr="00AB13F7" w:rsidRDefault="00BD54C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Claims assessors usually keep an eye on the industry’s behaviours and establish trends </w:t>
      </w:r>
      <w:r w:rsidR="0097567B" w:rsidRPr="00AB13F7">
        <w:rPr>
          <w:rFonts w:cs="Arial"/>
          <w:sz w:val="22"/>
          <w:szCs w:val="22"/>
          <w:shd w:val="clear" w:color="auto" w:fill="FFFFFF"/>
          <w:lang w:val="en-ZA"/>
        </w:rPr>
        <w:t xml:space="preserve">and recommendations </w:t>
      </w:r>
      <w:r w:rsidRPr="00AB13F7">
        <w:rPr>
          <w:rFonts w:cs="Arial"/>
          <w:sz w:val="22"/>
          <w:szCs w:val="22"/>
          <w:shd w:val="clear" w:color="auto" w:fill="FFFFFF"/>
          <w:lang w:val="en-ZA"/>
        </w:rPr>
        <w:t>which can be used to make both underwriting and legal policy decisions with regards to products marketed by an insurance company.</w:t>
      </w:r>
    </w:p>
    <w:p w14:paraId="7CCFFBB8" w14:textId="2B2BEEBD" w:rsidR="00BD54C8" w:rsidRPr="00AB13F7" w:rsidRDefault="00BD54C8"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It makes sense to involve all concerned parties in the </w:t>
      </w:r>
      <w:r w:rsidR="0097567B" w:rsidRPr="00AB13F7">
        <w:rPr>
          <w:rFonts w:cs="Arial"/>
          <w:sz w:val="22"/>
          <w:szCs w:val="22"/>
          <w:shd w:val="clear" w:color="auto" w:fill="FFFFFF"/>
          <w:lang w:val="en-ZA"/>
        </w:rPr>
        <w:t>process of developing new products, or improving on existing products.</w:t>
      </w:r>
    </w:p>
    <w:p w14:paraId="4AE415FA" w14:textId="77777777" w:rsidR="0097567B" w:rsidRPr="00AB13F7" w:rsidRDefault="0097567B" w:rsidP="006F6EC7">
      <w:pPr>
        <w:spacing w:after="120" w:line="360" w:lineRule="auto"/>
        <w:jc w:val="both"/>
        <w:rPr>
          <w:rFonts w:cs="Arial"/>
          <w:sz w:val="22"/>
          <w:szCs w:val="22"/>
          <w:shd w:val="clear" w:color="auto" w:fill="FFFFFF"/>
          <w:lang w:val="en-ZA"/>
        </w:rPr>
      </w:pPr>
    </w:p>
    <w:p w14:paraId="34DDE388" w14:textId="77777777" w:rsidR="004548D3" w:rsidRPr="00AB13F7" w:rsidRDefault="004548D3" w:rsidP="006F6EC7">
      <w:pPr>
        <w:spacing w:after="120" w:line="360" w:lineRule="auto"/>
        <w:jc w:val="both"/>
        <w:rPr>
          <w:rFonts w:cs="Arial"/>
          <w:sz w:val="22"/>
          <w:szCs w:val="22"/>
          <w:shd w:val="clear" w:color="auto" w:fill="FFFFFF"/>
          <w:lang w:val="en-ZA"/>
        </w:rPr>
      </w:pPr>
    </w:p>
    <w:p w14:paraId="3F6EB1B9" w14:textId="77777777" w:rsidR="004548D3" w:rsidRPr="00AB13F7" w:rsidRDefault="004548D3" w:rsidP="006F6EC7">
      <w:pPr>
        <w:spacing w:after="120" w:line="360" w:lineRule="auto"/>
        <w:jc w:val="both"/>
        <w:rPr>
          <w:rFonts w:cs="Arial"/>
          <w:sz w:val="22"/>
          <w:szCs w:val="22"/>
          <w:shd w:val="clear" w:color="auto" w:fill="FFFFFF"/>
          <w:lang w:val="en-ZA"/>
        </w:rPr>
      </w:pPr>
    </w:p>
    <w:p w14:paraId="1240F474" w14:textId="77777777" w:rsidR="00C52475" w:rsidRPr="00AB13F7" w:rsidRDefault="00C52475" w:rsidP="006F6EC7">
      <w:pPr>
        <w:spacing w:after="120" w:line="360" w:lineRule="auto"/>
        <w:jc w:val="both"/>
        <w:rPr>
          <w:rFonts w:cs="Arial"/>
          <w:sz w:val="22"/>
          <w:szCs w:val="22"/>
          <w:shd w:val="clear" w:color="auto" w:fill="FFFFFF"/>
          <w:lang w:val="en-ZA"/>
        </w:rPr>
      </w:pPr>
    </w:p>
    <w:p w14:paraId="42116B89" w14:textId="4D3AC97D" w:rsidR="00C52475" w:rsidRDefault="00C52475" w:rsidP="006F6EC7">
      <w:pPr>
        <w:spacing w:after="120" w:line="360" w:lineRule="auto"/>
        <w:jc w:val="both"/>
        <w:rPr>
          <w:rFonts w:cs="Arial"/>
          <w:sz w:val="22"/>
          <w:szCs w:val="22"/>
          <w:lang w:val="en-ZA"/>
        </w:rPr>
      </w:pPr>
    </w:p>
    <w:p w14:paraId="63509A3F" w14:textId="263A5AEC" w:rsidR="00AB0C4E" w:rsidRDefault="00AB0C4E" w:rsidP="006F6EC7">
      <w:pPr>
        <w:spacing w:after="120" w:line="360" w:lineRule="auto"/>
        <w:jc w:val="both"/>
        <w:rPr>
          <w:rFonts w:cs="Arial"/>
          <w:sz w:val="22"/>
          <w:szCs w:val="22"/>
          <w:lang w:val="en-ZA"/>
        </w:rPr>
      </w:pPr>
    </w:p>
    <w:p w14:paraId="27BEE920" w14:textId="7E260FC9" w:rsidR="00AB0C4E" w:rsidRDefault="00AB0C4E" w:rsidP="006F6EC7">
      <w:pPr>
        <w:spacing w:after="120" w:line="360" w:lineRule="auto"/>
        <w:jc w:val="both"/>
        <w:rPr>
          <w:rFonts w:cs="Arial"/>
          <w:sz w:val="22"/>
          <w:szCs w:val="22"/>
          <w:lang w:val="en-ZA"/>
        </w:rPr>
      </w:pPr>
    </w:p>
    <w:p w14:paraId="15389752" w14:textId="43A33852" w:rsidR="007923D9" w:rsidRDefault="007923D9" w:rsidP="006F6EC7">
      <w:pPr>
        <w:spacing w:after="120" w:line="360" w:lineRule="auto"/>
        <w:jc w:val="both"/>
        <w:rPr>
          <w:rFonts w:cs="Arial"/>
          <w:sz w:val="22"/>
          <w:szCs w:val="22"/>
          <w:lang w:val="en-ZA"/>
        </w:rPr>
      </w:pPr>
    </w:p>
    <w:p w14:paraId="27B5E6E3" w14:textId="77777777" w:rsidR="00B50F60" w:rsidRPr="007F2B8F" w:rsidRDefault="00B50F60" w:rsidP="006F6EC7">
      <w:pPr>
        <w:pStyle w:val="Heading1"/>
        <w:pBdr>
          <w:top w:val="single" w:sz="4" w:space="1" w:color="auto"/>
          <w:left w:val="single" w:sz="4" w:space="4" w:color="auto"/>
          <w:bottom w:val="single" w:sz="4" w:space="1" w:color="auto"/>
          <w:right w:val="single" w:sz="4" w:space="4" w:color="auto"/>
        </w:pBdr>
        <w:spacing w:after="120"/>
        <w:jc w:val="both"/>
        <w:rPr>
          <w:sz w:val="24"/>
          <w:szCs w:val="24"/>
        </w:rPr>
      </w:pPr>
      <w:bookmarkStart w:id="60" w:name="_Toc43463010"/>
      <w:r w:rsidRPr="007F2B8F">
        <w:rPr>
          <w:sz w:val="24"/>
          <w:szCs w:val="24"/>
        </w:rPr>
        <w:t>LEARNING UNIT 6:  PRODUCTS OF THE ISSUE OF ABNORMAL RISK</w:t>
      </w:r>
      <w:bookmarkEnd w:id="60"/>
    </w:p>
    <w:p w14:paraId="08675EE5" w14:textId="77777777" w:rsidR="00B50F60" w:rsidRPr="00AB13F7" w:rsidRDefault="00B50F60" w:rsidP="006F6EC7">
      <w:pPr>
        <w:autoSpaceDE w:val="0"/>
        <w:autoSpaceDN w:val="0"/>
        <w:adjustRightInd w:val="0"/>
        <w:spacing w:after="120" w:line="360" w:lineRule="auto"/>
        <w:jc w:val="both"/>
        <w:rPr>
          <w:rFonts w:cs="Arial"/>
          <w:b/>
          <w:sz w:val="22"/>
          <w:szCs w:val="22"/>
          <w:lang w:val="en-ZA"/>
        </w:rPr>
      </w:pPr>
      <w:r w:rsidRPr="00AB13F7">
        <w:rPr>
          <w:rFonts w:eastAsia="Calibri" w:cs="Arial"/>
          <w:noProof/>
          <w:sz w:val="22"/>
          <w:szCs w:val="22"/>
          <w:lang w:val="en-ZA" w:eastAsia="en-ZA"/>
        </w:rPr>
        <mc:AlternateContent>
          <mc:Choice Requires="wps">
            <w:drawing>
              <wp:anchor distT="0" distB="0" distL="114300" distR="114300" simplePos="0" relativeHeight="251922432" behindDoc="0" locked="0" layoutInCell="1" allowOverlap="1" wp14:anchorId="6ABD34D4" wp14:editId="2B2E379D">
                <wp:simplePos x="0" y="0"/>
                <wp:positionH relativeFrom="margin">
                  <wp:posOffset>1609725</wp:posOffset>
                </wp:positionH>
                <wp:positionV relativeFrom="paragraph">
                  <wp:posOffset>83185</wp:posOffset>
                </wp:positionV>
                <wp:extent cx="4362450" cy="287655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28765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14:paraId="42A24BAA" w14:textId="77777777" w:rsidR="002C06B6" w:rsidRPr="00B51A5A" w:rsidRDefault="002C06B6" w:rsidP="00B50F60">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673D8F73" w14:textId="77777777" w:rsidR="002C06B6" w:rsidRDefault="002C06B6" w:rsidP="00B50F60">
                            <w:pPr>
                              <w:spacing w:line="360" w:lineRule="auto"/>
                              <w:jc w:val="both"/>
                              <w:rPr>
                                <w:rFonts w:cs="Arial"/>
                                <w:sz w:val="22"/>
                              </w:rPr>
                            </w:pPr>
                          </w:p>
                          <w:p w14:paraId="3FB50EB0" w14:textId="77777777" w:rsidR="002C06B6" w:rsidRDefault="002C06B6" w:rsidP="00B50F60">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0013C99" w14:textId="52667A31"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Explain</w:t>
                            </w:r>
                            <w:r w:rsidRPr="008937B0">
                              <w:rPr>
                                <w:bCs/>
                                <w:sz w:val="22"/>
                                <w:szCs w:val="22"/>
                                <w:lang w:val="en-ZA" w:eastAsia="en-ZA"/>
                              </w:rPr>
                              <w:t xml:space="preserve"> the </w:t>
                            </w:r>
                            <w:r>
                              <w:rPr>
                                <w:bCs/>
                                <w:sz w:val="22"/>
                                <w:szCs w:val="22"/>
                                <w:lang w:val="en-ZA" w:eastAsia="en-ZA"/>
                              </w:rPr>
                              <w:t>concept of non-disclosure and its effects on risk making use of examples.</w:t>
                            </w:r>
                          </w:p>
                          <w:p w14:paraId="6A7E7812" w14:textId="3E11F811"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Identify and explain common self-reported risks and the difficulty they pose when analysing claims</w:t>
                            </w:r>
                          </w:p>
                          <w:p w14:paraId="10D1371D" w14:textId="764CFC78"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Analyse a long-term application for cover</w:t>
                            </w:r>
                          </w:p>
                          <w:p w14:paraId="453C0E94" w14:textId="0915DBDA"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Explain the role of the intermediary and the importance of accurate questioning.</w:t>
                            </w:r>
                          </w:p>
                          <w:p w14:paraId="4E685B23" w14:textId="77777777" w:rsidR="002C06B6" w:rsidRPr="008937B0" w:rsidRDefault="002C06B6" w:rsidP="00B50F60">
                            <w:pPr>
                              <w:pStyle w:val="ListParagraph"/>
                              <w:spacing w:after="240" w:line="360" w:lineRule="auto"/>
                              <w:jc w:val="both"/>
                              <w:rPr>
                                <w:bCs/>
                                <w:sz w:val="22"/>
                                <w:szCs w:val="22"/>
                                <w:lang w:val="en-ZA" w:eastAsia="en-ZA"/>
                              </w:rPr>
                            </w:pPr>
                          </w:p>
                          <w:p w14:paraId="147D356B" w14:textId="77777777" w:rsidR="002C06B6" w:rsidRDefault="002C06B6" w:rsidP="00B50F60">
                            <w:pPr>
                              <w:spacing w:line="360" w:lineRule="auto"/>
                              <w:jc w:val="both"/>
                              <w:rPr>
                                <w:rFonts w:cs="Arial"/>
                                <w:sz w:val="22"/>
                              </w:rPr>
                            </w:pPr>
                          </w:p>
                          <w:p w14:paraId="22770C56" w14:textId="77777777" w:rsidR="002C06B6" w:rsidRPr="00B51A5A" w:rsidRDefault="002C06B6" w:rsidP="00B50F60">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D34D4" id="Text Box 2" o:spid="_x0000_s1032" type="#_x0000_t202" style="position:absolute;left:0;text-align:left;margin-left:126.75pt;margin-top:6.55pt;width:343.5pt;height:226.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">
                <v:shadow color="blue" opacity=".5" offset="6pt,6pt"/>
                <v:textbox>
                  <w:txbxContent>
                    <w:p w14:paraId="42A24BAA" w14:textId="77777777" w:rsidR="002C06B6" w:rsidRPr="00B51A5A" w:rsidRDefault="002C06B6" w:rsidP="00B50F60">
                      <w:pPr>
                        <w:rPr>
                          <w:rFonts w:cs="Arial"/>
                          <w:b/>
                          <w:color w:val="000000"/>
                          <w:sz w:val="32"/>
                          <w:szCs w:val="40"/>
                          <w:lang w:val="en-ZA"/>
                        </w:rPr>
                      </w:pPr>
                      <w:r>
                        <w:rPr>
                          <w:rFonts w:cs="Arial"/>
                          <w:b/>
                          <w:color w:val="000000"/>
                          <w:sz w:val="32"/>
                          <w:szCs w:val="40"/>
                          <w:lang w:val="en-ZA"/>
                        </w:rPr>
                        <w:t xml:space="preserve">Learning </w:t>
                      </w:r>
                      <w:r w:rsidRPr="00B51A5A">
                        <w:rPr>
                          <w:rFonts w:cs="Arial"/>
                          <w:b/>
                          <w:color w:val="000000"/>
                          <w:sz w:val="32"/>
                          <w:szCs w:val="40"/>
                          <w:lang w:val="en-ZA"/>
                        </w:rPr>
                        <w:t>Outcome</w:t>
                      </w:r>
                      <w:r>
                        <w:rPr>
                          <w:rFonts w:cs="Arial"/>
                          <w:b/>
                          <w:color w:val="000000"/>
                          <w:sz w:val="32"/>
                          <w:szCs w:val="40"/>
                          <w:lang w:val="en-ZA"/>
                        </w:rPr>
                        <w:t>s</w:t>
                      </w:r>
                      <w:r w:rsidRPr="00B51A5A">
                        <w:rPr>
                          <w:rFonts w:cs="Arial"/>
                          <w:b/>
                          <w:color w:val="000000"/>
                          <w:sz w:val="32"/>
                          <w:szCs w:val="40"/>
                          <w:lang w:val="en-ZA"/>
                        </w:rPr>
                        <w:t xml:space="preserve"> </w:t>
                      </w:r>
                    </w:p>
                    <w:p w14:paraId="673D8F73" w14:textId="77777777" w:rsidR="002C06B6" w:rsidRDefault="002C06B6" w:rsidP="00B50F60">
                      <w:pPr>
                        <w:spacing w:line="360" w:lineRule="auto"/>
                        <w:jc w:val="both"/>
                        <w:rPr>
                          <w:rFonts w:cs="Arial"/>
                          <w:sz w:val="22"/>
                        </w:rPr>
                      </w:pPr>
                    </w:p>
                    <w:p w14:paraId="3FB50EB0" w14:textId="77777777" w:rsidR="002C06B6" w:rsidRDefault="002C06B6" w:rsidP="00B50F60">
                      <w:pPr>
                        <w:spacing w:line="360" w:lineRule="auto"/>
                        <w:jc w:val="both"/>
                        <w:rPr>
                          <w:rFonts w:cs="Arial"/>
                          <w:sz w:val="22"/>
                        </w:rPr>
                      </w:pPr>
                      <w:r>
                        <w:rPr>
                          <w:rFonts w:cs="Arial"/>
                          <w:sz w:val="22"/>
                        </w:rPr>
                        <w:t xml:space="preserve">By the end of this learning unit and having completed all the formative </w:t>
                      </w:r>
                      <w:r w:rsidRPr="00DD4056">
                        <w:rPr>
                          <w:rFonts w:cs="Arial"/>
                          <w:sz w:val="22"/>
                        </w:rPr>
                        <w:t>assessment</w:t>
                      </w:r>
                      <w:r>
                        <w:rPr>
                          <w:rFonts w:cs="Arial"/>
                          <w:color w:val="FF0000"/>
                          <w:sz w:val="22"/>
                        </w:rPr>
                        <w:t xml:space="preserve"> </w:t>
                      </w:r>
                      <w:r>
                        <w:rPr>
                          <w:rFonts w:cs="Arial"/>
                          <w:sz w:val="22"/>
                        </w:rPr>
                        <w:t xml:space="preserve">activities, you should be able to: </w:t>
                      </w:r>
                    </w:p>
                    <w:p w14:paraId="20013C99" w14:textId="52667A31"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Explain</w:t>
                      </w:r>
                      <w:r w:rsidRPr="008937B0">
                        <w:rPr>
                          <w:bCs/>
                          <w:sz w:val="22"/>
                          <w:szCs w:val="22"/>
                          <w:lang w:val="en-ZA" w:eastAsia="en-ZA"/>
                        </w:rPr>
                        <w:t xml:space="preserve"> the </w:t>
                      </w:r>
                      <w:r>
                        <w:rPr>
                          <w:bCs/>
                          <w:sz w:val="22"/>
                          <w:szCs w:val="22"/>
                          <w:lang w:val="en-ZA" w:eastAsia="en-ZA"/>
                        </w:rPr>
                        <w:t>concept of non-disclosure and its effects on risk making use of examples.</w:t>
                      </w:r>
                    </w:p>
                    <w:p w14:paraId="6A7E7812" w14:textId="3E11F811"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Identify and explain common self-reported risks and the difficulty they pose when analysing claims</w:t>
                      </w:r>
                    </w:p>
                    <w:p w14:paraId="10D1371D" w14:textId="764CFC78"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Analyse a long-term application for cover</w:t>
                      </w:r>
                    </w:p>
                    <w:p w14:paraId="453C0E94" w14:textId="0915DBDA" w:rsidR="002C06B6" w:rsidRDefault="002C06B6" w:rsidP="00136FB1">
                      <w:pPr>
                        <w:pStyle w:val="ListParagraph"/>
                        <w:numPr>
                          <w:ilvl w:val="0"/>
                          <w:numId w:val="65"/>
                        </w:numPr>
                        <w:spacing w:after="240" w:line="360" w:lineRule="auto"/>
                        <w:jc w:val="both"/>
                        <w:rPr>
                          <w:bCs/>
                          <w:sz w:val="22"/>
                          <w:szCs w:val="22"/>
                          <w:lang w:val="en-ZA" w:eastAsia="en-ZA"/>
                        </w:rPr>
                      </w:pPr>
                      <w:r>
                        <w:rPr>
                          <w:bCs/>
                          <w:sz w:val="22"/>
                          <w:szCs w:val="22"/>
                          <w:lang w:val="en-ZA" w:eastAsia="en-ZA"/>
                        </w:rPr>
                        <w:t>Explain the role of the intermediary and the importance of accurate questioning.</w:t>
                      </w:r>
                    </w:p>
                    <w:p w14:paraId="4E685B23" w14:textId="77777777" w:rsidR="002C06B6" w:rsidRPr="008937B0" w:rsidRDefault="002C06B6" w:rsidP="00B50F60">
                      <w:pPr>
                        <w:pStyle w:val="ListParagraph"/>
                        <w:spacing w:after="240" w:line="360" w:lineRule="auto"/>
                        <w:jc w:val="both"/>
                        <w:rPr>
                          <w:bCs/>
                          <w:sz w:val="22"/>
                          <w:szCs w:val="22"/>
                          <w:lang w:val="en-ZA" w:eastAsia="en-ZA"/>
                        </w:rPr>
                      </w:pPr>
                    </w:p>
                    <w:p w14:paraId="147D356B" w14:textId="77777777" w:rsidR="002C06B6" w:rsidRDefault="002C06B6" w:rsidP="00B50F60">
                      <w:pPr>
                        <w:spacing w:line="360" w:lineRule="auto"/>
                        <w:jc w:val="both"/>
                        <w:rPr>
                          <w:rFonts w:cs="Arial"/>
                          <w:sz w:val="22"/>
                        </w:rPr>
                      </w:pPr>
                    </w:p>
                    <w:p w14:paraId="22770C56" w14:textId="77777777" w:rsidR="002C06B6" w:rsidRPr="00B51A5A" w:rsidRDefault="002C06B6" w:rsidP="00B50F60">
                      <w:pPr>
                        <w:spacing w:line="360" w:lineRule="auto"/>
                        <w:jc w:val="both"/>
                        <w:rPr>
                          <w:rFonts w:cs="Arial"/>
                          <w:sz w:val="22"/>
                        </w:rPr>
                      </w:pPr>
                      <w:r>
                        <w:rPr>
                          <w:rFonts w:cs="Arial"/>
                          <w:sz w:val="22"/>
                        </w:rPr>
                        <w:t xml:space="preserve"> </w:t>
                      </w:r>
                      <w:r w:rsidRPr="008937B0">
                        <w:rPr>
                          <w:rFonts w:cs="Arial"/>
                          <w:sz w:val="22"/>
                        </w:rPr>
                        <w:t xml:space="preserve"> </w:t>
                      </w:r>
                      <w:r>
                        <w:rPr>
                          <w:rFonts w:cs="Arial"/>
                          <w:sz w:val="22"/>
                        </w:rPr>
                        <w:t xml:space="preserve"> </w:t>
                      </w:r>
                    </w:p>
                  </w:txbxContent>
                </v:textbox>
                <w10:wrap anchorx="margin"/>
              </v:shape>
            </w:pict>
          </mc:Fallback>
        </mc:AlternateContent>
      </w:r>
      <w:r w:rsidRPr="00AB13F7">
        <w:rPr>
          <w:rFonts w:eastAsia="Calibri" w:cs="Arial"/>
          <w:noProof/>
          <w:sz w:val="22"/>
          <w:szCs w:val="22"/>
          <w:lang w:val="en-ZA" w:eastAsia="en-ZA"/>
        </w:rPr>
        <w:drawing>
          <wp:anchor distT="0" distB="0" distL="114300" distR="114300" simplePos="0" relativeHeight="251923456" behindDoc="0" locked="0" layoutInCell="1" allowOverlap="1" wp14:anchorId="65E0DE25" wp14:editId="7EB71611">
            <wp:simplePos x="0" y="0"/>
            <wp:positionH relativeFrom="column">
              <wp:posOffset>-57151</wp:posOffset>
            </wp:positionH>
            <wp:positionV relativeFrom="paragraph">
              <wp:posOffset>135255</wp:posOffset>
            </wp:positionV>
            <wp:extent cx="1666875" cy="876300"/>
            <wp:effectExtent l="0" t="0" r="9525" b="0"/>
            <wp:wrapNone/>
            <wp:docPr id="16" name="Picture 16"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03529" w14:textId="77777777" w:rsidR="00B50F60" w:rsidRPr="00AB13F7" w:rsidRDefault="00B50F60" w:rsidP="006F6EC7">
      <w:pPr>
        <w:autoSpaceDE w:val="0"/>
        <w:autoSpaceDN w:val="0"/>
        <w:adjustRightInd w:val="0"/>
        <w:spacing w:after="120" w:line="360" w:lineRule="auto"/>
        <w:ind w:left="567" w:hanging="567"/>
        <w:jc w:val="both"/>
        <w:rPr>
          <w:rFonts w:cs="Arial"/>
          <w:b/>
          <w:bCs/>
          <w:sz w:val="22"/>
          <w:szCs w:val="22"/>
          <w:lang w:val="en-ZA" w:eastAsia="en-GB"/>
        </w:rPr>
      </w:pPr>
    </w:p>
    <w:p w14:paraId="02F421B1" w14:textId="77777777" w:rsidR="00B50F60" w:rsidRPr="00AB13F7" w:rsidRDefault="00B50F60" w:rsidP="006F6EC7">
      <w:pPr>
        <w:autoSpaceDE w:val="0"/>
        <w:autoSpaceDN w:val="0"/>
        <w:adjustRightInd w:val="0"/>
        <w:spacing w:after="120" w:line="360" w:lineRule="auto"/>
        <w:ind w:left="567" w:hanging="567"/>
        <w:jc w:val="both"/>
        <w:rPr>
          <w:rFonts w:cs="Arial"/>
          <w:b/>
          <w:bCs/>
          <w:sz w:val="22"/>
          <w:szCs w:val="22"/>
          <w:lang w:val="en-ZA" w:eastAsia="en-GB"/>
        </w:rPr>
      </w:pPr>
    </w:p>
    <w:p w14:paraId="2AC63684" w14:textId="77777777" w:rsidR="00F728EA" w:rsidRPr="00AB13F7" w:rsidRDefault="00F728EA" w:rsidP="006F6EC7">
      <w:pPr>
        <w:spacing w:after="120" w:line="360" w:lineRule="auto"/>
        <w:jc w:val="both"/>
        <w:rPr>
          <w:rFonts w:cs="Arial"/>
          <w:b/>
          <w:bCs/>
          <w:sz w:val="22"/>
          <w:szCs w:val="22"/>
          <w:lang w:val="en-ZA"/>
        </w:rPr>
      </w:pPr>
    </w:p>
    <w:p w14:paraId="50D68834" w14:textId="77777777" w:rsidR="00B50F60" w:rsidRPr="00AB13F7" w:rsidRDefault="00B50F60" w:rsidP="006F6EC7">
      <w:pPr>
        <w:spacing w:after="120" w:line="360" w:lineRule="auto"/>
        <w:jc w:val="both"/>
        <w:rPr>
          <w:rFonts w:cs="Arial"/>
          <w:b/>
          <w:bCs/>
          <w:sz w:val="22"/>
          <w:szCs w:val="22"/>
          <w:lang w:val="en-ZA"/>
        </w:rPr>
      </w:pPr>
    </w:p>
    <w:p w14:paraId="513420CF" w14:textId="77777777" w:rsidR="00B50F60" w:rsidRPr="00AB13F7" w:rsidRDefault="00B50F60" w:rsidP="006F6EC7">
      <w:pPr>
        <w:spacing w:after="120" w:line="360" w:lineRule="auto"/>
        <w:jc w:val="both"/>
        <w:rPr>
          <w:rFonts w:cs="Arial"/>
          <w:b/>
          <w:bCs/>
          <w:sz w:val="22"/>
          <w:szCs w:val="22"/>
          <w:lang w:val="en-ZA"/>
        </w:rPr>
      </w:pPr>
    </w:p>
    <w:p w14:paraId="57DB90F2" w14:textId="77777777" w:rsidR="00B50F60" w:rsidRPr="00AB13F7" w:rsidRDefault="00B50F60" w:rsidP="006F6EC7">
      <w:pPr>
        <w:spacing w:after="120" w:line="360" w:lineRule="auto"/>
        <w:jc w:val="both"/>
        <w:rPr>
          <w:rFonts w:cs="Arial"/>
          <w:b/>
          <w:bCs/>
          <w:sz w:val="22"/>
          <w:szCs w:val="22"/>
          <w:lang w:val="en-ZA"/>
        </w:rPr>
      </w:pPr>
    </w:p>
    <w:p w14:paraId="1D547566" w14:textId="77777777" w:rsidR="00B50F60" w:rsidRPr="00AB13F7" w:rsidRDefault="00B50F60" w:rsidP="006F6EC7">
      <w:pPr>
        <w:spacing w:after="120" w:line="360" w:lineRule="auto"/>
        <w:jc w:val="both"/>
        <w:rPr>
          <w:rFonts w:cs="Arial"/>
          <w:b/>
          <w:bCs/>
          <w:sz w:val="22"/>
          <w:szCs w:val="22"/>
          <w:lang w:val="en-ZA"/>
        </w:rPr>
      </w:pPr>
    </w:p>
    <w:p w14:paraId="4C288998" w14:textId="77777777" w:rsidR="00B50F60" w:rsidRPr="00AB13F7" w:rsidRDefault="00B50F60" w:rsidP="006F6EC7">
      <w:pPr>
        <w:spacing w:after="120" w:line="360" w:lineRule="auto"/>
        <w:jc w:val="both"/>
        <w:rPr>
          <w:rFonts w:cs="Arial"/>
          <w:b/>
          <w:bCs/>
          <w:sz w:val="22"/>
          <w:szCs w:val="22"/>
          <w:lang w:val="en-ZA"/>
        </w:rPr>
      </w:pPr>
    </w:p>
    <w:p w14:paraId="4A336742" w14:textId="77777777" w:rsidR="00B50F60" w:rsidRPr="00AB13F7" w:rsidRDefault="00B50F60" w:rsidP="006F6EC7">
      <w:pPr>
        <w:spacing w:after="120" w:line="360" w:lineRule="auto"/>
        <w:jc w:val="both"/>
        <w:rPr>
          <w:rFonts w:cs="Arial"/>
          <w:b/>
          <w:bCs/>
          <w:sz w:val="22"/>
          <w:szCs w:val="22"/>
          <w:lang w:val="en-ZA"/>
        </w:rPr>
      </w:pPr>
    </w:p>
    <w:p w14:paraId="310D1D0E" w14:textId="77777777" w:rsidR="00B50F60" w:rsidRPr="00AB13F7" w:rsidRDefault="00B50F60" w:rsidP="006F6EC7">
      <w:pPr>
        <w:spacing w:after="120" w:line="360" w:lineRule="auto"/>
        <w:jc w:val="both"/>
        <w:rPr>
          <w:rFonts w:cs="Arial"/>
          <w:b/>
          <w:bCs/>
          <w:sz w:val="22"/>
          <w:szCs w:val="22"/>
          <w:lang w:val="en-ZA"/>
        </w:rPr>
      </w:pPr>
    </w:p>
    <w:p w14:paraId="5F205FE6" w14:textId="77777777" w:rsidR="00B50F60" w:rsidRPr="00AB13F7" w:rsidRDefault="00B50F60" w:rsidP="006F6EC7">
      <w:pPr>
        <w:spacing w:after="120" w:line="360" w:lineRule="auto"/>
        <w:jc w:val="both"/>
        <w:rPr>
          <w:rFonts w:cs="Arial"/>
          <w:b/>
          <w:bCs/>
          <w:sz w:val="22"/>
          <w:szCs w:val="22"/>
          <w:lang w:val="en-ZA"/>
        </w:rPr>
      </w:pPr>
    </w:p>
    <w:p w14:paraId="780BF522" w14:textId="77777777" w:rsidR="00B50F60" w:rsidRPr="00AB13F7" w:rsidRDefault="00B50F60" w:rsidP="006F6EC7">
      <w:pPr>
        <w:spacing w:after="120" w:line="360" w:lineRule="auto"/>
        <w:jc w:val="both"/>
        <w:rPr>
          <w:rFonts w:cs="Arial"/>
          <w:b/>
          <w:bCs/>
          <w:sz w:val="22"/>
          <w:szCs w:val="22"/>
          <w:lang w:val="en-ZA"/>
        </w:rPr>
      </w:pPr>
    </w:p>
    <w:p w14:paraId="7DC81FD8" w14:textId="77777777" w:rsidR="00B50F60" w:rsidRPr="00AB13F7" w:rsidRDefault="00B50F60" w:rsidP="006F6EC7">
      <w:pPr>
        <w:spacing w:after="120" w:line="360" w:lineRule="auto"/>
        <w:jc w:val="both"/>
        <w:rPr>
          <w:rFonts w:cs="Arial"/>
          <w:b/>
          <w:bCs/>
          <w:sz w:val="22"/>
          <w:szCs w:val="22"/>
          <w:lang w:val="en-ZA"/>
        </w:rPr>
      </w:pPr>
    </w:p>
    <w:p w14:paraId="017AA379" w14:textId="2D3E0386" w:rsidR="00B50F60" w:rsidRPr="00AB13F7" w:rsidRDefault="00B50F60" w:rsidP="006F6EC7">
      <w:pPr>
        <w:spacing w:after="120" w:line="360" w:lineRule="auto"/>
        <w:jc w:val="both"/>
        <w:rPr>
          <w:rFonts w:cs="Arial"/>
          <w:b/>
          <w:bCs/>
          <w:sz w:val="22"/>
          <w:szCs w:val="22"/>
          <w:lang w:val="en-ZA"/>
        </w:rPr>
      </w:pPr>
    </w:p>
    <w:p w14:paraId="3F19F389" w14:textId="17130E89" w:rsidR="007B6F87" w:rsidRPr="00AB13F7" w:rsidRDefault="007B6F87" w:rsidP="006F6EC7">
      <w:pPr>
        <w:spacing w:after="120" w:line="360" w:lineRule="auto"/>
        <w:jc w:val="both"/>
        <w:rPr>
          <w:rFonts w:cs="Arial"/>
          <w:b/>
          <w:bCs/>
          <w:sz w:val="22"/>
          <w:szCs w:val="22"/>
          <w:lang w:val="en-ZA"/>
        </w:rPr>
      </w:pPr>
    </w:p>
    <w:p w14:paraId="51216AB8" w14:textId="0A080397" w:rsidR="007B6F87" w:rsidRPr="00AB13F7" w:rsidRDefault="007B6F87" w:rsidP="006F6EC7">
      <w:pPr>
        <w:spacing w:after="120" w:line="360" w:lineRule="auto"/>
        <w:jc w:val="both"/>
        <w:rPr>
          <w:rFonts w:cs="Arial"/>
          <w:b/>
          <w:bCs/>
          <w:sz w:val="22"/>
          <w:szCs w:val="22"/>
          <w:lang w:val="en-ZA"/>
        </w:rPr>
      </w:pPr>
    </w:p>
    <w:p w14:paraId="707E7D29" w14:textId="3F948EC6" w:rsidR="007B6F87" w:rsidRPr="00AB13F7" w:rsidRDefault="007B6F87" w:rsidP="006F6EC7">
      <w:pPr>
        <w:spacing w:after="120" w:line="360" w:lineRule="auto"/>
        <w:jc w:val="both"/>
        <w:rPr>
          <w:rFonts w:cs="Arial"/>
          <w:b/>
          <w:bCs/>
          <w:sz w:val="22"/>
          <w:szCs w:val="22"/>
          <w:lang w:val="en-ZA"/>
        </w:rPr>
      </w:pPr>
    </w:p>
    <w:p w14:paraId="41360597" w14:textId="50814C85" w:rsidR="007B6F87" w:rsidRPr="00AB13F7" w:rsidRDefault="007B6F87" w:rsidP="006F6EC7">
      <w:pPr>
        <w:spacing w:after="120" w:line="360" w:lineRule="auto"/>
        <w:jc w:val="both"/>
        <w:rPr>
          <w:rFonts w:cs="Arial"/>
          <w:b/>
          <w:bCs/>
          <w:sz w:val="22"/>
          <w:szCs w:val="22"/>
          <w:lang w:val="en-ZA"/>
        </w:rPr>
      </w:pPr>
    </w:p>
    <w:p w14:paraId="0B615BEB" w14:textId="310FF26E" w:rsidR="007B6F87" w:rsidRPr="00AB13F7" w:rsidRDefault="007B6F87" w:rsidP="006F6EC7">
      <w:pPr>
        <w:spacing w:after="120" w:line="360" w:lineRule="auto"/>
        <w:jc w:val="both"/>
        <w:rPr>
          <w:rFonts w:cs="Arial"/>
          <w:b/>
          <w:bCs/>
          <w:sz w:val="22"/>
          <w:szCs w:val="22"/>
          <w:lang w:val="en-ZA"/>
        </w:rPr>
      </w:pPr>
    </w:p>
    <w:p w14:paraId="4BD4384F" w14:textId="2780FA14" w:rsidR="007B6F87" w:rsidRPr="00AB13F7" w:rsidRDefault="007B6F87" w:rsidP="006F6EC7">
      <w:pPr>
        <w:spacing w:after="120" w:line="360" w:lineRule="auto"/>
        <w:jc w:val="both"/>
        <w:rPr>
          <w:rFonts w:cs="Arial"/>
          <w:b/>
          <w:bCs/>
          <w:sz w:val="22"/>
          <w:szCs w:val="22"/>
          <w:lang w:val="en-ZA"/>
        </w:rPr>
      </w:pPr>
    </w:p>
    <w:p w14:paraId="1F30AF9C" w14:textId="2BD4D6EC" w:rsidR="007B6F87" w:rsidRDefault="007B6F87" w:rsidP="006F6EC7">
      <w:pPr>
        <w:spacing w:after="120" w:line="360" w:lineRule="auto"/>
        <w:jc w:val="both"/>
        <w:rPr>
          <w:rFonts w:cs="Arial"/>
          <w:b/>
          <w:bCs/>
          <w:sz w:val="22"/>
          <w:szCs w:val="22"/>
          <w:lang w:val="en-ZA"/>
        </w:rPr>
      </w:pPr>
    </w:p>
    <w:p w14:paraId="1F45D6B5" w14:textId="554A8F5B" w:rsidR="00AC54B0" w:rsidRDefault="00AC54B0" w:rsidP="006F6EC7">
      <w:pPr>
        <w:spacing w:after="120" w:line="360" w:lineRule="auto"/>
        <w:jc w:val="both"/>
        <w:rPr>
          <w:rFonts w:cs="Arial"/>
          <w:b/>
          <w:bCs/>
          <w:sz w:val="22"/>
          <w:szCs w:val="22"/>
          <w:lang w:val="en-ZA"/>
        </w:rPr>
      </w:pPr>
    </w:p>
    <w:p w14:paraId="286A7957" w14:textId="17BDCBEF" w:rsidR="00AC54B0" w:rsidRDefault="00AC54B0" w:rsidP="006F6EC7">
      <w:pPr>
        <w:spacing w:after="120" w:line="360" w:lineRule="auto"/>
        <w:jc w:val="both"/>
        <w:rPr>
          <w:rFonts w:cs="Arial"/>
          <w:b/>
          <w:bCs/>
          <w:sz w:val="22"/>
          <w:szCs w:val="22"/>
          <w:lang w:val="en-ZA"/>
        </w:rPr>
      </w:pPr>
    </w:p>
    <w:p w14:paraId="674554AE" w14:textId="77777777" w:rsidR="00AC54B0" w:rsidRPr="00AB13F7" w:rsidRDefault="00AC54B0" w:rsidP="006F6EC7">
      <w:pPr>
        <w:spacing w:after="120" w:line="360" w:lineRule="auto"/>
        <w:jc w:val="both"/>
        <w:rPr>
          <w:rFonts w:cs="Arial"/>
          <w:b/>
          <w:bCs/>
          <w:sz w:val="22"/>
          <w:szCs w:val="22"/>
          <w:lang w:val="en-ZA"/>
        </w:rPr>
      </w:pPr>
    </w:p>
    <w:p w14:paraId="5B552602" w14:textId="598B22CD" w:rsidR="00F11B8C" w:rsidRPr="00AB0C4E" w:rsidRDefault="00AB0C4E" w:rsidP="006F6EC7">
      <w:pPr>
        <w:pStyle w:val="Heading2"/>
        <w:shd w:val="clear" w:color="auto" w:fill="auto"/>
        <w:spacing w:before="0" w:after="120"/>
        <w:jc w:val="both"/>
        <w:rPr>
          <w:sz w:val="22"/>
          <w:szCs w:val="22"/>
          <w:lang w:val="en-ZA"/>
        </w:rPr>
      </w:pPr>
      <w:bookmarkStart w:id="61" w:name="_Toc43463011"/>
      <w:r w:rsidRPr="00AB0C4E">
        <w:rPr>
          <w:sz w:val="22"/>
          <w:szCs w:val="22"/>
          <w:lang w:val="en-ZA"/>
        </w:rPr>
        <w:t xml:space="preserve">6.1 </w:t>
      </w:r>
      <w:r w:rsidR="00F11B8C" w:rsidRPr="00AB0C4E">
        <w:rPr>
          <w:sz w:val="22"/>
          <w:szCs w:val="22"/>
          <w:lang w:val="en-ZA"/>
        </w:rPr>
        <w:t>T</w:t>
      </w:r>
      <w:r w:rsidRPr="00AB0C4E">
        <w:rPr>
          <w:sz w:val="22"/>
          <w:szCs w:val="22"/>
          <w:lang w:val="en-ZA"/>
        </w:rPr>
        <w:t>he issue of non-disclosure and abnormal risk</w:t>
      </w:r>
      <w:bookmarkEnd w:id="61"/>
    </w:p>
    <w:p w14:paraId="6CA003D9" w14:textId="6B412B2A" w:rsidR="00F11B8C" w:rsidRPr="00AB13F7" w:rsidRDefault="00863DB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Insurers have a standard risk that is acceptable with normal underwriting. A lot of risk profiles however</w:t>
      </w:r>
      <w:r w:rsidR="00AB4E45">
        <w:rPr>
          <w:rFonts w:cs="Arial"/>
          <w:sz w:val="22"/>
          <w:szCs w:val="22"/>
          <w:shd w:val="clear" w:color="auto" w:fill="FFFFFF"/>
          <w:lang w:val="en-ZA"/>
        </w:rPr>
        <w:t>,</w:t>
      </w:r>
      <w:r w:rsidRPr="00AB13F7">
        <w:rPr>
          <w:rFonts w:cs="Arial"/>
          <w:sz w:val="22"/>
          <w:szCs w:val="22"/>
          <w:shd w:val="clear" w:color="auto" w:fill="FFFFFF"/>
          <w:lang w:val="en-ZA"/>
        </w:rPr>
        <w:t xml:space="preserve"> deviate from this standard, and the</w:t>
      </w:r>
      <w:r w:rsidR="00AB4E45">
        <w:rPr>
          <w:rFonts w:cs="Arial"/>
          <w:sz w:val="22"/>
          <w:szCs w:val="22"/>
          <w:shd w:val="clear" w:color="auto" w:fill="FFFFFF"/>
          <w:lang w:val="en-ZA"/>
        </w:rPr>
        <w:t>se</w:t>
      </w:r>
      <w:r w:rsidRPr="00AB13F7">
        <w:rPr>
          <w:rFonts w:cs="Arial"/>
          <w:sz w:val="22"/>
          <w:szCs w:val="22"/>
          <w:shd w:val="clear" w:color="auto" w:fill="FFFFFF"/>
          <w:lang w:val="en-ZA"/>
        </w:rPr>
        <w:t xml:space="preserve"> deviations usually increase the likelihood of a claim. </w:t>
      </w:r>
      <w:r w:rsidR="00F11B8C" w:rsidRPr="00AB13F7">
        <w:rPr>
          <w:rFonts w:cs="Arial"/>
          <w:sz w:val="22"/>
          <w:szCs w:val="22"/>
          <w:shd w:val="clear" w:color="auto" w:fill="FFFFFF"/>
          <w:lang w:val="en-ZA"/>
        </w:rPr>
        <w:t xml:space="preserve">An abnormal risk refers to a </w:t>
      </w:r>
      <w:r w:rsidR="00B42FA5" w:rsidRPr="00AB13F7">
        <w:rPr>
          <w:rFonts w:cs="Arial"/>
          <w:sz w:val="22"/>
          <w:szCs w:val="22"/>
          <w:shd w:val="clear" w:color="auto" w:fill="FFFFFF"/>
          <w:lang w:val="en-ZA"/>
        </w:rPr>
        <w:t>situation where the probability or threat of d</w:t>
      </w:r>
      <w:r w:rsidR="00F11B8C" w:rsidRPr="00AB13F7">
        <w:rPr>
          <w:rFonts w:cs="Arial"/>
          <w:sz w:val="22"/>
          <w:szCs w:val="22"/>
          <w:shd w:val="clear" w:color="auto" w:fill="FFFFFF"/>
          <w:lang w:val="en-ZA"/>
        </w:rPr>
        <w:t>e</w:t>
      </w:r>
      <w:r w:rsidR="00B42FA5" w:rsidRPr="00AB13F7">
        <w:rPr>
          <w:rFonts w:cs="Arial"/>
          <w:sz w:val="22"/>
          <w:szCs w:val="22"/>
          <w:shd w:val="clear" w:color="auto" w:fill="FFFFFF"/>
          <w:lang w:val="en-ZA"/>
        </w:rPr>
        <w:t>ath</w:t>
      </w:r>
      <w:r w:rsidR="00F11B8C" w:rsidRPr="00AB13F7">
        <w:rPr>
          <w:rFonts w:cs="Arial"/>
          <w:sz w:val="22"/>
          <w:szCs w:val="22"/>
          <w:shd w:val="clear" w:color="auto" w:fill="FFFFFF"/>
          <w:lang w:val="en-ZA"/>
        </w:rPr>
        <w:t>, injury, liability, loss, or any other negative occurrence</w:t>
      </w:r>
      <w:r w:rsidR="00B42FA5" w:rsidRPr="00AB13F7">
        <w:rPr>
          <w:rFonts w:cs="Arial"/>
          <w:sz w:val="22"/>
          <w:szCs w:val="22"/>
          <w:shd w:val="clear" w:color="auto" w:fill="FFFFFF"/>
          <w:lang w:val="en-ZA"/>
        </w:rPr>
        <w:t xml:space="preserve"> is unusually high. The elevation of risk may be</w:t>
      </w:r>
      <w:r w:rsidR="00F11B8C" w:rsidRPr="00AB13F7">
        <w:rPr>
          <w:rFonts w:cs="Arial"/>
          <w:sz w:val="22"/>
          <w:szCs w:val="22"/>
          <w:shd w:val="clear" w:color="auto" w:fill="FFFFFF"/>
          <w:lang w:val="en-ZA"/>
        </w:rPr>
        <w:t xml:space="preserve"> caused by </w:t>
      </w:r>
      <w:r w:rsidR="00F11B8C" w:rsidRPr="00AB13F7">
        <w:rPr>
          <w:rFonts w:cs="Arial"/>
          <w:sz w:val="22"/>
          <w:szCs w:val="22"/>
          <w:shd w:val="clear" w:color="auto" w:fill="FFFFFF"/>
          <w:lang w:val="en-ZA"/>
        </w:rPr>
        <w:lastRenderedPageBreak/>
        <w:t xml:space="preserve">external or internal vulnerabilities, and </w:t>
      </w:r>
      <w:r w:rsidR="00B42FA5" w:rsidRPr="00AB13F7">
        <w:rPr>
          <w:rFonts w:cs="Arial"/>
          <w:sz w:val="22"/>
          <w:szCs w:val="22"/>
          <w:shd w:val="clear" w:color="auto" w:fill="FFFFFF"/>
          <w:lang w:val="en-ZA"/>
        </w:rPr>
        <w:t>m</w:t>
      </w:r>
      <w:r w:rsidR="00F11B8C" w:rsidRPr="00AB13F7">
        <w:rPr>
          <w:rFonts w:cs="Arial"/>
          <w:sz w:val="22"/>
          <w:szCs w:val="22"/>
          <w:shd w:val="clear" w:color="auto" w:fill="FFFFFF"/>
          <w:lang w:val="en-ZA"/>
        </w:rPr>
        <w:t>ay be avoided through pre-emptive action. This type of risk has a higher probability of bringing a claim that</w:t>
      </w:r>
      <w:r w:rsidR="00821F23" w:rsidRPr="00AB13F7">
        <w:rPr>
          <w:rFonts w:cs="Arial"/>
          <w:sz w:val="22"/>
          <w:szCs w:val="22"/>
          <w:shd w:val="clear" w:color="auto" w:fill="FFFFFF"/>
          <w:lang w:val="en-ZA"/>
        </w:rPr>
        <w:t xml:space="preserve"> may at times be</w:t>
      </w:r>
      <w:r w:rsidR="00F11B8C" w:rsidRPr="00AB13F7">
        <w:rPr>
          <w:rFonts w:cs="Arial"/>
          <w:sz w:val="22"/>
          <w:szCs w:val="22"/>
          <w:shd w:val="clear" w:color="auto" w:fill="FFFFFF"/>
          <w:lang w:val="en-ZA"/>
        </w:rPr>
        <w:t xml:space="preserve"> higher than average. </w:t>
      </w:r>
    </w:p>
    <w:p w14:paraId="51C095F7" w14:textId="79ADAF4D" w:rsidR="00F11B8C" w:rsidRPr="00AB13F7" w:rsidRDefault="00F11C44" w:rsidP="006F6EC7">
      <w:pPr>
        <w:spacing w:line="360" w:lineRule="auto"/>
        <w:ind w:left="567" w:hanging="567"/>
        <w:jc w:val="both"/>
        <w:rPr>
          <w:rFonts w:cs="Arial"/>
          <w:b/>
          <w:bCs/>
          <w:sz w:val="22"/>
          <w:szCs w:val="22"/>
          <w:lang w:val="en-ZA"/>
        </w:rPr>
      </w:pPr>
      <w:r w:rsidRPr="00AB13F7">
        <w:rPr>
          <w:rFonts w:cs="Arial"/>
          <w:b/>
          <w:bCs/>
          <w:sz w:val="22"/>
          <w:szCs w:val="22"/>
          <w:lang w:val="en-ZA"/>
        </w:rPr>
        <w:t>1.1 N</w:t>
      </w:r>
      <w:r w:rsidR="00F11B8C" w:rsidRPr="00AB13F7">
        <w:rPr>
          <w:rFonts w:cs="Arial"/>
          <w:b/>
          <w:bCs/>
          <w:sz w:val="22"/>
          <w:szCs w:val="22"/>
          <w:lang w:val="en-ZA"/>
        </w:rPr>
        <w:t>on-disclosure.</w:t>
      </w:r>
    </w:p>
    <w:p w14:paraId="64460191" w14:textId="22458C54" w:rsidR="00F11B8C" w:rsidRPr="00AB13F7" w:rsidRDefault="00F11B8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Non-disclosure refers to the situation where a customer fails to reveal a relevant or material fact when applying for or </w:t>
      </w:r>
      <w:r w:rsidR="00D01C9C">
        <w:rPr>
          <w:rFonts w:cs="Arial"/>
          <w:sz w:val="22"/>
          <w:szCs w:val="22"/>
          <w:shd w:val="clear" w:color="auto" w:fill="FFFFFF"/>
          <w:lang w:val="en-ZA"/>
        </w:rPr>
        <w:t xml:space="preserve">at anniversaries or </w:t>
      </w:r>
      <w:r w:rsidRPr="00AB13F7">
        <w:rPr>
          <w:rFonts w:cs="Arial"/>
          <w:sz w:val="22"/>
          <w:szCs w:val="22"/>
          <w:shd w:val="clear" w:color="auto" w:fill="FFFFFF"/>
          <w:lang w:val="en-ZA"/>
        </w:rPr>
        <w:t xml:space="preserve">renewing an insurance contract and even at any point in time as long as the insurance policy is still in force. If a customer fails to disclose all the material facts to the insurer, then this places the insurer at a disadvantage because the underwriters will place the insured into a wrong risk bracket. </w:t>
      </w:r>
    </w:p>
    <w:p w14:paraId="6CB6F389" w14:textId="77777777" w:rsidR="00F11B8C" w:rsidRPr="00AB13F7" w:rsidRDefault="00F11B8C" w:rsidP="006F6EC7">
      <w:pPr>
        <w:spacing w:line="360" w:lineRule="auto"/>
        <w:jc w:val="both"/>
        <w:rPr>
          <w:rFonts w:cs="Arial"/>
          <w:b/>
          <w:bCs/>
          <w:i/>
          <w:iCs/>
          <w:sz w:val="22"/>
          <w:szCs w:val="22"/>
          <w:shd w:val="clear" w:color="auto" w:fill="FFFFFF"/>
          <w:lang w:val="en-ZA"/>
        </w:rPr>
      </w:pPr>
      <w:r w:rsidRPr="00AB13F7">
        <w:rPr>
          <w:rFonts w:cs="Arial"/>
          <w:b/>
          <w:bCs/>
          <w:i/>
          <w:iCs/>
          <w:sz w:val="22"/>
          <w:szCs w:val="22"/>
          <w:shd w:val="clear" w:color="auto" w:fill="FFFFFF"/>
          <w:lang w:val="en-ZA"/>
        </w:rPr>
        <w:t>For an example</w:t>
      </w:r>
    </w:p>
    <w:p w14:paraId="41A9C322" w14:textId="3E21EBE2" w:rsidR="00F11B8C" w:rsidRPr="00AB13F7" w:rsidRDefault="00F11B8C" w:rsidP="006F6EC7">
      <w:pPr>
        <w:spacing w:after="120" w:line="360" w:lineRule="auto"/>
        <w:jc w:val="both"/>
        <w:rPr>
          <w:rFonts w:cs="Arial"/>
          <w:sz w:val="22"/>
          <w:szCs w:val="22"/>
          <w:lang w:val="en-ZA"/>
        </w:rPr>
      </w:pPr>
      <w:r w:rsidRPr="00AB13F7">
        <w:rPr>
          <w:rFonts w:cs="Arial"/>
          <w:sz w:val="22"/>
          <w:szCs w:val="22"/>
          <w:shd w:val="clear" w:color="auto" w:fill="FFFFFF"/>
          <w:lang w:val="en-ZA"/>
        </w:rPr>
        <w:t xml:space="preserve">Clients who fail to disclose the existence of a </w:t>
      </w:r>
      <w:r w:rsidR="00780E8F" w:rsidRPr="00AB13F7">
        <w:rPr>
          <w:rFonts w:cs="Arial"/>
          <w:sz w:val="22"/>
          <w:szCs w:val="22"/>
          <w:shd w:val="clear" w:color="auto" w:fill="FFFFFF"/>
          <w:lang w:val="en-ZA"/>
        </w:rPr>
        <w:t>pre-existing</w:t>
      </w:r>
      <w:r w:rsidRPr="00AB13F7">
        <w:rPr>
          <w:rFonts w:cs="Arial"/>
          <w:sz w:val="22"/>
          <w:szCs w:val="22"/>
          <w:shd w:val="clear" w:color="auto" w:fill="FFFFFF"/>
          <w:lang w:val="en-ZA"/>
        </w:rPr>
        <w:t xml:space="preserve"> condition at the application stage of a life insurance policy may end up paying less premiums </w:t>
      </w:r>
      <w:r w:rsidR="00AB4E45">
        <w:rPr>
          <w:rFonts w:cs="Arial"/>
          <w:sz w:val="22"/>
          <w:szCs w:val="22"/>
          <w:shd w:val="clear" w:color="auto" w:fill="FFFFFF"/>
          <w:lang w:val="en-ZA"/>
        </w:rPr>
        <w:t xml:space="preserve"> than what they</w:t>
      </w:r>
      <w:r w:rsidRPr="00AB13F7">
        <w:rPr>
          <w:rFonts w:cs="Arial"/>
          <w:sz w:val="22"/>
          <w:szCs w:val="22"/>
          <w:shd w:val="clear" w:color="auto" w:fill="FFFFFF"/>
          <w:lang w:val="en-ZA"/>
        </w:rPr>
        <w:t xml:space="preserve"> were supposed to pay  or they will be accepted for cover </w:t>
      </w:r>
      <w:r w:rsidR="00AB4E45">
        <w:rPr>
          <w:rFonts w:cs="Arial"/>
          <w:sz w:val="22"/>
          <w:szCs w:val="22"/>
          <w:shd w:val="clear" w:color="auto" w:fill="FFFFFF"/>
          <w:lang w:val="en-ZA"/>
        </w:rPr>
        <w:t xml:space="preserve"> under circumstances where </w:t>
      </w:r>
      <w:r w:rsidRPr="00AB13F7">
        <w:rPr>
          <w:rFonts w:cs="Arial"/>
          <w:sz w:val="22"/>
          <w:szCs w:val="22"/>
          <w:shd w:val="clear" w:color="auto" w:fill="FFFFFF"/>
          <w:lang w:val="en-ZA"/>
        </w:rPr>
        <w:t>the insurer would have declined</w:t>
      </w:r>
      <w:r w:rsidR="00AB4E45">
        <w:rPr>
          <w:rFonts w:cs="Arial"/>
          <w:sz w:val="22"/>
          <w:szCs w:val="22"/>
          <w:shd w:val="clear" w:color="auto" w:fill="FFFFFF"/>
          <w:lang w:val="en-ZA"/>
        </w:rPr>
        <w:t xml:space="preserve"> the cover</w:t>
      </w:r>
      <w:r w:rsidRPr="00AB13F7">
        <w:rPr>
          <w:rFonts w:cs="Arial"/>
          <w:sz w:val="22"/>
          <w:szCs w:val="22"/>
          <w:shd w:val="clear" w:color="auto" w:fill="FFFFFF"/>
          <w:lang w:val="en-ZA"/>
        </w:rPr>
        <w:t xml:space="preserve"> because the magnitude of the risk would have been too high for the insurer to bear. </w:t>
      </w:r>
    </w:p>
    <w:p w14:paraId="28AFCCA4" w14:textId="071086A9" w:rsidR="00F11B8C" w:rsidRPr="00AB13F7" w:rsidRDefault="00F11B8C" w:rsidP="006F6EC7">
      <w:pPr>
        <w:spacing w:after="120" w:line="360" w:lineRule="auto"/>
        <w:jc w:val="both"/>
        <w:rPr>
          <w:rFonts w:cs="Arial"/>
          <w:sz w:val="22"/>
          <w:szCs w:val="22"/>
          <w:lang w:val="en-ZA"/>
        </w:rPr>
      </w:pPr>
      <w:r w:rsidRPr="00AB13F7">
        <w:rPr>
          <w:rFonts w:cs="Arial"/>
          <w:sz w:val="22"/>
          <w:szCs w:val="22"/>
          <w:shd w:val="clear" w:color="auto" w:fill="FFFFFF"/>
          <w:lang w:val="en-ZA"/>
        </w:rPr>
        <w:t>The argument which the insurer makes is that if the relevant information had been disclosed the insurer would not have accepted the risk because it would</w:t>
      </w:r>
      <w:r w:rsidR="00AB4E45">
        <w:rPr>
          <w:rFonts w:cs="Arial"/>
          <w:sz w:val="22"/>
          <w:szCs w:val="22"/>
          <w:shd w:val="clear" w:color="auto" w:fill="FFFFFF"/>
          <w:lang w:val="en-ZA"/>
        </w:rPr>
        <w:t xml:space="preserve"> have</w:t>
      </w:r>
      <w:r w:rsidRPr="00AB13F7">
        <w:rPr>
          <w:rFonts w:cs="Arial"/>
          <w:sz w:val="22"/>
          <w:szCs w:val="22"/>
          <w:shd w:val="clear" w:color="auto" w:fill="FFFFFF"/>
          <w:lang w:val="en-ZA"/>
        </w:rPr>
        <w:t xml:space="preserve"> create</w:t>
      </w:r>
      <w:r w:rsidR="00AB4E45">
        <w:rPr>
          <w:rFonts w:cs="Arial"/>
          <w:sz w:val="22"/>
          <w:szCs w:val="22"/>
          <w:shd w:val="clear" w:color="auto" w:fill="FFFFFF"/>
          <w:lang w:val="en-ZA"/>
        </w:rPr>
        <w:t>d</w:t>
      </w:r>
      <w:r w:rsidRPr="00AB13F7">
        <w:rPr>
          <w:rFonts w:cs="Arial"/>
          <w:sz w:val="22"/>
          <w:szCs w:val="22"/>
          <w:shd w:val="clear" w:color="auto" w:fill="FFFFFF"/>
          <w:lang w:val="en-ZA"/>
        </w:rPr>
        <w:t xml:space="preserve"> a higher probability of a claim by the insured. As a result, the insurer is entitled to cancel the policy back to inception. This means that the insurer is entitled to deny any claims made under the policy. However, in some instances the insurer may refund all the premiums that the client had paid.</w:t>
      </w:r>
    </w:p>
    <w:p w14:paraId="7098B850" w14:textId="7DA850DA"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 xml:space="preserve">An insurance policy can be cancelled on the basis of material non-disclosure only if the undisclosed condition or diagnosis would have </w:t>
      </w:r>
      <w:r w:rsidR="00CB245D">
        <w:rPr>
          <w:rFonts w:cs="Arial"/>
          <w:sz w:val="22"/>
          <w:szCs w:val="22"/>
          <w:lang w:val="en-ZA"/>
        </w:rPr>
        <w:t xml:space="preserve"> prevented</w:t>
      </w:r>
      <w:r w:rsidRPr="00AB13F7">
        <w:rPr>
          <w:rFonts w:cs="Arial"/>
          <w:sz w:val="22"/>
          <w:szCs w:val="22"/>
          <w:lang w:val="en-ZA"/>
        </w:rPr>
        <w:t xml:space="preserve"> the insurer from </w:t>
      </w:r>
      <w:r w:rsidR="00CB245D">
        <w:rPr>
          <w:rFonts w:cs="Arial"/>
          <w:sz w:val="22"/>
          <w:szCs w:val="22"/>
          <w:lang w:val="en-ZA"/>
        </w:rPr>
        <w:t xml:space="preserve"> issuing</w:t>
      </w:r>
      <w:r w:rsidRPr="00AB13F7">
        <w:rPr>
          <w:rFonts w:cs="Arial"/>
          <w:sz w:val="22"/>
          <w:szCs w:val="22"/>
          <w:lang w:val="en-ZA"/>
        </w:rPr>
        <w:t xml:space="preserve"> the policy in the first place.</w:t>
      </w:r>
    </w:p>
    <w:p w14:paraId="1953D9A0" w14:textId="6D6BA039" w:rsidR="00F11B8C" w:rsidRDefault="00F11B8C" w:rsidP="006F6EC7">
      <w:pPr>
        <w:spacing w:after="120" w:line="360" w:lineRule="auto"/>
        <w:jc w:val="both"/>
        <w:rPr>
          <w:rFonts w:cs="Arial"/>
          <w:sz w:val="22"/>
          <w:szCs w:val="22"/>
          <w:lang w:val="en-ZA"/>
        </w:rPr>
      </w:pPr>
      <w:r w:rsidRPr="00AB13F7">
        <w:rPr>
          <w:rFonts w:cs="Arial"/>
          <w:sz w:val="22"/>
          <w:szCs w:val="22"/>
          <w:lang w:val="en-ZA"/>
        </w:rPr>
        <w:t xml:space="preserve">In other cases of non-disclosure, the </w:t>
      </w:r>
      <w:r w:rsidR="00CB245D">
        <w:rPr>
          <w:rFonts w:cs="Arial"/>
          <w:sz w:val="22"/>
          <w:szCs w:val="22"/>
          <w:lang w:val="en-ZA"/>
        </w:rPr>
        <w:t>insurer may</w:t>
      </w:r>
      <w:r w:rsidRPr="00AB13F7">
        <w:rPr>
          <w:rFonts w:cs="Arial"/>
          <w:sz w:val="22"/>
          <w:szCs w:val="22"/>
          <w:lang w:val="en-ZA"/>
        </w:rPr>
        <w:t xml:space="preserve"> reconstruct the policy taking into account the increased risk profile and higher premium in order to determine </w:t>
      </w:r>
      <w:r w:rsidR="00CB245D">
        <w:rPr>
          <w:rFonts w:cs="Arial"/>
          <w:sz w:val="22"/>
          <w:szCs w:val="22"/>
          <w:lang w:val="en-ZA"/>
        </w:rPr>
        <w:t>the</w:t>
      </w:r>
      <w:r w:rsidR="00D5202F" w:rsidRPr="00AB13F7">
        <w:rPr>
          <w:rFonts w:cs="Arial"/>
          <w:sz w:val="22"/>
          <w:szCs w:val="22"/>
          <w:lang w:val="en-ZA"/>
        </w:rPr>
        <w:t xml:space="preserve"> level of </w:t>
      </w:r>
      <w:r w:rsidR="00CB245D">
        <w:rPr>
          <w:rFonts w:cs="Arial"/>
          <w:sz w:val="22"/>
          <w:szCs w:val="22"/>
          <w:lang w:val="en-ZA"/>
        </w:rPr>
        <w:t xml:space="preserve"> liability </w:t>
      </w:r>
      <w:r w:rsidR="00D5202F" w:rsidRPr="00AB13F7">
        <w:rPr>
          <w:rFonts w:cs="Arial"/>
          <w:sz w:val="22"/>
          <w:szCs w:val="22"/>
          <w:lang w:val="en-ZA"/>
        </w:rPr>
        <w:t>on their part</w:t>
      </w:r>
      <w:r w:rsidR="00CB245D">
        <w:rPr>
          <w:rFonts w:cs="Arial"/>
          <w:sz w:val="22"/>
          <w:szCs w:val="22"/>
          <w:lang w:val="en-ZA"/>
        </w:rPr>
        <w:t xml:space="preserve"> (or the level of prejudiced it suffered as </w:t>
      </w:r>
      <w:proofErr w:type="spellStart"/>
      <w:r w:rsidR="00CB245D">
        <w:rPr>
          <w:rFonts w:cs="Arial"/>
          <w:sz w:val="22"/>
          <w:szCs w:val="22"/>
          <w:lang w:val="en-ZA"/>
        </w:rPr>
        <w:t>as</w:t>
      </w:r>
      <w:proofErr w:type="spellEnd"/>
      <w:r w:rsidR="00CB245D">
        <w:rPr>
          <w:rFonts w:cs="Arial"/>
          <w:sz w:val="22"/>
          <w:szCs w:val="22"/>
          <w:lang w:val="en-ZA"/>
        </w:rPr>
        <w:t xml:space="preserve"> result of the </w:t>
      </w:r>
      <w:proofErr w:type="spellStart"/>
      <w:r w:rsidR="00CB245D">
        <w:rPr>
          <w:rFonts w:cs="Arial"/>
          <w:sz w:val="22"/>
          <w:szCs w:val="22"/>
          <w:lang w:val="en-ZA"/>
        </w:rPr>
        <w:t>non disclosure</w:t>
      </w:r>
      <w:proofErr w:type="spellEnd"/>
      <w:r w:rsidR="00CB245D">
        <w:rPr>
          <w:rFonts w:cs="Arial"/>
          <w:sz w:val="22"/>
          <w:szCs w:val="22"/>
          <w:lang w:val="en-ZA"/>
        </w:rPr>
        <w:t>)</w:t>
      </w:r>
      <w:r w:rsidR="00D5202F" w:rsidRPr="00AB13F7">
        <w:rPr>
          <w:rFonts w:cs="Arial"/>
          <w:sz w:val="22"/>
          <w:szCs w:val="22"/>
          <w:lang w:val="en-ZA"/>
        </w:rPr>
        <w:t xml:space="preserve"> and decide on </w:t>
      </w:r>
      <w:r w:rsidRPr="00AB13F7">
        <w:rPr>
          <w:rFonts w:cs="Arial"/>
          <w:sz w:val="22"/>
          <w:szCs w:val="22"/>
          <w:lang w:val="en-ZA"/>
        </w:rPr>
        <w:t xml:space="preserve">the </w:t>
      </w:r>
      <w:r w:rsidR="00D5202F" w:rsidRPr="00AB13F7">
        <w:rPr>
          <w:rFonts w:cs="Arial"/>
          <w:sz w:val="22"/>
          <w:szCs w:val="22"/>
          <w:lang w:val="en-ZA"/>
        </w:rPr>
        <w:t>extent of claim settlement.</w:t>
      </w:r>
      <w:r w:rsidRPr="00AB13F7">
        <w:rPr>
          <w:rFonts w:cs="Arial"/>
          <w:sz w:val="22"/>
          <w:szCs w:val="22"/>
          <w:lang w:val="en-ZA"/>
        </w:rPr>
        <w:t> </w:t>
      </w:r>
    </w:p>
    <w:p w14:paraId="6CADF4AA" w14:textId="68900FCC" w:rsidR="007A7E24" w:rsidRDefault="007A7E24" w:rsidP="006F6EC7">
      <w:pPr>
        <w:spacing w:after="120" w:line="360" w:lineRule="auto"/>
        <w:jc w:val="both"/>
        <w:rPr>
          <w:rFonts w:cs="Arial"/>
          <w:sz w:val="22"/>
          <w:szCs w:val="22"/>
          <w:lang w:val="en-ZA"/>
        </w:rPr>
      </w:pPr>
    </w:p>
    <w:p w14:paraId="79BAF0A1" w14:textId="77777777" w:rsidR="007A7E24" w:rsidRPr="00AB13F7" w:rsidRDefault="007A7E24" w:rsidP="006F6EC7">
      <w:pPr>
        <w:spacing w:after="120" w:line="360" w:lineRule="auto"/>
        <w:jc w:val="both"/>
        <w:rPr>
          <w:rFonts w:cs="Arial"/>
          <w:sz w:val="22"/>
          <w:szCs w:val="22"/>
          <w:lang w:val="en-ZA"/>
        </w:rPr>
      </w:pPr>
    </w:p>
    <w:p w14:paraId="362CBE4C" w14:textId="620C952F" w:rsidR="00F11B8C" w:rsidRPr="00AB13F7" w:rsidRDefault="00F41D44" w:rsidP="00D01C9C">
      <w:pPr>
        <w:pStyle w:val="ListParagraph"/>
        <w:spacing w:after="120" w:line="360" w:lineRule="auto"/>
        <w:jc w:val="both"/>
        <w:rPr>
          <w:rFonts w:cs="Arial"/>
          <w:sz w:val="22"/>
          <w:szCs w:val="22"/>
          <w:lang w:val="en-ZA"/>
        </w:rPr>
      </w:pPr>
      <w:r w:rsidRPr="00AB13F7">
        <w:rPr>
          <w:rFonts w:cs="Arial"/>
          <w:sz w:val="22"/>
          <w:szCs w:val="22"/>
          <w:lang w:val="en-ZA"/>
        </w:rPr>
        <w:t>.</w:t>
      </w:r>
    </w:p>
    <w:p w14:paraId="6D8D29BF" w14:textId="3FF025C2" w:rsidR="00F11B8C" w:rsidRPr="00AB13F7" w:rsidRDefault="00F11B8C" w:rsidP="006F6EC7">
      <w:pPr>
        <w:spacing w:after="120" w:line="360" w:lineRule="auto"/>
        <w:jc w:val="both"/>
        <w:rPr>
          <w:rFonts w:cs="Arial"/>
          <w:sz w:val="22"/>
          <w:szCs w:val="22"/>
          <w:lang w:val="en-ZA"/>
        </w:rPr>
      </w:pPr>
      <w:r w:rsidRPr="00AB13F7">
        <w:rPr>
          <w:rFonts w:cs="Arial"/>
          <w:b/>
          <w:bCs/>
          <w:i/>
          <w:iCs/>
          <w:sz w:val="22"/>
          <w:szCs w:val="22"/>
          <w:lang w:val="en-ZA"/>
        </w:rPr>
        <w:t>This can be further shown by the attached case studies on Annexures 1,</w:t>
      </w:r>
      <w:r w:rsidR="00F11C44" w:rsidRPr="00AB13F7">
        <w:rPr>
          <w:rFonts w:cs="Arial"/>
          <w:b/>
          <w:bCs/>
          <w:i/>
          <w:iCs/>
          <w:sz w:val="22"/>
          <w:szCs w:val="22"/>
          <w:lang w:val="en-ZA"/>
        </w:rPr>
        <w:t xml:space="preserve"> </w:t>
      </w:r>
      <w:r w:rsidRPr="00AB13F7">
        <w:rPr>
          <w:rFonts w:cs="Arial"/>
          <w:b/>
          <w:bCs/>
          <w:i/>
          <w:iCs/>
          <w:sz w:val="22"/>
          <w:szCs w:val="22"/>
          <w:lang w:val="en-ZA"/>
        </w:rPr>
        <w:t>2 &amp; 3</w:t>
      </w:r>
      <w:r w:rsidRPr="00AB13F7">
        <w:rPr>
          <w:rFonts w:cs="Arial"/>
          <w:sz w:val="22"/>
          <w:szCs w:val="22"/>
          <w:lang w:val="en-ZA"/>
        </w:rPr>
        <w:t>.</w:t>
      </w:r>
    </w:p>
    <w:p w14:paraId="32B9D93A" w14:textId="6E7BC789" w:rsidR="00780E8F" w:rsidRPr="00AB13F7" w:rsidRDefault="00F11C44" w:rsidP="00A77D05">
      <w:pPr>
        <w:spacing w:after="120" w:line="360" w:lineRule="auto"/>
        <w:ind w:left="567" w:hanging="567"/>
        <w:jc w:val="both"/>
        <w:rPr>
          <w:rFonts w:cs="Arial"/>
          <w:sz w:val="22"/>
          <w:szCs w:val="22"/>
          <w:lang w:val="en-ZA"/>
        </w:rPr>
      </w:pPr>
      <w:r w:rsidRPr="00AB13F7">
        <w:rPr>
          <w:rFonts w:cs="Arial"/>
          <w:b/>
          <w:bCs/>
          <w:sz w:val="22"/>
          <w:szCs w:val="22"/>
          <w:lang w:val="en-ZA"/>
        </w:rPr>
        <w:t xml:space="preserve">1.3 In case of </w:t>
      </w:r>
      <w:r w:rsidR="00F11B8C" w:rsidRPr="00AB13F7">
        <w:rPr>
          <w:rFonts w:cs="Arial"/>
          <w:b/>
          <w:bCs/>
          <w:sz w:val="22"/>
          <w:szCs w:val="22"/>
          <w:lang w:val="en-ZA"/>
        </w:rPr>
        <w:t>non-</w:t>
      </w:r>
      <w:proofErr w:type="spellStart"/>
      <w:r w:rsidR="00F11B8C" w:rsidRPr="00AB13F7">
        <w:rPr>
          <w:rFonts w:cs="Arial"/>
          <w:b/>
          <w:bCs/>
          <w:sz w:val="22"/>
          <w:szCs w:val="22"/>
          <w:lang w:val="en-ZA"/>
        </w:rPr>
        <w:t>disclosure</w:t>
      </w:r>
      <w:r w:rsidR="00F11B8C" w:rsidRPr="00AB13F7">
        <w:rPr>
          <w:rFonts w:cs="Arial"/>
          <w:sz w:val="22"/>
          <w:szCs w:val="22"/>
          <w:lang w:val="en-ZA"/>
        </w:rPr>
        <w:t>A</w:t>
      </w:r>
      <w:proofErr w:type="spellEnd"/>
      <w:r w:rsidR="00F11B8C" w:rsidRPr="00AB13F7">
        <w:rPr>
          <w:rFonts w:cs="Arial"/>
          <w:sz w:val="22"/>
          <w:szCs w:val="22"/>
          <w:lang w:val="en-ZA"/>
        </w:rPr>
        <w:t xml:space="preserve"> policy wording is the terms and conditions and definitions of insurance coverage as they </w:t>
      </w:r>
      <w:proofErr w:type="spellStart"/>
      <w:r w:rsidR="00F11B8C" w:rsidRPr="00AB13F7">
        <w:rPr>
          <w:rFonts w:cs="Arial"/>
          <w:sz w:val="22"/>
          <w:szCs w:val="22"/>
          <w:lang w:val="en-ZA"/>
        </w:rPr>
        <w:t>arewritten</w:t>
      </w:r>
      <w:proofErr w:type="spellEnd"/>
      <w:r w:rsidR="00F11B8C" w:rsidRPr="00AB13F7">
        <w:rPr>
          <w:rFonts w:cs="Arial"/>
          <w:sz w:val="22"/>
          <w:szCs w:val="22"/>
          <w:lang w:val="en-ZA"/>
        </w:rPr>
        <w:t xml:space="preserve"> down in the insurance policy. It is meant to reiterate </w:t>
      </w:r>
      <w:r w:rsidR="00F11B8C" w:rsidRPr="00AB13F7">
        <w:rPr>
          <w:rFonts w:cs="Arial"/>
          <w:sz w:val="22"/>
          <w:szCs w:val="22"/>
          <w:lang w:val="en-ZA"/>
        </w:rPr>
        <w:lastRenderedPageBreak/>
        <w:t>the discussion during the sales stage and the record of advice so that the insured can understand the rights and obligations as stated in the insurance contract. It is important to note that any ambiguity in an insurer's proposal form or policy wording will be construed against the insurer.</w:t>
      </w:r>
    </w:p>
    <w:p w14:paraId="63717F0F" w14:textId="7D59D274" w:rsidR="00F11B8C" w:rsidRPr="00AB13F7" w:rsidRDefault="00F11B8C" w:rsidP="006F6EC7">
      <w:pPr>
        <w:spacing w:after="120" w:line="360" w:lineRule="auto"/>
        <w:jc w:val="both"/>
        <w:rPr>
          <w:rFonts w:cs="Arial"/>
          <w:b/>
          <w:bCs/>
          <w:i/>
          <w:iCs/>
          <w:sz w:val="22"/>
          <w:szCs w:val="22"/>
          <w:lang w:val="en-ZA"/>
        </w:rPr>
      </w:pPr>
      <w:r w:rsidRPr="00AB13F7">
        <w:rPr>
          <w:rFonts w:cs="Arial"/>
          <w:b/>
          <w:bCs/>
          <w:i/>
          <w:iCs/>
          <w:sz w:val="22"/>
          <w:szCs w:val="22"/>
          <w:lang w:val="en-ZA"/>
        </w:rPr>
        <w:t>Discuss the attached Clientele Life Policy wording with your facilitator as attached on Annexure 4</w:t>
      </w:r>
      <w:r w:rsidR="007B6F87" w:rsidRPr="00AB13F7">
        <w:rPr>
          <w:rFonts w:cs="Arial"/>
          <w:b/>
          <w:bCs/>
          <w:i/>
          <w:iCs/>
          <w:sz w:val="22"/>
          <w:szCs w:val="22"/>
          <w:lang w:val="en-ZA"/>
        </w:rPr>
        <w:t>.</w:t>
      </w:r>
    </w:p>
    <w:p w14:paraId="4E8B44A6" w14:textId="6C2F1308" w:rsidR="00F11B8C" w:rsidRPr="00AB13F7" w:rsidRDefault="00F11B8C" w:rsidP="006F6EC7">
      <w:pPr>
        <w:spacing w:after="120" w:line="360" w:lineRule="auto"/>
        <w:ind w:left="567" w:hanging="567"/>
        <w:jc w:val="both"/>
        <w:rPr>
          <w:rFonts w:cs="Arial"/>
          <w:b/>
          <w:bCs/>
          <w:sz w:val="22"/>
          <w:szCs w:val="22"/>
          <w:lang w:val="en-ZA"/>
        </w:rPr>
      </w:pPr>
      <w:r w:rsidRPr="00AB13F7">
        <w:rPr>
          <w:rFonts w:cs="Arial"/>
          <w:b/>
          <w:bCs/>
          <w:sz w:val="22"/>
          <w:szCs w:val="22"/>
          <w:lang w:val="en-ZA"/>
        </w:rPr>
        <w:t xml:space="preserve">1.4 </w:t>
      </w:r>
      <w:r w:rsidRPr="00AB13F7">
        <w:rPr>
          <w:rFonts w:cs="Arial"/>
          <w:b/>
          <w:bCs/>
          <w:sz w:val="22"/>
          <w:szCs w:val="22"/>
          <w:lang w:val="en-ZA"/>
        </w:rPr>
        <w:tab/>
        <w:t>Evide</w:t>
      </w:r>
      <w:r w:rsidR="00F11C44" w:rsidRPr="00AB13F7">
        <w:rPr>
          <w:rFonts w:cs="Arial"/>
          <w:b/>
          <w:bCs/>
          <w:sz w:val="22"/>
          <w:szCs w:val="22"/>
          <w:lang w:val="en-ZA"/>
        </w:rPr>
        <w:t>nce required</w:t>
      </w:r>
      <w:r w:rsidRPr="00AB13F7">
        <w:rPr>
          <w:rFonts w:cs="Arial"/>
          <w:b/>
          <w:bCs/>
          <w:sz w:val="22"/>
          <w:szCs w:val="22"/>
          <w:lang w:val="en-ZA"/>
        </w:rPr>
        <w:t>.</w:t>
      </w:r>
    </w:p>
    <w:p w14:paraId="4FD56587" w14:textId="1DA2CF74" w:rsidR="00F11B8C" w:rsidRPr="00AB13F7" w:rsidRDefault="00F11B8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duty of disclosure exists until the time the contract of insurance is concluded. Even if at the time of completing a proposal and some material facts exist but before the contract of insurance is concluded, those facts must also be disclosed. A new duty to disclose arises at the time of renewal, or variation of the policy, because in law a new contract is concluded on each such occasion. Therefore, failure to adhere to the above will constitute a case of non-disclosure</w:t>
      </w:r>
      <w:r w:rsidR="00D01C9C">
        <w:rPr>
          <w:rFonts w:cs="Arial"/>
          <w:sz w:val="22"/>
          <w:szCs w:val="22"/>
          <w:shd w:val="clear" w:color="auto" w:fill="FFFFFF"/>
          <w:lang w:val="en-ZA"/>
        </w:rPr>
        <w:t>.</w:t>
      </w:r>
    </w:p>
    <w:p w14:paraId="3A730F44" w14:textId="7648A5D4" w:rsidR="00F21379" w:rsidRPr="00AB13F7" w:rsidRDefault="00F11B8C" w:rsidP="006F6EC7">
      <w:pPr>
        <w:spacing w:after="120" w:line="360" w:lineRule="auto"/>
        <w:jc w:val="both"/>
        <w:rPr>
          <w:rFonts w:cs="Arial"/>
          <w:b/>
          <w:bCs/>
          <w:i/>
          <w:iCs/>
          <w:sz w:val="22"/>
          <w:szCs w:val="22"/>
          <w:shd w:val="clear" w:color="auto" w:fill="FFFFFF"/>
          <w:lang w:val="en-ZA"/>
        </w:rPr>
      </w:pPr>
      <w:r w:rsidRPr="00AB13F7">
        <w:rPr>
          <w:rFonts w:cs="Arial"/>
          <w:b/>
          <w:bCs/>
          <w:i/>
          <w:iCs/>
          <w:sz w:val="22"/>
          <w:szCs w:val="22"/>
          <w:shd w:val="clear" w:color="auto" w:fill="FFFFFF"/>
          <w:lang w:val="en-ZA"/>
        </w:rPr>
        <w:t>Please read the 3 case studies on the Annexures 5,</w:t>
      </w:r>
      <w:r w:rsidR="00F11C44" w:rsidRPr="00AB13F7">
        <w:rPr>
          <w:rFonts w:cs="Arial"/>
          <w:b/>
          <w:bCs/>
          <w:i/>
          <w:iCs/>
          <w:sz w:val="22"/>
          <w:szCs w:val="22"/>
          <w:shd w:val="clear" w:color="auto" w:fill="FFFFFF"/>
          <w:lang w:val="en-ZA"/>
        </w:rPr>
        <w:t xml:space="preserve"> </w:t>
      </w:r>
      <w:r w:rsidRPr="00AB13F7">
        <w:rPr>
          <w:rFonts w:cs="Arial"/>
          <w:b/>
          <w:bCs/>
          <w:i/>
          <w:iCs/>
          <w:sz w:val="22"/>
          <w:szCs w:val="22"/>
          <w:shd w:val="clear" w:color="auto" w:fill="FFFFFF"/>
          <w:lang w:val="en-ZA"/>
        </w:rPr>
        <w:t>6 &amp; 7 attached</w:t>
      </w:r>
      <w:r w:rsidR="007B6F87" w:rsidRPr="00AB13F7">
        <w:rPr>
          <w:rFonts w:cs="Arial"/>
          <w:b/>
          <w:bCs/>
          <w:i/>
          <w:iCs/>
          <w:sz w:val="22"/>
          <w:szCs w:val="22"/>
          <w:shd w:val="clear" w:color="auto" w:fill="FFFFFF"/>
          <w:lang w:val="en-ZA"/>
        </w:rPr>
        <w:t>.</w:t>
      </w:r>
    </w:p>
    <w:p w14:paraId="73B2C77F" w14:textId="4E6D99B6" w:rsidR="00F11B8C" w:rsidRPr="00AB13F7" w:rsidRDefault="00F11B8C" w:rsidP="006F6EC7">
      <w:pPr>
        <w:spacing w:after="120" w:line="360" w:lineRule="auto"/>
        <w:ind w:left="567" w:hanging="567"/>
        <w:jc w:val="both"/>
        <w:rPr>
          <w:rFonts w:cs="Arial"/>
          <w:b/>
          <w:bCs/>
          <w:sz w:val="22"/>
          <w:szCs w:val="22"/>
          <w:lang w:val="en-ZA"/>
        </w:rPr>
      </w:pPr>
      <w:r w:rsidRPr="00AB13F7">
        <w:rPr>
          <w:rFonts w:cs="Arial"/>
          <w:b/>
          <w:bCs/>
          <w:sz w:val="22"/>
          <w:szCs w:val="22"/>
          <w:lang w:val="en-ZA"/>
        </w:rPr>
        <w:t>1.</w:t>
      </w:r>
      <w:r w:rsidR="005C76E9" w:rsidRPr="00AB13F7">
        <w:rPr>
          <w:rFonts w:cs="Arial"/>
          <w:b/>
          <w:bCs/>
          <w:sz w:val="22"/>
          <w:szCs w:val="22"/>
          <w:lang w:val="en-ZA"/>
        </w:rPr>
        <w:t>5</w:t>
      </w:r>
      <w:r w:rsidRPr="00AB13F7">
        <w:rPr>
          <w:rFonts w:cs="Arial"/>
          <w:b/>
          <w:bCs/>
          <w:sz w:val="22"/>
          <w:szCs w:val="22"/>
          <w:lang w:val="en-ZA"/>
        </w:rPr>
        <w:t xml:space="preserve"> </w:t>
      </w:r>
      <w:r w:rsidRPr="00AB13F7">
        <w:rPr>
          <w:rFonts w:cs="Arial"/>
          <w:b/>
          <w:bCs/>
          <w:sz w:val="22"/>
          <w:szCs w:val="22"/>
          <w:lang w:val="en-ZA"/>
        </w:rPr>
        <w:tab/>
        <w:t>Possible</w:t>
      </w:r>
      <w:r w:rsidR="00F11C44" w:rsidRPr="00AB13F7">
        <w:rPr>
          <w:rFonts w:cs="Arial"/>
          <w:b/>
          <w:bCs/>
          <w:sz w:val="22"/>
          <w:szCs w:val="22"/>
          <w:lang w:val="en-ZA"/>
        </w:rPr>
        <w:t xml:space="preserve"> materiality for non-disclosure</w:t>
      </w:r>
    </w:p>
    <w:p w14:paraId="2C9C4302"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 xml:space="preserve">The onus is on the insurer to prove that the material non-disclosure caused the insurer to contract as it did, although the non-disclosure need not be the sole cause of that contracting. It is sufficient to prove that the non-disclosure was one of the operative causes which induced the insurer to contract as it did. </w:t>
      </w:r>
    </w:p>
    <w:p w14:paraId="01C35E8D"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This means that the element of non-disclosure has to be material for the insurer to cancel the policy or to repudiate a claim.</w:t>
      </w:r>
    </w:p>
    <w:p w14:paraId="3F0EEAE4" w14:textId="346D0C5A"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With reference to the medical ailments, consultations and diagnosis, it is the duty of the underwriter to request any additional information that can prove the existence of any chronic illness which can change the level of risk of the client. This is because a client can give out information in the form of self-reported ailments with no record of actual diagnosis and should there be an underlying pre-existing condition then the non-disclosure will not be material if there was no request by the underwriter for medical report</w:t>
      </w:r>
      <w:r w:rsidR="00CB245D">
        <w:rPr>
          <w:rFonts w:cs="Arial"/>
          <w:sz w:val="22"/>
          <w:szCs w:val="22"/>
          <w:lang w:val="en-ZA"/>
        </w:rPr>
        <w:t>s</w:t>
      </w:r>
      <w:r w:rsidRPr="00AB13F7">
        <w:rPr>
          <w:rFonts w:cs="Arial"/>
          <w:sz w:val="22"/>
          <w:szCs w:val="22"/>
          <w:lang w:val="en-ZA"/>
        </w:rPr>
        <w:t xml:space="preserve"> and it will be proven beyond reasonable doubt that the client was only aware of the self-reported ailment but not of the underlying </w:t>
      </w:r>
      <w:r w:rsidR="007B6F87" w:rsidRPr="00AB13F7">
        <w:rPr>
          <w:rFonts w:cs="Arial"/>
          <w:sz w:val="22"/>
          <w:szCs w:val="22"/>
          <w:lang w:val="en-ZA"/>
        </w:rPr>
        <w:t>pre-existing</w:t>
      </w:r>
      <w:r w:rsidRPr="00AB13F7">
        <w:rPr>
          <w:rFonts w:cs="Arial"/>
          <w:sz w:val="22"/>
          <w:szCs w:val="22"/>
          <w:lang w:val="en-ZA"/>
        </w:rPr>
        <w:t xml:space="preserve"> condition.</w:t>
      </w:r>
    </w:p>
    <w:p w14:paraId="63C1D96A" w14:textId="10D43E87" w:rsidR="00F11B8C" w:rsidRPr="00AB13F7" w:rsidRDefault="00F11B8C" w:rsidP="006F6EC7">
      <w:pPr>
        <w:spacing w:after="120" w:line="360" w:lineRule="auto"/>
        <w:ind w:left="567" w:hanging="567"/>
        <w:jc w:val="both"/>
        <w:rPr>
          <w:rFonts w:cs="Arial"/>
          <w:sz w:val="22"/>
          <w:szCs w:val="22"/>
          <w:lang w:val="en-ZA"/>
        </w:rPr>
      </w:pPr>
      <w:r w:rsidRPr="00AB13F7">
        <w:rPr>
          <w:rFonts w:cs="Arial"/>
          <w:b/>
          <w:bCs/>
          <w:sz w:val="22"/>
          <w:szCs w:val="22"/>
          <w:lang w:val="en-ZA"/>
        </w:rPr>
        <w:t>1.</w:t>
      </w:r>
      <w:r w:rsidR="005C76E9" w:rsidRPr="00AB13F7">
        <w:rPr>
          <w:rFonts w:cs="Arial"/>
          <w:b/>
          <w:bCs/>
          <w:sz w:val="22"/>
          <w:szCs w:val="22"/>
          <w:lang w:val="en-ZA"/>
        </w:rPr>
        <w:t>6</w:t>
      </w:r>
      <w:r w:rsidRPr="00AB13F7">
        <w:rPr>
          <w:rFonts w:cs="Arial"/>
          <w:b/>
          <w:bCs/>
          <w:sz w:val="22"/>
          <w:szCs w:val="22"/>
          <w:lang w:val="en-ZA"/>
        </w:rPr>
        <w:t xml:space="preserve"> </w:t>
      </w:r>
      <w:r w:rsidRPr="00AB13F7">
        <w:rPr>
          <w:rFonts w:cs="Arial"/>
          <w:b/>
          <w:bCs/>
          <w:sz w:val="22"/>
          <w:szCs w:val="22"/>
          <w:lang w:val="en-ZA"/>
        </w:rPr>
        <w:tab/>
        <w:t>The</w:t>
      </w:r>
      <w:r w:rsidR="00F11C44" w:rsidRPr="00AB13F7">
        <w:rPr>
          <w:rFonts w:cs="Arial"/>
          <w:b/>
          <w:bCs/>
          <w:sz w:val="22"/>
          <w:szCs w:val="22"/>
          <w:lang w:val="en-ZA"/>
        </w:rPr>
        <w:t xml:space="preserve"> concept of a reasonable person</w:t>
      </w:r>
    </w:p>
    <w:p w14:paraId="1EBEB098" w14:textId="566E60FF" w:rsidR="00F11B8C" w:rsidRDefault="00F11B8C" w:rsidP="006F6EC7">
      <w:pPr>
        <w:spacing w:after="120" w:line="360" w:lineRule="auto"/>
        <w:jc w:val="both"/>
        <w:rPr>
          <w:rFonts w:cs="Arial"/>
          <w:sz w:val="22"/>
          <w:szCs w:val="22"/>
          <w:lang w:val="en-ZA"/>
        </w:rPr>
      </w:pPr>
      <w:r w:rsidRPr="00AB13F7">
        <w:rPr>
          <w:rFonts w:cs="Arial"/>
          <w:sz w:val="22"/>
          <w:szCs w:val="22"/>
          <w:lang w:val="en-ZA"/>
        </w:rPr>
        <w:t xml:space="preserve">A reasonable person or reasonable man is a hypothetical person of legal </w:t>
      </w:r>
      <w:r w:rsidR="00630E85" w:rsidRPr="00AB13F7">
        <w:rPr>
          <w:rFonts w:cs="Arial"/>
          <w:sz w:val="22"/>
          <w:szCs w:val="22"/>
          <w:lang w:val="en-ZA"/>
        </w:rPr>
        <w:t xml:space="preserve">fiction </w:t>
      </w:r>
      <w:r w:rsidR="00630E85">
        <w:rPr>
          <w:rFonts w:cs="Arial"/>
          <w:sz w:val="22"/>
          <w:szCs w:val="22"/>
          <w:lang w:val="en-ZA"/>
        </w:rPr>
        <w:t>further</w:t>
      </w:r>
      <w:r w:rsidR="00F64395">
        <w:rPr>
          <w:rFonts w:cs="Arial"/>
          <w:sz w:val="22"/>
          <w:szCs w:val="22"/>
          <w:lang w:val="en-ZA"/>
        </w:rPr>
        <w:t xml:space="preserve"> refined </w:t>
      </w:r>
      <w:r w:rsidRPr="00AB13F7">
        <w:rPr>
          <w:rFonts w:cs="Arial"/>
          <w:sz w:val="22"/>
          <w:szCs w:val="22"/>
          <w:lang w:val="en-ZA"/>
        </w:rPr>
        <w:t>through case law</w:t>
      </w:r>
      <w:r w:rsidR="00F64395">
        <w:rPr>
          <w:rFonts w:cs="Arial"/>
          <w:sz w:val="22"/>
          <w:szCs w:val="22"/>
          <w:lang w:val="en-ZA"/>
        </w:rPr>
        <w:t>.</w:t>
      </w:r>
    </w:p>
    <w:p w14:paraId="638BFA37" w14:textId="1741C6BC" w:rsidR="00C61C4B" w:rsidRDefault="00C61C4B" w:rsidP="006F6EC7">
      <w:pPr>
        <w:spacing w:after="120" w:line="360" w:lineRule="auto"/>
        <w:jc w:val="both"/>
        <w:rPr>
          <w:rFonts w:cs="Arial"/>
          <w:sz w:val="22"/>
          <w:szCs w:val="22"/>
          <w:lang w:val="en-ZA"/>
        </w:rPr>
      </w:pPr>
      <w:r w:rsidRPr="00C61C4B">
        <w:rPr>
          <w:rFonts w:cs="Arial"/>
          <w:sz w:val="22"/>
          <w:szCs w:val="22"/>
          <w:lang w:val="en-ZA"/>
        </w:rPr>
        <w:lastRenderedPageBreak/>
        <w:t>In South African law, before a person can be judged according to the standard of the reasonable person, the person must first be held accountable. If a person cannot be held accountable, then the standard does not apply at all.</w:t>
      </w:r>
    </w:p>
    <w:p w14:paraId="5171D81D" w14:textId="7FC51CF8" w:rsidR="00C61C4B" w:rsidRDefault="00C61C4B" w:rsidP="006F6EC7">
      <w:pPr>
        <w:spacing w:after="120" w:line="360" w:lineRule="auto"/>
        <w:jc w:val="both"/>
        <w:rPr>
          <w:rFonts w:cs="Arial"/>
          <w:sz w:val="22"/>
          <w:szCs w:val="22"/>
          <w:lang w:val="en-ZA"/>
        </w:rPr>
      </w:pPr>
      <w:r>
        <w:rPr>
          <w:rFonts w:cs="Arial"/>
          <w:sz w:val="22"/>
          <w:szCs w:val="22"/>
          <w:lang w:val="en-ZA"/>
        </w:rPr>
        <w:t xml:space="preserve">In </w:t>
      </w:r>
      <w:r w:rsidRPr="00C61C4B">
        <w:rPr>
          <w:rFonts w:cs="Arial"/>
          <w:sz w:val="22"/>
          <w:szCs w:val="22"/>
          <w:lang w:val="en-ZA"/>
        </w:rPr>
        <w:t xml:space="preserve">King v Arbour Town (Pty) Ltd and another </w:t>
      </w:r>
      <w:r>
        <w:rPr>
          <w:rFonts w:cs="Arial"/>
          <w:sz w:val="22"/>
          <w:szCs w:val="22"/>
          <w:lang w:val="en-ZA"/>
        </w:rPr>
        <w:t>it was held that t</w:t>
      </w:r>
      <w:r w:rsidRPr="00C61C4B">
        <w:rPr>
          <w:rFonts w:cs="Arial"/>
          <w:sz w:val="22"/>
          <w:szCs w:val="22"/>
          <w:lang w:val="en-ZA"/>
        </w:rPr>
        <w:t xml:space="preserve">o be successful with a personal injury claim, </w:t>
      </w:r>
      <w:r>
        <w:rPr>
          <w:rFonts w:cs="Arial"/>
          <w:sz w:val="22"/>
          <w:szCs w:val="22"/>
          <w:lang w:val="en-ZA"/>
        </w:rPr>
        <w:t>one</w:t>
      </w:r>
      <w:r w:rsidRPr="00C61C4B">
        <w:rPr>
          <w:rFonts w:cs="Arial"/>
          <w:sz w:val="22"/>
          <w:szCs w:val="22"/>
          <w:lang w:val="en-ZA"/>
        </w:rPr>
        <w:t xml:space="preserve"> have to prove (establish) that another party’s negligence resulted in (caused) significant personal harm or injury.</w:t>
      </w:r>
      <w:r w:rsidR="002B49EA" w:rsidRPr="002B49EA">
        <w:t xml:space="preserve"> </w:t>
      </w:r>
      <w:r w:rsidR="002B49EA" w:rsidRPr="002B49EA">
        <w:rPr>
          <w:rFonts w:cs="Arial"/>
          <w:sz w:val="22"/>
          <w:szCs w:val="22"/>
          <w:lang w:val="en-ZA"/>
        </w:rPr>
        <w:t>Negligence can be defined as the failure to take reasonable care to avoid causing injury or loss to another person.</w:t>
      </w:r>
    </w:p>
    <w:p w14:paraId="24DEF0E6" w14:textId="42A8513B" w:rsidR="002B49EA" w:rsidRDefault="002B49EA" w:rsidP="002B49EA">
      <w:pPr>
        <w:spacing w:after="120" w:line="360" w:lineRule="auto"/>
        <w:jc w:val="both"/>
        <w:rPr>
          <w:rFonts w:cs="Arial"/>
          <w:sz w:val="22"/>
          <w:szCs w:val="22"/>
          <w:lang w:val="en-ZA"/>
        </w:rPr>
      </w:pPr>
      <w:r>
        <w:rPr>
          <w:rFonts w:cs="Arial"/>
          <w:sz w:val="22"/>
          <w:szCs w:val="22"/>
          <w:lang w:val="en-ZA"/>
        </w:rPr>
        <w:t xml:space="preserve">The </w:t>
      </w:r>
      <w:r w:rsidRPr="002B49EA">
        <w:rPr>
          <w:rFonts w:cs="Arial"/>
          <w:sz w:val="22"/>
          <w:szCs w:val="22"/>
          <w:lang w:val="en-ZA"/>
        </w:rPr>
        <w:t>reasonable person test</w:t>
      </w:r>
      <w:r>
        <w:rPr>
          <w:rFonts w:cs="Arial"/>
          <w:sz w:val="22"/>
          <w:szCs w:val="22"/>
          <w:lang w:val="en-ZA"/>
        </w:rPr>
        <w:t xml:space="preserve"> is used </w:t>
      </w:r>
      <w:r w:rsidRPr="002B49EA">
        <w:rPr>
          <w:rFonts w:cs="Arial"/>
          <w:sz w:val="22"/>
          <w:szCs w:val="22"/>
          <w:lang w:val="en-ZA"/>
        </w:rPr>
        <w:t>to compare the person’s act or omission to the conduct expected of the reasonable person acting under the same or similar circumstances. In the event that the person’s conduct does not meet the standard expected of the reasonable person, the conduct could be considered negligent.</w:t>
      </w:r>
    </w:p>
    <w:p w14:paraId="440BFF4C" w14:textId="77777777" w:rsidR="002B49EA" w:rsidRPr="002B49EA" w:rsidRDefault="002B49EA" w:rsidP="002B49EA">
      <w:pPr>
        <w:spacing w:after="120" w:line="360" w:lineRule="auto"/>
        <w:jc w:val="both"/>
        <w:rPr>
          <w:rFonts w:cs="Arial"/>
          <w:sz w:val="22"/>
          <w:szCs w:val="22"/>
          <w:lang w:val="en-ZA"/>
        </w:rPr>
      </w:pPr>
      <w:r w:rsidRPr="002B49EA">
        <w:rPr>
          <w:rFonts w:cs="Arial"/>
          <w:sz w:val="22"/>
          <w:szCs w:val="22"/>
          <w:lang w:val="en-ZA"/>
        </w:rPr>
        <w:t>The classic test for negligence was formulated in </w:t>
      </w:r>
      <w:r w:rsidRPr="002B49EA">
        <w:rPr>
          <w:rFonts w:cs="Arial"/>
          <w:i/>
          <w:iCs/>
          <w:sz w:val="22"/>
          <w:szCs w:val="22"/>
          <w:lang w:val="en-ZA"/>
        </w:rPr>
        <w:t>Kruger v Coetzee</w:t>
      </w:r>
      <w:r w:rsidRPr="002B49EA">
        <w:rPr>
          <w:rFonts w:cs="Arial"/>
          <w:sz w:val="22"/>
          <w:szCs w:val="22"/>
          <w:lang w:val="en-ZA"/>
        </w:rPr>
        <w:t> 1966 (2) SA 428 (A) where the Court stated that liability for negligence arises if a reasonable person in the position of the defendant would foresee the reasonable possibility of his conduct injuring another in his person or property and causing him patrimonial loss and would take reasonable steps to guard against such occurrence and the defendant failed to take such steps.</w:t>
      </w:r>
    </w:p>
    <w:p w14:paraId="291D3EE5" w14:textId="4210A7A1" w:rsidR="00F11B8C" w:rsidRPr="00AB13F7" w:rsidRDefault="001B6DF6" w:rsidP="006F6EC7">
      <w:pPr>
        <w:spacing w:after="120" w:line="360" w:lineRule="auto"/>
        <w:jc w:val="both"/>
        <w:rPr>
          <w:rFonts w:cs="Arial"/>
          <w:b/>
          <w:bCs/>
          <w:i/>
          <w:iCs/>
          <w:sz w:val="22"/>
          <w:szCs w:val="22"/>
          <w:shd w:val="clear" w:color="auto" w:fill="FFFFFF"/>
          <w:lang w:val="en-ZA"/>
        </w:rPr>
      </w:pPr>
      <w:r w:rsidRPr="00AB13F7">
        <w:rPr>
          <w:rFonts w:cs="Arial"/>
          <w:noProof/>
          <w:sz w:val="22"/>
          <w:szCs w:val="22"/>
          <w:lang w:val="en-ZA" w:eastAsia="en-ZA"/>
        </w:rPr>
        <w:drawing>
          <wp:inline distT="0" distB="0" distL="0" distR="0" wp14:anchorId="69B74A55" wp14:editId="37AB8CF3">
            <wp:extent cx="1318260" cy="935397"/>
            <wp:effectExtent l="0" t="0" r="0" b="0"/>
            <wp:docPr id="1163" name="Picture 1163"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17D7692C" w14:textId="3DEA7196" w:rsidR="00AC54B0" w:rsidRPr="00AB13F7" w:rsidRDefault="00F11B8C" w:rsidP="006F6EC7">
      <w:pPr>
        <w:spacing w:after="120" w:line="360" w:lineRule="auto"/>
        <w:jc w:val="both"/>
        <w:rPr>
          <w:rFonts w:cs="Arial"/>
          <w:sz w:val="22"/>
          <w:szCs w:val="22"/>
          <w:lang w:val="en-ZA"/>
        </w:rPr>
      </w:pPr>
      <w:r w:rsidRPr="00AB13F7">
        <w:rPr>
          <w:rFonts w:cs="Arial"/>
          <w:sz w:val="22"/>
          <w:szCs w:val="22"/>
          <w:shd w:val="clear" w:color="auto" w:fill="FFFFFF"/>
          <w:lang w:val="en-ZA"/>
        </w:rPr>
        <w:t xml:space="preserve">A </w:t>
      </w:r>
      <w:r w:rsidR="007B6F87" w:rsidRPr="00AB13F7">
        <w:rPr>
          <w:rFonts w:cs="Arial"/>
          <w:sz w:val="22"/>
          <w:szCs w:val="22"/>
          <w:shd w:val="clear" w:color="auto" w:fill="FFFFFF"/>
          <w:lang w:val="en-ZA"/>
        </w:rPr>
        <w:t>long-term</w:t>
      </w:r>
      <w:r w:rsidRPr="00AB13F7">
        <w:rPr>
          <w:rFonts w:cs="Arial"/>
          <w:sz w:val="22"/>
          <w:szCs w:val="22"/>
          <w:shd w:val="clear" w:color="auto" w:fill="FFFFFF"/>
          <w:lang w:val="en-ZA"/>
        </w:rPr>
        <w:t xml:space="preserve"> insurance client answered the questions on the proposal form and was given an opportunity to disclose all the medical conditions that he had prior to taking out the policy but he only mentioned an incident of chest pains without stating that the doctor told him that he had a heart murmur. Using a reasonable man concept, this shows that the client was negligent and intentionally withheld material information because the question stated that the client must disclose all the conditions, therefore any reasonable man would have acted differently in this case.  </w:t>
      </w:r>
    </w:p>
    <w:p w14:paraId="25C3FD1E" w14:textId="154EE94F" w:rsidR="00F11B8C" w:rsidRPr="00AB0C4E" w:rsidRDefault="00AB0C4E" w:rsidP="006F6EC7">
      <w:pPr>
        <w:pStyle w:val="Heading2"/>
        <w:shd w:val="clear" w:color="auto" w:fill="auto"/>
        <w:spacing w:before="0" w:after="120"/>
        <w:jc w:val="both"/>
        <w:rPr>
          <w:sz w:val="22"/>
          <w:szCs w:val="22"/>
          <w:lang w:val="en-ZA"/>
        </w:rPr>
      </w:pPr>
      <w:bookmarkStart w:id="62" w:name="_Toc43463013"/>
      <w:r w:rsidRPr="00AB0C4E">
        <w:rPr>
          <w:sz w:val="22"/>
          <w:szCs w:val="22"/>
          <w:lang w:val="en-ZA"/>
        </w:rPr>
        <w:t>6.</w:t>
      </w:r>
      <w:r w:rsidR="002B49EA">
        <w:rPr>
          <w:sz w:val="22"/>
          <w:szCs w:val="22"/>
          <w:lang w:val="en-ZA"/>
        </w:rPr>
        <w:t>2</w:t>
      </w:r>
      <w:r w:rsidRPr="00AB0C4E">
        <w:rPr>
          <w:sz w:val="22"/>
          <w:szCs w:val="22"/>
          <w:lang w:val="en-ZA"/>
        </w:rPr>
        <w:t xml:space="preserve"> </w:t>
      </w:r>
      <w:r w:rsidR="00F11B8C" w:rsidRPr="00AB0C4E">
        <w:rPr>
          <w:sz w:val="22"/>
          <w:szCs w:val="22"/>
          <w:lang w:val="en-ZA"/>
        </w:rPr>
        <w:t>A</w:t>
      </w:r>
      <w:r w:rsidR="00136FB1" w:rsidRPr="00AB0C4E">
        <w:rPr>
          <w:sz w:val="22"/>
          <w:szCs w:val="22"/>
          <w:lang w:val="en-ZA"/>
        </w:rPr>
        <w:t>nalysis of long-term application for cover</w:t>
      </w:r>
      <w:bookmarkEnd w:id="62"/>
    </w:p>
    <w:p w14:paraId="6A873AAD" w14:textId="6AD58A21" w:rsidR="00F11B8C" w:rsidRPr="00AB13F7" w:rsidRDefault="00AB0C4E" w:rsidP="006F6EC7">
      <w:pPr>
        <w:spacing w:line="360" w:lineRule="auto"/>
        <w:ind w:left="426" w:hanging="426"/>
        <w:jc w:val="both"/>
        <w:rPr>
          <w:rFonts w:cs="Arial"/>
          <w:sz w:val="22"/>
          <w:szCs w:val="22"/>
          <w:lang w:val="en-ZA"/>
        </w:rPr>
      </w:pPr>
      <w:r>
        <w:rPr>
          <w:rFonts w:cs="Arial"/>
          <w:b/>
          <w:bCs/>
          <w:sz w:val="22"/>
          <w:szCs w:val="22"/>
          <w:lang w:val="en-ZA"/>
        </w:rPr>
        <w:t>6.</w:t>
      </w:r>
      <w:r w:rsidR="002B49EA">
        <w:rPr>
          <w:rFonts w:cs="Arial"/>
          <w:b/>
          <w:bCs/>
          <w:sz w:val="22"/>
          <w:szCs w:val="22"/>
          <w:lang w:val="en-ZA"/>
        </w:rPr>
        <w:t>2</w:t>
      </w:r>
      <w:r w:rsidR="00F11C44" w:rsidRPr="00AB13F7">
        <w:rPr>
          <w:rFonts w:cs="Arial"/>
          <w:b/>
          <w:bCs/>
          <w:sz w:val="22"/>
          <w:szCs w:val="22"/>
          <w:lang w:val="en-ZA"/>
        </w:rPr>
        <w:t>.1 I</w:t>
      </w:r>
      <w:r w:rsidR="00F11B8C" w:rsidRPr="00AB13F7">
        <w:rPr>
          <w:rFonts w:cs="Arial"/>
          <w:b/>
          <w:bCs/>
          <w:sz w:val="22"/>
          <w:szCs w:val="22"/>
          <w:lang w:val="en-ZA"/>
        </w:rPr>
        <w:t>ntentional and unintentional fraud.</w:t>
      </w:r>
    </w:p>
    <w:p w14:paraId="5F1EC7B6"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The accusation of intentional fraud in long term insurance and healthcare services implies that a person intentionally and willingly tried to gain a financial benefit by making false claims to receive money or compensation to which they are not legitimately entitled.</w:t>
      </w:r>
    </w:p>
    <w:p w14:paraId="3AE08508" w14:textId="4E8AC12D"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lastRenderedPageBreak/>
        <w:t>One of the most common types of fraud is trying to inflate claims. These claims may be entirely false, where no treatment was offered to the insured person. More commonly though, fraudulent claims charge for services that were not provided or charge for a more expensive service than the</w:t>
      </w:r>
      <w:r w:rsidR="00363104">
        <w:rPr>
          <w:rFonts w:cs="Arial"/>
          <w:sz w:val="22"/>
          <w:szCs w:val="22"/>
          <w:lang w:val="en-ZA"/>
        </w:rPr>
        <w:t xml:space="preserve"> actual</w:t>
      </w:r>
      <w:r w:rsidRPr="00AB13F7">
        <w:rPr>
          <w:rFonts w:cs="Arial"/>
          <w:sz w:val="22"/>
          <w:szCs w:val="22"/>
          <w:lang w:val="en-ZA"/>
        </w:rPr>
        <w:t xml:space="preserve"> one provided.</w:t>
      </w:r>
    </w:p>
    <w:p w14:paraId="3C825A30" w14:textId="13AE436E"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Another common type of intentional fraud in long term insurance is that of clients paying doctors to write a fake disability diagnosis in order to cash out on the disability insurance policy.</w:t>
      </w:r>
    </w:p>
    <w:p w14:paraId="6FCAC0F2"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Unintentional fraud refers to a situation where a party does something without the knowledge of the fact that the particular action stands to put them at an advantage over the other party in the insurance contract.</w:t>
      </w:r>
    </w:p>
    <w:p w14:paraId="5058F821" w14:textId="3B813F70"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Most incidents of unintentional fraud arise from paperwork mistakes or from ignorance of what is legal or illegal. Internal procedures, such as cross-checking forms or using external auditors, can detect problems before claims are submitted.</w:t>
      </w:r>
    </w:p>
    <w:p w14:paraId="0033D957" w14:textId="4377DCB3"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 xml:space="preserve">Basically, intentional fraud happens when the perpetrator is very much aware of the deceit and is willingly doing so in order to </w:t>
      </w:r>
      <w:r w:rsidR="005D3989">
        <w:rPr>
          <w:rFonts w:cs="Arial"/>
          <w:sz w:val="22"/>
          <w:szCs w:val="22"/>
          <w:lang w:val="en-ZA"/>
        </w:rPr>
        <w:t xml:space="preserve"> gain</w:t>
      </w:r>
      <w:r w:rsidRPr="00AB13F7">
        <w:rPr>
          <w:rFonts w:cs="Arial"/>
          <w:sz w:val="22"/>
          <w:szCs w:val="22"/>
          <w:lang w:val="en-ZA"/>
        </w:rPr>
        <w:t xml:space="preserve"> a financial advantage over the other party or parties involved in the insurance contract. Unintentional fraud arises from mistakes and errors done normally on the administration aspect of the contract, but which leaves one party or other parties benefiting financially in the process.</w:t>
      </w:r>
    </w:p>
    <w:p w14:paraId="1E7009A3" w14:textId="1878147B" w:rsidR="00F11B8C" w:rsidRPr="00AB13F7" w:rsidRDefault="00AB0C4E" w:rsidP="006F6EC7">
      <w:pPr>
        <w:spacing w:line="360" w:lineRule="auto"/>
        <w:ind w:left="426" w:hanging="426"/>
        <w:jc w:val="both"/>
        <w:rPr>
          <w:rFonts w:cs="Arial"/>
          <w:b/>
          <w:bCs/>
          <w:sz w:val="22"/>
          <w:szCs w:val="22"/>
          <w:lang w:val="en-ZA"/>
        </w:rPr>
      </w:pPr>
      <w:r>
        <w:rPr>
          <w:rFonts w:cs="Arial"/>
          <w:b/>
          <w:bCs/>
          <w:sz w:val="22"/>
          <w:szCs w:val="22"/>
          <w:lang w:val="en-ZA"/>
        </w:rPr>
        <w:t>6.</w:t>
      </w:r>
      <w:r w:rsidR="002B49EA">
        <w:rPr>
          <w:rFonts w:cs="Arial"/>
          <w:b/>
          <w:bCs/>
          <w:sz w:val="22"/>
          <w:szCs w:val="22"/>
          <w:lang w:val="en-ZA"/>
        </w:rPr>
        <w:t>2</w:t>
      </w:r>
      <w:r w:rsidR="00F11B8C" w:rsidRPr="00AB13F7">
        <w:rPr>
          <w:rFonts w:cs="Arial"/>
          <w:b/>
          <w:bCs/>
          <w:sz w:val="22"/>
          <w:szCs w:val="22"/>
          <w:lang w:val="en-ZA"/>
        </w:rPr>
        <w:t>.2 Possible signs</w:t>
      </w:r>
      <w:r w:rsidR="00F11C44" w:rsidRPr="00AB13F7">
        <w:rPr>
          <w:rFonts w:cs="Arial"/>
          <w:b/>
          <w:bCs/>
          <w:sz w:val="22"/>
          <w:szCs w:val="22"/>
          <w:lang w:val="en-ZA"/>
        </w:rPr>
        <w:t xml:space="preserve"> of intent to commit fraud</w:t>
      </w:r>
    </w:p>
    <w:p w14:paraId="4B2E80BD"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There are several signs of the intention to commit fraud by any party in the insurance industry and some of them are listed below;</w:t>
      </w:r>
    </w:p>
    <w:p w14:paraId="520DBA49" w14:textId="77777777" w:rsidR="00F11B8C" w:rsidRPr="00AB13F7" w:rsidRDefault="00F11B8C" w:rsidP="006F6EC7">
      <w:pPr>
        <w:pStyle w:val="ListParagraph"/>
        <w:numPr>
          <w:ilvl w:val="0"/>
          <w:numId w:val="54"/>
        </w:numPr>
        <w:spacing w:after="120" w:line="360" w:lineRule="auto"/>
        <w:jc w:val="both"/>
        <w:rPr>
          <w:rFonts w:cs="Arial"/>
          <w:sz w:val="22"/>
          <w:szCs w:val="22"/>
          <w:lang w:val="en-ZA"/>
        </w:rPr>
      </w:pPr>
      <w:r w:rsidRPr="00AB13F7">
        <w:rPr>
          <w:rFonts w:cs="Arial"/>
          <w:sz w:val="22"/>
          <w:szCs w:val="22"/>
          <w:lang w:val="en-ZA"/>
        </w:rPr>
        <w:t>Repeat offenders-This refers to a perpetrator that creates a pattern around the same way of deceiving the other party or parties to the contract which shows that the party intended to commit fraud on different occasions.</w:t>
      </w:r>
    </w:p>
    <w:p w14:paraId="73B06460" w14:textId="77777777" w:rsidR="00F11B8C" w:rsidRPr="00AB13F7" w:rsidRDefault="00F11B8C" w:rsidP="006F6EC7">
      <w:pPr>
        <w:pStyle w:val="ListParagraph"/>
        <w:numPr>
          <w:ilvl w:val="0"/>
          <w:numId w:val="54"/>
        </w:numPr>
        <w:spacing w:after="120" w:line="360" w:lineRule="auto"/>
        <w:jc w:val="both"/>
        <w:rPr>
          <w:rFonts w:cs="Arial"/>
          <w:sz w:val="22"/>
          <w:szCs w:val="22"/>
          <w:lang w:val="en-ZA"/>
        </w:rPr>
      </w:pPr>
      <w:r w:rsidRPr="00AB13F7">
        <w:rPr>
          <w:rFonts w:cs="Arial"/>
          <w:sz w:val="22"/>
          <w:szCs w:val="22"/>
          <w:lang w:val="en-ZA"/>
        </w:rPr>
        <w:t>Internal records-This type of indicator is usually generated when a life assured is entered into the new business system of an insurer and all previous reports surface from the company’s internal record keeping system showing the client’s previous cases of fraudulent claims.</w:t>
      </w:r>
    </w:p>
    <w:p w14:paraId="51079941" w14:textId="4B5CD94D" w:rsidR="00F11B8C" w:rsidRPr="00AB13F7" w:rsidRDefault="00F11B8C" w:rsidP="006F6EC7">
      <w:pPr>
        <w:pStyle w:val="ListParagraph"/>
        <w:numPr>
          <w:ilvl w:val="0"/>
          <w:numId w:val="54"/>
        </w:numPr>
        <w:spacing w:after="120" w:line="360" w:lineRule="auto"/>
        <w:jc w:val="both"/>
        <w:rPr>
          <w:rFonts w:cs="Arial"/>
          <w:sz w:val="22"/>
          <w:szCs w:val="22"/>
          <w:lang w:val="en-ZA"/>
        </w:rPr>
      </w:pPr>
      <w:r w:rsidRPr="00AB13F7">
        <w:rPr>
          <w:rFonts w:cs="Arial"/>
          <w:sz w:val="22"/>
          <w:szCs w:val="22"/>
          <w:lang w:val="en-ZA"/>
        </w:rPr>
        <w:t>Forging of client’s signature-In this indicator of fraud, the sign of intent to commit fraud is of the forged signature which can be done by the intermediary or even by another family member at claims stage with</w:t>
      </w:r>
      <w:r w:rsidR="009A2A8B">
        <w:rPr>
          <w:rFonts w:cs="Arial"/>
          <w:sz w:val="22"/>
          <w:szCs w:val="22"/>
          <w:lang w:val="en-ZA"/>
        </w:rPr>
        <w:t xml:space="preserve"> the</w:t>
      </w:r>
      <w:r w:rsidRPr="00AB13F7">
        <w:rPr>
          <w:rFonts w:cs="Arial"/>
          <w:sz w:val="22"/>
          <w:szCs w:val="22"/>
          <w:lang w:val="en-ZA"/>
        </w:rPr>
        <w:t xml:space="preserve"> aim of benefiting from the insurance benefits yet they are not the nominated beneficiaries.</w:t>
      </w:r>
    </w:p>
    <w:p w14:paraId="6D802EC9" w14:textId="00E21F22"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lastRenderedPageBreak/>
        <w:t xml:space="preserve">The decision to pursue civil proceedings can be taken if it was an unintentional fraud and </w:t>
      </w:r>
      <w:proofErr w:type="spellStart"/>
      <w:r w:rsidRPr="00AB13F7">
        <w:rPr>
          <w:rFonts w:cs="Arial"/>
          <w:sz w:val="22"/>
          <w:szCs w:val="22"/>
          <w:lang w:val="en-ZA"/>
        </w:rPr>
        <w:t>if</w:t>
      </w:r>
      <w:proofErr w:type="spellEnd"/>
      <w:r w:rsidRPr="00AB13F7">
        <w:rPr>
          <w:rFonts w:cs="Arial"/>
          <w:sz w:val="22"/>
          <w:szCs w:val="22"/>
          <w:lang w:val="en-ZA"/>
        </w:rPr>
        <w:t xml:space="preserve"> is clear that </w:t>
      </w:r>
      <w:r w:rsidR="007B6F87" w:rsidRPr="00AB13F7">
        <w:rPr>
          <w:rFonts w:cs="Arial"/>
          <w:sz w:val="22"/>
          <w:szCs w:val="22"/>
          <w:lang w:val="en-ZA"/>
        </w:rPr>
        <w:t>offender can</w:t>
      </w:r>
      <w:r w:rsidRPr="00AB13F7">
        <w:rPr>
          <w:rFonts w:cs="Arial"/>
          <w:sz w:val="22"/>
          <w:szCs w:val="22"/>
          <w:lang w:val="en-ZA"/>
        </w:rPr>
        <w:t xml:space="preserve"> afford to pay back the amount lost through the fraudulent activity otherwise if the offender cannot afford to pay back then the aggrieved party may as well lay criminal charges.</w:t>
      </w:r>
    </w:p>
    <w:p w14:paraId="3D995FD4" w14:textId="07EC92AB" w:rsidR="00F11B8C" w:rsidRPr="00AB13F7" w:rsidRDefault="00F11B8C" w:rsidP="006F6EC7">
      <w:pPr>
        <w:spacing w:line="360" w:lineRule="auto"/>
        <w:ind w:left="567" w:hanging="567"/>
        <w:jc w:val="both"/>
        <w:rPr>
          <w:rFonts w:cs="Arial"/>
          <w:b/>
          <w:bCs/>
          <w:sz w:val="22"/>
          <w:szCs w:val="22"/>
          <w:lang w:val="en-ZA"/>
        </w:rPr>
      </w:pPr>
      <w:r w:rsidRPr="00AB13F7">
        <w:rPr>
          <w:rFonts w:cs="Arial"/>
          <w:b/>
          <w:bCs/>
          <w:sz w:val="22"/>
          <w:szCs w:val="22"/>
          <w:lang w:val="en-ZA"/>
        </w:rPr>
        <w:t>Financial consequences of a decision to prosecute.</w:t>
      </w:r>
    </w:p>
    <w:p w14:paraId="3FFE303E" w14:textId="410EE902" w:rsidR="00F11B8C" w:rsidRPr="00AB13F7" w:rsidRDefault="00F11B8C" w:rsidP="006F6EC7">
      <w:pPr>
        <w:pStyle w:val="ListParagraph"/>
        <w:numPr>
          <w:ilvl w:val="0"/>
          <w:numId w:val="56"/>
        </w:numPr>
        <w:spacing w:after="120" w:line="360" w:lineRule="auto"/>
        <w:jc w:val="both"/>
        <w:rPr>
          <w:rFonts w:cs="Arial"/>
          <w:sz w:val="22"/>
          <w:szCs w:val="22"/>
          <w:lang w:val="en-ZA"/>
        </w:rPr>
      </w:pPr>
      <w:r w:rsidRPr="00AB13F7">
        <w:rPr>
          <w:rFonts w:cs="Arial"/>
          <w:sz w:val="22"/>
          <w:szCs w:val="22"/>
          <w:lang w:val="en-ZA"/>
        </w:rPr>
        <w:t xml:space="preserve">Legal </w:t>
      </w:r>
      <w:r w:rsidR="007B6F87" w:rsidRPr="00AB13F7">
        <w:rPr>
          <w:rFonts w:cs="Arial"/>
          <w:sz w:val="22"/>
          <w:szCs w:val="22"/>
          <w:lang w:val="en-ZA"/>
        </w:rPr>
        <w:t>c</w:t>
      </w:r>
      <w:r w:rsidRPr="00AB13F7">
        <w:rPr>
          <w:rFonts w:cs="Arial"/>
          <w:sz w:val="22"/>
          <w:szCs w:val="22"/>
          <w:lang w:val="en-ZA"/>
        </w:rPr>
        <w:t>osts</w:t>
      </w:r>
      <w:r w:rsidR="007B6F87" w:rsidRPr="00AB13F7">
        <w:rPr>
          <w:rFonts w:cs="Arial"/>
          <w:sz w:val="22"/>
          <w:szCs w:val="22"/>
          <w:lang w:val="en-ZA"/>
        </w:rPr>
        <w:t>.</w:t>
      </w:r>
    </w:p>
    <w:p w14:paraId="158D9E68" w14:textId="740DBC21" w:rsidR="00F11B8C" w:rsidRPr="00AB13F7" w:rsidRDefault="00F11B8C" w:rsidP="006F6EC7">
      <w:pPr>
        <w:pStyle w:val="ListParagraph"/>
        <w:numPr>
          <w:ilvl w:val="0"/>
          <w:numId w:val="56"/>
        </w:numPr>
        <w:spacing w:after="120" w:line="360" w:lineRule="auto"/>
        <w:jc w:val="both"/>
        <w:rPr>
          <w:rFonts w:cs="Arial"/>
          <w:sz w:val="22"/>
          <w:szCs w:val="22"/>
          <w:lang w:val="en-ZA"/>
        </w:rPr>
      </w:pPr>
      <w:r w:rsidRPr="00AB13F7">
        <w:rPr>
          <w:rFonts w:cs="Arial"/>
          <w:sz w:val="22"/>
          <w:szCs w:val="22"/>
          <w:lang w:val="en-ZA"/>
        </w:rPr>
        <w:t>Time lost when attending court cases</w:t>
      </w:r>
      <w:r w:rsidR="007B6F87" w:rsidRPr="00AB13F7">
        <w:rPr>
          <w:rFonts w:cs="Arial"/>
          <w:sz w:val="22"/>
          <w:szCs w:val="22"/>
          <w:lang w:val="en-ZA"/>
        </w:rPr>
        <w:t>.</w:t>
      </w:r>
    </w:p>
    <w:p w14:paraId="7502B420" w14:textId="77777777" w:rsidR="00F11B8C" w:rsidRPr="00AB13F7" w:rsidRDefault="00F11B8C" w:rsidP="006F6EC7">
      <w:pPr>
        <w:pStyle w:val="ListParagraph"/>
        <w:numPr>
          <w:ilvl w:val="0"/>
          <w:numId w:val="56"/>
        </w:numPr>
        <w:spacing w:after="120" w:line="360" w:lineRule="auto"/>
        <w:jc w:val="both"/>
        <w:rPr>
          <w:rFonts w:cs="Arial"/>
          <w:sz w:val="22"/>
          <w:szCs w:val="22"/>
          <w:lang w:val="en-ZA"/>
        </w:rPr>
      </w:pPr>
      <w:r w:rsidRPr="00AB13F7">
        <w:rPr>
          <w:rFonts w:cs="Arial"/>
          <w:sz w:val="22"/>
          <w:szCs w:val="22"/>
          <w:lang w:val="en-ZA"/>
        </w:rPr>
        <w:t>Loss of productivity while holding disciplinary hearings leading to reduced profitability.</w:t>
      </w:r>
    </w:p>
    <w:p w14:paraId="03C5203F" w14:textId="6C252C5C" w:rsidR="00F11B8C" w:rsidRPr="00AB13F7" w:rsidRDefault="00F11B8C" w:rsidP="006F6EC7">
      <w:pPr>
        <w:pStyle w:val="ListParagraph"/>
        <w:numPr>
          <w:ilvl w:val="0"/>
          <w:numId w:val="56"/>
        </w:numPr>
        <w:spacing w:after="120" w:line="360" w:lineRule="auto"/>
        <w:jc w:val="both"/>
        <w:rPr>
          <w:rFonts w:cs="Arial"/>
          <w:sz w:val="22"/>
          <w:szCs w:val="22"/>
          <w:lang w:val="en-ZA"/>
        </w:rPr>
      </w:pPr>
      <w:r w:rsidRPr="00AB13F7">
        <w:rPr>
          <w:rFonts w:cs="Arial"/>
          <w:sz w:val="22"/>
          <w:szCs w:val="22"/>
          <w:lang w:val="en-ZA"/>
        </w:rPr>
        <w:t>Hiring and firing costs</w:t>
      </w:r>
      <w:r w:rsidR="007B6F87" w:rsidRPr="00AB13F7">
        <w:rPr>
          <w:rFonts w:cs="Arial"/>
          <w:sz w:val="22"/>
          <w:szCs w:val="22"/>
          <w:lang w:val="en-ZA"/>
        </w:rPr>
        <w:t>.</w:t>
      </w:r>
      <w:r w:rsidRPr="00AB13F7">
        <w:rPr>
          <w:rFonts w:cs="Arial"/>
          <w:sz w:val="22"/>
          <w:szCs w:val="22"/>
          <w:lang w:val="en-ZA"/>
        </w:rPr>
        <w:t xml:space="preserve"> </w:t>
      </w:r>
    </w:p>
    <w:p w14:paraId="7586184A" w14:textId="4B84C597" w:rsidR="00136FB1" w:rsidRPr="00A900E4" w:rsidRDefault="00F11B8C" w:rsidP="006F6EC7">
      <w:pPr>
        <w:pStyle w:val="ListParagraph"/>
        <w:numPr>
          <w:ilvl w:val="0"/>
          <w:numId w:val="56"/>
        </w:numPr>
        <w:spacing w:after="120" w:line="360" w:lineRule="auto"/>
        <w:jc w:val="both"/>
        <w:rPr>
          <w:rFonts w:cs="Arial"/>
          <w:sz w:val="22"/>
          <w:szCs w:val="22"/>
          <w:lang w:val="en-ZA"/>
        </w:rPr>
      </w:pPr>
      <w:r w:rsidRPr="00AB13F7">
        <w:rPr>
          <w:rFonts w:cs="Arial"/>
          <w:sz w:val="22"/>
          <w:szCs w:val="22"/>
          <w:lang w:val="en-ZA"/>
        </w:rPr>
        <w:t>Reputation damage of the organisation for constantly appearing in the media because of fraud cases which will lead to loss of market share</w:t>
      </w:r>
      <w:r w:rsidR="007B6F87" w:rsidRPr="00AB13F7">
        <w:rPr>
          <w:rFonts w:cs="Arial"/>
          <w:sz w:val="22"/>
          <w:szCs w:val="22"/>
          <w:lang w:val="en-ZA"/>
        </w:rPr>
        <w:t>.</w:t>
      </w:r>
      <w:r w:rsidRPr="00AB13F7">
        <w:rPr>
          <w:rFonts w:cs="Arial"/>
          <w:sz w:val="22"/>
          <w:szCs w:val="22"/>
          <w:lang w:val="en-ZA"/>
        </w:rPr>
        <w:t xml:space="preserve"> </w:t>
      </w:r>
    </w:p>
    <w:p w14:paraId="5F3AA5D1" w14:textId="0EF0F9EB" w:rsidR="00F11B8C" w:rsidRPr="00AB0C4E" w:rsidRDefault="00AB0C4E" w:rsidP="006F6EC7">
      <w:pPr>
        <w:pStyle w:val="Heading2"/>
        <w:shd w:val="clear" w:color="auto" w:fill="auto"/>
        <w:spacing w:before="0" w:after="120"/>
        <w:jc w:val="both"/>
        <w:rPr>
          <w:sz w:val="22"/>
          <w:szCs w:val="22"/>
          <w:lang w:val="en-ZA"/>
        </w:rPr>
      </w:pPr>
      <w:bookmarkStart w:id="63" w:name="_Toc43463014"/>
      <w:r w:rsidRPr="00AB0C4E">
        <w:rPr>
          <w:sz w:val="22"/>
          <w:szCs w:val="22"/>
          <w:lang w:val="en-ZA"/>
        </w:rPr>
        <w:t xml:space="preserve">6.4 </w:t>
      </w:r>
      <w:r w:rsidR="00F11B8C" w:rsidRPr="00AB0C4E">
        <w:rPr>
          <w:sz w:val="22"/>
          <w:szCs w:val="22"/>
          <w:lang w:val="en-ZA"/>
        </w:rPr>
        <w:t>R</w:t>
      </w:r>
      <w:r w:rsidR="00136FB1" w:rsidRPr="00AB0C4E">
        <w:rPr>
          <w:sz w:val="22"/>
          <w:szCs w:val="22"/>
          <w:lang w:val="en-ZA"/>
        </w:rPr>
        <w:t>ole of intermediary</w:t>
      </w:r>
      <w:bookmarkEnd w:id="63"/>
    </w:p>
    <w:p w14:paraId="6798A6B6" w14:textId="7402D529" w:rsidR="00F11B8C" w:rsidRPr="00AB13F7" w:rsidRDefault="00136FB1" w:rsidP="006F6EC7">
      <w:pPr>
        <w:spacing w:line="360" w:lineRule="auto"/>
        <w:ind w:left="567" w:hanging="567"/>
        <w:jc w:val="both"/>
        <w:rPr>
          <w:rFonts w:cs="Arial"/>
          <w:sz w:val="22"/>
          <w:szCs w:val="22"/>
          <w:lang w:val="en-ZA"/>
        </w:rPr>
      </w:pPr>
      <w:r>
        <w:rPr>
          <w:rFonts w:cs="Arial"/>
          <w:b/>
          <w:bCs/>
          <w:sz w:val="22"/>
          <w:szCs w:val="22"/>
          <w:lang w:val="en-ZA"/>
        </w:rPr>
        <w:t>6.4</w:t>
      </w:r>
      <w:r w:rsidR="00F11B8C" w:rsidRPr="00AB13F7">
        <w:rPr>
          <w:rFonts w:cs="Arial"/>
          <w:b/>
          <w:bCs/>
          <w:sz w:val="22"/>
          <w:szCs w:val="22"/>
          <w:lang w:val="en-ZA"/>
        </w:rPr>
        <w:t xml:space="preserve">.1 </w:t>
      </w:r>
      <w:r w:rsidR="007716A4" w:rsidRPr="00AB13F7">
        <w:rPr>
          <w:rFonts w:cs="Arial"/>
          <w:b/>
          <w:bCs/>
          <w:sz w:val="22"/>
          <w:szCs w:val="22"/>
          <w:lang w:val="en-ZA"/>
        </w:rPr>
        <w:t>Accurac</w:t>
      </w:r>
      <w:r w:rsidR="00F11B8C" w:rsidRPr="00AB13F7">
        <w:rPr>
          <w:rFonts w:cs="Arial"/>
          <w:b/>
          <w:bCs/>
          <w:sz w:val="22"/>
          <w:szCs w:val="22"/>
          <w:lang w:val="en-ZA"/>
        </w:rPr>
        <w:t xml:space="preserve">y </w:t>
      </w:r>
      <w:r w:rsidR="007716A4" w:rsidRPr="00AB13F7">
        <w:rPr>
          <w:rFonts w:cs="Arial"/>
          <w:b/>
          <w:bCs/>
          <w:sz w:val="22"/>
          <w:szCs w:val="22"/>
          <w:lang w:val="en-ZA"/>
        </w:rPr>
        <w:t>in establishing risk</w:t>
      </w:r>
    </w:p>
    <w:p w14:paraId="6640882E" w14:textId="5570490F"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An intermediary is a broker or agent who introduce</w:t>
      </w:r>
      <w:r w:rsidR="005A591F">
        <w:rPr>
          <w:rFonts w:cs="Arial"/>
          <w:sz w:val="22"/>
          <w:szCs w:val="22"/>
          <w:lang w:val="en-ZA"/>
        </w:rPr>
        <w:t>s</w:t>
      </w:r>
      <w:r w:rsidRPr="00AB13F7">
        <w:rPr>
          <w:rFonts w:cs="Arial"/>
          <w:sz w:val="22"/>
          <w:szCs w:val="22"/>
          <w:lang w:val="en-ZA"/>
        </w:rPr>
        <w:t xml:space="preserve"> the insurer to the </w:t>
      </w:r>
      <w:r w:rsidR="005A591F">
        <w:rPr>
          <w:rFonts w:cs="Arial"/>
          <w:sz w:val="22"/>
          <w:szCs w:val="22"/>
          <w:lang w:val="en-ZA"/>
        </w:rPr>
        <w:t xml:space="preserve"> insured</w:t>
      </w:r>
      <w:r w:rsidRPr="00AB13F7">
        <w:rPr>
          <w:rFonts w:cs="Arial"/>
          <w:sz w:val="22"/>
          <w:szCs w:val="22"/>
          <w:lang w:val="en-ZA"/>
        </w:rPr>
        <w:t xml:space="preserve"> in insurance transactions.  Insurance intermediaries </w:t>
      </w:r>
      <w:r w:rsidR="00B336DB">
        <w:rPr>
          <w:rFonts w:cs="Arial"/>
          <w:sz w:val="22"/>
          <w:szCs w:val="22"/>
          <w:lang w:val="en-ZA"/>
        </w:rPr>
        <w:t xml:space="preserve">may be </w:t>
      </w:r>
      <w:r w:rsidRPr="00AB13F7">
        <w:rPr>
          <w:rFonts w:cs="Arial"/>
          <w:sz w:val="22"/>
          <w:szCs w:val="22"/>
          <w:lang w:val="en-ZA"/>
        </w:rPr>
        <w:t xml:space="preserve"> contracted with multiple insurance companies so they can focus on matching their client's needs with the most suitable insurance products. </w:t>
      </w:r>
    </w:p>
    <w:p w14:paraId="54B53469"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Therefore, it is vital for the intermediary to ask the necessary questions in order to establish the needs of the client and render appropriate advice by recommending the financial products to match those client’s specific needs.</w:t>
      </w:r>
    </w:p>
    <w:p w14:paraId="4A9B705A"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One of the functions of some insurance intermediaries is to help clients manage their risks, improving their risk profiles and reducing the likelihood that an insured event will occur.</w:t>
      </w:r>
    </w:p>
    <w:p w14:paraId="483219DE"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Insurance intermediaries render financial services for or on behalf of insurers to clients in the form of advice and/or intermediary services.</w:t>
      </w:r>
    </w:p>
    <w:p w14:paraId="45172613"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 xml:space="preserve">Intermediaries use their expertise to recommend products that best suit the clients’ needs and to help manage the risks that the client is exposed to. </w:t>
      </w:r>
    </w:p>
    <w:p w14:paraId="241C8B3C" w14:textId="203E0C09"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 xml:space="preserve">All the </w:t>
      </w:r>
      <w:r w:rsidR="007B6F87" w:rsidRPr="00AB13F7">
        <w:rPr>
          <w:rFonts w:cs="Arial"/>
          <w:sz w:val="22"/>
          <w:szCs w:val="22"/>
          <w:lang w:val="en-ZA"/>
        </w:rPr>
        <w:t>above-mentioned</w:t>
      </w:r>
      <w:r w:rsidRPr="00AB13F7">
        <w:rPr>
          <w:rFonts w:cs="Arial"/>
          <w:sz w:val="22"/>
          <w:szCs w:val="22"/>
          <w:lang w:val="en-ZA"/>
        </w:rPr>
        <w:t xml:space="preserve"> roles of intermediaries can only be executed efficiently if the intermediary gathers all the required information from the client through accurate questioning techniques.</w:t>
      </w:r>
    </w:p>
    <w:p w14:paraId="7E23445A" w14:textId="5CCFEEF0" w:rsidR="00F11B8C" w:rsidRPr="00AB13F7" w:rsidRDefault="00136FB1" w:rsidP="006F6EC7">
      <w:pPr>
        <w:spacing w:line="360" w:lineRule="auto"/>
        <w:ind w:left="426" w:hanging="426"/>
        <w:jc w:val="both"/>
        <w:rPr>
          <w:rFonts w:cs="Arial"/>
          <w:b/>
          <w:bCs/>
          <w:sz w:val="22"/>
          <w:szCs w:val="22"/>
          <w:lang w:val="en-ZA"/>
        </w:rPr>
      </w:pPr>
      <w:r>
        <w:rPr>
          <w:rFonts w:cs="Arial"/>
          <w:b/>
          <w:bCs/>
          <w:sz w:val="22"/>
          <w:szCs w:val="22"/>
          <w:lang w:val="en-ZA"/>
        </w:rPr>
        <w:t>6.</w:t>
      </w:r>
      <w:r w:rsidR="007716A4" w:rsidRPr="00AB13F7">
        <w:rPr>
          <w:rFonts w:cs="Arial"/>
          <w:b/>
          <w:bCs/>
          <w:sz w:val="22"/>
          <w:szCs w:val="22"/>
          <w:lang w:val="en-ZA"/>
        </w:rPr>
        <w:t xml:space="preserve">4.2 Non-Disclosure and </w:t>
      </w:r>
      <w:r w:rsidR="00F11B8C" w:rsidRPr="00AB13F7">
        <w:rPr>
          <w:rFonts w:cs="Arial"/>
          <w:b/>
          <w:bCs/>
          <w:sz w:val="22"/>
          <w:szCs w:val="22"/>
          <w:lang w:val="en-ZA"/>
        </w:rPr>
        <w:t xml:space="preserve">the client. </w:t>
      </w:r>
    </w:p>
    <w:p w14:paraId="30B33DF5" w14:textId="601CA0A3" w:rsidR="00F11B8C" w:rsidRPr="00AC54B0" w:rsidRDefault="00F11B8C" w:rsidP="006F6EC7">
      <w:pPr>
        <w:shd w:val="clear" w:color="auto" w:fill="FFFFFF" w:themeFill="background1"/>
        <w:autoSpaceDE w:val="0"/>
        <w:autoSpaceDN w:val="0"/>
        <w:adjustRightInd w:val="0"/>
        <w:spacing w:after="120" w:line="360" w:lineRule="auto"/>
        <w:jc w:val="both"/>
        <w:rPr>
          <w:rFonts w:cs="Arial"/>
          <w:sz w:val="22"/>
          <w:szCs w:val="22"/>
          <w:lang w:val="en-ZA"/>
        </w:rPr>
      </w:pPr>
      <w:r w:rsidRPr="00AB13F7">
        <w:rPr>
          <w:rFonts w:cs="Arial"/>
          <w:sz w:val="22"/>
          <w:szCs w:val="22"/>
          <w:lang w:val="en-ZA"/>
        </w:rPr>
        <w:t xml:space="preserve">The intermediary should take reasonable steps to ensure that the proposed policy is suitable for the client’s needs and by definition, a policy which is voidable for non-disclosure is not suitable. Clients must be able to make informed decisions and choices and must therefore receive all the </w:t>
      </w:r>
      <w:r w:rsidRPr="00AB13F7">
        <w:rPr>
          <w:rFonts w:cs="Arial"/>
          <w:sz w:val="22"/>
          <w:szCs w:val="22"/>
          <w:lang w:val="en-ZA"/>
        </w:rPr>
        <w:lastRenderedPageBreak/>
        <w:t xml:space="preserve">relevant information.  A provider must, where it is enabled to provide clients with financial services in respect of a choice of product suppliers, exercise judgment objectively in the interest of the client concerned. </w:t>
      </w:r>
    </w:p>
    <w:p w14:paraId="675CBB44" w14:textId="26FCA483" w:rsidR="00F11B8C" w:rsidRPr="00AB13F7" w:rsidRDefault="00F11B8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 xml:space="preserve">This means that, if the intermediary fails to disclose all the material facts to the client during the </w:t>
      </w:r>
      <w:r w:rsidR="00EC3C32" w:rsidRPr="00AB13F7">
        <w:rPr>
          <w:rFonts w:cs="Arial"/>
          <w:sz w:val="22"/>
          <w:szCs w:val="22"/>
          <w:shd w:val="clear" w:color="auto" w:fill="FFFFFF"/>
          <w:lang w:val="en-ZA"/>
        </w:rPr>
        <w:t>sales stage,</w:t>
      </w:r>
      <w:r w:rsidRPr="00AB13F7">
        <w:rPr>
          <w:rFonts w:cs="Arial"/>
          <w:sz w:val="22"/>
          <w:szCs w:val="22"/>
          <w:shd w:val="clear" w:color="auto" w:fill="FFFFFF"/>
          <w:lang w:val="en-ZA"/>
        </w:rPr>
        <w:t xml:space="preserve"> </w:t>
      </w:r>
      <w:r w:rsidR="00B336DB">
        <w:rPr>
          <w:rFonts w:cs="Arial"/>
          <w:sz w:val="22"/>
          <w:szCs w:val="22"/>
          <w:shd w:val="clear" w:color="auto" w:fill="FFFFFF"/>
          <w:lang w:val="en-ZA"/>
        </w:rPr>
        <w:t xml:space="preserve">and any other stages, </w:t>
      </w:r>
      <w:r w:rsidRPr="00AB13F7">
        <w:rPr>
          <w:rFonts w:cs="Arial"/>
          <w:sz w:val="22"/>
          <w:szCs w:val="22"/>
          <w:shd w:val="clear" w:color="auto" w:fill="FFFFFF"/>
          <w:lang w:val="en-ZA"/>
        </w:rPr>
        <w:t xml:space="preserve">then the client will lose trust in the intermediary and may not be able to choose a product that best suits his/her financial needs. </w:t>
      </w:r>
    </w:p>
    <w:p w14:paraId="6B8902AE" w14:textId="2DABF918" w:rsidR="00F11B8C" w:rsidRPr="00AB13F7" w:rsidRDefault="00F11B8C" w:rsidP="006F6EC7">
      <w:pPr>
        <w:spacing w:after="120" w:line="360" w:lineRule="auto"/>
        <w:jc w:val="both"/>
        <w:rPr>
          <w:rFonts w:cs="Arial"/>
          <w:sz w:val="22"/>
          <w:szCs w:val="22"/>
          <w:shd w:val="clear" w:color="auto" w:fill="FFFFFF"/>
          <w:lang w:val="en-ZA"/>
        </w:rPr>
      </w:pPr>
      <w:r w:rsidRPr="00AB13F7">
        <w:rPr>
          <w:rFonts w:cs="Arial"/>
          <w:sz w:val="22"/>
          <w:szCs w:val="22"/>
          <w:shd w:val="clear" w:color="auto" w:fill="FFFFFF"/>
          <w:lang w:val="en-ZA"/>
        </w:rPr>
        <w:t>The client can end up signing up for a financial product that costs more but the product will not be the best product because</w:t>
      </w:r>
      <w:r w:rsidR="005A591F">
        <w:rPr>
          <w:rFonts w:cs="Arial"/>
          <w:sz w:val="22"/>
          <w:szCs w:val="22"/>
          <w:shd w:val="clear" w:color="auto" w:fill="FFFFFF"/>
          <w:lang w:val="en-ZA"/>
        </w:rPr>
        <w:t xml:space="preserve"> of a</w:t>
      </w:r>
      <w:r w:rsidRPr="00AB13F7">
        <w:rPr>
          <w:rFonts w:cs="Arial"/>
          <w:sz w:val="22"/>
          <w:szCs w:val="22"/>
          <w:shd w:val="clear" w:color="auto" w:fill="FFFFFF"/>
          <w:lang w:val="en-ZA"/>
        </w:rPr>
        <w:t xml:space="preserve"> lack of adequate information </w:t>
      </w:r>
      <w:r w:rsidR="005A591F">
        <w:rPr>
          <w:rFonts w:cs="Arial"/>
          <w:sz w:val="22"/>
          <w:szCs w:val="22"/>
          <w:shd w:val="clear" w:color="auto" w:fill="FFFFFF"/>
          <w:lang w:val="en-ZA"/>
        </w:rPr>
        <w:t>.This  might</w:t>
      </w:r>
      <w:r w:rsidRPr="00AB13F7">
        <w:rPr>
          <w:rFonts w:cs="Arial"/>
          <w:sz w:val="22"/>
          <w:szCs w:val="22"/>
          <w:shd w:val="clear" w:color="auto" w:fill="FFFFFF"/>
          <w:lang w:val="en-ZA"/>
        </w:rPr>
        <w:t xml:space="preserve"> hinder the client from making an informed decision.</w:t>
      </w:r>
    </w:p>
    <w:p w14:paraId="57DF90AC" w14:textId="2F88408D" w:rsidR="00F11B8C" w:rsidRPr="00AB13F7" w:rsidRDefault="00136FB1" w:rsidP="006F6EC7">
      <w:pPr>
        <w:spacing w:line="360" w:lineRule="auto"/>
        <w:ind w:left="426" w:hanging="426"/>
        <w:jc w:val="both"/>
        <w:rPr>
          <w:rFonts w:cs="Arial"/>
          <w:b/>
          <w:bCs/>
          <w:sz w:val="22"/>
          <w:szCs w:val="22"/>
          <w:lang w:val="en-ZA"/>
        </w:rPr>
      </w:pPr>
      <w:r>
        <w:rPr>
          <w:rFonts w:cs="Arial"/>
          <w:b/>
          <w:bCs/>
          <w:sz w:val="22"/>
          <w:szCs w:val="22"/>
          <w:lang w:val="en-ZA"/>
        </w:rPr>
        <w:t>6.</w:t>
      </w:r>
      <w:r w:rsidR="00F11B8C" w:rsidRPr="00AB13F7">
        <w:rPr>
          <w:rFonts w:cs="Arial"/>
          <w:b/>
          <w:bCs/>
          <w:sz w:val="22"/>
          <w:szCs w:val="22"/>
          <w:lang w:val="en-ZA"/>
        </w:rPr>
        <w:t xml:space="preserve">4.3 </w:t>
      </w:r>
      <w:r w:rsidR="007716A4" w:rsidRPr="00AB13F7">
        <w:rPr>
          <w:rFonts w:cs="Arial"/>
          <w:b/>
          <w:bCs/>
          <w:sz w:val="22"/>
          <w:szCs w:val="22"/>
          <w:lang w:val="en-ZA"/>
        </w:rPr>
        <w:t>Non-Disclosure and the intermediary</w:t>
      </w:r>
    </w:p>
    <w:p w14:paraId="6E156992"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It is an intermediary’s obligation to adhere to the above-mentioned responsibilities when dealing with clients with regards to disclosing material facts to clients. Failure to for the intermediary to disclose the necessary information to clients will lead to the following consequences.</w:t>
      </w:r>
    </w:p>
    <w:p w14:paraId="467FE619" w14:textId="77777777" w:rsidR="00F11B8C" w:rsidRPr="00AB13F7" w:rsidRDefault="00F11B8C" w:rsidP="006F6EC7">
      <w:pPr>
        <w:spacing w:after="120" w:line="360" w:lineRule="auto"/>
        <w:jc w:val="both"/>
        <w:rPr>
          <w:rFonts w:cs="Arial"/>
          <w:sz w:val="22"/>
          <w:szCs w:val="22"/>
          <w:lang w:val="en-ZA"/>
        </w:rPr>
      </w:pPr>
      <w:r w:rsidRPr="00AB13F7">
        <w:rPr>
          <w:rFonts w:cs="Arial"/>
          <w:sz w:val="22"/>
          <w:szCs w:val="22"/>
          <w:lang w:val="en-ZA"/>
        </w:rPr>
        <w:t>The intermediary can;</w:t>
      </w:r>
    </w:p>
    <w:p w14:paraId="33AB21D4" w14:textId="77777777" w:rsidR="00F11B8C" w:rsidRPr="00AB13F7" w:rsidRDefault="00F11B8C" w:rsidP="006F6EC7">
      <w:pPr>
        <w:pStyle w:val="ListParagraph"/>
        <w:numPr>
          <w:ilvl w:val="0"/>
          <w:numId w:val="52"/>
        </w:numPr>
        <w:spacing w:after="120" w:line="360" w:lineRule="auto"/>
        <w:jc w:val="both"/>
        <w:rPr>
          <w:rFonts w:cs="Arial"/>
          <w:sz w:val="22"/>
          <w:szCs w:val="22"/>
          <w:lang w:val="en-ZA"/>
        </w:rPr>
      </w:pPr>
      <w:r w:rsidRPr="00AB13F7">
        <w:rPr>
          <w:rFonts w:cs="Arial"/>
          <w:sz w:val="22"/>
          <w:szCs w:val="22"/>
          <w:lang w:val="en-ZA"/>
        </w:rPr>
        <w:t xml:space="preserve">be debarred </w:t>
      </w:r>
    </w:p>
    <w:p w14:paraId="473D8633" w14:textId="77777777" w:rsidR="00F11B8C" w:rsidRPr="00AB13F7" w:rsidRDefault="00F11B8C" w:rsidP="006F6EC7">
      <w:pPr>
        <w:pStyle w:val="ListParagraph"/>
        <w:numPr>
          <w:ilvl w:val="0"/>
          <w:numId w:val="52"/>
        </w:numPr>
        <w:spacing w:after="120" w:line="360" w:lineRule="auto"/>
        <w:jc w:val="both"/>
        <w:rPr>
          <w:rFonts w:cs="Arial"/>
          <w:sz w:val="22"/>
          <w:szCs w:val="22"/>
          <w:lang w:val="en-ZA"/>
        </w:rPr>
      </w:pPr>
      <w:r w:rsidRPr="00AB13F7">
        <w:rPr>
          <w:rFonts w:cs="Arial"/>
          <w:sz w:val="22"/>
          <w:szCs w:val="22"/>
          <w:lang w:val="en-ZA"/>
        </w:rPr>
        <w:t>the licence can be withdrawn or suspended</w:t>
      </w:r>
    </w:p>
    <w:p w14:paraId="1E52379C" w14:textId="77777777" w:rsidR="00F11B8C" w:rsidRPr="00AB13F7" w:rsidRDefault="00F11B8C" w:rsidP="006F6EC7">
      <w:pPr>
        <w:pStyle w:val="ListParagraph"/>
        <w:numPr>
          <w:ilvl w:val="0"/>
          <w:numId w:val="52"/>
        </w:numPr>
        <w:spacing w:after="120" w:line="360" w:lineRule="auto"/>
        <w:jc w:val="both"/>
        <w:rPr>
          <w:rFonts w:cs="Arial"/>
          <w:sz w:val="22"/>
          <w:szCs w:val="22"/>
          <w:lang w:val="en-ZA"/>
        </w:rPr>
      </w:pPr>
      <w:r w:rsidRPr="00AB13F7">
        <w:rPr>
          <w:rFonts w:cs="Arial"/>
          <w:sz w:val="22"/>
          <w:szCs w:val="22"/>
          <w:lang w:val="en-ZA"/>
        </w:rPr>
        <w:t xml:space="preserve">have too many complaints from clients whose needs won’t be satisfied </w:t>
      </w:r>
    </w:p>
    <w:p w14:paraId="532C106C" w14:textId="77777777" w:rsidR="00F11B8C" w:rsidRPr="00AB13F7" w:rsidRDefault="00F11B8C" w:rsidP="006F6EC7">
      <w:pPr>
        <w:pStyle w:val="ListParagraph"/>
        <w:numPr>
          <w:ilvl w:val="0"/>
          <w:numId w:val="52"/>
        </w:numPr>
        <w:spacing w:after="120" w:line="360" w:lineRule="auto"/>
        <w:jc w:val="both"/>
        <w:rPr>
          <w:rFonts w:cs="Arial"/>
          <w:sz w:val="22"/>
          <w:szCs w:val="22"/>
          <w:lang w:val="en-ZA"/>
        </w:rPr>
      </w:pPr>
      <w:r w:rsidRPr="00AB13F7">
        <w:rPr>
          <w:rFonts w:cs="Arial"/>
          <w:sz w:val="22"/>
          <w:szCs w:val="22"/>
          <w:lang w:val="en-ZA"/>
        </w:rPr>
        <w:t>pay a fine of a maximum of R10 million or imprisonment of not more than 10 years or both</w:t>
      </w:r>
    </w:p>
    <w:p w14:paraId="3BD441C4" w14:textId="379BE16A" w:rsidR="007716A4" w:rsidRPr="00AB13F7" w:rsidRDefault="00F11B8C" w:rsidP="006F6EC7">
      <w:pPr>
        <w:pStyle w:val="ListParagraph"/>
        <w:numPr>
          <w:ilvl w:val="0"/>
          <w:numId w:val="52"/>
        </w:numPr>
        <w:spacing w:after="120" w:line="360" w:lineRule="auto"/>
        <w:jc w:val="both"/>
        <w:rPr>
          <w:rFonts w:cs="Arial"/>
          <w:sz w:val="22"/>
          <w:szCs w:val="22"/>
          <w:lang w:val="en-ZA"/>
        </w:rPr>
      </w:pPr>
      <w:r w:rsidRPr="00AB13F7">
        <w:rPr>
          <w:rFonts w:cs="Arial"/>
          <w:sz w:val="22"/>
          <w:szCs w:val="22"/>
          <w:lang w:val="en-ZA"/>
        </w:rPr>
        <w:t>lose reputation and consequently lose market share leading to reduction in profitability</w:t>
      </w:r>
    </w:p>
    <w:p w14:paraId="2864046A" w14:textId="77777777" w:rsidR="005C76E9" w:rsidRDefault="005C76E9" w:rsidP="006F6EC7">
      <w:pPr>
        <w:spacing w:after="120" w:line="360" w:lineRule="auto"/>
        <w:jc w:val="both"/>
        <w:rPr>
          <w:rFonts w:cs="Arial"/>
          <w:b/>
          <w:sz w:val="22"/>
          <w:szCs w:val="22"/>
          <w:u w:val="single"/>
          <w:shd w:val="clear" w:color="auto" w:fill="FFFFFF"/>
          <w:lang w:val="en-ZA"/>
        </w:rPr>
      </w:pPr>
      <w:bookmarkStart w:id="64" w:name="_Toc459815352"/>
      <w:bookmarkStart w:id="65" w:name="_Toc8738874"/>
    </w:p>
    <w:p w14:paraId="0DD646A1" w14:textId="77777777" w:rsidR="00B6082A" w:rsidRDefault="00B6082A" w:rsidP="006F6EC7">
      <w:pPr>
        <w:spacing w:after="120" w:line="360" w:lineRule="auto"/>
        <w:jc w:val="both"/>
        <w:rPr>
          <w:rFonts w:cs="Arial"/>
          <w:b/>
          <w:sz w:val="22"/>
          <w:szCs w:val="22"/>
          <w:u w:val="single"/>
          <w:shd w:val="clear" w:color="auto" w:fill="FFFFFF"/>
          <w:lang w:val="en-ZA"/>
        </w:rPr>
      </w:pPr>
    </w:p>
    <w:p w14:paraId="706056A4" w14:textId="77777777" w:rsidR="00B6082A" w:rsidRDefault="00B6082A" w:rsidP="006F6EC7">
      <w:pPr>
        <w:spacing w:after="120" w:line="360" w:lineRule="auto"/>
        <w:jc w:val="both"/>
        <w:rPr>
          <w:rFonts w:cs="Arial"/>
          <w:b/>
          <w:sz w:val="22"/>
          <w:szCs w:val="22"/>
          <w:u w:val="single"/>
          <w:shd w:val="clear" w:color="auto" w:fill="FFFFFF"/>
          <w:lang w:val="en-ZA"/>
        </w:rPr>
      </w:pPr>
    </w:p>
    <w:p w14:paraId="3AE8CEB6" w14:textId="2DC4C6FF" w:rsidR="00B6082A" w:rsidRDefault="00B6082A" w:rsidP="006F6EC7">
      <w:pPr>
        <w:spacing w:after="120" w:line="360" w:lineRule="auto"/>
        <w:jc w:val="both"/>
        <w:rPr>
          <w:rFonts w:cs="Arial"/>
          <w:b/>
          <w:sz w:val="22"/>
          <w:szCs w:val="22"/>
          <w:u w:val="single"/>
          <w:shd w:val="clear" w:color="auto" w:fill="FFFFFF"/>
          <w:lang w:val="en-ZA"/>
        </w:rPr>
      </w:pPr>
    </w:p>
    <w:p w14:paraId="7112F1BC" w14:textId="7ED0B5F9" w:rsidR="00AB0C4E" w:rsidRDefault="00AB0C4E" w:rsidP="006F6EC7">
      <w:pPr>
        <w:spacing w:after="120" w:line="360" w:lineRule="auto"/>
        <w:jc w:val="both"/>
        <w:rPr>
          <w:rFonts w:cs="Arial"/>
          <w:b/>
          <w:sz w:val="22"/>
          <w:szCs w:val="22"/>
          <w:u w:val="single"/>
          <w:shd w:val="clear" w:color="auto" w:fill="FFFFFF"/>
          <w:lang w:val="en-ZA"/>
        </w:rPr>
      </w:pPr>
    </w:p>
    <w:p w14:paraId="27E21B41" w14:textId="283C4197" w:rsidR="00AB0C4E" w:rsidRDefault="00AB0C4E" w:rsidP="006F6EC7">
      <w:pPr>
        <w:spacing w:after="120" w:line="360" w:lineRule="auto"/>
        <w:jc w:val="both"/>
        <w:rPr>
          <w:rFonts w:cs="Arial"/>
          <w:b/>
          <w:sz w:val="22"/>
          <w:szCs w:val="22"/>
          <w:u w:val="single"/>
          <w:shd w:val="clear" w:color="auto" w:fill="FFFFFF"/>
          <w:lang w:val="en-ZA"/>
        </w:rPr>
      </w:pPr>
    </w:p>
    <w:p w14:paraId="2AAD0171" w14:textId="4A1D1FBF" w:rsidR="00AB0C4E" w:rsidRDefault="00AB0C4E" w:rsidP="006F6EC7">
      <w:pPr>
        <w:spacing w:after="120" w:line="360" w:lineRule="auto"/>
        <w:jc w:val="both"/>
        <w:rPr>
          <w:rFonts w:cs="Arial"/>
          <w:b/>
          <w:sz w:val="22"/>
          <w:szCs w:val="22"/>
          <w:u w:val="single"/>
          <w:shd w:val="clear" w:color="auto" w:fill="FFFFFF"/>
          <w:lang w:val="en-ZA"/>
        </w:rPr>
      </w:pPr>
    </w:p>
    <w:p w14:paraId="5A57B81A" w14:textId="1921330C" w:rsidR="00AB0C4E" w:rsidRDefault="00AB0C4E" w:rsidP="006F6EC7">
      <w:pPr>
        <w:spacing w:after="120" w:line="360" w:lineRule="auto"/>
        <w:jc w:val="both"/>
        <w:rPr>
          <w:rFonts w:cs="Arial"/>
          <w:b/>
          <w:sz w:val="22"/>
          <w:szCs w:val="22"/>
          <w:u w:val="single"/>
          <w:shd w:val="clear" w:color="auto" w:fill="FFFFFF"/>
          <w:lang w:val="en-ZA"/>
        </w:rPr>
      </w:pPr>
    </w:p>
    <w:p w14:paraId="29B01453" w14:textId="27FEF248" w:rsidR="00136FB1" w:rsidRDefault="00136FB1" w:rsidP="006F6EC7">
      <w:pPr>
        <w:spacing w:after="120" w:line="360" w:lineRule="auto"/>
        <w:jc w:val="both"/>
        <w:rPr>
          <w:rFonts w:cs="Arial"/>
          <w:b/>
          <w:sz w:val="22"/>
          <w:szCs w:val="22"/>
          <w:u w:val="single"/>
          <w:shd w:val="clear" w:color="auto" w:fill="FFFFFF"/>
          <w:lang w:val="en-ZA"/>
        </w:rPr>
      </w:pPr>
    </w:p>
    <w:p w14:paraId="7AA16BD3" w14:textId="1DB27C49" w:rsidR="00136FB1" w:rsidRDefault="00136FB1" w:rsidP="006F6EC7">
      <w:pPr>
        <w:spacing w:after="120" w:line="360" w:lineRule="auto"/>
        <w:jc w:val="both"/>
        <w:rPr>
          <w:rFonts w:cs="Arial"/>
          <w:b/>
          <w:sz w:val="22"/>
          <w:szCs w:val="22"/>
          <w:u w:val="single"/>
          <w:shd w:val="clear" w:color="auto" w:fill="FFFFFF"/>
          <w:lang w:val="en-ZA"/>
        </w:rPr>
      </w:pPr>
    </w:p>
    <w:p w14:paraId="6356AF18" w14:textId="0F881CDD" w:rsidR="00136FB1" w:rsidRDefault="00136FB1" w:rsidP="006F6EC7">
      <w:pPr>
        <w:spacing w:after="120" w:line="360" w:lineRule="auto"/>
        <w:jc w:val="both"/>
        <w:rPr>
          <w:rFonts w:cs="Arial"/>
          <w:b/>
          <w:sz w:val="22"/>
          <w:szCs w:val="22"/>
          <w:u w:val="single"/>
          <w:shd w:val="clear" w:color="auto" w:fill="FFFFFF"/>
          <w:lang w:val="en-ZA"/>
        </w:rPr>
      </w:pPr>
    </w:p>
    <w:p w14:paraId="73C80866" w14:textId="5BF72125" w:rsidR="00136FB1" w:rsidRDefault="00136FB1" w:rsidP="006F6EC7">
      <w:pPr>
        <w:spacing w:after="120" w:line="360" w:lineRule="auto"/>
        <w:jc w:val="both"/>
        <w:rPr>
          <w:rFonts w:cs="Arial"/>
          <w:b/>
          <w:sz w:val="22"/>
          <w:szCs w:val="22"/>
          <w:u w:val="single"/>
          <w:shd w:val="clear" w:color="auto" w:fill="FFFFFF"/>
          <w:lang w:val="en-ZA"/>
        </w:rPr>
      </w:pPr>
    </w:p>
    <w:p w14:paraId="32BF7E74" w14:textId="77630533" w:rsidR="00136FB1" w:rsidRDefault="00136FB1" w:rsidP="006F6EC7">
      <w:pPr>
        <w:spacing w:after="120" w:line="360" w:lineRule="auto"/>
        <w:jc w:val="both"/>
        <w:rPr>
          <w:rFonts w:cs="Arial"/>
          <w:b/>
          <w:sz w:val="22"/>
          <w:szCs w:val="22"/>
          <w:u w:val="single"/>
          <w:shd w:val="clear" w:color="auto" w:fill="FFFFFF"/>
          <w:lang w:val="en-ZA"/>
        </w:rPr>
      </w:pPr>
    </w:p>
    <w:p w14:paraId="2CCB664C" w14:textId="12203353" w:rsidR="00136FB1" w:rsidRDefault="00136FB1" w:rsidP="006F6EC7">
      <w:pPr>
        <w:spacing w:after="120" w:line="360" w:lineRule="auto"/>
        <w:jc w:val="both"/>
        <w:rPr>
          <w:rFonts w:cs="Arial"/>
          <w:b/>
          <w:sz w:val="22"/>
          <w:szCs w:val="22"/>
          <w:u w:val="single"/>
          <w:shd w:val="clear" w:color="auto" w:fill="FFFFFF"/>
          <w:lang w:val="en-ZA"/>
        </w:rPr>
      </w:pPr>
    </w:p>
    <w:p w14:paraId="785DB617" w14:textId="3E1F8060" w:rsidR="00136FB1" w:rsidRDefault="00136FB1" w:rsidP="006F6EC7">
      <w:pPr>
        <w:spacing w:after="120" w:line="360" w:lineRule="auto"/>
        <w:jc w:val="both"/>
        <w:rPr>
          <w:rFonts w:cs="Arial"/>
          <w:b/>
          <w:sz w:val="22"/>
          <w:szCs w:val="22"/>
          <w:u w:val="single"/>
          <w:shd w:val="clear" w:color="auto" w:fill="FFFFFF"/>
          <w:lang w:val="en-ZA"/>
        </w:rPr>
      </w:pPr>
    </w:p>
    <w:p w14:paraId="598CABA1" w14:textId="04A127A4" w:rsidR="00136FB1" w:rsidRDefault="00136FB1" w:rsidP="006F6EC7">
      <w:pPr>
        <w:spacing w:after="120" w:line="360" w:lineRule="auto"/>
        <w:jc w:val="both"/>
        <w:rPr>
          <w:rFonts w:cs="Arial"/>
          <w:b/>
          <w:sz w:val="22"/>
          <w:szCs w:val="22"/>
          <w:u w:val="single"/>
          <w:shd w:val="clear" w:color="auto" w:fill="FFFFFF"/>
          <w:lang w:val="en-ZA"/>
        </w:rPr>
      </w:pPr>
    </w:p>
    <w:p w14:paraId="357A847D" w14:textId="226E015E" w:rsidR="00136FB1" w:rsidRDefault="00136FB1" w:rsidP="006F6EC7">
      <w:pPr>
        <w:spacing w:after="120" w:line="360" w:lineRule="auto"/>
        <w:jc w:val="both"/>
        <w:rPr>
          <w:rFonts w:cs="Arial"/>
          <w:b/>
          <w:sz w:val="22"/>
          <w:szCs w:val="22"/>
          <w:u w:val="single"/>
          <w:shd w:val="clear" w:color="auto" w:fill="FFFFFF"/>
          <w:lang w:val="en-ZA"/>
        </w:rPr>
      </w:pPr>
    </w:p>
    <w:p w14:paraId="71373C80" w14:textId="3F9D0CAB" w:rsidR="00136FB1" w:rsidRDefault="00136FB1" w:rsidP="006F6EC7">
      <w:pPr>
        <w:spacing w:after="120" w:line="360" w:lineRule="auto"/>
        <w:jc w:val="both"/>
        <w:rPr>
          <w:rFonts w:cs="Arial"/>
          <w:b/>
          <w:sz w:val="22"/>
          <w:szCs w:val="22"/>
          <w:u w:val="single"/>
          <w:shd w:val="clear" w:color="auto" w:fill="FFFFFF"/>
          <w:lang w:val="en-ZA"/>
        </w:rPr>
      </w:pPr>
    </w:p>
    <w:p w14:paraId="06FBDBA9" w14:textId="14AA68D1" w:rsidR="00A900E4" w:rsidRDefault="00A900E4" w:rsidP="006F6EC7">
      <w:pPr>
        <w:spacing w:after="120" w:line="360" w:lineRule="auto"/>
        <w:jc w:val="both"/>
        <w:rPr>
          <w:rFonts w:cs="Arial"/>
          <w:b/>
          <w:sz w:val="22"/>
          <w:szCs w:val="22"/>
          <w:u w:val="single"/>
          <w:shd w:val="clear" w:color="auto" w:fill="FFFFFF"/>
          <w:lang w:val="en-ZA"/>
        </w:rPr>
      </w:pPr>
    </w:p>
    <w:p w14:paraId="6883E693" w14:textId="27318EA3" w:rsidR="00A900E4" w:rsidRDefault="00A900E4" w:rsidP="006F6EC7">
      <w:pPr>
        <w:spacing w:after="120" w:line="360" w:lineRule="auto"/>
        <w:jc w:val="both"/>
        <w:rPr>
          <w:rFonts w:cs="Arial"/>
          <w:b/>
          <w:sz w:val="22"/>
          <w:szCs w:val="22"/>
          <w:u w:val="single"/>
          <w:shd w:val="clear" w:color="auto" w:fill="FFFFFF"/>
          <w:lang w:val="en-ZA"/>
        </w:rPr>
      </w:pPr>
    </w:p>
    <w:p w14:paraId="3339D902" w14:textId="4D46FABE" w:rsidR="00A900E4" w:rsidRDefault="00A900E4" w:rsidP="006F6EC7">
      <w:pPr>
        <w:spacing w:after="120" w:line="360" w:lineRule="auto"/>
        <w:jc w:val="both"/>
        <w:rPr>
          <w:rFonts w:cs="Arial"/>
          <w:b/>
          <w:sz w:val="22"/>
          <w:szCs w:val="22"/>
          <w:u w:val="single"/>
          <w:shd w:val="clear" w:color="auto" w:fill="FFFFFF"/>
          <w:lang w:val="en-ZA"/>
        </w:rPr>
      </w:pPr>
    </w:p>
    <w:p w14:paraId="370E1CC5" w14:textId="337291ED" w:rsidR="00A900E4" w:rsidRDefault="00A900E4" w:rsidP="006F6EC7">
      <w:pPr>
        <w:spacing w:after="120" w:line="360" w:lineRule="auto"/>
        <w:jc w:val="both"/>
        <w:rPr>
          <w:rFonts w:cs="Arial"/>
          <w:b/>
          <w:sz w:val="22"/>
          <w:szCs w:val="22"/>
          <w:u w:val="single"/>
          <w:shd w:val="clear" w:color="auto" w:fill="FFFFFF"/>
          <w:lang w:val="en-ZA"/>
        </w:rPr>
      </w:pPr>
    </w:p>
    <w:p w14:paraId="4D54FB34" w14:textId="5035C604" w:rsidR="00A900E4" w:rsidRDefault="00A900E4" w:rsidP="006F6EC7">
      <w:pPr>
        <w:spacing w:after="120" w:line="360" w:lineRule="auto"/>
        <w:jc w:val="both"/>
        <w:rPr>
          <w:rFonts w:cs="Arial"/>
          <w:b/>
          <w:sz w:val="22"/>
          <w:szCs w:val="22"/>
          <w:u w:val="single"/>
          <w:shd w:val="clear" w:color="auto" w:fill="FFFFFF"/>
          <w:lang w:val="en-ZA"/>
        </w:rPr>
      </w:pPr>
    </w:p>
    <w:p w14:paraId="39FA7646" w14:textId="77777777" w:rsidR="00A900E4" w:rsidRPr="00AB13F7" w:rsidRDefault="00A900E4" w:rsidP="006F6EC7">
      <w:pPr>
        <w:spacing w:after="120" w:line="360" w:lineRule="auto"/>
        <w:jc w:val="both"/>
        <w:rPr>
          <w:rFonts w:cs="Arial"/>
          <w:b/>
          <w:sz w:val="22"/>
          <w:szCs w:val="22"/>
          <w:u w:val="single"/>
          <w:shd w:val="clear" w:color="auto" w:fill="FFFFFF"/>
          <w:lang w:val="en-ZA"/>
        </w:rPr>
      </w:pPr>
    </w:p>
    <w:p w14:paraId="59BE7331" w14:textId="2C25600D" w:rsidR="00293BB6" w:rsidRPr="00AB13F7" w:rsidRDefault="00293BB6" w:rsidP="006F6EC7">
      <w:pPr>
        <w:spacing w:after="120" w:line="360" w:lineRule="auto"/>
        <w:jc w:val="both"/>
        <w:rPr>
          <w:rFonts w:cs="Arial"/>
          <w:b/>
          <w:bCs/>
          <w:i/>
          <w:sz w:val="22"/>
          <w:szCs w:val="22"/>
          <w:u w:val="single"/>
          <w:lang w:val="en-ZA"/>
        </w:rPr>
      </w:pPr>
      <w:r w:rsidRPr="00AB13F7">
        <w:rPr>
          <w:rFonts w:eastAsia="BatangChe" w:cs="Arial"/>
          <w:b/>
          <w:bCs/>
          <w:u w:val="single"/>
          <w:lang w:val="en-ZA"/>
        </w:rPr>
        <w:t>BIBLIOGRAPHY</w:t>
      </w:r>
      <w:bookmarkEnd w:id="64"/>
      <w:bookmarkEnd w:id="65"/>
      <w:r w:rsidRPr="00AB13F7">
        <w:rPr>
          <w:rFonts w:eastAsia="BatangChe" w:cs="Arial"/>
          <w:b/>
          <w:bCs/>
          <w:u w:val="single"/>
          <w:lang w:val="en-ZA"/>
        </w:rPr>
        <w:t xml:space="preserve"> </w:t>
      </w:r>
    </w:p>
    <w:p w14:paraId="61CD000F" w14:textId="540EB98E" w:rsidR="0037319A" w:rsidRPr="00AB13F7" w:rsidRDefault="0037319A" w:rsidP="006F6EC7">
      <w:pPr>
        <w:tabs>
          <w:tab w:val="left" w:pos="5520"/>
        </w:tabs>
        <w:spacing w:after="120" w:line="360" w:lineRule="auto"/>
        <w:jc w:val="both"/>
        <w:rPr>
          <w:rFonts w:cs="Arial"/>
          <w:sz w:val="22"/>
          <w:szCs w:val="22"/>
          <w:lang w:val="en-ZA"/>
        </w:rPr>
      </w:pPr>
      <w:proofErr w:type="spellStart"/>
      <w:r w:rsidRPr="00AB13F7">
        <w:rPr>
          <w:rFonts w:cs="Arial"/>
          <w:sz w:val="22"/>
          <w:szCs w:val="22"/>
          <w:lang w:val="en-ZA"/>
        </w:rPr>
        <w:t>Kekkert</w:t>
      </w:r>
      <w:proofErr w:type="spellEnd"/>
      <w:r w:rsidRPr="00AB13F7">
        <w:rPr>
          <w:rFonts w:cs="Arial"/>
          <w:sz w:val="22"/>
          <w:szCs w:val="22"/>
          <w:lang w:val="en-ZA"/>
        </w:rPr>
        <w:t xml:space="preserve"> M.P. &amp; Smits R.E.H. (2007), Societal acceptance of carbon capture and storage technologies. Energy Publishers, 5</w:t>
      </w:r>
      <w:r w:rsidRPr="00AB13F7">
        <w:rPr>
          <w:rFonts w:cs="Arial"/>
          <w:sz w:val="22"/>
          <w:szCs w:val="22"/>
          <w:vertAlign w:val="superscript"/>
          <w:lang w:val="en-ZA"/>
        </w:rPr>
        <w:t>th</w:t>
      </w:r>
      <w:r w:rsidRPr="00AB13F7">
        <w:rPr>
          <w:rFonts w:cs="Arial"/>
          <w:sz w:val="22"/>
          <w:szCs w:val="22"/>
          <w:lang w:val="en-ZA"/>
        </w:rPr>
        <w:t xml:space="preserve"> edition, pp 4368-4380.</w:t>
      </w:r>
    </w:p>
    <w:p w14:paraId="639894C6" w14:textId="5310A57F" w:rsidR="00597A23" w:rsidRPr="00AB13F7" w:rsidRDefault="002A198D" w:rsidP="006F6EC7">
      <w:pPr>
        <w:spacing w:after="120" w:line="360" w:lineRule="auto"/>
        <w:jc w:val="both"/>
        <w:rPr>
          <w:rStyle w:val="Hyperlink"/>
          <w:rFonts w:cs="Arial"/>
          <w:color w:val="auto"/>
          <w:sz w:val="22"/>
          <w:szCs w:val="22"/>
          <w:lang w:val="en-ZA"/>
        </w:rPr>
      </w:pPr>
      <w:hyperlink r:id="rId42" w:history="1">
        <w:r w:rsidR="00597A23" w:rsidRPr="00AB13F7">
          <w:rPr>
            <w:rStyle w:val="Hyperlink"/>
            <w:rFonts w:cs="Arial"/>
            <w:color w:val="auto"/>
            <w:sz w:val="22"/>
            <w:szCs w:val="22"/>
            <w:lang w:val="en-ZA"/>
          </w:rPr>
          <w:t>http://www.asisa.co.za</w:t>
        </w:r>
      </w:hyperlink>
    </w:p>
    <w:p w14:paraId="40A9C9FC" w14:textId="4BFBF18F" w:rsidR="00597A23" w:rsidRPr="00AB13F7" w:rsidRDefault="002A198D" w:rsidP="006F6EC7">
      <w:pPr>
        <w:spacing w:after="120" w:line="360" w:lineRule="auto"/>
        <w:jc w:val="both"/>
        <w:rPr>
          <w:rStyle w:val="Hyperlink"/>
          <w:rFonts w:cs="Arial"/>
          <w:color w:val="auto"/>
          <w:sz w:val="22"/>
          <w:szCs w:val="22"/>
          <w:lang w:val="en-ZA"/>
        </w:rPr>
      </w:pPr>
      <w:hyperlink r:id="rId43" w:history="1">
        <w:r w:rsidR="00597A23" w:rsidRPr="00AB13F7">
          <w:rPr>
            <w:rStyle w:val="Hyperlink"/>
            <w:rFonts w:cs="Arial"/>
            <w:color w:val="auto"/>
            <w:sz w:val="22"/>
            <w:szCs w:val="22"/>
            <w:lang w:val="en-ZA"/>
          </w:rPr>
          <w:t>http://www.cover.co.za</w:t>
        </w:r>
      </w:hyperlink>
    </w:p>
    <w:p w14:paraId="1B6EC6EE" w14:textId="4A8373D5" w:rsidR="00597A23" w:rsidRPr="00AB13F7" w:rsidRDefault="002A198D" w:rsidP="006F6EC7">
      <w:pPr>
        <w:spacing w:after="120" w:line="360" w:lineRule="auto"/>
        <w:jc w:val="both"/>
        <w:rPr>
          <w:rStyle w:val="Hyperlink"/>
          <w:rFonts w:cs="Arial"/>
          <w:color w:val="auto"/>
          <w:sz w:val="22"/>
          <w:szCs w:val="22"/>
          <w:lang w:val="en-ZA"/>
        </w:rPr>
      </w:pPr>
      <w:hyperlink r:id="rId44" w:history="1">
        <w:r w:rsidR="00597A23" w:rsidRPr="00AB13F7">
          <w:rPr>
            <w:rStyle w:val="Hyperlink"/>
            <w:rFonts w:cs="Arial"/>
            <w:color w:val="auto"/>
            <w:sz w:val="22"/>
            <w:szCs w:val="22"/>
            <w:lang w:val="en-ZA"/>
          </w:rPr>
          <w:t>http://www.thestreet.com</w:t>
        </w:r>
      </w:hyperlink>
    </w:p>
    <w:p w14:paraId="03D252FC" w14:textId="59FDBE71" w:rsidR="00597A23" w:rsidRPr="00AB13F7" w:rsidRDefault="002A198D" w:rsidP="006F6EC7">
      <w:pPr>
        <w:spacing w:after="120" w:line="360" w:lineRule="auto"/>
        <w:jc w:val="both"/>
        <w:rPr>
          <w:rStyle w:val="Hyperlink"/>
          <w:rFonts w:cs="Arial"/>
          <w:color w:val="auto"/>
          <w:sz w:val="22"/>
          <w:szCs w:val="22"/>
          <w:lang w:val="en-ZA"/>
        </w:rPr>
      </w:pPr>
      <w:hyperlink r:id="rId45" w:history="1">
        <w:r w:rsidR="00597A23" w:rsidRPr="00AB13F7">
          <w:rPr>
            <w:rStyle w:val="Hyperlink"/>
            <w:rFonts w:cs="Arial"/>
            <w:color w:val="auto"/>
            <w:sz w:val="22"/>
            <w:szCs w:val="22"/>
            <w:lang w:val="en-ZA"/>
          </w:rPr>
          <w:t>https://www.fanews.co.za</w:t>
        </w:r>
      </w:hyperlink>
    </w:p>
    <w:p w14:paraId="41392FCB" w14:textId="0948CB9A" w:rsidR="00597A23" w:rsidRPr="00AB13F7" w:rsidRDefault="002A198D" w:rsidP="006F6EC7">
      <w:pPr>
        <w:spacing w:after="120" w:line="360" w:lineRule="auto"/>
        <w:jc w:val="both"/>
        <w:rPr>
          <w:rFonts w:cs="Arial"/>
          <w:sz w:val="22"/>
          <w:szCs w:val="22"/>
          <w:lang w:val="en-ZA"/>
        </w:rPr>
      </w:pPr>
      <w:hyperlink r:id="rId46" w:history="1">
        <w:r w:rsidR="00597A23" w:rsidRPr="00AB13F7">
          <w:rPr>
            <w:rStyle w:val="Hyperlink"/>
            <w:rFonts w:cs="Arial"/>
            <w:color w:val="auto"/>
            <w:sz w:val="22"/>
            <w:szCs w:val="22"/>
            <w:lang w:val="en-ZA"/>
          </w:rPr>
          <w:t>https://www.momentummetropolitan.co.za</w:t>
        </w:r>
      </w:hyperlink>
    </w:p>
    <w:p w14:paraId="48B779AF" w14:textId="337023AD" w:rsidR="00597A23" w:rsidRPr="00AB13F7" w:rsidRDefault="002A198D" w:rsidP="006F6EC7">
      <w:pPr>
        <w:spacing w:after="120" w:line="360" w:lineRule="auto"/>
        <w:jc w:val="both"/>
        <w:rPr>
          <w:rFonts w:cs="Arial"/>
          <w:sz w:val="22"/>
          <w:szCs w:val="22"/>
          <w:lang w:val="en-ZA"/>
        </w:rPr>
      </w:pPr>
      <w:hyperlink r:id="rId47" w:history="1">
        <w:r w:rsidR="00A7388D" w:rsidRPr="00AB13F7">
          <w:rPr>
            <w:rStyle w:val="Hyperlink"/>
            <w:rFonts w:cs="Arial"/>
            <w:color w:val="auto"/>
            <w:sz w:val="22"/>
            <w:szCs w:val="22"/>
            <w:lang w:val="en-ZA"/>
          </w:rPr>
          <w:t>https://www.iol.co.za/personal-finance</w:t>
        </w:r>
      </w:hyperlink>
    </w:p>
    <w:p w14:paraId="701581BB" w14:textId="0ACB46B2" w:rsidR="00A7388D" w:rsidRPr="00AB13F7" w:rsidRDefault="002A198D" w:rsidP="006F6EC7">
      <w:pPr>
        <w:spacing w:after="120" w:line="360" w:lineRule="auto"/>
        <w:jc w:val="both"/>
        <w:rPr>
          <w:rFonts w:cs="Arial"/>
          <w:sz w:val="22"/>
          <w:szCs w:val="22"/>
          <w:lang w:val="en-ZA"/>
        </w:rPr>
      </w:pPr>
      <w:hyperlink r:id="rId48" w:history="1">
        <w:r w:rsidR="00A7388D" w:rsidRPr="00AB13F7">
          <w:rPr>
            <w:rStyle w:val="Hyperlink"/>
            <w:rFonts w:cs="Arial"/>
            <w:color w:val="auto"/>
            <w:sz w:val="22"/>
            <w:szCs w:val="22"/>
            <w:lang w:val="en-ZA"/>
          </w:rPr>
          <w:t>https://www.fin24.com</w:t>
        </w:r>
      </w:hyperlink>
    </w:p>
    <w:p w14:paraId="6A59ED75" w14:textId="77777777" w:rsidR="00A7388D" w:rsidRPr="00AB13F7" w:rsidRDefault="002A198D" w:rsidP="006F6EC7">
      <w:pPr>
        <w:spacing w:after="120" w:line="360" w:lineRule="auto"/>
        <w:jc w:val="both"/>
        <w:rPr>
          <w:rFonts w:cs="Arial"/>
          <w:sz w:val="22"/>
          <w:szCs w:val="22"/>
          <w:lang w:val="en-ZA"/>
        </w:rPr>
      </w:pPr>
      <w:hyperlink r:id="rId49" w:history="1">
        <w:r w:rsidR="00A7388D" w:rsidRPr="00AB13F7">
          <w:rPr>
            <w:rStyle w:val="Hyperlink"/>
            <w:rFonts w:cs="Arial"/>
            <w:color w:val="auto"/>
            <w:sz w:val="22"/>
            <w:szCs w:val="22"/>
            <w:lang w:val="en-ZA"/>
          </w:rPr>
          <w:t>https://www.saicb.co.za</w:t>
        </w:r>
      </w:hyperlink>
    </w:p>
    <w:p w14:paraId="5EE87B78" w14:textId="6EFA54AC" w:rsidR="00A7388D" w:rsidRPr="00AB13F7" w:rsidRDefault="002A198D" w:rsidP="006F6EC7">
      <w:pPr>
        <w:spacing w:after="120" w:line="360" w:lineRule="auto"/>
        <w:jc w:val="both"/>
        <w:rPr>
          <w:rFonts w:cs="Arial"/>
          <w:sz w:val="22"/>
          <w:szCs w:val="22"/>
          <w:lang w:val="en-ZA"/>
        </w:rPr>
      </w:pPr>
      <w:hyperlink r:id="rId50" w:history="1">
        <w:r w:rsidR="0070750A" w:rsidRPr="00AB13F7">
          <w:rPr>
            <w:rStyle w:val="Hyperlink"/>
            <w:rFonts w:cs="Arial"/>
            <w:color w:val="auto"/>
            <w:sz w:val="22"/>
            <w:szCs w:val="22"/>
            <w:lang w:val="en-ZA"/>
          </w:rPr>
          <w:t>http://www.investopedia.com</w:t>
        </w:r>
      </w:hyperlink>
    </w:p>
    <w:p w14:paraId="4881AAA0" w14:textId="5485C9BC" w:rsidR="0070750A" w:rsidRPr="00AB13F7" w:rsidRDefault="000F7072" w:rsidP="006F6EC7">
      <w:pPr>
        <w:spacing w:after="120" w:line="360" w:lineRule="auto"/>
        <w:jc w:val="both"/>
        <w:rPr>
          <w:rFonts w:cs="Arial"/>
          <w:sz w:val="22"/>
          <w:szCs w:val="22"/>
          <w:lang w:val="en-ZA"/>
        </w:rPr>
      </w:pPr>
      <w:r w:rsidRPr="00AB13F7">
        <w:rPr>
          <w:rFonts w:cs="Arial"/>
          <w:sz w:val="22"/>
          <w:szCs w:val="22"/>
          <w:lang w:val="en-ZA"/>
        </w:rPr>
        <w:lastRenderedPageBreak/>
        <w:t>Reinsurance:</w:t>
      </w:r>
      <w:r w:rsidR="00A612EC" w:rsidRPr="00AB13F7">
        <w:rPr>
          <w:rFonts w:cs="Arial"/>
          <w:sz w:val="22"/>
          <w:szCs w:val="22"/>
          <w:lang w:val="en-ZA"/>
        </w:rPr>
        <w:t xml:space="preserve"> R. Carter</w:t>
      </w:r>
    </w:p>
    <w:p w14:paraId="566836F2" w14:textId="2A21C5D1" w:rsidR="005C3153" w:rsidRPr="00AB13F7" w:rsidRDefault="005C3153" w:rsidP="006F6EC7">
      <w:pPr>
        <w:spacing w:after="120" w:line="360" w:lineRule="auto"/>
        <w:jc w:val="both"/>
        <w:rPr>
          <w:rFonts w:cs="Arial"/>
          <w:sz w:val="22"/>
          <w:szCs w:val="22"/>
          <w:lang w:val="en-ZA"/>
        </w:rPr>
      </w:pPr>
      <w:r w:rsidRPr="00AB13F7">
        <w:rPr>
          <w:rFonts w:cs="Arial"/>
          <w:sz w:val="22"/>
          <w:szCs w:val="22"/>
          <w:lang w:val="en-ZA"/>
        </w:rPr>
        <w:t xml:space="preserve">Life </w:t>
      </w:r>
      <w:r w:rsidR="000F7072" w:rsidRPr="00AB13F7">
        <w:rPr>
          <w:rFonts w:cs="Arial"/>
          <w:sz w:val="22"/>
          <w:szCs w:val="22"/>
          <w:lang w:val="en-ZA"/>
        </w:rPr>
        <w:t>Insurance:</w:t>
      </w:r>
      <w:r w:rsidRPr="00AB13F7">
        <w:rPr>
          <w:rFonts w:cs="Arial"/>
          <w:sz w:val="22"/>
          <w:szCs w:val="22"/>
          <w:lang w:val="en-ZA"/>
        </w:rPr>
        <w:t xml:space="preserve"> </w:t>
      </w:r>
      <w:proofErr w:type="spellStart"/>
      <w:r w:rsidRPr="00AB13F7">
        <w:rPr>
          <w:rFonts w:cs="Arial"/>
          <w:sz w:val="22"/>
          <w:szCs w:val="22"/>
          <w:lang w:val="en-ZA"/>
        </w:rPr>
        <w:t>Jozsef</w:t>
      </w:r>
      <w:proofErr w:type="spellEnd"/>
      <w:r w:rsidRPr="00AB13F7">
        <w:rPr>
          <w:rFonts w:cs="Arial"/>
          <w:sz w:val="22"/>
          <w:szCs w:val="22"/>
          <w:lang w:val="en-ZA"/>
        </w:rPr>
        <w:t xml:space="preserve"> </w:t>
      </w:r>
      <w:proofErr w:type="spellStart"/>
      <w:r w:rsidRPr="00AB13F7">
        <w:rPr>
          <w:rFonts w:cs="Arial"/>
          <w:sz w:val="22"/>
          <w:szCs w:val="22"/>
          <w:lang w:val="en-ZA"/>
        </w:rPr>
        <w:t>Banyar</w:t>
      </w:r>
      <w:proofErr w:type="spellEnd"/>
    </w:p>
    <w:p w14:paraId="73C528AE" w14:textId="77777777" w:rsidR="005C3153" w:rsidRPr="00AB13F7" w:rsidRDefault="005C3153" w:rsidP="006F6EC7">
      <w:pPr>
        <w:spacing w:after="120" w:line="360" w:lineRule="auto"/>
        <w:jc w:val="both"/>
        <w:rPr>
          <w:rStyle w:val="Hyperlink"/>
          <w:rFonts w:cs="Arial"/>
          <w:color w:val="auto"/>
          <w:sz w:val="22"/>
          <w:szCs w:val="22"/>
          <w:lang w:val="en-ZA"/>
        </w:rPr>
      </w:pPr>
    </w:p>
    <w:p w14:paraId="712BEF0A" w14:textId="77777777" w:rsidR="00D3245B" w:rsidRPr="00AB13F7" w:rsidRDefault="00D3245B" w:rsidP="006F6EC7">
      <w:pPr>
        <w:spacing w:after="120" w:line="360" w:lineRule="auto"/>
        <w:jc w:val="both"/>
        <w:rPr>
          <w:rFonts w:cs="Arial"/>
          <w:i/>
          <w:sz w:val="22"/>
          <w:szCs w:val="22"/>
          <w:lang w:val="en-ZA"/>
        </w:rPr>
      </w:pPr>
    </w:p>
    <w:p w14:paraId="3D7E565B" w14:textId="4607D0CA" w:rsidR="00683A1D" w:rsidRPr="00AB13F7" w:rsidRDefault="00683A1D" w:rsidP="006F6EC7">
      <w:pPr>
        <w:spacing w:after="120" w:line="360" w:lineRule="auto"/>
        <w:jc w:val="both"/>
        <w:rPr>
          <w:rFonts w:cs="Arial"/>
          <w:i/>
          <w:sz w:val="22"/>
          <w:szCs w:val="22"/>
          <w:lang w:val="en-ZA"/>
        </w:rPr>
      </w:pPr>
    </w:p>
    <w:sectPr w:rsidR="00683A1D" w:rsidRPr="00AB13F7" w:rsidSect="00F52B43">
      <w:footerReference w:type="default" r:id="rI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94F14" w14:textId="77777777" w:rsidR="002A198D" w:rsidRDefault="002A198D" w:rsidP="00434B41">
      <w:r>
        <w:separator/>
      </w:r>
    </w:p>
  </w:endnote>
  <w:endnote w:type="continuationSeparator" w:id="0">
    <w:p w14:paraId="2502A6CE" w14:textId="77777777" w:rsidR="002A198D" w:rsidRDefault="002A198D" w:rsidP="0043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604020202020204"/>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719000"/>
      <w:docPartObj>
        <w:docPartGallery w:val="Page Numbers (Bottom of Page)"/>
        <w:docPartUnique/>
      </w:docPartObj>
    </w:sdtPr>
    <w:sdtEndPr/>
    <w:sdtContent>
      <w:sdt>
        <w:sdtPr>
          <w:id w:val="-1769616900"/>
          <w:docPartObj>
            <w:docPartGallery w:val="Page Numbers (Top of Page)"/>
            <w:docPartUnique/>
          </w:docPartObj>
        </w:sdtPr>
        <w:sdtEndPr/>
        <w:sdtContent>
          <w:p w14:paraId="098A0369" w14:textId="77777777" w:rsidR="002C06B6" w:rsidRDefault="002C06B6">
            <w:pPr>
              <w:pStyle w:val="Footer"/>
              <w:jc w:val="right"/>
              <w:rPr>
                <w:b/>
                <w:bCs/>
                <w:sz w:val="16"/>
                <w:szCs w:val="16"/>
              </w:rPr>
            </w:pPr>
            <w:r w:rsidRPr="00554AAC">
              <w:rPr>
                <w:b/>
                <w:bCs/>
                <w:sz w:val="16"/>
                <w:szCs w:val="16"/>
              </w:rPr>
              <w:t xml:space="preserve">Page </w:t>
            </w:r>
            <w:r w:rsidRPr="00554AAC">
              <w:rPr>
                <w:b/>
                <w:bCs/>
                <w:sz w:val="16"/>
                <w:szCs w:val="16"/>
              </w:rPr>
              <w:fldChar w:fldCharType="begin"/>
            </w:r>
            <w:r w:rsidRPr="00554AAC">
              <w:rPr>
                <w:b/>
                <w:bCs/>
                <w:sz w:val="16"/>
                <w:szCs w:val="16"/>
              </w:rPr>
              <w:instrText xml:space="preserve"> PAGE </w:instrText>
            </w:r>
            <w:r w:rsidRPr="00554AAC">
              <w:rPr>
                <w:b/>
                <w:bCs/>
                <w:sz w:val="16"/>
                <w:szCs w:val="16"/>
              </w:rPr>
              <w:fldChar w:fldCharType="separate"/>
            </w:r>
            <w:r>
              <w:rPr>
                <w:b/>
                <w:bCs/>
                <w:noProof/>
                <w:sz w:val="16"/>
                <w:szCs w:val="16"/>
              </w:rPr>
              <w:t>20</w:t>
            </w:r>
            <w:r w:rsidRPr="00554AAC">
              <w:rPr>
                <w:b/>
                <w:bCs/>
                <w:sz w:val="16"/>
                <w:szCs w:val="16"/>
              </w:rPr>
              <w:fldChar w:fldCharType="end"/>
            </w:r>
            <w:r w:rsidRPr="00554AAC">
              <w:rPr>
                <w:b/>
                <w:bCs/>
                <w:sz w:val="16"/>
                <w:szCs w:val="16"/>
              </w:rPr>
              <w:t xml:space="preserve"> of </w:t>
            </w:r>
            <w:r w:rsidRPr="00554AAC">
              <w:rPr>
                <w:b/>
                <w:bCs/>
                <w:sz w:val="16"/>
                <w:szCs w:val="16"/>
              </w:rPr>
              <w:fldChar w:fldCharType="begin"/>
            </w:r>
            <w:r w:rsidRPr="00554AAC">
              <w:rPr>
                <w:b/>
                <w:bCs/>
                <w:sz w:val="16"/>
                <w:szCs w:val="16"/>
              </w:rPr>
              <w:instrText xml:space="preserve"> NUMPAGES  </w:instrText>
            </w:r>
            <w:r w:rsidRPr="00554AAC">
              <w:rPr>
                <w:b/>
                <w:bCs/>
                <w:sz w:val="16"/>
                <w:szCs w:val="16"/>
              </w:rPr>
              <w:fldChar w:fldCharType="separate"/>
            </w:r>
            <w:r>
              <w:rPr>
                <w:b/>
                <w:bCs/>
                <w:noProof/>
                <w:sz w:val="16"/>
                <w:szCs w:val="16"/>
              </w:rPr>
              <w:t>156</w:t>
            </w:r>
            <w:r w:rsidRPr="00554AAC">
              <w:rPr>
                <w:b/>
                <w:bCs/>
                <w:sz w:val="16"/>
                <w:szCs w:val="16"/>
              </w:rPr>
              <w:fldChar w:fldCharType="end"/>
            </w:r>
            <w:r>
              <w:rPr>
                <w:b/>
                <w:bCs/>
                <w:sz w:val="16"/>
                <w:szCs w:val="16"/>
              </w:rPr>
              <w:t xml:space="preserve"> </w:t>
            </w:r>
          </w:p>
          <w:p w14:paraId="2CB26A44" w14:textId="5756EAA7" w:rsidR="002C06B6" w:rsidRDefault="002C06B6" w:rsidP="00554AAC">
            <w:pPr>
              <w:pStyle w:val="Footer"/>
            </w:pPr>
            <w:r>
              <w:rPr>
                <w:b/>
                <w:bCs/>
                <w:sz w:val="16"/>
                <w:szCs w:val="16"/>
              </w:rPr>
              <w:t>FA</w:t>
            </w:r>
            <w:r w:rsidRPr="00F33481">
              <w:rPr>
                <w:b/>
                <w:bCs/>
                <w:sz w:val="16"/>
                <w:szCs w:val="16"/>
              </w:rPr>
              <w:t xml:space="preserve"> </w:t>
            </w:r>
            <w:r>
              <w:rPr>
                <w:b/>
                <w:bCs/>
                <w:sz w:val="16"/>
                <w:szCs w:val="16"/>
              </w:rPr>
              <w:t xml:space="preserve">Long-Term Insurance Advise Learner Guide  </w:t>
            </w:r>
          </w:p>
        </w:sdtContent>
      </w:sdt>
    </w:sdtContent>
  </w:sdt>
  <w:p w14:paraId="3ECF4D38" w14:textId="77777777" w:rsidR="002C06B6" w:rsidRDefault="002C0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04B91" w14:textId="77777777" w:rsidR="002A198D" w:rsidRDefault="002A198D" w:rsidP="00434B41">
      <w:r>
        <w:separator/>
      </w:r>
    </w:p>
  </w:footnote>
  <w:footnote w:type="continuationSeparator" w:id="0">
    <w:p w14:paraId="0BF87699" w14:textId="77777777" w:rsidR="002A198D" w:rsidRDefault="002A198D" w:rsidP="00434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5D2"/>
    <w:multiLevelType w:val="multilevel"/>
    <w:tmpl w:val="BEBE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50299"/>
    <w:multiLevelType w:val="hybridMultilevel"/>
    <w:tmpl w:val="A642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63CB3"/>
    <w:multiLevelType w:val="hybridMultilevel"/>
    <w:tmpl w:val="AF3E714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5EC63D6"/>
    <w:multiLevelType w:val="multilevel"/>
    <w:tmpl w:val="A2E262E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15:restartNumberingAfterBreak="0">
    <w:nsid w:val="06407FFB"/>
    <w:multiLevelType w:val="multilevel"/>
    <w:tmpl w:val="3B78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581E1F"/>
    <w:multiLevelType w:val="hybridMultilevel"/>
    <w:tmpl w:val="615C776E"/>
    <w:lvl w:ilvl="0" w:tplc="1C090001">
      <w:start w:val="1"/>
      <w:numFmt w:val="bullet"/>
      <w:lvlText w:val=""/>
      <w:lvlJc w:val="left"/>
      <w:pPr>
        <w:ind w:left="786" w:hanging="360"/>
      </w:pPr>
      <w:rPr>
        <w:rFonts w:ascii="Symbol" w:hAnsi="Symbol" w:hint="default"/>
      </w:rPr>
    </w:lvl>
    <w:lvl w:ilvl="1" w:tplc="1C090003">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6" w15:restartNumberingAfterBreak="0">
    <w:nsid w:val="068713EE"/>
    <w:multiLevelType w:val="multilevel"/>
    <w:tmpl w:val="792C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753527"/>
    <w:multiLevelType w:val="hybridMultilevel"/>
    <w:tmpl w:val="CC323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F2465"/>
    <w:multiLevelType w:val="hybridMultilevel"/>
    <w:tmpl w:val="D6DEA2B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7FD145C"/>
    <w:multiLevelType w:val="hybridMultilevel"/>
    <w:tmpl w:val="78AE244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8770081"/>
    <w:multiLevelType w:val="multilevel"/>
    <w:tmpl w:val="E9A0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B41F7D"/>
    <w:multiLevelType w:val="hybridMultilevel"/>
    <w:tmpl w:val="550E8D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9066B73"/>
    <w:multiLevelType w:val="hybridMultilevel"/>
    <w:tmpl w:val="D5409D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94C4C07"/>
    <w:multiLevelType w:val="hybridMultilevel"/>
    <w:tmpl w:val="6B344AE4"/>
    <w:lvl w:ilvl="0" w:tplc="BD9EF73C">
      <w:start w:val="1"/>
      <w:numFmt w:val="lowerLetter"/>
      <w:lvlText w:val="(%1)"/>
      <w:lvlJc w:val="left"/>
      <w:pPr>
        <w:tabs>
          <w:tab w:val="num" w:pos="1280"/>
        </w:tabs>
        <w:ind w:left="1280" w:hanging="720"/>
      </w:pPr>
      <w:rPr>
        <w:rFonts w:hint="default"/>
      </w:r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14" w15:restartNumberingAfterBreak="0">
    <w:nsid w:val="0E2A0ED6"/>
    <w:multiLevelType w:val="hybridMultilevel"/>
    <w:tmpl w:val="BCDE4160"/>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EA170E9"/>
    <w:multiLevelType w:val="multilevel"/>
    <w:tmpl w:val="F53A5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0A16DE"/>
    <w:multiLevelType w:val="hybridMultilevel"/>
    <w:tmpl w:val="411E6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4C08FD"/>
    <w:multiLevelType w:val="hybridMultilevel"/>
    <w:tmpl w:val="A7482956"/>
    <w:lvl w:ilvl="0" w:tplc="4AE0F864">
      <w:start w:val="1"/>
      <w:numFmt w:val="decimal"/>
      <w:lvlText w:val="%1."/>
      <w:lvlJc w:val="left"/>
      <w:pPr>
        <w:tabs>
          <w:tab w:val="num" w:pos="1080"/>
        </w:tabs>
        <w:ind w:left="1080" w:hanging="360"/>
      </w:pPr>
      <w:rPr>
        <w:rFonts w:ascii="Arial" w:eastAsiaTheme="minorHAnsi" w:hAnsi="Arial" w:cs="Arial"/>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115F0EDC"/>
    <w:multiLevelType w:val="hybridMultilevel"/>
    <w:tmpl w:val="7C40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7C53DD"/>
    <w:multiLevelType w:val="hybridMultilevel"/>
    <w:tmpl w:val="3D9254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3EC02B0"/>
    <w:multiLevelType w:val="hybridMultilevel"/>
    <w:tmpl w:val="804EA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87B4981"/>
    <w:multiLevelType w:val="hybridMultilevel"/>
    <w:tmpl w:val="27C05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BE4F45"/>
    <w:multiLevelType w:val="hybridMultilevel"/>
    <w:tmpl w:val="0B2E21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1CC43559"/>
    <w:multiLevelType w:val="hybridMultilevel"/>
    <w:tmpl w:val="B48CD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1DE2120F"/>
    <w:multiLevelType w:val="hybridMultilevel"/>
    <w:tmpl w:val="17EE8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D72FDA"/>
    <w:multiLevelType w:val="hybridMultilevel"/>
    <w:tmpl w:val="FE2C959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1FE53A59"/>
    <w:multiLevelType w:val="hybridMultilevel"/>
    <w:tmpl w:val="524ECFC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5A97BB3"/>
    <w:multiLevelType w:val="multilevel"/>
    <w:tmpl w:val="8DCAE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250BC3"/>
    <w:multiLevelType w:val="hybridMultilevel"/>
    <w:tmpl w:val="DE3677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7E64D7B"/>
    <w:multiLevelType w:val="hybridMultilevel"/>
    <w:tmpl w:val="7EF89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61577A"/>
    <w:multiLevelType w:val="multilevel"/>
    <w:tmpl w:val="4D18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5C52DC"/>
    <w:multiLevelType w:val="hybridMultilevel"/>
    <w:tmpl w:val="F05814F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E2D278D"/>
    <w:multiLevelType w:val="hybridMultilevel"/>
    <w:tmpl w:val="0E565D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E3A306B"/>
    <w:multiLevelType w:val="hybridMultilevel"/>
    <w:tmpl w:val="6BB692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37E1781"/>
    <w:multiLevelType w:val="hybridMultilevel"/>
    <w:tmpl w:val="B40CCF7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341E1EC2"/>
    <w:multiLevelType w:val="multilevel"/>
    <w:tmpl w:val="6BB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8D7D3A"/>
    <w:multiLevelType w:val="hybridMultilevel"/>
    <w:tmpl w:val="E5D49F4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36C27C7A"/>
    <w:multiLevelType w:val="multilevel"/>
    <w:tmpl w:val="5908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A00EF2"/>
    <w:multiLevelType w:val="hybridMultilevel"/>
    <w:tmpl w:val="3CFC00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3953653F"/>
    <w:multiLevelType w:val="multilevel"/>
    <w:tmpl w:val="D0CE2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8032F5"/>
    <w:multiLevelType w:val="hybridMultilevel"/>
    <w:tmpl w:val="383A7FCA"/>
    <w:lvl w:ilvl="0" w:tplc="1C090001">
      <w:start w:val="1"/>
      <w:numFmt w:val="bullet"/>
      <w:lvlText w:val=""/>
      <w:lvlJc w:val="left"/>
      <w:pPr>
        <w:ind w:left="1155" w:hanging="360"/>
      </w:pPr>
      <w:rPr>
        <w:rFonts w:ascii="Symbol" w:hAnsi="Symbol" w:hint="default"/>
      </w:rPr>
    </w:lvl>
    <w:lvl w:ilvl="1" w:tplc="1C090003" w:tentative="1">
      <w:start w:val="1"/>
      <w:numFmt w:val="bullet"/>
      <w:lvlText w:val="o"/>
      <w:lvlJc w:val="left"/>
      <w:pPr>
        <w:ind w:left="1875" w:hanging="360"/>
      </w:pPr>
      <w:rPr>
        <w:rFonts w:ascii="Courier New" w:hAnsi="Courier New" w:cs="Courier New" w:hint="default"/>
      </w:rPr>
    </w:lvl>
    <w:lvl w:ilvl="2" w:tplc="1C090005" w:tentative="1">
      <w:start w:val="1"/>
      <w:numFmt w:val="bullet"/>
      <w:lvlText w:val=""/>
      <w:lvlJc w:val="left"/>
      <w:pPr>
        <w:ind w:left="2595" w:hanging="360"/>
      </w:pPr>
      <w:rPr>
        <w:rFonts w:ascii="Wingdings" w:hAnsi="Wingdings" w:hint="default"/>
      </w:rPr>
    </w:lvl>
    <w:lvl w:ilvl="3" w:tplc="1C090001" w:tentative="1">
      <w:start w:val="1"/>
      <w:numFmt w:val="bullet"/>
      <w:lvlText w:val=""/>
      <w:lvlJc w:val="left"/>
      <w:pPr>
        <w:ind w:left="3315" w:hanging="360"/>
      </w:pPr>
      <w:rPr>
        <w:rFonts w:ascii="Symbol" w:hAnsi="Symbol" w:hint="default"/>
      </w:rPr>
    </w:lvl>
    <w:lvl w:ilvl="4" w:tplc="1C090003" w:tentative="1">
      <w:start w:val="1"/>
      <w:numFmt w:val="bullet"/>
      <w:lvlText w:val="o"/>
      <w:lvlJc w:val="left"/>
      <w:pPr>
        <w:ind w:left="4035" w:hanging="360"/>
      </w:pPr>
      <w:rPr>
        <w:rFonts w:ascii="Courier New" w:hAnsi="Courier New" w:cs="Courier New" w:hint="default"/>
      </w:rPr>
    </w:lvl>
    <w:lvl w:ilvl="5" w:tplc="1C090005" w:tentative="1">
      <w:start w:val="1"/>
      <w:numFmt w:val="bullet"/>
      <w:lvlText w:val=""/>
      <w:lvlJc w:val="left"/>
      <w:pPr>
        <w:ind w:left="4755" w:hanging="360"/>
      </w:pPr>
      <w:rPr>
        <w:rFonts w:ascii="Wingdings" w:hAnsi="Wingdings" w:hint="default"/>
      </w:rPr>
    </w:lvl>
    <w:lvl w:ilvl="6" w:tplc="1C090001" w:tentative="1">
      <w:start w:val="1"/>
      <w:numFmt w:val="bullet"/>
      <w:lvlText w:val=""/>
      <w:lvlJc w:val="left"/>
      <w:pPr>
        <w:ind w:left="5475" w:hanging="360"/>
      </w:pPr>
      <w:rPr>
        <w:rFonts w:ascii="Symbol" w:hAnsi="Symbol" w:hint="default"/>
      </w:rPr>
    </w:lvl>
    <w:lvl w:ilvl="7" w:tplc="1C090003" w:tentative="1">
      <w:start w:val="1"/>
      <w:numFmt w:val="bullet"/>
      <w:lvlText w:val="o"/>
      <w:lvlJc w:val="left"/>
      <w:pPr>
        <w:ind w:left="6195" w:hanging="360"/>
      </w:pPr>
      <w:rPr>
        <w:rFonts w:ascii="Courier New" w:hAnsi="Courier New" w:cs="Courier New" w:hint="default"/>
      </w:rPr>
    </w:lvl>
    <w:lvl w:ilvl="8" w:tplc="1C090005" w:tentative="1">
      <w:start w:val="1"/>
      <w:numFmt w:val="bullet"/>
      <w:lvlText w:val=""/>
      <w:lvlJc w:val="left"/>
      <w:pPr>
        <w:ind w:left="6915" w:hanging="360"/>
      </w:pPr>
      <w:rPr>
        <w:rFonts w:ascii="Wingdings" w:hAnsi="Wingdings" w:hint="default"/>
      </w:rPr>
    </w:lvl>
  </w:abstractNum>
  <w:abstractNum w:abstractNumId="41" w15:restartNumberingAfterBreak="0">
    <w:nsid w:val="39900F93"/>
    <w:multiLevelType w:val="hybridMultilevel"/>
    <w:tmpl w:val="43EC368E"/>
    <w:lvl w:ilvl="0" w:tplc="6F9E7036">
      <w:numFmt w:val="bullet"/>
      <w:lvlText w:val="-"/>
      <w:lvlJc w:val="left"/>
      <w:pPr>
        <w:ind w:left="1080" w:hanging="360"/>
      </w:pPr>
      <w:rPr>
        <w:rFonts w:ascii="Calibri" w:eastAsia="Calibri" w:hAnsi="Calibri"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3A0E61A7"/>
    <w:multiLevelType w:val="multilevel"/>
    <w:tmpl w:val="073E5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CFF37AC"/>
    <w:multiLevelType w:val="hybridMultilevel"/>
    <w:tmpl w:val="1A9AD6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3D634B9A"/>
    <w:multiLevelType w:val="hybridMultilevel"/>
    <w:tmpl w:val="3BB2859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3DF761C1"/>
    <w:multiLevelType w:val="multilevel"/>
    <w:tmpl w:val="F342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03B6A83"/>
    <w:multiLevelType w:val="hybridMultilevel"/>
    <w:tmpl w:val="D1704D2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417B3B4D"/>
    <w:multiLevelType w:val="hybridMultilevel"/>
    <w:tmpl w:val="8370CAD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41CA2F11"/>
    <w:multiLevelType w:val="hybridMultilevel"/>
    <w:tmpl w:val="A05C92D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426146DB"/>
    <w:multiLevelType w:val="hybridMultilevel"/>
    <w:tmpl w:val="FB2A0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439F68E0"/>
    <w:multiLevelType w:val="hybridMultilevel"/>
    <w:tmpl w:val="3AF8B3E8"/>
    <w:lvl w:ilvl="0" w:tplc="04090003">
      <w:start w:val="1"/>
      <w:numFmt w:val="bullet"/>
      <w:lvlText w:val="o"/>
      <w:lvlJc w:val="left"/>
      <w:pPr>
        <w:ind w:left="1800" w:hanging="360"/>
      </w:pPr>
      <w:rPr>
        <w:rFonts w:ascii="Courier New" w:hAnsi="Courier New" w:cs="Courier New"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1" w15:restartNumberingAfterBreak="0">
    <w:nsid w:val="460F61B3"/>
    <w:multiLevelType w:val="hybridMultilevel"/>
    <w:tmpl w:val="974A91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47067295"/>
    <w:multiLevelType w:val="multilevel"/>
    <w:tmpl w:val="F8A0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75D03C7"/>
    <w:multiLevelType w:val="multilevel"/>
    <w:tmpl w:val="42148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CF0E6D"/>
    <w:multiLevelType w:val="hybridMultilevel"/>
    <w:tmpl w:val="4E1E234E"/>
    <w:lvl w:ilvl="0" w:tplc="FFFFFFFF">
      <w:start w:val="1"/>
      <w:numFmt w:val="bullet"/>
      <w:lvlText w:val=""/>
      <w:lvlJc w:val="left"/>
      <w:pPr>
        <w:tabs>
          <w:tab w:val="num" w:pos="870"/>
        </w:tabs>
        <w:ind w:left="870" w:hanging="51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8151638"/>
    <w:multiLevelType w:val="multilevel"/>
    <w:tmpl w:val="2EE2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9366D9C"/>
    <w:multiLevelType w:val="hybridMultilevel"/>
    <w:tmpl w:val="B48025D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4ACE15D9"/>
    <w:multiLevelType w:val="hybridMultilevel"/>
    <w:tmpl w:val="D38ADE1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8" w15:restartNumberingAfterBreak="0">
    <w:nsid w:val="4ADE7003"/>
    <w:multiLevelType w:val="multilevel"/>
    <w:tmpl w:val="FA1E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52287D"/>
    <w:multiLevelType w:val="multilevel"/>
    <w:tmpl w:val="0490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D1614CE"/>
    <w:multiLevelType w:val="hybridMultilevel"/>
    <w:tmpl w:val="CCE031B2"/>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4D74332C"/>
    <w:multiLevelType w:val="hybridMultilevel"/>
    <w:tmpl w:val="E670D20A"/>
    <w:lvl w:ilvl="0" w:tplc="0C2C6B9E">
      <w:start w:val="1"/>
      <w:numFmt w:val="lowerLetter"/>
      <w:lvlText w:val="(%1)"/>
      <w:lvlJc w:val="left"/>
      <w:pPr>
        <w:tabs>
          <w:tab w:val="num" w:pos="1491"/>
        </w:tabs>
        <w:ind w:left="1491" w:hanging="720"/>
      </w:pPr>
      <w:rPr>
        <w:rFonts w:hint="default"/>
      </w:rPr>
    </w:lvl>
    <w:lvl w:ilvl="1" w:tplc="62C24288">
      <w:start w:val="2"/>
      <w:numFmt w:val="lowerRoman"/>
      <w:lvlText w:val="(%2)"/>
      <w:lvlJc w:val="left"/>
      <w:pPr>
        <w:tabs>
          <w:tab w:val="num" w:pos="2571"/>
        </w:tabs>
        <w:ind w:left="2571" w:hanging="1080"/>
      </w:pPr>
      <w:rPr>
        <w:rFonts w:hint="default"/>
      </w:rPr>
    </w:lvl>
    <w:lvl w:ilvl="2" w:tplc="86BEA836">
      <w:start w:val="2"/>
      <w:numFmt w:val="lowerRoman"/>
      <w:lvlText w:val="(%3)"/>
      <w:lvlJc w:val="left"/>
      <w:pPr>
        <w:tabs>
          <w:tab w:val="num" w:pos="3471"/>
        </w:tabs>
        <w:ind w:left="3471" w:hanging="1080"/>
      </w:pPr>
      <w:rPr>
        <w:rFonts w:hint="default"/>
      </w:rPr>
    </w:lvl>
    <w:lvl w:ilvl="3" w:tplc="0409000F" w:tentative="1">
      <w:start w:val="1"/>
      <w:numFmt w:val="decimal"/>
      <w:lvlText w:val="%4."/>
      <w:lvlJc w:val="left"/>
      <w:pPr>
        <w:tabs>
          <w:tab w:val="num" w:pos="3291"/>
        </w:tabs>
        <w:ind w:left="3291" w:hanging="360"/>
      </w:pPr>
    </w:lvl>
    <w:lvl w:ilvl="4" w:tplc="04090019" w:tentative="1">
      <w:start w:val="1"/>
      <w:numFmt w:val="lowerLetter"/>
      <w:lvlText w:val="%5."/>
      <w:lvlJc w:val="left"/>
      <w:pPr>
        <w:tabs>
          <w:tab w:val="num" w:pos="4011"/>
        </w:tabs>
        <w:ind w:left="4011" w:hanging="360"/>
      </w:pPr>
    </w:lvl>
    <w:lvl w:ilvl="5" w:tplc="0409001B" w:tentative="1">
      <w:start w:val="1"/>
      <w:numFmt w:val="lowerRoman"/>
      <w:lvlText w:val="%6."/>
      <w:lvlJc w:val="right"/>
      <w:pPr>
        <w:tabs>
          <w:tab w:val="num" w:pos="4731"/>
        </w:tabs>
        <w:ind w:left="4731" w:hanging="180"/>
      </w:pPr>
    </w:lvl>
    <w:lvl w:ilvl="6" w:tplc="0409000F" w:tentative="1">
      <w:start w:val="1"/>
      <w:numFmt w:val="decimal"/>
      <w:lvlText w:val="%7."/>
      <w:lvlJc w:val="left"/>
      <w:pPr>
        <w:tabs>
          <w:tab w:val="num" w:pos="5451"/>
        </w:tabs>
        <w:ind w:left="5451" w:hanging="360"/>
      </w:pPr>
    </w:lvl>
    <w:lvl w:ilvl="7" w:tplc="04090019" w:tentative="1">
      <w:start w:val="1"/>
      <w:numFmt w:val="lowerLetter"/>
      <w:lvlText w:val="%8."/>
      <w:lvlJc w:val="left"/>
      <w:pPr>
        <w:tabs>
          <w:tab w:val="num" w:pos="6171"/>
        </w:tabs>
        <w:ind w:left="6171" w:hanging="360"/>
      </w:pPr>
    </w:lvl>
    <w:lvl w:ilvl="8" w:tplc="0409001B" w:tentative="1">
      <w:start w:val="1"/>
      <w:numFmt w:val="lowerRoman"/>
      <w:lvlText w:val="%9."/>
      <w:lvlJc w:val="right"/>
      <w:pPr>
        <w:tabs>
          <w:tab w:val="num" w:pos="6891"/>
        </w:tabs>
        <w:ind w:left="6891" w:hanging="180"/>
      </w:pPr>
    </w:lvl>
  </w:abstractNum>
  <w:abstractNum w:abstractNumId="62" w15:restartNumberingAfterBreak="0">
    <w:nsid w:val="526F2E25"/>
    <w:multiLevelType w:val="multilevel"/>
    <w:tmpl w:val="EA7A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2E60BEF"/>
    <w:multiLevelType w:val="hybridMultilevel"/>
    <w:tmpl w:val="F97CC84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542D1560"/>
    <w:multiLevelType w:val="hybridMultilevel"/>
    <w:tmpl w:val="46D497B4"/>
    <w:lvl w:ilvl="0" w:tplc="0CF2F13C">
      <w:start w:val="1"/>
      <w:numFmt w:val="lowerLetter"/>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65" w15:restartNumberingAfterBreak="0">
    <w:nsid w:val="56694CF2"/>
    <w:multiLevelType w:val="multilevel"/>
    <w:tmpl w:val="28BC15B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6" w15:restartNumberingAfterBreak="0">
    <w:nsid w:val="57360635"/>
    <w:multiLevelType w:val="hybridMultilevel"/>
    <w:tmpl w:val="801A08B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59705EDD"/>
    <w:multiLevelType w:val="hybridMultilevel"/>
    <w:tmpl w:val="29DC4B9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5A94344A"/>
    <w:multiLevelType w:val="hybridMultilevel"/>
    <w:tmpl w:val="8678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E1A64F0"/>
    <w:multiLevelType w:val="hybridMultilevel"/>
    <w:tmpl w:val="2842BFD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5ECB6585"/>
    <w:multiLevelType w:val="hybridMultilevel"/>
    <w:tmpl w:val="F7E0D79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5F436190"/>
    <w:multiLevelType w:val="singleLevel"/>
    <w:tmpl w:val="D7CE7166"/>
    <w:lvl w:ilvl="0">
      <w:start w:val="1"/>
      <w:numFmt w:val="bullet"/>
      <w:pStyle w:val="ListBullet"/>
      <w:lvlText w:val=""/>
      <w:lvlJc w:val="left"/>
      <w:pPr>
        <w:tabs>
          <w:tab w:val="num" w:pos="360"/>
        </w:tabs>
        <w:ind w:left="360" w:hanging="360"/>
      </w:pPr>
      <w:rPr>
        <w:rFonts w:ascii="Wingdings" w:hAnsi="Wingdings" w:hint="default"/>
      </w:rPr>
    </w:lvl>
  </w:abstractNum>
  <w:abstractNum w:abstractNumId="72" w15:restartNumberingAfterBreak="0">
    <w:nsid w:val="63726064"/>
    <w:multiLevelType w:val="hybridMultilevel"/>
    <w:tmpl w:val="6AC0E8C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3" w15:restartNumberingAfterBreak="0">
    <w:nsid w:val="64573670"/>
    <w:multiLevelType w:val="hybridMultilevel"/>
    <w:tmpl w:val="46D497B4"/>
    <w:lvl w:ilvl="0" w:tplc="0CF2F13C">
      <w:start w:val="1"/>
      <w:numFmt w:val="lowerLetter"/>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74" w15:restartNumberingAfterBreak="0">
    <w:nsid w:val="66633943"/>
    <w:multiLevelType w:val="hybridMultilevel"/>
    <w:tmpl w:val="0720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9F53BF5"/>
    <w:multiLevelType w:val="multilevel"/>
    <w:tmpl w:val="E3B4F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260799"/>
    <w:multiLevelType w:val="hybridMultilevel"/>
    <w:tmpl w:val="511E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B043B83"/>
    <w:multiLevelType w:val="hybridMultilevel"/>
    <w:tmpl w:val="69429982"/>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78" w15:restartNumberingAfterBreak="0">
    <w:nsid w:val="6C5F369C"/>
    <w:multiLevelType w:val="hybridMultilevel"/>
    <w:tmpl w:val="61F4553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6C972F6A"/>
    <w:multiLevelType w:val="hybridMultilevel"/>
    <w:tmpl w:val="64E666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6CED0776"/>
    <w:multiLevelType w:val="hybridMultilevel"/>
    <w:tmpl w:val="D6C4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D906F74"/>
    <w:multiLevelType w:val="hybridMultilevel"/>
    <w:tmpl w:val="0A26C912"/>
    <w:styleLink w:val="Style6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DEB2D3F"/>
    <w:multiLevelType w:val="multilevel"/>
    <w:tmpl w:val="1A2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F0D1569"/>
    <w:multiLevelType w:val="hybridMultilevel"/>
    <w:tmpl w:val="39EEDC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F170B9B"/>
    <w:multiLevelType w:val="multilevel"/>
    <w:tmpl w:val="361C3B96"/>
    <w:lvl w:ilvl="0">
      <w:start w:val="1"/>
      <w:numFmt w:val="lowerRoman"/>
      <w:lvlText w:val="%1."/>
      <w:lvlJc w:val="right"/>
      <w:pPr>
        <w:tabs>
          <w:tab w:val="num" w:pos="720"/>
        </w:tabs>
        <w:ind w:left="720" w:hanging="360"/>
      </w:pPr>
      <w:rPr>
        <w:rFonts w:hint="default"/>
        <w:sz w:val="20"/>
      </w:rPr>
    </w:lvl>
    <w:lvl w:ilvl="1">
      <w:start w:val="1"/>
      <w:numFmt w:val="lowerRoman"/>
      <w:lvlText w:val="%2."/>
      <w:lvlJc w:val="left"/>
      <w:pPr>
        <w:ind w:left="1800" w:hanging="72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FA010DE"/>
    <w:multiLevelType w:val="hybridMultilevel"/>
    <w:tmpl w:val="B582D0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6FD642EB"/>
    <w:multiLevelType w:val="hybridMultilevel"/>
    <w:tmpl w:val="0C80E7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BB5395"/>
    <w:multiLevelType w:val="multilevel"/>
    <w:tmpl w:val="A5C6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6CB13E3"/>
    <w:multiLevelType w:val="hybridMultilevel"/>
    <w:tmpl w:val="245EAA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6F67C76"/>
    <w:multiLevelType w:val="hybridMultilevel"/>
    <w:tmpl w:val="11C89D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0" w15:restartNumberingAfterBreak="0">
    <w:nsid w:val="785A583D"/>
    <w:multiLevelType w:val="hybridMultilevel"/>
    <w:tmpl w:val="A3102676"/>
    <w:lvl w:ilvl="0" w:tplc="6E1468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789E0867"/>
    <w:multiLevelType w:val="hybridMultilevel"/>
    <w:tmpl w:val="FE10509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2" w15:restartNumberingAfterBreak="0">
    <w:nsid w:val="7CC56690"/>
    <w:multiLevelType w:val="multilevel"/>
    <w:tmpl w:val="D794E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43"/>
  </w:num>
  <w:num w:numId="3">
    <w:abstractNumId w:val="5"/>
  </w:num>
  <w:num w:numId="4">
    <w:abstractNumId w:val="33"/>
  </w:num>
  <w:num w:numId="5">
    <w:abstractNumId w:val="79"/>
  </w:num>
  <w:num w:numId="6">
    <w:abstractNumId w:val="71"/>
  </w:num>
  <w:num w:numId="7">
    <w:abstractNumId w:val="81"/>
  </w:num>
  <w:num w:numId="8">
    <w:abstractNumId w:val="68"/>
  </w:num>
  <w:num w:numId="9">
    <w:abstractNumId w:val="30"/>
  </w:num>
  <w:num w:numId="10">
    <w:abstractNumId w:val="45"/>
  </w:num>
  <w:num w:numId="11">
    <w:abstractNumId w:val="10"/>
  </w:num>
  <w:num w:numId="12">
    <w:abstractNumId w:val="6"/>
  </w:num>
  <w:num w:numId="13">
    <w:abstractNumId w:val="58"/>
  </w:num>
  <w:num w:numId="14">
    <w:abstractNumId w:val="35"/>
  </w:num>
  <w:num w:numId="15">
    <w:abstractNumId w:val="37"/>
  </w:num>
  <w:num w:numId="16">
    <w:abstractNumId w:val="55"/>
  </w:num>
  <w:num w:numId="17">
    <w:abstractNumId w:val="84"/>
  </w:num>
  <w:num w:numId="18">
    <w:abstractNumId w:val="39"/>
  </w:num>
  <w:num w:numId="19">
    <w:abstractNumId w:val="3"/>
  </w:num>
  <w:num w:numId="20">
    <w:abstractNumId w:val="4"/>
  </w:num>
  <w:num w:numId="21">
    <w:abstractNumId w:val="65"/>
  </w:num>
  <w:num w:numId="22">
    <w:abstractNumId w:val="52"/>
  </w:num>
  <w:num w:numId="23">
    <w:abstractNumId w:val="49"/>
  </w:num>
  <w:num w:numId="24">
    <w:abstractNumId w:val="15"/>
  </w:num>
  <w:num w:numId="25">
    <w:abstractNumId w:val="53"/>
  </w:num>
  <w:num w:numId="26">
    <w:abstractNumId w:val="87"/>
  </w:num>
  <w:num w:numId="27">
    <w:abstractNumId w:val="2"/>
  </w:num>
  <w:num w:numId="28">
    <w:abstractNumId w:val="26"/>
  </w:num>
  <w:num w:numId="29">
    <w:abstractNumId w:val="85"/>
  </w:num>
  <w:num w:numId="30">
    <w:abstractNumId w:val="54"/>
  </w:num>
  <w:num w:numId="31">
    <w:abstractNumId w:val="13"/>
  </w:num>
  <w:num w:numId="32">
    <w:abstractNumId w:val="61"/>
  </w:num>
  <w:num w:numId="33">
    <w:abstractNumId w:val="73"/>
  </w:num>
  <w:num w:numId="34">
    <w:abstractNumId w:val="17"/>
  </w:num>
  <w:num w:numId="35">
    <w:abstractNumId w:val="64"/>
  </w:num>
  <w:num w:numId="36">
    <w:abstractNumId w:val="20"/>
  </w:num>
  <w:num w:numId="37">
    <w:abstractNumId w:val="89"/>
  </w:num>
  <w:num w:numId="38">
    <w:abstractNumId w:val="51"/>
  </w:num>
  <w:num w:numId="39">
    <w:abstractNumId w:val="27"/>
  </w:num>
  <w:num w:numId="40">
    <w:abstractNumId w:val="8"/>
  </w:num>
  <w:num w:numId="41">
    <w:abstractNumId w:val="19"/>
  </w:num>
  <w:num w:numId="42">
    <w:abstractNumId w:val="42"/>
  </w:num>
  <w:num w:numId="43">
    <w:abstractNumId w:val="0"/>
  </w:num>
  <w:num w:numId="44">
    <w:abstractNumId w:val="92"/>
  </w:num>
  <w:num w:numId="45">
    <w:abstractNumId w:val="46"/>
  </w:num>
  <w:num w:numId="46">
    <w:abstractNumId w:val="34"/>
  </w:num>
  <w:num w:numId="47">
    <w:abstractNumId w:val="63"/>
  </w:num>
  <w:num w:numId="48">
    <w:abstractNumId w:val="40"/>
  </w:num>
  <w:num w:numId="49">
    <w:abstractNumId w:val="90"/>
  </w:num>
  <w:num w:numId="50">
    <w:abstractNumId w:val="77"/>
  </w:num>
  <w:num w:numId="51">
    <w:abstractNumId w:val="22"/>
  </w:num>
  <w:num w:numId="52">
    <w:abstractNumId w:val="23"/>
  </w:num>
  <w:num w:numId="53">
    <w:abstractNumId w:val="12"/>
  </w:num>
  <w:num w:numId="54">
    <w:abstractNumId w:val="11"/>
  </w:num>
  <w:num w:numId="55">
    <w:abstractNumId w:val="28"/>
  </w:num>
  <w:num w:numId="56">
    <w:abstractNumId w:val="57"/>
  </w:num>
  <w:num w:numId="57">
    <w:abstractNumId w:val="41"/>
  </w:num>
  <w:num w:numId="58">
    <w:abstractNumId w:val="78"/>
  </w:num>
  <w:num w:numId="59">
    <w:abstractNumId w:val="50"/>
  </w:num>
  <w:num w:numId="60">
    <w:abstractNumId w:val="14"/>
  </w:num>
  <w:num w:numId="61">
    <w:abstractNumId w:val="47"/>
  </w:num>
  <w:num w:numId="62">
    <w:abstractNumId w:val="48"/>
  </w:num>
  <w:num w:numId="63">
    <w:abstractNumId w:val="70"/>
  </w:num>
  <w:num w:numId="64">
    <w:abstractNumId w:val="91"/>
  </w:num>
  <w:num w:numId="65">
    <w:abstractNumId w:val="31"/>
  </w:num>
  <w:num w:numId="66">
    <w:abstractNumId w:val="21"/>
  </w:num>
  <w:num w:numId="67">
    <w:abstractNumId w:val="86"/>
  </w:num>
  <w:num w:numId="68">
    <w:abstractNumId w:val="60"/>
  </w:num>
  <w:num w:numId="69">
    <w:abstractNumId w:val="1"/>
  </w:num>
  <w:num w:numId="70">
    <w:abstractNumId w:val="59"/>
  </w:num>
  <w:num w:numId="71">
    <w:abstractNumId w:val="62"/>
  </w:num>
  <w:num w:numId="72">
    <w:abstractNumId w:val="75"/>
  </w:num>
  <w:num w:numId="73">
    <w:abstractNumId w:val="74"/>
  </w:num>
  <w:num w:numId="74">
    <w:abstractNumId w:val="88"/>
  </w:num>
  <w:num w:numId="75">
    <w:abstractNumId w:val="36"/>
  </w:num>
  <w:num w:numId="76">
    <w:abstractNumId w:val="80"/>
  </w:num>
  <w:num w:numId="77">
    <w:abstractNumId w:val="16"/>
  </w:num>
  <w:num w:numId="78">
    <w:abstractNumId w:val="29"/>
  </w:num>
  <w:num w:numId="79">
    <w:abstractNumId w:val="76"/>
  </w:num>
  <w:num w:numId="80">
    <w:abstractNumId w:val="24"/>
  </w:num>
  <w:num w:numId="81">
    <w:abstractNumId w:val="7"/>
  </w:num>
  <w:num w:numId="82">
    <w:abstractNumId w:val="9"/>
  </w:num>
  <w:num w:numId="83">
    <w:abstractNumId w:val="72"/>
  </w:num>
  <w:num w:numId="84">
    <w:abstractNumId w:val="44"/>
  </w:num>
  <w:num w:numId="85">
    <w:abstractNumId w:val="32"/>
  </w:num>
  <w:num w:numId="86">
    <w:abstractNumId w:val="18"/>
  </w:num>
  <w:num w:numId="87">
    <w:abstractNumId w:val="66"/>
  </w:num>
  <w:num w:numId="88">
    <w:abstractNumId w:val="56"/>
  </w:num>
  <w:num w:numId="89">
    <w:abstractNumId w:val="69"/>
  </w:num>
  <w:num w:numId="90">
    <w:abstractNumId w:val="67"/>
  </w:num>
  <w:num w:numId="91">
    <w:abstractNumId w:val="25"/>
  </w:num>
  <w:num w:numId="92">
    <w:abstractNumId w:val="82"/>
  </w:num>
  <w:num w:numId="93">
    <w:abstractNumId w:val="8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AyMzY1NLE0MrJU0lEKTi0uzszPAykwrAUAc6Lj9ywAAAA="/>
  </w:docVars>
  <w:rsids>
    <w:rsidRoot w:val="00432EFE"/>
    <w:rsid w:val="00000EA9"/>
    <w:rsid w:val="00001028"/>
    <w:rsid w:val="00003D2D"/>
    <w:rsid w:val="00003FA3"/>
    <w:rsid w:val="000048D9"/>
    <w:rsid w:val="00004DA6"/>
    <w:rsid w:val="0000539F"/>
    <w:rsid w:val="0000550B"/>
    <w:rsid w:val="00006C6C"/>
    <w:rsid w:val="000075FE"/>
    <w:rsid w:val="00007E30"/>
    <w:rsid w:val="000105A9"/>
    <w:rsid w:val="000108B1"/>
    <w:rsid w:val="0001394D"/>
    <w:rsid w:val="00014DD0"/>
    <w:rsid w:val="000157CC"/>
    <w:rsid w:val="00015FF1"/>
    <w:rsid w:val="0001672E"/>
    <w:rsid w:val="000167D8"/>
    <w:rsid w:val="00017940"/>
    <w:rsid w:val="00017ACB"/>
    <w:rsid w:val="00017B0A"/>
    <w:rsid w:val="00017F1D"/>
    <w:rsid w:val="0002181F"/>
    <w:rsid w:val="00021A82"/>
    <w:rsid w:val="00021D61"/>
    <w:rsid w:val="00021F3C"/>
    <w:rsid w:val="00023C62"/>
    <w:rsid w:val="00024736"/>
    <w:rsid w:val="000249C2"/>
    <w:rsid w:val="000259BA"/>
    <w:rsid w:val="000259CA"/>
    <w:rsid w:val="000259E8"/>
    <w:rsid w:val="00025B4E"/>
    <w:rsid w:val="00025EB1"/>
    <w:rsid w:val="00027266"/>
    <w:rsid w:val="00027D48"/>
    <w:rsid w:val="00030871"/>
    <w:rsid w:val="00032823"/>
    <w:rsid w:val="00032B8E"/>
    <w:rsid w:val="000332F2"/>
    <w:rsid w:val="00034AE4"/>
    <w:rsid w:val="00036763"/>
    <w:rsid w:val="00037D78"/>
    <w:rsid w:val="00040D5F"/>
    <w:rsid w:val="00041245"/>
    <w:rsid w:val="000417A5"/>
    <w:rsid w:val="00041954"/>
    <w:rsid w:val="00044AAE"/>
    <w:rsid w:val="00044F48"/>
    <w:rsid w:val="0004538A"/>
    <w:rsid w:val="00045F34"/>
    <w:rsid w:val="00046648"/>
    <w:rsid w:val="000510AD"/>
    <w:rsid w:val="00051470"/>
    <w:rsid w:val="00051D33"/>
    <w:rsid w:val="000525C3"/>
    <w:rsid w:val="00053BD5"/>
    <w:rsid w:val="00056B02"/>
    <w:rsid w:val="00056EA8"/>
    <w:rsid w:val="0005744A"/>
    <w:rsid w:val="00057D13"/>
    <w:rsid w:val="000610DE"/>
    <w:rsid w:val="0006273F"/>
    <w:rsid w:val="00063093"/>
    <w:rsid w:val="000631E3"/>
    <w:rsid w:val="0006337D"/>
    <w:rsid w:val="00063FDD"/>
    <w:rsid w:val="00065514"/>
    <w:rsid w:val="000705DA"/>
    <w:rsid w:val="000707A4"/>
    <w:rsid w:val="0007080D"/>
    <w:rsid w:val="0007141B"/>
    <w:rsid w:val="0007210F"/>
    <w:rsid w:val="00074A15"/>
    <w:rsid w:val="00074E6C"/>
    <w:rsid w:val="000756F2"/>
    <w:rsid w:val="00076B9B"/>
    <w:rsid w:val="00076F11"/>
    <w:rsid w:val="00077120"/>
    <w:rsid w:val="00077503"/>
    <w:rsid w:val="0007763C"/>
    <w:rsid w:val="000811F5"/>
    <w:rsid w:val="000827B9"/>
    <w:rsid w:val="000827C1"/>
    <w:rsid w:val="00082B06"/>
    <w:rsid w:val="00082CBA"/>
    <w:rsid w:val="000834A5"/>
    <w:rsid w:val="00084BD3"/>
    <w:rsid w:val="000856DE"/>
    <w:rsid w:val="000859FC"/>
    <w:rsid w:val="00085F20"/>
    <w:rsid w:val="00086C92"/>
    <w:rsid w:val="00087D70"/>
    <w:rsid w:val="00091CFE"/>
    <w:rsid w:val="00092421"/>
    <w:rsid w:val="00092EC6"/>
    <w:rsid w:val="000934C8"/>
    <w:rsid w:val="00093C5E"/>
    <w:rsid w:val="00094861"/>
    <w:rsid w:val="00095651"/>
    <w:rsid w:val="00097ABB"/>
    <w:rsid w:val="000A051A"/>
    <w:rsid w:val="000A079A"/>
    <w:rsid w:val="000A2104"/>
    <w:rsid w:val="000A27CD"/>
    <w:rsid w:val="000A27F7"/>
    <w:rsid w:val="000A3DBF"/>
    <w:rsid w:val="000A489E"/>
    <w:rsid w:val="000A4F80"/>
    <w:rsid w:val="000A758E"/>
    <w:rsid w:val="000B0378"/>
    <w:rsid w:val="000B10BA"/>
    <w:rsid w:val="000B1139"/>
    <w:rsid w:val="000B1ECB"/>
    <w:rsid w:val="000B29F0"/>
    <w:rsid w:val="000B2F60"/>
    <w:rsid w:val="000B3048"/>
    <w:rsid w:val="000B37F1"/>
    <w:rsid w:val="000B50CB"/>
    <w:rsid w:val="000B6EDC"/>
    <w:rsid w:val="000C1263"/>
    <w:rsid w:val="000C1358"/>
    <w:rsid w:val="000C1453"/>
    <w:rsid w:val="000C17C7"/>
    <w:rsid w:val="000C18B6"/>
    <w:rsid w:val="000C1B1F"/>
    <w:rsid w:val="000C1FED"/>
    <w:rsid w:val="000C277F"/>
    <w:rsid w:val="000C2F1E"/>
    <w:rsid w:val="000C38AF"/>
    <w:rsid w:val="000C7249"/>
    <w:rsid w:val="000C7D8B"/>
    <w:rsid w:val="000D25E9"/>
    <w:rsid w:val="000D275E"/>
    <w:rsid w:val="000D4EE3"/>
    <w:rsid w:val="000D51BE"/>
    <w:rsid w:val="000D5D28"/>
    <w:rsid w:val="000D5D87"/>
    <w:rsid w:val="000D6753"/>
    <w:rsid w:val="000E1199"/>
    <w:rsid w:val="000E126D"/>
    <w:rsid w:val="000E1ABF"/>
    <w:rsid w:val="000E29FB"/>
    <w:rsid w:val="000E404F"/>
    <w:rsid w:val="000E42DD"/>
    <w:rsid w:val="000E472A"/>
    <w:rsid w:val="000E587E"/>
    <w:rsid w:val="000E6232"/>
    <w:rsid w:val="000E787B"/>
    <w:rsid w:val="000F1121"/>
    <w:rsid w:val="000F123F"/>
    <w:rsid w:val="000F1EB4"/>
    <w:rsid w:val="000F22B6"/>
    <w:rsid w:val="000F26F6"/>
    <w:rsid w:val="000F36B6"/>
    <w:rsid w:val="000F50C1"/>
    <w:rsid w:val="000F5551"/>
    <w:rsid w:val="000F5B85"/>
    <w:rsid w:val="000F64A8"/>
    <w:rsid w:val="000F6794"/>
    <w:rsid w:val="000F6B20"/>
    <w:rsid w:val="000F7072"/>
    <w:rsid w:val="000F7893"/>
    <w:rsid w:val="000F7EB3"/>
    <w:rsid w:val="00100C78"/>
    <w:rsid w:val="001054B0"/>
    <w:rsid w:val="001064B4"/>
    <w:rsid w:val="0010708A"/>
    <w:rsid w:val="0010726E"/>
    <w:rsid w:val="001117F2"/>
    <w:rsid w:val="00111D79"/>
    <w:rsid w:val="00112199"/>
    <w:rsid w:val="001125EE"/>
    <w:rsid w:val="00113FFB"/>
    <w:rsid w:val="0011425B"/>
    <w:rsid w:val="00114CB1"/>
    <w:rsid w:val="00115AC3"/>
    <w:rsid w:val="00115CE3"/>
    <w:rsid w:val="00117B25"/>
    <w:rsid w:val="0012004E"/>
    <w:rsid w:val="001201B3"/>
    <w:rsid w:val="001215CF"/>
    <w:rsid w:val="00121607"/>
    <w:rsid w:val="001218E7"/>
    <w:rsid w:val="00121AF3"/>
    <w:rsid w:val="00121B60"/>
    <w:rsid w:val="00123335"/>
    <w:rsid w:val="00124F06"/>
    <w:rsid w:val="0012507F"/>
    <w:rsid w:val="00125600"/>
    <w:rsid w:val="00125A8B"/>
    <w:rsid w:val="00126A09"/>
    <w:rsid w:val="00126EAC"/>
    <w:rsid w:val="00127822"/>
    <w:rsid w:val="001301D4"/>
    <w:rsid w:val="0013179E"/>
    <w:rsid w:val="001324CE"/>
    <w:rsid w:val="001326E0"/>
    <w:rsid w:val="00133001"/>
    <w:rsid w:val="0013353E"/>
    <w:rsid w:val="0013391B"/>
    <w:rsid w:val="00133B9F"/>
    <w:rsid w:val="00133C96"/>
    <w:rsid w:val="001343B9"/>
    <w:rsid w:val="00134433"/>
    <w:rsid w:val="00135B96"/>
    <w:rsid w:val="001363DE"/>
    <w:rsid w:val="00136FB1"/>
    <w:rsid w:val="00137173"/>
    <w:rsid w:val="00137193"/>
    <w:rsid w:val="001372B0"/>
    <w:rsid w:val="001401CA"/>
    <w:rsid w:val="001404A6"/>
    <w:rsid w:val="001408D2"/>
    <w:rsid w:val="00140D4C"/>
    <w:rsid w:val="00141302"/>
    <w:rsid w:val="001420E9"/>
    <w:rsid w:val="0014228C"/>
    <w:rsid w:val="001424E9"/>
    <w:rsid w:val="0014261B"/>
    <w:rsid w:val="00142874"/>
    <w:rsid w:val="001443A0"/>
    <w:rsid w:val="001448FF"/>
    <w:rsid w:val="00145720"/>
    <w:rsid w:val="00146AC0"/>
    <w:rsid w:val="00150D0E"/>
    <w:rsid w:val="00151B6C"/>
    <w:rsid w:val="00151C03"/>
    <w:rsid w:val="00153823"/>
    <w:rsid w:val="00153877"/>
    <w:rsid w:val="00153EE7"/>
    <w:rsid w:val="00154ACD"/>
    <w:rsid w:val="00155A3B"/>
    <w:rsid w:val="00155FB3"/>
    <w:rsid w:val="0015642C"/>
    <w:rsid w:val="001566E3"/>
    <w:rsid w:val="00156838"/>
    <w:rsid w:val="001574C6"/>
    <w:rsid w:val="0015766E"/>
    <w:rsid w:val="00160E39"/>
    <w:rsid w:val="0016116B"/>
    <w:rsid w:val="001619DB"/>
    <w:rsid w:val="00162299"/>
    <w:rsid w:val="0016238C"/>
    <w:rsid w:val="001646BA"/>
    <w:rsid w:val="001652EA"/>
    <w:rsid w:val="00165783"/>
    <w:rsid w:val="00166B17"/>
    <w:rsid w:val="00167D47"/>
    <w:rsid w:val="00170985"/>
    <w:rsid w:val="00170F74"/>
    <w:rsid w:val="00171010"/>
    <w:rsid w:val="00171224"/>
    <w:rsid w:val="001716C0"/>
    <w:rsid w:val="0017332D"/>
    <w:rsid w:val="001733CE"/>
    <w:rsid w:val="00173DA9"/>
    <w:rsid w:val="00174594"/>
    <w:rsid w:val="001749E9"/>
    <w:rsid w:val="00174DA6"/>
    <w:rsid w:val="00174DF1"/>
    <w:rsid w:val="0017666C"/>
    <w:rsid w:val="00176A6F"/>
    <w:rsid w:val="00176D6F"/>
    <w:rsid w:val="00177014"/>
    <w:rsid w:val="00177B62"/>
    <w:rsid w:val="001802BD"/>
    <w:rsid w:val="0018074C"/>
    <w:rsid w:val="00180BDA"/>
    <w:rsid w:val="00180E39"/>
    <w:rsid w:val="001811BB"/>
    <w:rsid w:val="001816E9"/>
    <w:rsid w:val="00182904"/>
    <w:rsid w:val="00182AA0"/>
    <w:rsid w:val="001859FF"/>
    <w:rsid w:val="0018622B"/>
    <w:rsid w:val="00186673"/>
    <w:rsid w:val="00186BEB"/>
    <w:rsid w:val="00186DC2"/>
    <w:rsid w:val="00186E41"/>
    <w:rsid w:val="00187260"/>
    <w:rsid w:val="001878DB"/>
    <w:rsid w:val="00190E6D"/>
    <w:rsid w:val="0019200E"/>
    <w:rsid w:val="00193104"/>
    <w:rsid w:val="001931E6"/>
    <w:rsid w:val="00193F4E"/>
    <w:rsid w:val="00195511"/>
    <w:rsid w:val="0019598D"/>
    <w:rsid w:val="00195E73"/>
    <w:rsid w:val="00196ECC"/>
    <w:rsid w:val="001A14BD"/>
    <w:rsid w:val="001A1706"/>
    <w:rsid w:val="001A49D4"/>
    <w:rsid w:val="001A5596"/>
    <w:rsid w:val="001A5808"/>
    <w:rsid w:val="001A695A"/>
    <w:rsid w:val="001A77E4"/>
    <w:rsid w:val="001B0387"/>
    <w:rsid w:val="001B0772"/>
    <w:rsid w:val="001B0919"/>
    <w:rsid w:val="001B114D"/>
    <w:rsid w:val="001B19A1"/>
    <w:rsid w:val="001B1D5F"/>
    <w:rsid w:val="001B2149"/>
    <w:rsid w:val="001B40DC"/>
    <w:rsid w:val="001B66D7"/>
    <w:rsid w:val="001B67EF"/>
    <w:rsid w:val="001B6DF6"/>
    <w:rsid w:val="001B7BA6"/>
    <w:rsid w:val="001C04E4"/>
    <w:rsid w:val="001C2A52"/>
    <w:rsid w:val="001C47ED"/>
    <w:rsid w:val="001C48C8"/>
    <w:rsid w:val="001C62A7"/>
    <w:rsid w:val="001C6F09"/>
    <w:rsid w:val="001C6F92"/>
    <w:rsid w:val="001D00BE"/>
    <w:rsid w:val="001D19F5"/>
    <w:rsid w:val="001D3B4D"/>
    <w:rsid w:val="001D4034"/>
    <w:rsid w:val="001D4A25"/>
    <w:rsid w:val="001D4E58"/>
    <w:rsid w:val="001D4F61"/>
    <w:rsid w:val="001D56A9"/>
    <w:rsid w:val="001D66FE"/>
    <w:rsid w:val="001D67D7"/>
    <w:rsid w:val="001D6D46"/>
    <w:rsid w:val="001D6F6C"/>
    <w:rsid w:val="001D6F7F"/>
    <w:rsid w:val="001D75BA"/>
    <w:rsid w:val="001D7F3D"/>
    <w:rsid w:val="001E0517"/>
    <w:rsid w:val="001E0C94"/>
    <w:rsid w:val="001E2310"/>
    <w:rsid w:val="001E27CA"/>
    <w:rsid w:val="001E28E9"/>
    <w:rsid w:val="001E2EDF"/>
    <w:rsid w:val="001E46FF"/>
    <w:rsid w:val="001E49F8"/>
    <w:rsid w:val="001E4B61"/>
    <w:rsid w:val="001E4B8C"/>
    <w:rsid w:val="001E4DFC"/>
    <w:rsid w:val="001E5067"/>
    <w:rsid w:val="001E5669"/>
    <w:rsid w:val="001E5724"/>
    <w:rsid w:val="001E59B8"/>
    <w:rsid w:val="001E6222"/>
    <w:rsid w:val="001E6A1F"/>
    <w:rsid w:val="001E716E"/>
    <w:rsid w:val="001E7DDE"/>
    <w:rsid w:val="001F08CA"/>
    <w:rsid w:val="001F18CE"/>
    <w:rsid w:val="001F1FA2"/>
    <w:rsid w:val="001F298D"/>
    <w:rsid w:val="001F2FB7"/>
    <w:rsid w:val="001F4EB2"/>
    <w:rsid w:val="001F5C30"/>
    <w:rsid w:val="001F6CB5"/>
    <w:rsid w:val="001F6CB9"/>
    <w:rsid w:val="001F6EA8"/>
    <w:rsid w:val="001F7E30"/>
    <w:rsid w:val="00200AA7"/>
    <w:rsid w:val="00200E0E"/>
    <w:rsid w:val="00201D3A"/>
    <w:rsid w:val="00202783"/>
    <w:rsid w:val="00203FEA"/>
    <w:rsid w:val="002043F0"/>
    <w:rsid w:val="00205561"/>
    <w:rsid w:val="00206502"/>
    <w:rsid w:val="00206C02"/>
    <w:rsid w:val="00210295"/>
    <w:rsid w:val="002110D8"/>
    <w:rsid w:val="002119A9"/>
    <w:rsid w:val="002136AB"/>
    <w:rsid w:val="002141A3"/>
    <w:rsid w:val="00214D6E"/>
    <w:rsid w:val="002151FB"/>
    <w:rsid w:val="00215A9C"/>
    <w:rsid w:val="0021666C"/>
    <w:rsid w:val="0021674A"/>
    <w:rsid w:val="00217616"/>
    <w:rsid w:val="00217B27"/>
    <w:rsid w:val="00220519"/>
    <w:rsid w:val="0022072F"/>
    <w:rsid w:val="002219A9"/>
    <w:rsid w:val="00221D98"/>
    <w:rsid w:val="00223D83"/>
    <w:rsid w:val="00225474"/>
    <w:rsid w:val="00226224"/>
    <w:rsid w:val="00226DFF"/>
    <w:rsid w:val="00227B29"/>
    <w:rsid w:val="00227F7D"/>
    <w:rsid w:val="00230658"/>
    <w:rsid w:val="0023105C"/>
    <w:rsid w:val="00232346"/>
    <w:rsid w:val="0023324D"/>
    <w:rsid w:val="002336D1"/>
    <w:rsid w:val="00233FA0"/>
    <w:rsid w:val="002340EE"/>
    <w:rsid w:val="00234EF4"/>
    <w:rsid w:val="002358C8"/>
    <w:rsid w:val="00235E79"/>
    <w:rsid w:val="002369F4"/>
    <w:rsid w:val="002372E7"/>
    <w:rsid w:val="00241275"/>
    <w:rsid w:val="00241A4B"/>
    <w:rsid w:val="0024261E"/>
    <w:rsid w:val="0024292F"/>
    <w:rsid w:val="0024378D"/>
    <w:rsid w:val="002437CA"/>
    <w:rsid w:val="00244544"/>
    <w:rsid w:val="002445EF"/>
    <w:rsid w:val="0024479B"/>
    <w:rsid w:val="00244FD9"/>
    <w:rsid w:val="0024507E"/>
    <w:rsid w:val="00245534"/>
    <w:rsid w:val="00245CC9"/>
    <w:rsid w:val="0024650A"/>
    <w:rsid w:val="00251433"/>
    <w:rsid w:val="00251C00"/>
    <w:rsid w:val="00254344"/>
    <w:rsid w:val="00254AA6"/>
    <w:rsid w:val="00254C93"/>
    <w:rsid w:val="002558A4"/>
    <w:rsid w:val="002558CB"/>
    <w:rsid w:val="002563A8"/>
    <w:rsid w:val="002571BD"/>
    <w:rsid w:val="00257485"/>
    <w:rsid w:val="00257B75"/>
    <w:rsid w:val="00260AF8"/>
    <w:rsid w:val="00261438"/>
    <w:rsid w:val="00261BBB"/>
    <w:rsid w:val="00261C72"/>
    <w:rsid w:val="002628B8"/>
    <w:rsid w:val="00262CE6"/>
    <w:rsid w:val="002634F5"/>
    <w:rsid w:val="002635BC"/>
    <w:rsid w:val="00263B12"/>
    <w:rsid w:val="0026629D"/>
    <w:rsid w:val="0027014F"/>
    <w:rsid w:val="00271382"/>
    <w:rsid w:val="002722CC"/>
    <w:rsid w:val="00272955"/>
    <w:rsid w:val="00272A96"/>
    <w:rsid w:val="00273717"/>
    <w:rsid w:val="002744BC"/>
    <w:rsid w:val="00275631"/>
    <w:rsid w:val="00275886"/>
    <w:rsid w:val="0027690D"/>
    <w:rsid w:val="00277645"/>
    <w:rsid w:val="00277A0A"/>
    <w:rsid w:val="00277DF5"/>
    <w:rsid w:val="002817EC"/>
    <w:rsid w:val="0028188E"/>
    <w:rsid w:val="002818B3"/>
    <w:rsid w:val="00282DE3"/>
    <w:rsid w:val="00282EC0"/>
    <w:rsid w:val="0028304C"/>
    <w:rsid w:val="00284004"/>
    <w:rsid w:val="00284CEA"/>
    <w:rsid w:val="0028554C"/>
    <w:rsid w:val="00287972"/>
    <w:rsid w:val="0029139E"/>
    <w:rsid w:val="00291FB9"/>
    <w:rsid w:val="0029251F"/>
    <w:rsid w:val="0029352A"/>
    <w:rsid w:val="00293587"/>
    <w:rsid w:val="00293680"/>
    <w:rsid w:val="00293771"/>
    <w:rsid w:val="00293B02"/>
    <w:rsid w:val="00293B4B"/>
    <w:rsid w:val="00293BB6"/>
    <w:rsid w:val="002949BF"/>
    <w:rsid w:val="00295993"/>
    <w:rsid w:val="00296CAC"/>
    <w:rsid w:val="00296FF2"/>
    <w:rsid w:val="0029755B"/>
    <w:rsid w:val="00297B14"/>
    <w:rsid w:val="00297B48"/>
    <w:rsid w:val="002A03FE"/>
    <w:rsid w:val="002A0A17"/>
    <w:rsid w:val="002A0F9E"/>
    <w:rsid w:val="002A198D"/>
    <w:rsid w:val="002A233F"/>
    <w:rsid w:val="002A2994"/>
    <w:rsid w:val="002A2E95"/>
    <w:rsid w:val="002A5036"/>
    <w:rsid w:val="002A5079"/>
    <w:rsid w:val="002A5AD0"/>
    <w:rsid w:val="002A6294"/>
    <w:rsid w:val="002A7AA9"/>
    <w:rsid w:val="002B0072"/>
    <w:rsid w:val="002B09DC"/>
    <w:rsid w:val="002B0BE8"/>
    <w:rsid w:val="002B0EA9"/>
    <w:rsid w:val="002B10AF"/>
    <w:rsid w:val="002B11DD"/>
    <w:rsid w:val="002B1E82"/>
    <w:rsid w:val="002B2512"/>
    <w:rsid w:val="002B3EA5"/>
    <w:rsid w:val="002B49EA"/>
    <w:rsid w:val="002B597F"/>
    <w:rsid w:val="002B63A2"/>
    <w:rsid w:val="002B6A98"/>
    <w:rsid w:val="002B76DE"/>
    <w:rsid w:val="002B7C2F"/>
    <w:rsid w:val="002C043F"/>
    <w:rsid w:val="002C06B6"/>
    <w:rsid w:val="002C092F"/>
    <w:rsid w:val="002C186F"/>
    <w:rsid w:val="002C2E37"/>
    <w:rsid w:val="002C4C87"/>
    <w:rsid w:val="002C4CB9"/>
    <w:rsid w:val="002C6B73"/>
    <w:rsid w:val="002C78E6"/>
    <w:rsid w:val="002C7C09"/>
    <w:rsid w:val="002D164D"/>
    <w:rsid w:val="002D18A1"/>
    <w:rsid w:val="002D3321"/>
    <w:rsid w:val="002D5DD8"/>
    <w:rsid w:val="002E129E"/>
    <w:rsid w:val="002E1514"/>
    <w:rsid w:val="002E1610"/>
    <w:rsid w:val="002E331D"/>
    <w:rsid w:val="002E3A77"/>
    <w:rsid w:val="002E4C24"/>
    <w:rsid w:val="002E5380"/>
    <w:rsid w:val="002E59AC"/>
    <w:rsid w:val="002E5FA0"/>
    <w:rsid w:val="002E6A4B"/>
    <w:rsid w:val="002E71BF"/>
    <w:rsid w:val="002F054D"/>
    <w:rsid w:val="002F08F4"/>
    <w:rsid w:val="002F0AA0"/>
    <w:rsid w:val="002F0AB5"/>
    <w:rsid w:val="002F0DE4"/>
    <w:rsid w:val="002F1546"/>
    <w:rsid w:val="002F1D7B"/>
    <w:rsid w:val="002F1F2B"/>
    <w:rsid w:val="002F2781"/>
    <w:rsid w:val="002F35C7"/>
    <w:rsid w:val="002F3DC5"/>
    <w:rsid w:val="002F43CA"/>
    <w:rsid w:val="002F541A"/>
    <w:rsid w:val="002F5645"/>
    <w:rsid w:val="002F6B02"/>
    <w:rsid w:val="002F6F43"/>
    <w:rsid w:val="0030383B"/>
    <w:rsid w:val="00303C6E"/>
    <w:rsid w:val="00303EF8"/>
    <w:rsid w:val="00304715"/>
    <w:rsid w:val="003049EE"/>
    <w:rsid w:val="00304A54"/>
    <w:rsid w:val="0030522F"/>
    <w:rsid w:val="00305E07"/>
    <w:rsid w:val="00306540"/>
    <w:rsid w:val="00306D3C"/>
    <w:rsid w:val="00307965"/>
    <w:rsid w:val="00313FED"/>
    <w:rsid w:val="00314175"/>
    <w:rsid w:val="00314313"/>
    <w:rsid w:val="00314BBE"/>
    <w:rsid w:val="0031508F"/>
    <w:rsid w:val="003152FB"/>
    <w:rsid w:val="00315E83"/>
    <w:rsid w:val="00315F38"/>
    <w:rsid w:val="00316A67"/>
    <w:rsid w:val="00316B80"/>
    <w:rsid w:val="00316BC9"/>
    <w:rsid w:val="003176E5"/>
    <w:rsid w:val="00320272"/>
    <w:rsid w:val="00321CD0"/>
    <w:rsid w:val="00322D4F"/>
    <w:rsid w:val="00322E10"/>
    <w:rsid w:val="0032367C"/>
    <w:rsid w:val="00324103"/>
    <w:rsid w:val="00325A4C"/>
    <w:rsid w:val="00325F4B"/>
    <w:rsid w:val="003261F9"/>
    <w:rsid w:val="003262B8"/>
    <w:rsid w:val="0032637E"/>
    <w:rsid w:val="0032647E"/>
    <w:rsid w:val="00326C0E"/>
    <w:rsid w:val="003307F0"/>
    <w:rsid w:val="00331732"/>
    <w:rsid w:val="00331A55"/>
    <w:rsid w:val="00332210"/>
    <w:rsid w:val="003326EA"/>
    <w:rsid w:val="00333242"/>
    <w:rsid w:val="0033354D"/>
    <w:rsid w:val="00334655"/>
    <w:rsid w:val="00334B38"/>
    <w:rsid w:val="00335245"/>
    <w:rsid w:val="003362B3"/>
    <w:rsid w:val="00336C27"/>
    <w:rsid w:val="003370A1"/>
    <w:rsid w:val="003371FE"/>
    <w:rsid w:val="0034097E"/>
    <w:rsid w:val="00341B73"/>
    <w:rsid w:val="003425D1"/>
    <w:rsid w:val="00342828"/>
    <w:rsid w:val="00343474"/>
    <w:rsid w:val="0034497C"/>
    <w:rsid w:val="00344ABC"/>
    <w:rsid w:val="003453EA"/>
    <w:rsid w:val="0034589A"/>
    <w:rsid w:val="003478C4"/>
    <w:rsid w:val="00350F7D"/>
    <w:rsid w:val="00351802"/>
    <w:rsid w:val="00351DAE"/>
    <w:rsid w:val="003528F9"/>
    <w:rsid w:val="003540EE"/>
    <w:rsid w:val="003541AD"/>
    <w:rsid w:val="00355CCB"/>
    <w:rsid w:val="0035639C"/>
    <w:rsid w:val="0035662A"/>
    <w:rsid w:val="00356A35"/>
    <w:rsid w:val="00356AAC"/>
    <w:rsid w:val="0035783E"/>
    <w:rsid w:val="0036014C"/>
    <w:rsid w:val="003603C4"/>
    <w:rsid w:val="00360C2F"/>
    <w:rsid w:val="00361226"/>
    <w:rsid w:val="00361BB5"/>
    <w:rsid w:val="00361E38"/>
    <w:rsid w:val="00363104"/>
    <w:rsid w:val="00363F8C"/>
    <w:rsid w:val="00364780"/>
    <w:rsid w:val="00364F14"/>
    <w:rsid w:val="00366E73"/>
    <w:rsid w:val="00367030"/>
    <w:rsid w:val="00367CA1"/>
    <w:rsid w:val="00370B9A"/>
    <w:rsid w:val="00370BDD"/>
    <w:rsid w:val="00370E0F"/>
    <w:rsid w:val="0037319A"/>
    <w:rsid w:val="003736DE"/>
    <w:rsid w:val="0037580D"/>
    <w:rsid w:val="00375BBC"/>
    <w:rsid w:val="00376712"/>
    <w:rsid w:val="00376DCD"/>
    <w:rsid w:val="0037703A"/>
    <w:rsid w:val="0037723C"/>
    <w:rsid w:val="0037734F"/>
    <w:rsid w:val="003778F7"/>
    <w:rsid w:val="00377C8D"/>
    <w:rsid w:val="0038005E"/>
    <w:rsid w:val="00381126"/>
    <w:rsid w:val="00381376"/>
    <w:rsid w:val="00383553"/>
    <w:rsid w:val="00384209"/>
    <w:rsid w:val="0038437B"/>
    <w:rsid w:val="00384602"/>
    <w:rsid w:val="0038547C"/>
    <w:rsid w:val="00385AE9"/>
    <w:rsid w:val="0038769C"/>
    <w:rsid w:val="00387B34"/>
    <w:rsid w:val="00387ED1"/>
    <w:rsid w:val="003902F1"/>
    <w:rsid w:val="00390B5F"/>
    <w:rsid w:val="003917FE"/>
    <w:rsid w:val="00391B47"/>
    <w:rsid w:val="00392B84"/>
    <w:rsid w:val="0039316A"/>
    <w:rsid w:val="00393736"/>
    <w:rsid w:val="00395BAC"/>
    <w:rsid w:val="00396563"/>
    <w:rsid w:val="00396AE2"/>
    <w:rsid w:val="00396F08"/>
    <w:rsid w:val="003A00BE"/>
    <w:rsid w:val="003A0508"/>
    <w:rsid w:val="003A1209"/>
    <w:rsid w:val="003A255C"/>
    <w:rsid w:val="003A29E4"/>
    <w:rsid w:val="003A2DAA"/>
    <w:rsid w:val="003A33F3"/>
    <w:rsid w:val="003A4B49"/>
    <w:rsid w:val="003A5A52"/>
    <w:rsid w:val="003A5C91"/>
    <w:rsid w:val="003A6EA8"/>
    <w:rsid w:val="003B1672"/>
    <w:rsid w:val="003B1807"/>
    <w:rsid w:val="003B320E"/>
    <w:rsid w:val="003B33BF"/>
    <w:rsid w:val="003B37ED"/>
    <w:rsid w:val="003B4008"/>
    <w:rsid w:val="003B59D6"/>
    <w:rsid w:val="003B5A5C"/>
    <w:rsid w:val="003B7C99"/>
    <w:rsid w:val="003C1D23"/>
    <w:rsid w:val="003C36A8"/>
    <w:rsid w:val="003C4DE3"/>
    <w:rsid w:val="003C7573"/>
    <w:rsid w:val="003C7F3A"/>
    <w:rsid w:val="003D037F"/>
    <w:rsid w:val="003D2A88"/>
    <w:rsid w:val="003D3A34"/>
    <w:rsid w:val="003D4B16"/>
    <w:rsid w:val="003D4F39"/>
    <w:rsid w:val="003D5F96"/>
    <w:rsid w:val="003D63E4"/>
    <w:rsid w:val="003D6644"/>
    <w:rsid w:val="003D69C0"/>
    <w:rsid w:val="003D7170"/>
    <w:rsid w:val="003D79F1"/>
    <w:rsid w:val="003D7CC8"/>
    <w:rsid w:val="003D7CF3"/>
    <w:rsid w:val="003E0FDF"/>
    <w:rsid w:val="003E11F1"/>
    <w:rsid w:val="003E1916"/>
    <w:rsid w:val="003E2EE8"/>
    <w:rsid w:val="003E33A8"/>
    <w:rsid w:val="003E3D1B"/>
    <w:rsid w:val="003E411E"/>
    <w:rsid w:val="003E4797"/>
    <w:rsid w:val="003E49C0"/>
    <w:rsid w:val="003E4CF1"/>
    <w:rsid w:val="003E4F09"/>
    <w:rsid w:val="003E5009"/>
    <w:rsid w:val="003E6FAB"/>
    <w:rsid w:val="003F0289"/>
    <w:rsid w:val="003F04EB"/>
    <w:rsid w:val="003F1380"/>
    <w:rsid w:val="003F1C2E"/>
    <w:rsid w:val="003F2699"/>
    <w:rsid w:val="003F334A"/>
    <w:rsid w:val="003F394A"/>
    <w:rsid w:val="003F41B0"/>
    <w:rsid w:val="003F6DF8"/>
    <w:rsid w:val="003F7246"/>
    <w:rsid w:val="003F7446"/>
    <w:rsid w:val="003F76FE"/>
    <w:rsid w:val="003F7EA0"/>
    <w:rsid w:val="004004A7"/>
    <w:rsid w:val="00401CCE"/>
    <w:rsid w:val="004038CA"/>
    <w:rsid w:val="00404627"/>
    <w:rsid w:val="0040722D"/>
    <w:rsid w:val="00407347"/>
    <w:rsid w:val="004074DA"/>
    <w:rsid w:val="004077BC"/>
    <w:rsid w:val="00407994"/>
    <w:rsid w:val="00407A22"/>
    <w:rsid w:val="00410396"/>
    <w:rsid w:val="00410806"/>
    <w:rsid w:val="00410906"/>
    <w:rsid w:val="00410B6C"/>
    <w:rsid w:val="00410D0B"/>
    <w:rsid w:val="00411745"/>
    <w:rsid w:val="00411900"/>
    <w:rsid w:val="004129FE"/>
    <w:rsid w:val="00412DE7"/>
    <w:rsid w:val="0041353D"/>
    <w:rsid w:val="00415D4F"/>
    <w:rsid w:val="00416128"/>
    <w:rsid w:val="00416620"/>
    <w:rsid w:val="004166C8"/>
    <w:rsid w:val="00417332"/>
    <w:rsid w:val="004176AA"/>
    <w:rsid w:val="004211B3"/>
    <w:rsid w:val="004230DC"/>
    <w:rsid w:val="004239B5"/>
    <w:rsid w:val="00423F3B"/>
    <w:rsid w:val="004240B8"/>
    <w:rsid w:val="004248CC"/>
    <w:rsid w:val="00424C01"/>
    <w:rsid w:val="00426839"/>
    <w:rsid w:val="00427211"/>
    <w:rsid w:val="00427A8B"/>
    <w:rsid w:val="00427B21"/>
    <w:rsid w:val="00427CDC"/>
    <w:rsid w:val="0043004D"/>
    <w:rsid w:val="00430052"/>
    <w:rsid w:val="004302EE"/>
    <w:rsid w:val="004306D6"/>
    <w:rsid w:val="00430DC7"/>
    <w:rsid w:val="00432C5B"/>
    <w:rsid w:val="00432EFE"/>
    <w:rsid w:val="004336BE"/>
    <w:rsid w:val="0043393F"/>
    <w:rsid w:val="00433E0F"/>
    <w:rsid w:val="00434B41"/>
    <w:rsid w:val="0043520A"/>
    <w:rsid w:val="00435960"/>
    <w:rsid w:val="0043622D"/>
    <w:rsid w:val="004365F5"/>
    <w:rsid w:val="00436FE8"/>
    <w:rsid w:val="00440227"/>
    <w:rsid w:val="00441207"/>
    <w:rsid w:val="004415AF"/>
    <w:rsid w:val="00441770"/>
    <w:rsid w:val="004422D8"/>
    <w:rsid w:val="00444466"/>
    <w:rsid w:val="00444586"/>
    <w:rsid w:val="00445B02"/>
    <w:rsid w:val="00445ED4"/>
    <w:rsid w:val="00446A7E"/>
    <w:rsid w:val="00446D8B"/>
    <w:rsid w:val="004471A1"/>
    <w:rsid w:val="00447898"/>
    <w:rsid w:val="0045005C"/>
    <w:rsid w:val="0045378B"/>
    <w:rsid w:val="00453989"/>
    <w:rsid w:val="004548D3"/>
    <w:rsid w:val="00454C73"/>
    <w:rsid w:val="00455573"/>
    <w:rsid w:val="0045581F"/>
    <w:rsid w:val="004559A7"/>
    <w:rsid w:val="004605BE"/>
    <w:rsid w:val="004607A9"/>
    <w:rsid w:val="00460E21"/>
    <w:rsid w:val="00462C40"/>
    <w:rsid w:val="00462CDA"/>
    <w:rsid w:val="0046344C"/>
    <w:rsid w:val="00463A84"/>
    <w:rsid w:val="00464AC9"/>
    <w:rsid w:val="00464F92"/>
    <w:rsid w:val="00465385"/>
    <w:rsid w:val="004672A2"/>
    <w:rsid w:val="00467D9C"/>
    <w:rsid w:val="00471694"/>
    <w:rsid w:val="00471D96"/>
    <w:rsid w:val="00471FDA"/>
    <w:rsid w:val="00472511"/>
    <w:rsid w:val="00473E27"/>
    <w:rsid w:val="00475112"/>
    <w:rsid w:val="00475494"/>
    <w:rsid w:val="004754B7"/>
    <w:rsid w:val="00475BDD"/>
    <w:rsid w:val="00475F5D"/>
    <w:rsid w:val="004766F6"/>
    <w:rsid w:val="004772CD"/>
    <w:rsid w:val="0047781B"/>
    <w:rsid w:val="00480450"/>
    <w:rsid w:val="004810E5"/>
    <w:rsid w:val="00481B97"/>
    <w:rsid w:val="00481C4D"/>
    <w:rsid w:val="0048287A"/>
    <w:rsid w:val="0048445F"/>
    <w:rsid w:val="00484823"/>
    <w:rsid w:val="004856CD"/>
    <w:rsid w:val="004862D5"/>
    <w:rsid w:val="004865B8"/>
    <w:rsid w:val="0048733B"/>
    <w:rsid w:val="00487F4D"/>
    <w:rsid w:val="0049078C"/>
    <w:rsid w:val="00490949"/>
    <w:rsid w:val="00491717"/>
    <w:rsid w:val="00493B12"/>
    <w:rsid w:val="00494523"/>
    <w:rsid w:val="00494A9A"/>
    <w:rsid w:val="0049720D"/>
    <w:rsid w:val="00497389"/>
    <w:rsid w:val="00497C31"/>
    <w:rsid w:val="00497EEF"/>
    <w:rsid w:val="004A0726"/>
    <w:rsid w:val="004A13A3"/>
    <w:rsid w:val="004A2154"/>
    <w:rsid w:val="004A231F"/>
    <w:rsid w:val="004A27F2"/>
    <w:rsid w:val="004A2A0F"/>
    <w:rsid w:val="004A2C1E"/>
    <w:rsid w:val="004A2EFA"/>
    <w:rsid w:val="004A3CA4"/>
    <w:rsid w:val="004A4992"/>
    <w:rsid w:val="004A4B71"/>
    <w:rsid w:val="004A5124"/>
    <w:rsid w:val="004A5380"/>
    <w:rsid w:val="004A5728"/>
    <w:rsid w:val="004A63C5"/>
    <w:rsid w:val="004A6AE0"/>
    <w:rsid w:val="004A6D4A"/>
    <w:rsid w:val="004A6DE1"/>
    <w:rsid w:val="004A7709"/>
    <w:rsid w:val="004B0095"/>
    <w:rsid w:val="004B0F00"/>
    <w:rsid w:val="004B13A9"/>
    <w:rsid w:val="004B3763"/>
    <w:rsid w:val="004B38D8"/>
    <w:rsid w:val="004B40A1"/>
    <w:rsid w:val="004B46AC"/>
    <w:rsid w:val="004B5F3C"/>
    <w:rsid w:val="004B7575"/>
    <w:rsid w:val="004C17A3"/>
    <w:rsid w:val="004C195B"/>
    <w:rsid w:val="004C1E63"/>
    <w:rsid w:val="004C2EE2"/>
    <w:rsid w:val="004C3942"/>
    <w:rsid w:val="004C3C42"/>
    <w:rsid w:val="004C3D4F"/>
    <w:rsid w:val="004C55BD"/>
    <w:rsid w:val="004C55FE"/>
    <w:rsid w:val="004C5AA0"/>
    <w:rsid w:val="004C75CB"/>
    <w:rsid w:val="004D3540"/>
    <w:rsid w:val="004D3A09"/>
    <w:rsid w:val="004D5EBA"/>
    <w:rsid w:val="004D6B63"/>
    <w:rsid w:val="004D6CC3"/>
    <w:rsid w:val="004D6DF7"/>
    <w:rsid w:val="004D6EE1"/>
    <w:rsid w:val="004D6FCD"/>
    <w:rsid w:val="004D7581"/>
    <w:rsid w:val="004E0919"/>
    <w:rsid w:val="004E0A46"/>
    <w:rsid w:val="004E0C32"/>
    <w:rsid w:val="004E11E3"/>
    <w:rsid w:val="004E1942"/>
    <w:rsid w:val="004E2CED"/>
    <w:rsid w:val="004E3D60"/>
    <w:rsid w:val="004E4065"/>
    <w:rsid w:val="004E4851"/>
    <w:rsid w:val="004E48B5"/>
    <w:rsid w:val="004E4C1D"/>
    <w:rsid w:val="004E513F"/>
    <w:rsid w:val="004E56BD"/>
    <w:rsid w:val="004E70AF"/>
    <w:rsid w:val="004E70B8"/>
    <w:rsid w:val="004E759B"/>
    <w:rsid w:val="004F013A"/>
    <w:rsid w:val="004F0DB5"/>
    <w:rsid w:val="004F24FF"/>
    <w:rsid w:val="004F3F49"/>
    <w:rsid w:val="004F6518"/>
    <w:rsid w:val="004F6755"/>
    <w:rsid w:val="00500045"/>
    <w:rsid w:val="005001E3"/>
    <w:rsid w:val="00500D37"/>
    <w:rsid w:val="005019A5"/>
    <w:rsid w:val="00501AA5"/>
    <w:rsid w:val="00501B55"/>
    <w:rsid w:val="00502415"/>
    <w:rsid w:val="00503179"/>
    <w:rsid w:val="00503708"/>
    <w:rsid w:val="00504B4A"/>
    <w:rsid w:val="005066D6"/>
    <w:rsid w:val="00507388"/>
    <w:rsid w:val="00507570"/>
    <w:rsid w:val="00507C91"/>
    <w:rsid w:val="005116D4"/>
    <w:rsid w:val="00511831"/>
    <w:rsid w:val="00512C2B"/>
    <w:rsid w:val="00513660"/>
    <w:rsid w:val="005137E8"/>
    <w:rsid w:val="00513A20"/>
    <w:rsid w:val="00513B98"/>
    <w:rsid w:val="00515917"/>
    <w:rsid w:val="00515B9D"/>
    <w:rsid w:val="005168C3"/>
    <w:rsid w:val="0051705E"/>
    <w:rsid w:val="005172D3"/>
    <w:rsid w:val="00517B2C"/>
    <w:rsid w:val="00517C83"/>
    <w:rsid w:val="005201BC"/>
    <w:rsid w:val="005206F2"/>
    <w:rsid w:val="00520AA2"/>
    <w:rsid w:val="00521CFE"/>
    <w:rsid w:val="00521E18"/>
    <w:rsid w:val="00523187"/>
    <w:rsid w:val="005233D5"/>
    <w:rsid w:val="005241DE"/>
    <w:rsid w:val="00524B5B"/>
    <w:rsid w:val="00524E6D"/>
    <w:rsid w:val="005252BD"/>
    <w:rsid w:val="00525590"/>
    <w:rsid w:val="00526AB3"/>
    <w:rsid w:val="00526ACF"/>
    <w:rsid w:val="005319A2"/>
    <w:rsid w:val="005323C0"/>
    <w:rsid w:val="00532AA5"/>
    <w:rsid w:val="00533620"/>
    <w:rsid w:val="00533B08"/>
    <w:rsid w:val="00533B78"/>
    <w:rsid w:val="005352F7"/>
    <w:rsid w:val="0053601B"/>
    <w:rsid w:val="005379D7"/>
    <w:rsid w:val="0054039E"/>
    <w:rsid w:val="00541599"/>
    <w:rsid w:val="005418B0"/>
    <w:rsid w:val="0054213D"/>
    <w:rsid w:val="00542E3E"/>
    <w:rsid w:val="00543A53"/>
    <w:rsid w:val="00543CB3"/>
    <w:rsid w:val="005442AB"/>
    <w:rsid w:val="005449D8"/>
    <w:rsid w:val="00544D45"/>
    <w:rsid w:val="00545584"/>
    <w:rsid w:val="0054571B"/>
    <w:rsid w:val="00547137"/>
    <w:rsid w:val="00547214"/>
    <w:rsid w:val="0054753E"/>
    <w:rsid w:val="00547613"/>
    <w:rsid w:val="00547CAA"/>
    <w:rsid w:val="00550657"/>
    <w:rsid w:val="0055179E"/>
    <w:rsid w:val="00551B33"/>
    <w:rsid w:val="00551DF8"/>
    <w:rsid w:val="00551F30"/>
    <w:rsid w:val="00552705"/>
    <w:rsid w:val="00554005"/>
    <w:rsid w:val="00554678"/>
    <w:rsid w:val="00554AAC"/>
    <w:rsid w:val="00554DC6"/>
    <w:rsid w:val="00554E73"/>
    <w:rsid w:val="00555423"/>
    <w:rsid w:val="00556221"/>
    <w:rsid w:val="00556A83"/>
    <w:rsid w:val="0056080A"/>
    <w:rsid w:val="00560C6B"/>
    <w:rsid w:val="00560F40"/>
    <w:rsid w:val="00560FFF"/>
    <w:rsid w:val="005611FB"/>
    <w:rsid w:val="00562657"/>
    <w:rsid w:val="00562A8D"/>
    <w:rsid w:val="005634A5"/>
    <w:rsid w:val="005634C5"/>
    <w:rsid w:val="00564BF9"/>
    <w:rsid w:val="005664C4"/>
    <w:rsid w:val="00566502"/>
    <w:rsid w:val="005671DD"/>
    <w:rsid w:val="005703D3"/>
    <w:rsid w:val="00570518"/>
    <w:rsid w:val="00570BF0"/>
    <w:rsid w:val="00570CE5"/>
    <w:rsid w:val="00570F21"/>
    <w:rsid w:val="00571A91"/>
    <w:rsid w:val="00571AA6"/>
    <w:rsid w:val="00571BAB"/>
    <w:rsid w:val="00571FDC"/>
    <w:rsid w:val="005743A8"/>
    <w:rsid w:val="00574733"/>
    <w:rsid w:val="00575C86"/>
    <w:rsid w:val="005760C1"/>
    <w:rsid w:val="00576584"/>
    <w:rsid w:val="00582639"/>
    <w:rsid w:val="00582F28"/>
    <w:rsid w:val="00582FCD"/>
    <w:rsid w:val="005830B5"/>
    <w:rsid w:val="005831FD"/>
    <w:rsid w:val="00583260"/>
    <w:rsid w:val="0058367C"/>
    <w:rsid w:val="005842F7"/>
    <w:rsid w:val="00585B55"/>
    <w:rsid w:val="005867F5"/>
    <w:rsid w:val="005874F1"/>
    <w:rsid w:val="005877E3"/>
    <w:rsid w:val="0059107D"/>
    <w:rsid w:val="0059413B"/>
    <w:rsid w:val="005941F4"/>
    <w:rsid w:val="00596684"/>
    <w:rsid w:val="00596CC6"/>
    <w:rsid w:val="00597791"/>
    <w:rsid w:val="00597A23"/>
    <w:rsid w:val="00597CD0"/>
    <w:rsid w:val="00597F17"/>
    <w:rsid w:val="005A0467"/>
    <w:rsid w:val="005A0625"/>
    <w:rsid w:val="005A07C0"/>
    <w:rsid w:val="005A10A4"/>
    <w:rsid w:val="005A1A1C"/>
    <w:rsid w:val="005A3D39"/>
    <w:rsid w:val="005A3FCD"/>
    <w:rsid w:val="005A40AA"/>
    <w:rsid w:val="005A4798"/>
    <w:rsid w:val="005A4814"/>
    <w:rsid w:val="005A4EF9"/>
    <w:rsid w:val="005A591F"/>
    <w:rsid w:val="005A6786"/>
    <w:rsid w:val="005A7560"/>
    <w:rsid w:val="005A7A76"/>
    <w:rsid w:val="005B0661"/>
    <w:rsid w:val="005B0802"/>
    <w:rsid w:val="005B0F75"/>
    <w:rsid w:val="005B1B0E"/>
    <w:rsid w:val="005B1EDF"/>
    <w:rsid w:val="005B2D5B"/>
    <w:rsid w:val="005B30B1"/>
    <w:rsid w:val="005B364B"/>
    <w:rsid w:val="005B3728"/>
    <w:rsid w:val="005B39CF"/>
    <w:rsid w:val="005B5787"/>
    <w:rsid w:val="005B584E"/>
    <w:rsid w:val="005B5ADA"/>
    <w:rsid w:val="005B619C"/>
    <w:rsid w:val="005B7595"/>
    <w:rsid w:val="005C03F0"/>
    <w:rsid w:val="005C1BBD"/>
    <w:rsid w:val="005C3153"/>
    <w:rsid w:val="005C3DC3"/>
    <w:rsid w:val="005C41D7"/>
    <w:rsid w:val="005C41F0"/>
    <w:rsid w:val="005C52E8"/>
    <w:rsid w:val="005C5DA1"/>
    <w:rsid w:val="005C5F1D"/>
    <w:rsid w:val="005C6378"/>
    <w:rsid w:val="005C76E9"/>
    <w:rsid w:val="005C7FBA"/>
    <w:rsid w:val="005D0FDE"/>
    <w:rsid w:val="005D10DA"/>
    <w:rsid w:val="005D1FE4"/>
    <w:rsid w:val="005D1FEC"/>
    <w:rsid w:val="005D23E6"/>
    <w:rsid w:val="005D26F1"/>
    <w:rsid w:val="005D2BDF"/>
    <w:rsid w:val="005D3989"/>
    <w:rsid w:val="005D4666"/>
    <w:rsid w:val="005D4740"/>
    <w:rsid w:val="005D48B0"/>
    <w:rsid w:val="005D5834"/>
    <w:rsid w:val="005D6BC8"/>
    <w:rsid w:val="005E055B"/>
    <w:rsid w:val="005E0B69"/>
    <w:rsid w:val="005E1A8D"/>
    <w:rsid w:val="005E2300"/>
    <w:rsid w:val="005E31B9"/>
    <w:rsid w:val="005E3340"/>
    <w:rsid w:val="005E339B"/>
    <w:rsid w:val="005E665C"/>
    <w:rsid w:val="005E6777"/>
    <w:rsid w:val="005E703E"/>
    <w:rsid w:val="005E77C7"/>
    <w:rsid w:val="005E7E63"/>
    <w:rsid w:val="005F00DC"/>
    <w:rsid w:val="005F0761"/>
    <w:rsid w:val="005F132A"/>
    <w:rsid w:val="005F1712"/>
    <w:rsid w:val="005F2CEC"/>
    <w:rsid w:val="005F2EBF"/>
    <w:rsid w:val="005F4315"/>
    <w:rsid w:val="005F4A7D"/>
    <w:rsid w:val="005F5710"/>
    <w:rsid w:val="005F5CD4"/>
    <w:rsid w:val="005F5E96"/>
    <w:rsid w:val="005F62AC"/>
    <w:rsid w:val="00600337"/>
    <w:rsid w:val="00600531"/>
    <w:rsid w:val="0060237A"/>
    <w:rsid w:val="006025AF"/>
    <w:rsid w:val="00602C0C"/>
    <w:rsid w:val="00602F46"/>
    <w:rsid w:val="006034EA"/>
    <w:rsid w:val="006036E0"/>
    <w:rsid w:val="00603FDB"/>
    <w:rsid w:val="0060508A"/>
    <w:rsid w:val="006052EF"/>
    <w:rsid w:val="00605E06"/>
    <w:rsid w:val="006062A6"/>
    <w:rsid w:val="00606415"/>
    <w:rsid w:val="00607DB1"/>
    <w:rsid w:val="00611371"/>
    <w:rsid w:val="00612D15"/>
    <w:rsid w:val="00613E49"/>
    <w:rsid w:val="00613F3F"/>
    <w:rsid w:val="006159F1"/>
    <w:rsid w:val="00616098"/>
    <w:rsid w:val="00616E32"/>
    <w:rsid w:val="0061728E"/>
    <w:rsid w:val="0061745B"/>
    <w:rsid w:val="00617E0E"/>
    <w:rsid w:val="00620387"/>
    <w:rsid w:val="00621232"/>
    <w:rsid w:val="00621514"/>
    <w:rsid w:val="00621C28"/>
    <w:rsid w:val="00622185"/>
    <w:rsid w:val="00622248"/>
    <w:rsid w:val="00622455"/>
    <w:rsid w:val="00622809"/>
    <w:rsid w:val="006234AB"/>
    <w:rsid w:val="00623A62"/>
    <w:rsid w:val="00624435"/>
    <w:rsid w:val="00624A3D"/>
    <w:rsid w:val="00625A78"/>
    <w:rsid w:val="00626774"/>
    <w:rsid w:val="00626B3E"/>
    <w:rsid w:val="00627EB3"/>
    <w:rsid w:val="0063045F"/>
    <w:rsid w:val="00630E85"/>
    <w:rsid w:val="006316AF"/>
    <w:rsid w:val="00633E07"/>
    <w:rsid w:val="00634ADB"/>
    <w:rsid w:val="00635D98"/>
    <w:rsid w:val="00636DDA"/>
    <w:rsid w:val="0063737D"/>
    <w:rsid w:val="00637969"/>
    <w:rsid w:val="00637EE0"/>
    <w:rsid w:val="00640871"/>
    <w:rsid w:val="006412FB"/>
    <w:rsid w:val="00641FC5"/>
    <w:rsid w:val="00643BD4"/>
    <w:rsid w:val="00644D89"/>
    <w:rsid w:val="00646AE3"/>
    <w:rsid w:val="0064711E"/>
    <w:rsid w:val="006473AE"/>
    <w:rsid w:val="006476FD"/>
    <w:rsid w:val="006479A1"/>
    <w:rsid w:val="00647AA6"/>
    <w:rsid w:val="006513CB"/>
    <w:rsid w:val="006515DB"/>
    <w:rsid w:val="00653234"/>
    <w:rsid w:val="0065356C"/>
    <w:rsid w:val="00653F7F"/>
    <w:rsid w:val="006544EA"/>
    <w:rsid w:val="00655423"/>
    <w:rsid w:val="006562D6"/>
    <w:rsid w:val="00656D82"/>
    <w:rsid w:val="00656F2E"/>
    <w:rsid w:val="0066022D"/>
    <w:rsid w:val="00660F1E"/>
    <w:rsid w:val="00661012"/>
    <w:rsid w:val="00662F5D"/>
    <w:rsid w:val="006651D0"/>
    <w:rsid w:val="006655D5"/>
    <w:rsid w:val="006662CF"/>
    <w:rsid w:val="006669EE"/>
    <w:rsid w:val="00666A8F"/>
    <w:rsid w:val="0066706F"/>
    <w:rsid w:val="006674E4"/>
    <w:rsid w:val="00667AD1"/>
    <w:rsid w:val="00670F94"/>
    <w:rsid w:val="00671032"/>
    <w:rsid w:val="006711FE"/>
    <w:rsid w:val="00671E98"/>
    <w:rsid w:val="00672657"/>
    <w:rsid w:val="00673E37"/>
    <w:rsid w:val="00674AA1"/>
    <w:rsid w:val="00675DD0"/>
    <w:rsid w:val="006808BF"/>
    <w:rsid w:val="00680A33"/>
    <w:rsid w:val="0068205B"/>
    <w:rsid w:val="006824F9"/>
    <w:rsid w:val="00682528"/>
    <w:rsid w:val="0068286C"/>
    <w:rsid w:val="006832F7"/>
    <w:rsid w:val="006839EB"/>
    <w:rsid w:val="00683A1D"/>
    <w:rsid w:val="00683EAC"/>
    <w:rsid w:val="006846A5"/>
    <w:rsid w:val="00684B8F"/>
    <w:rsid w:val="0068564B"/>
    <w:rsid w:val="006858D7"/>
    <w:rsid w:val="00686171"/>
    <w:rsid w:val="00687721"/>
    <w:rsid w:val="006878AD"/>
    <w:rsid w:val="00687E3B"/>
    <w:rsid w:val="00687FB9"/>
    <w:rsid w:val="00690024"/>
    <w:rsid w:val="00691EE2"/>
    <w:rsid w:val="00692C6E"/>
    <w:rsid w:val="00693DFD"/>
    <w:rsid w:val="00693E7E"/>
    <w:rsid w:val="006941A5"/>
    <w:rsid w:val="0069423B"/>
    <w:rsid w:val="00694B9D"/>
    <w:rsid w:val="00694D0B"/>
    <w:rsid w:val="00694DF8"/>
    <w:rsid w:val="00696C9E"/>
    <w:rsid w:val="0069708E"/>
    <w:rsid w:val="006A01CE"/>
    <w:rsid w:val="006A08D5"/>
    <w:rsid w:val="006A0BE8"/>
    <w:rsid w:val="006A0C15"/>
    <w:rsid w:val="006A0DC6"/>
    <w:rsid w:val="006A0E60"/>
    <w:rsid w:val="006A1C6B"/>
    <w:rsid w:val="006A20A2"/>
    <w:rsid w:val="006A2262"/>
    <w:rsid w:val="006A2DF2"/>
    <w:rsid w:val="006A394F"/>
    <w:rsid w:val="006A443E"/>
    <w:rsid w:val="006A4F20"/>
    <w:rsid w:val="006A5DAF"/>
    <w:rsid w:val="006A5E16"/>
    <w:rsid w:val="006A656B"/>
    <w:rsid w:val="006A69D4"/>
    <w:rsid w:val="006A6C74"/>
    <w:rsid w:val="006A7002"/>
    <w:rsid w:val="006B2403"/>
    <w:rsid w:val="006B2423"/>
    <w:rsid w:val="006B2BC1"/>
    <w:rsid w:val="006B44BD"/>
    <w:rsid w:val="006B532B"/>
    <w:rsid w:val="006B57FD"/>
    <w:rsid w:val="006B5FE9"/>
    <w:rsid w:val="006B6B91"/>
    <w:rsid w:val="006B6EA8"/>
    <w:rsid w:val="006C09CA"/>
    <w:rsid w:val="006C12F0"/>
    <w:rsid w:val="006C1D0C"/>
    <w:rsid w:val="006C2E56"/>
    <w:rsid w:val="006C3268"/>
    <w:rsid w:val="006C3F9E"/>
    <w:rsid w:val="006C481B"/>
    <w:rsid w:val="006C48EF"/>
    <w:rsid w:val="006C4C40"/>
    <w:rsid w:val="006C56FE"/>
    <w:rsid w:val="006C62FB"/>
    <w:rsid w:val="006C6819"/>
    <w:rsid w:val="006C6D57"/>
    <w:rsid w:val="006D1781"/>
    <w:rsid w:val="006D1E31"/>
    <w:rsid w:val="006D1F5F"/>
    <w:rsid w:val="006D301F"/>
    <w:rsid w:val="006D3772"/>
    <w:rsid w:val="006D4498"/>
    <w:rsid w:val="006D5A51"/>
    <w:rsid w:val="006D5C91"/>
    <w:rsid w:val="006D696D"/>
    <w:rsid w:val="006D763E"/>
    <w:rsid w:val="006E04D0"/>
    <w:rsid w:val="006E06B1"/>
    <w:rsid w:val="006E0936"/>
    <w:rsid w:val="006E1DA8"/>
    <w:rsid w:val="006E218F"/>
    <w:rsid w:val="006E28D3"/>
    <w:rsid w:val="006E35A7"/>
    <w:rsid w:val="006E3A7C"/>
    <w:rsid w:val="006E4098"/>
    <w:rsid w:val="006E4BE8"/>
    <w:rsid w:val="006E501F"/>
    <w:rsid w:val="006E5C34"/>
    <w:rsid w:val="006F0107"/>
    <w:rsid w:val="006F133B"/>
    <w:rsid w:val="006F2650"/>
    <w:rsid w:val="006F6EC7"/>
    <w:rsid w:val="006F7615"/>
    <w:rsid w:val="007002CD"/>
    <w:rsid w:val="00701737"/>
    <w:rsid w:val="00701781"/>
    <w:rsid w:val="00701A38"/>
    <w:rsid w:val="007034A1"/>
    <w:rsid w:val="00703A12"/>
    <w:rsid w:val="00703E2B"/>
    <w:rsid w:val="00704170"/>
    <w:rsid w:val="00705DF8"/>
    <w:rsid w:val="00705FB1"/>
    <w:rsid w:val="0070750A"/>
    <w:rsid w:val="0070787D"/>
    <w:rsid w:val="00707AE3"/>
    <w:rsid w:val="00712177"/>
    <w:rsid w:val="007124E2"/>
    <w:rsid w:val="0071342E"/>
    <w:rsid w:val="007141F3"/>
    <w:rsid w:val="00714702"/>
    <w:rsid w:val="00714B7C"/>
    <w:rsid w:val="0071564D"/>
    <w:rsid w:val="00716406"/>
    <w:rsid w:val="00716DE8"/>
    <w:rsid w:val="00717465"/>
    <w:rsid w:val="00717CAE"/>
    <w:rsid w:val="00717F68"/>
    <w:rsid w:val="0072034B"/>
    <w:rsid w:val="00721F0B"/>
    <w:rsid w:val="00722AFA"/>
    <w:rsid w:val="00722FB2"/>
    <w:rsid w:val="007236CC"/>
    <w:rsid w:val="00723D7C"/>
    <w:rsid w:val="00725D5A"/>
    <w:rsid w:val="00726630"/>
    <w:rsid w:val="007271F8"/>
    <w:rsid w:val="00727353"/>
    <w:rsid w:val="00730BAC"/>
    <w:rsid w:val="00730D00"/>
    <w:rsid w:val="00730D6B"/>
    <w:rsid w:val="007321B8"/>
    <w:rsid w:val="00732EE0"/>
    <w:rsid w:val="00733769"/>
    <w:rsid w:val="00733CA4"/>
    <w:rsid w:val="00734411"/>
    <w:rsid w:val="00735097"/>
    <w:rsid w:val="00735416"/>
    <w:rsid w:val="0073586D"/>
    <w:rsid w:val="007366C4"/>
    <w:rsid w:val="00736B67"/>
    <w:rsid w:val="00736D9E"/>
    <w:rsid w:val="007370D1"/>
    <w:rsid w:val="00740942"/>
    <w:rsid w:val="00740B54"/>
    <w:rsid w:val="00741199"/>
    <w:rsid w:val="0074138F"/>
    <w:rsid w:val="00741845"/>
    <w:rsid w:val="007419AC"/>
    <w:rsid w:val="00741AC1"/>
    <w:rsid w:val="00743B84"/>
    <w:rsid w:val="00743CA6"/>
    <w:rsid w:val="007464F6"/>
    <w:rsid w:val="00747346"/>
    <w:rsid w:val="00750CCA"/>
    <w:rsid w:val="00750E61"/>
    <w:rsid w:val="00751025"/>
    <w:rsid w:val="0075127B"/>
    <w:rsid w:val="00751B33"/>
    <w:rsid w:val="0075218B"/>
    <w:rsid w:val="007532E2"/>
    <w:rsid w:val="00757A62"/>
    <w:rsid w:val="00757C48"/>
    <w:rsid w:val="00760336"/>
    <w:rsid w:val="00760EF9"/>
    <w:rsid w:val="007638D6"/>
    <w:rsid w:val="007642E9"/>
    <w:rsid w:val="00766442"/>
    <w:rsid w:val="007666A9"/>
    <w:rsid w:val="00766C27"/>
    <w:rsid w:val="00766CB6"/>
    <w:rsid w:val="007674A3"/>
    <w:rsid w:val="007678DF"/>
    <w:rsid w:val="0077093F"/>
    <w:rsid w:val="007716A4"/>
    <w:rsid w:val="0077197F"/>
    <w:rsid w:val="007753FC"/>
    <w:rsid w:val="00775978"/>
    <w:rsid w:val="00775CD3"/>
    <w:rsid w:val="007766B4"/>
    <w:rsid w:val="00776A9C"/>
    <w:rsid w:val="00777724"/>
    <w:rsid w:val="00780E77"/>
    <w:rsid w:val="00780E8F"/>
    <w:rsid w:val="0078191A"/>
    <w:rsid w:val="0078238C"/>
    <w:rsid w:val="00782995"/>
    <w:rsid w:val="00782CAA"/>
    <w:rsid w:val="00783D29"/>
    <w:rsid w:val="00784C95"/>
    <w:rsid w:val="00786B9E"/>
    <w:rsid w:val="00786CE7"/>
    <w:rsid w:val="00786E67"/>
    <w:rsid w:val="00786F6E"/>
    <w:rsid w:val="007874C1"/>
    <w:rsid w:val="0079057A"/>
    <w:rsid w:val="007923D9"/>
    <w:rsid w:val="007929C9"/>
    <w:rsid w:val="00793264"/>
    <w:rsid w:val="00793F2C"/>
    <w:rsid w:val="0079452B"/>
    <w:rsid w:val="00794E54"/>
    <w:rsid w:val="00795087"/>
    <w:rsid w:val="00796F1A"/>
    <w:rsid w:val="00797799"/>
    <w:rsid w:val="007A02AE"/>
    <w:rsid w:val="007A069E"/>
    <w:rsid w:val="007A0989"/>
    <w:rsid w:val="007A0B14"/>
    <w:rsid w:val="007A14F8"/>
    <w:rsid w:val="007A1B48"/>
    <w:rsid w:val="007A36FE"/>
    <w:rsid w:val="007A397E"/>
    <w:rsid w:val="007A4F62"/>
    <w:rsid w:val="007A5418"/>
    <w:rsid w:val="007A6097"/>
    <w:rsid w:val="007A6C19"/>
    <w:rsid w:val="007A72E9"/>
    <w:rsid w:val="007A79CD"/>
    <w:rsid w:val="007A7E24"/>
    <w:rsid w:val="007A7EF9"/>
    <w:rsid w:val="007B01BC"/>
    <w:rsid w:val="007B03A5"/>
    <w:rsid w:val="007B1CC2"/>
    <w:rsid w:val="007B1D36"/>
    <w:rsid w:val="007B2347"/>
    <w:rsid w:val="007B4262"/>
    <w:rsid w:val="007B511C"/>
    <w:rsid w:val="007B58C6"/>
    <w:rsid w:val="007B6F87"/>
    <w:rsid w:val="007C072F"/>
    <w:rsid w:val="007C10A8"/>
    <w:rsid w:val="007C150D"/>
    <w:rsid w:val="007C2DE9"/>
    <w:rsid w:val="007C32DD"/>
    <w:rsid w:val="007C371E"/>
    <w:rsid w:val="007C3AB1"/>
    <w:rsid w:val="007C6430"/>
    <w:rsid w:val="007C65DC"/>
    <w:rsid w:val="007D075B"/>
    <w:rsid w:val="007D0B24"/>
    <w:rsid w:val="007D0E94"/>
    <w:rsid w:val="007D17B5"/>
    <w:rsid w:val="007D1886"/>
    <w:rsid w:val="007D1B5B"/>
    <w:rsid w:val="007D25E3"/>
    <w:rsid w:val="007D27E5"/>
    <w:rsid w:val="007D2D36"/>
    <w:rsid w:val="007D3983"/>
    <w:rsid w:val="007D5B67"/>
    <w:rsid w:val="007D60D0"/>
    <w:rsid w:val="007D66B9"/>
    <w:rsid w:val="007D717C"/>
    <w:rsid w:val="007E02FE"/>
    <w:rsid w:val="007E107C"/>
    <w:rsid w:val="007E1286"/>
    <w:rsid w:val="007E14BC"/>
    <w:rsid w:val="007E19D9"/>
    <w:rsid w:val="007E1A6B"/>
    <w:rsid w:val="007E2E1D"/>
    <w:rsid w:val="007E43AC"/>
    <w:rsid w:val="007E4AE4"/>
    <w:rsid w:val="007E53BC"/>
    <w:rsid w:val="007E603B"/>
    <w:rsid w:val="007E6494"/>
    <w:rsid w:val="007E73C6"/>
    <w:rsid w:val="007F03A9"/>
    <w:rsid w:val="007F08FB"/>
    <w:rsid w:val="007F0F2D"/>
    <w:rsid w:val="007F1398"/>
    <w:rsid w:val="007F1CE6"/>
    <w:rsid w:val="007F291C"/>
    <w:rsid w:val="007F2B8F"/>
    <w:rsid w:val="007F320C"/>
    <w:rsid w:val="007F403A"/>
    <w:rsid w:val="007F4E6B"/>
    <w:rsid w:val="007F5739"/>
    <w:rsid w:val="007F5A3E"/>
    <w:rsid w:val="007F6829"/>
    <w:rsid w:val="007F69E7"/>
    <w:rsid w:val="007F6D2F"/>
    <w:rsid w:val="007F6FA8"/>
    <w:rsid w:val="007F7429"/>
    <w:rsid w:val="007F78E8"/>
    <w:rsid w:val="00800060"/>
    <w:rsid w:val="008012D7"/>
    <w:rsid w:val="0080131D"/>
    <w:rsid w:val="00801B48"/>
    <w:rsid w:val="00801FBD"/>
    <w:rsid w:val="00802EB2"/>
    <w:rsid w:val="0080330B"/>
    <w:rsid w:val="00803382"/>
    <w:rsid w:val="00803736"/>
    <w:rsid w:val="00804936"/>
    <w:rsid w:val="00805BF7"/>
    <w:rsid w:val="00807549"/>
    <w:rsid w:val="00807B2B"/>
    <w:rsid w:val="00810646"/>
    <w:rsid w:val="008113D1"/>
    <w:rsid w:val="008114FE"/>
    <w:rsid w:val="0081166A"/>
    <w:rsid w:val="008117A8"/>
    <w:rsid w:val="008125B9"/>
    <w:rsid w:val="00812791"/>
    <w:rsid w:val="00813B91"/>
    <w:rsid w:val="008141EE"/>
    <w:rsid w:val="00814DC9"/>
    <w:rsid w:val="008151F1"/>
    <w:rsid w:val="008166C8"/>
    <w:rsid w:val="008173F2"/>
    <w:rsid w:val="0081744B"/>
    <w:rsid w:val="0082005C"/>
    <w:rsid w:val="00820403"/>
    <w:rsid w:val="00821BB4"/>
    <w:rsid w:val="00821F23"/>
    <w:rsid w:val="00823999"/>
    <w:rsid w:val="00823D0A"/>
    <w:rsid w:val="00823E10"/>
    <w:rsid w:val="0082452B"/>
    <w:rsid w:val="00824BF6"/>
    <w:rsid w:val="00827113"/>
    <w:rsid w:val="0083069C"/>
    <w:rsid w:val="00830A2E"/>
    <w:rsid w:val="00831372"/>
    <w:rsid w:val="00831F60"/>
    <w:rsid w:val="00833817"/>
    <w:rsid w:val="00834CA5"/>
    <w:rsid w:val="00835B7D"/>
    <w:rsid w:val="00835D0D"/>
    <w:rsid w:val="00835DF0"/>
    <w:rsid w:val="0083601E"/>
    <w:rsid w:val="0083671F"/>
    <w:rsid w:val="00836D08"/>
    <w:rsid w:val="008371EF"/>
    <w:rsid w:val="00837A1C"/>
    <w:rsid w:val="00840254"/>
    <w:rsid w:val="0084197B"/>
    <w:rsid w:val="00842131"/>
    <w:rsid w:val="00842451"/>
    <w:rsid w:val="00842844"/>
    <w:rsid w:val="008433E4"/>
    <w:rsid w:val="008453BD"/>
    <w:rsid w:val="00845655"/>
    <w:rsid w:val="00845ADE"/>
    <w:rsid w:val="008472BA"/>
    <w:rsid w:val="008477E1"/>
    <w:rsid w:val="00847977"/>
    <w:rsid w:val="008479B0"/>
    <w:rsid w:val="008501FF"/>
    <w:rsid w:val="008507A9"/>
    <w:rsid w:val="00851E6E"/>
    <w:rsid w:val="00853B90"/>
    <w:rsid w:val="00853E76"/>
    <w:rsid w:val="00853EF7"/>
    <w:rsid w:val="00853EFC"/>
    <w:rsid w:val="00854439"/>
    <w:rsid w:val="008545A4"/>
    <w:rsid w:val="00854E2B"/>
    <w:rsid w:val="008560CF"/>
    <w:rsid w:val="008578D6"/>
    <w:rsid w:val="00857B89"/>
    <w:rsid w:val="00857E14"/>
    <w:rsid w:val="008603D4"/>
    <w:rsid w:val="00860BBE"/>
    <w:rsid w:val="008615DF"/>
    <w:rsid w:val="00861CA7"/>
    <w:rsid w:val="00863DBC"/>
    <w:rsid w:val="00864909"/>
    <w:rsid w:val="00864CC5"/>
    <w:rsid w:val="00864D92"/>
    <w:rsid w:val="00865A10"/>
    <w:rsid w:val="00867920"/>
    <w:rsid w:val="00867A00"/>
    <w:rsid w:val="008717B3"/>
    <w:rsid w:val="0087219C"/>
    <w:rsid w:val="00873789"/>
    <w:rsid w:val="00876B3E"/>
    <w:rsid w:val="00877AC8"/>
    <w:rsid w:val="00880A3B"/>
    <w:rsid w:val="00881329"/>
    <w:rsid w:val="008831D3"/>
    <w:rsid w:val="008833EA"/>
    <w:rsid w:val="0088374A"/>
    <w:rsid w:val="00883C89"/>
    <w:rsid w:val="0088546F"/>
    <w:rsid w:val="008855A2"/>
    <w:rsid w:val="00885B96"/>
    <w:rsid w:val="00886037"/>
    <w:rsid w:val="0088632B"/>
    <w:rsid w:val="008870D0"/>
    <w:rsid w:val="0088775A"/>
    <w:rsid w:val="0089058B"/>
    <w:rsid w:val="008937B0"/>
    <w:rsid w:val="0089491B"/>
    <w:rsid w:val="00894A38"/>
    <w:rsid w:val="00894CEE"/>
    <w:rsid w:val="0089691D"/>
    <w:rsid w:val="00897829"/>
    <w:rsid w:val="00897838"/>
    <w:rsid w:val="008979F8"/>
    <w:rsid w:val="00897B83"/>
    <w:rsid w:val="008A08FC"/>
    <w:rsid w:val="008A1435"/>
    <w:rsid w:val="008A155B"/>
    <w:rsid w:val="008A2926"/>
    <w:rsid w:val="008A2AC5"/>
    <w:rsid w:val="008A33D2"/>
    <w:rsid w:val="008A347D"/>
    <w:rsid w:val="008A3554"/>
    <w:rsid w:val="008A5844"/>
    <w:rsid w:val="008B03D9"/>
    <w:rsid w:val="008B148D"/>
    <w:rsid w:val="008B1CDA"/>
    <w:rsid w:val="008B1D39"/>
    <w:rsid w:val="008B1E05"/>
    <w:rsid w:val="008B2DCB"/>
    <w:rsid w:val="008B3B71"/>
    <w:rsid w:val="008B4E1B"/>
    <w:rsid w:val="008B538D"/>
    <w:rsid w:val="008B566A"/>
    <w:rsid w:val="008B5C86"/>
    <w:rsid w:val="008B5D74"/>
    <w:rsid w:val="008B5E62"/>
    <w:rsid w:val="008C07D6"/>
    <w:rsid w:val="008C0F02"/>
    <w:rsid w:val="008C16EF"/>
    <w:rsid w:val="008C1EA0"/>
    <w:rsid w:val="008C31D5"/>
    <w:rsid w:val="008C3F0F"/>
    <w:rsid w:val="008C4311"/>
    <w:rsid w:val="008C504A"/>
    <w:rsid w:val="008C67A4"/>
    <w:rsid w:val="008C6F11"/>
    <w:rsid w:val="008C779C"/>
    <w:rsid w:val="008C7C29"/>
    <w:rsid w:val="008D0E13"/>
    <w:rsid w:val="008D1232"/>
    <w:rsid w:val="008D27F2"/>
    <w:rsid w:val="008D2933"/>
    <w:rsid w:val="008D36AA"/>
    <w:rsid w:val="008D3CF9"/>
    <w:rsid w:val="008D3FE3"/>
    <w:rsid w:val="008D4326"/>
    <w:rsid w:val="008D47F9"/>
    <w:rsid w:val="008D48F9"/>
    <w:rsid w:val="008D6045"/>
    <w:rsid w:val="008D6261"/>
    <w:rsid w:val="008D6990"/>
    <w:rsid w:val="008D6AFA"/>
    <w:rsid w:val="008D6C73"/>
    <w:rsid w:val="008D749E"/>
    <w:rsid w:val="008D797F"/>
    <w:rsid w:val="008D7CDB"/>
    <w:rsid w:val="008E14CE"/>
    <w:rsid w:val="008E1834"/>
    <w:rsid w:val="008E2B16"/>
    <w:rsid w:val="008E4802"/>
    <w:rsid w:val="008E4CCD"/>
    <w:rsid w:val="008E52B6"/>
    <w:rsid w:val="008E57FC"/>
    <w:rsid w:val="008E72C8"/>
    <w:rsid w:val="008F01D9"/>
    <w:rsid w:val="008F0D39"/>
    <w:rsid w:val="008F0E9E"/>
    <w:rsid w:val="008F20D1"/>
    <w:rsid w:val="008F25B5"/>
    <w:rsid w:val="008F33C7"/>
    <w:rsid w:val="008F3789"/>
    <w:rsid w:val="008F3CD7"/>
    <w:rsid w:val="008F4C46"/>
    <w:rsid w:val="008F54EF"/>
    <w:rsid w:val="008F5E4E"/>
    <w:rsid w:val="008F6281"/>
    <w:rsid w:val="008F69F3"/>
    <w:rsid w:val="008F6DDA"/>
    <w:rsid w:val="008F761F"/>
    <w:rsid w:val="008F7E9C"/>
    <w:rsid w:val="008F7F50"/>
    <w:rsid w:val="009001CA"/>
    <w:rsid w:val="00902E76"/>
    <w:rsid w:val="00902FD0"/>
    <w:rsid w:val="009039C3"/>
    <w:rsid w:val="0090433E"/>
    <w:rsid w:val="00904D35"/>
    <w:rsid w:val="00904DD0"/>
    <w:rsid w:val="00904EDD"/>
    <w:rsid w:val="009050E1"/>
    <w:rsid w:val="00905CBD"/>
    <w:rsid w:val="009068DF"/>
    <w:rsid w:val="00906C7B"/>
    <w:rsid w:val="00907847"/>
    <w:rsid w:val="009105D1"/>
    <w:rsid w:val="00912A7A"/>
    <w:rsid w:val="00915476"/>
    <w:rsid w:val="009167FB"/>
    <w:rsid w:val="00917DCC"/>
    <w:rsid w:val="0092006D"/>
    <w:rsid w:val="00920C9F"/>
    <w:rsid w:val="00922A96"/>
    <w:rsid w:val="009248FA"/>
    <w:rsid w:val="00924FD3"/>
    <w:rsid w:val="00927390"/>
    <w:rsid w:val="009274C0"/>
    <w:rsid w:val="00927661"/>
    <w:rsid w:val="00927C63"/>
    <w:rsid w:val="00931882"/>
    <w:rsid w:val="00931FD4"/>
    <w:rsid w:val="00932415"/>
    <w:rsid w:val="00932465"/>
    <w:rsid w:val="009325EA"/>
    <w:rsid w:val="00932F09"/>
    <w:rsid w:val="00933AFD"/>
    <w:rsid w:val="00933EE3"/>
    <w:rsid w:val="009349C3"/>
    <w:rsid w:val="00934E07"/>
    <w:rsid w:val="009351F5"/>
    <w:rsid w:val="009361A8"/>
    <w:rsid w:val="00936B4A"/>
    <w:rsid w:val="0093720E"/>
    <w:rsid w:val="00937AB9"/>
    <w:rsid w:val="00940320"/>
    <w:rsid w:val="00940391"/>
    <w:rsid w:val="00940AE0"/>
    <w:rsid w:val="009415E3"/>
    <w:rsid w:val="00941608"/>
    <w:rsid w:val="0094262F"/>
    <w:rsid w:val="009427AB"/>
    <w:rsid w:val="0094399D"/>
    <w:rsid w:val="009464D0"/>
    <w:rsid w:val="00946B6F"/>
    <w:rsid w:val="00946E0D"/>
    <w:rsid w:val="009474C3"/>
    <w:rsid w:val="0094781C"/>
    <w:rsid w:val="00950108"/>
    <w:rsid w:val="009508CE"/>
    <w:rsid w:val="009512A1"/>
    <w:rsid w:val="00951D97"/>
    <w:rsid w:val="00951EFD"/>
    <w:rsid w:val="00952EED"/>
    <w:rsid w:val="00953472"/>
    <w:rsid w:val="00953475"/>
    <w:rsid w:val="00954E9A"/>
    <w:rsid w:val="00957327"/>
    <w:rsid w:val="0095771E"/>
    <w:rsid w:val="009579AB"/>
    <w:rsid w:val="00957F23"/>
    <w:rsid w:val="00960D45"/>
    <w:rsid w:val="00962012"/>
    <w:rsid w:val="00963011"/>
    <w:rsid w:val="0096490F"/>
    <w:rsid w:val="00964B02"/>
    <w:rsid w:val="00964C5D"/>
    <w:rsid w:val="00965220"/>
    <w:rsid w:val="009658DF"/>
    <w:rsid w:val="009664DF"/>
    <w:rsid w:val="0096726F"/>
    <w:rsid w:val="009672BA"/>
    <w:rsid w:val="00967965"/>
    <w:rsid w:val="00971D64"/>
    <w:rsid w:val="00972681"/>
    <w:rsid w:val="00973726"/>
    <w:rsid w:val="009737F2"/>
    <w:rsid w:val="009744DB"/>
    <w:rsid w:val="00974D0F"/>
    <w:rsid w:val="0097567B"/>
    <w:rsid w:val="009757CA"/>
    <w:rsid w:val="00975963"/>
    <w:rsid w:val="00977810"/>
    <w:rsid w:val="009800EB"/>
    <w:rsid w:val="00981924"/>
    <w:rsid w:val="00981C6B"/>
    <w:rsid w:val="00981FB8"/>
    <w:rsid w:val="0098411F"/>
    <w:rsid w:val="00984151"/>
    <w:rsid w:val="00985B39"/>
    <w:rsid w:val="009863CF"/>
    <w:rsid w:val="00986797"/>
    <w:rsid w:val="00987266"/>
    <w:rsid w:val="00987A5D"/>
    <w:rsid w:val="00987D91"/>
    <w:rsid w:val="00987F3E"/>
    <w:rsid w:val="0099014C"/>
    <w:rsid w:val="00990416"/>
    <w:rsid w:val="009907E3"/>
    <w:rsid w:val="00990E60"/>
    <w:rsid w:val="00991927"/>
    <w:rsid w:val="00992285"/>
    <w:rsid w:val="009923C4"/>
    <w:rsid w:val="00992A19"/>
    <w:rsid w:val="00992C8A"/>
    <w:rsid w:val="009930C5"/>
    <w:rsid w:val="00993753"/>
    <w:rsid w:val="0099383F"/>
    <w:rsid w:val="00993CC4"/>
    <w:rsid w:val="00994643"/>
    <w:rsid w:val="00994709"/>
    <w:rsid w:val="009949FE"/>
    <w:rsid w:val="00994A70"/>
    <w:rsid w:val="0099576E"/>
    <w:rsid w:val="009968AC"/>
    <w:rsid w:val="00996BC2"/>
    <w:rsid w:val="00997B8F"/>
    <w:rsid w:val="009A18A6"/>
    <w:rsid w:val="009A1B0D"/>
    <w:rsid w:val="009A27A7"/>
    <w:rsid w:val="009A2A8B"/>
    <w:rsid w:val="009A2D57"/>
    <w:rsid w:val="009A311E"/>
    <w:rsid w:val="009A3276"/>
    <w:rsid w:val="009A402D"/>
    <w:rsid w:val="009A45B1"/>
    <w:rsid w:val="009A5728"/>
    <w:rsid w:val="009A6191"/>
    <w:rsid w:val="009B0FC6"/>
    <w:rsid w:val="009B15FD"/>
    <w:rsid w:val="009B1A62"/>
    <w:rsid w:val="009B20BD"/>
    <w:rsid w:val="009B2F76"/>
    <w:rsid w:val="009B3685"/>
    <w:rsid w:val="009B446D"/>
    <w:rsid w:val="009B6DB0"/>
    <w:rsid w:val="009C06FE"/>
    <w:rsid w:val="009C1275"/>
    <w:rsid w:val="009C14D6"/>
    <w:rsid w:val="009C1C32"/>
    <w:rsid w:val="009C2469"/>
    <w:rsid w:val="009C2559"/>
    <w:rsid w:val="009C3014"/>
    <w:rsid w:val="009C55C5"/>
    <w:rsid w:val="009C5F97"/>
    <w:rsid w:val="009C6403"/>
    <w:rsid w:val="009C7134"/>
    <w:rsid w:val="009D02D9"/>
    <w:rsid w:val="009D0ACE"/>
    <w:rsid w:val="009D1D73"/>
    <w:rsid w:val="009D2879"/>
    <w:rsid w:val="009D312E"/>
    <w:rsid w:val="009D373B"/>
    <w:rsid w:val="009E02FD"/>
    <w:rsid w:val="009E11F2"/>
    <w:rsid w:val="009E1F53"/>
    <w:rsid w:val="009E272D"/>
    <w:rsid w:val="009E40B6"/>
    <w:rsid w:val="009E4436"/>
    <w:rsid w:val="009E544E"/>
    <w:rsid w:val="009E5644"/>
    <w:rsid w:val="009E56AE"/>
    <w:rsid w:val="009E5FC5"/>
    <w:rsid w:val="009E6919"/>
    <w:rsid w:val="009E69D1"/>
    <w:rsid w:val="009E79A9"/>
    <w:rsid w:val="009F0562"/>
    <w:rsid w:val="009F08BB"/>
    <w:rsid w:val="009F18E0"/>
    <w:rsid w:val="009F1EB0"/>
    <w:rsid w:val="009F2CCB"/>
    <w:rsid w:val="009F3488"/>
    <w:rsid w:val="009F3C9E"/>
    <w:rsid w:val="009F3D5C"/>
    <w:rsid w:val="009F6213"/>
    <w:rsid w:val="009F71F5"/>
    <w:rsid w:val="009F7442"/>
    <w:rsid w:val="009F7B85"/>
    <w:rsid w:val="00A01D2A"/>
    <w:rsid w:val="00A02C61"/>
    <w:rsid w:val="00A02C9E"/>
    <w:rsid w:val="00A03231"/>
    <w:rsid w:val="00A0415B"/>
    <w:rsid w:val="00A04AD5"/>
    <w:rsid w:val="00A04ADB"/>
    <w:rsid w:val="00A04D26"/>
    <w:rsid w:val="00A05AAE"/>
    <w:rsid w:val="00A06002"/>
    <w:rsid w:val="00A061D5"/>
    <w:rsid w:val="00A068B2"/>
    <w:rsid w:val="00A0787C"/>
    <w:rsid w:val="00A078B0"/>
    <w:rsid w:val="00A07B50"/>
    <w:rsid w:val="00A07E2B"/>
    <w:rsid w:val="00A07F2A"/>
    <w:rsid w:val="00A12811"/>
    <w:rsid w:val="00A13994"/>
    <w:rsid w:val="00A13AB1"/>
    <w:rsid w:val="00A13DCB"/>
    <w:rsid w:val="00A14DD5"/>
    <w:rsid w:val="00A14E7F"/>
    <w:rsid w:val="00A1505C"/>
    <w:rsid w:val="00A15F74"/>
    <w:rsid w:val="00A162BD"/>
    <w:rsid w:val="00A168C7"/>
    <w:rsid w:val="00A200AC"/>
    <w:rsid w:val="00A20E3F"/>
    <w:rsid w:val="00A228E4"/>
    <w:rsid w:val="00A22C96"/>
    <w:rsid w:val="00A22F21"/>
    <w:rsid w:val="00A23BFD"/>
    <w:rsid w:val="00A24398"/>
    <w:rsid w:val="00A247F4"/>
    <w:rsid w:val="00A24A25"/>
    <w:rsid w:val="00A24B17"/>
    <w:rsid w:val="00A25F85"/>
    <w:rsid w:val="00A30ACE"/>
    <w:rsid w:val="00A30DC5"/>
    <w:rsid w:val="00A31384"/>
    <w:rsid w:val="00A31885"/>
    <w:rsid w:val="00A31B3E"/>
    <w:rsid w:val="00A33BC9"/>
    <w:rsid w:val="00A33EA6"/>
    <w:rsid w:val="00A35A91"/>
    <w:rsid w:val="00A36CF6"/>
    <w:rsid w:val="00A372A0"/>
    <w:rsid w:val="00A3784E"/>
    <w:rsid w:val="00A37A2F"/>
    <w:rsid w:val="00A4055A"/>
    <w:rsid w:val="00A4153F"/>
    <w:rsid w:val="00A42003"/>
    <w:rsid w:val="00A42044"/>
    <w:rsid w:val="00A42EB0"/>
    <w:rsid w:val="00A42F80"/>
    <w:rsid w:val="00A4319F"/>
    <w:rsid w:val="00A431D7"/>
    <w:rsid w:val="00A43788"/>
    <w:rsid w:val="00A44CD8"/>
    <w:rsid w:val="00A45617"/>
    <w:rsid w:val="00A46A24"/>
    <w:rsid w:val="00A4730F"/>
    <w:rsid w:val="00A47513"/>
    <w:rsid w:val="00A51F28"/>
    <w:rsid w:val="00A527A3"/>
    <w:rsid w:val="00A52AD3"/>
    <w:rsid w:val="00A52BC8"/>
    <w:rsid w:val="00A53B6F"/>
    <w:rsid w:val="00A53FE8"/>
    <w:rsid w:val="00A542C4"/>
    <w:rsid w:val="00A549A7"/>
    <w:rsid w:val="00A55F5A"/>
    <w:rsid w:val="00A5627C"/>
    <w:rsid w:val="00A5629B"/>
    <w:rsid w:val="00A56AD2"/>
    <w:rsid w:val="00A572AF"/>
    <w:rsid w:val="00A57DD5"/>
    <w:rsid w:val="00A602EC"/>
    <w:rsid w:val="00A6108B"/>
    <w:rsid w:val="00A610BB"/>
    <w:rsid w:val="00A612DA"/>
    <w:rsid w:val="00A612EC"/>
    <w:rsid w:val="00A63811"/>
    <w:rsid w:val="00A641D8"/>
    <w:rsid w:val="00A647A0"/>
    <w:rsid w:val="00A6529B"/>
    <w:rsid w:val="00A65E03"/>
    <w:rsid w:val="00A65FEB"/>
    <w:rsid w:val="00A665F9"/>
    <w:rsid w:val="00A67DA2"/>
    <w:rsid w:val="00A70902"/>
    <w:rsid w:val="00A70D80"/>
    <w:rsid w:val="00A714B4"/>
    <w:rsid w:val="00A715BD"/>
    <w:rsid w:val="00A73376"/>
    <w:rsid w:val="00A7388D"/>
    <w:rsid w:val="00A73B22"/>
    <w:rsid w:val="00A74457"/>
    <w:rsid w:val="00A7634D"/>
    <w:rsid w:val="00A76A76"/>
    <w:rsid w:val="00A77D05"/>
    <w:rsid w:val="00A77DCC"/>
    <w:rsid w:val="00A804E3"/>
    <w:rsid w:val="00A80C2D"/>
    <w:rsid w:val="00A819A7"/>
    <w:rsid w:val="00A820A3"/>
    <w:rsid w:val="00A823F1"/>
    <w:rsid w:val="00A8441B"/>
    <w:rsid w:val="00A84CE7"/>
    <w:rsid w:val="00A85991"/>
    <w:rsid w:val="00A87E66"/>
    <w:rsid w:val="00A900E4"/>
    <w:rsid w:val="00A930A5"/>
    <w:rsid w:val="00A93543"/>
    <w:rsid w:val="00A93A80"/>
    <w:rsid w:val="00A94A32"/>
    <w:rsid w:val="00A95651"/>
    <w:rsid w:val="00A95DA2"/>
    <w:rsid w:val="00A963A5"/>
    <w:rsid w:val="00A96B9B"/>
    <w:rsid w:val="00A96F0C"/>
    <w:rsid w:val="00A97199"/>
    <w:rsid w:val="00A976CC"/>
    <w:rsid w:val="00A977D4"/>
    <w:rsid w:val="00AA0C58"/>
    <w:rsid w:val="00AA1986"/>
    <w:rsid w:val="00AA1C22"/>
    <w:rsid w:val="00AA2147"/>
    <w:rsid w:val="00AA26ED"/>
    <w:rsid w:val="00AA301B"/>
    <w:rsid w:val="00AA37A5"/>
    <w:rsid w:val="00AA4247"/>
    <w:rsid w:val="00AA52FA"/>
    <w:rsid w:val="00AA5917"/>
    <w:rsid w:val="00AA5CD2"/>
    <w:rsid w:val="00AA66EC"/>
    <w:rsid w:val="00AA7AB2"/>
    <w:rsid w:val="00AB0C4E"/>
    <w:rsid w:val="00AB0F42"/>
    <w:rsid w:val="00AB0FD0"/>
    <w:rsid w:val="00AB12FE"/>
    <w:rsid w:val="00AB13F7"/>
    <w:rsid w:val="00AB1AFE"/>
    <w:rsid w:val="00AB23BA"/>
    <w:rsid w:val="00AB31FA"/>
    <w:rsid w:val="00AB4BB6"/>
    <w:rsid w:val="00AB4E45"/>
    <w:rsid w:val="00AB60CE"/>
    <w:rsid w:val="00AB620C"/>
    <w:rsid w:val="00AB6983"/>
    <w:rsid w:val="00AB69CF"/>
    <w:rsid w:val="00AB6C13"/>
    <w:rsid w:val="00AB7B25"/>
    <w:rsid w:val="00AC1280"/>
    <w:rsid w:val="00AC1649"/>
    <w:rsid w:val="00AC17EB"/>
    <w:rsid w:val="00AC21AE"/>
    <w:rsid w:val="00AC359A"/>
    <w:rsid w:val="00AC36EB"/>
    <w:rsid w:val="00AC48AC"/>
    <w:rsid w:val="00AC5104"/>
    <w:rsid w:val="00AC54B0"/>
    <w:rsid w:val="00AC59A6"/>
    <w:rsid w:val="00AC6A4B"/>
    <w:rsid w:val="00AC6BDF"/>
    <w:rsid w:val="00AC6C53"/>
    <w:rsid w:val="00AC7C07"/>
    <w:rsid w:val="00AC7D67"/>
    <w:rsid w:val="00AD09AF"/>
    <w:rsid w:val="00AD10ED"/>
    <w:rsid w:val="00AD10FA"/>
    <w:rsid w:val="00AD2373"/>
    <w:rsid w:val="00AD2647"/>
    <w:rsid w:val="00AD28B9"/>
    <w:rsid w:val="00AD2DFE"/>
    <w:rsid w:val="00AD3E92"/>
    <w:rsid w:val="00AD3F98"/>
    <w:rsid w:val="00AD44F9"/>
    <w:rsid w:val="00AD5F85"/>
    <w:rsid w:val="00AD627D"/>
    <w:rsid w:val="00AD6D44"/>
    <w:rsid w:val="00AD6D64"/>
    <w:rsid w:val="00AD7B5D"/>
    <w:rsid w:val="00AE01CC"/>
    <w:rsid w:val="00AE083E"/>
    <w:rsid w:val="00AE0C29"/>
    <w:rsid w:val="00AE1380"/>
    <w:rsid w:val="00AE1675"/>
    <w:rsid w:val="00AE25DC"/>
    <w:rsid w:val="00AE3293"/>
    <w:rsid w:val="00AE3562"/>
    <w:rsid w:val="00AE52D8"/>
    <w:rsid w:val="00AE52E3"/>
    <w:rsid w:val="00AE5D09"/>
    <w:rsid w:val="00AE603A"/>
    <w:rsid w:val="00AE65BE"/>
    <w:rsid w:val="00AE7407"/>
    <w:rsid w:val="00AF0AB6"/>
    <w:rsid w:val="00AF1446"/>
    <w:rsid w:val="00AF1C8E"/>
    <w:rsid w:val="00AF1D7A"/>
    <w:rsid w:val="00AF2588"/>
    <w:rsid w:val="00AF278D"/>
    <w:rsid w:val="00AF2793"/>
    <w:rsid w:val="00AF3F6C"/>
    <w:rsid w:val="00AF41E0"/>
    <w:rsid w:val="00AF4A6F"/>
    <w:rsid w:val="00AF59D6"/>
    <w:rsid w:val="00AF5C6E"/>
    <w:rsid w:val="00AF5D71"/>
    <w:rsid w:val="00AF5ED6"/>
    <w:rsid w:val="00AF68BF"/>
    <w:rsid w:val="00B0090D"/>
    <w:rsid w:val="00B018C1"/>
    <w:rsid w:val="00B01B98"/>
    <w:rsid w:val="00B021C7"/>
    <w:rsid w:val="00B02BEF"/>
    <w:rsid w:val="00B02F7A"/>
    <w:rsid w:val="00B040CB"/>
    <w:rsid w:val="00B042BF"/>
    <w:rsid w:val="00B05E36"/>
    <w:rsid w:val="00B05FDA"/>
    <w:rsid w:val="00B06B5D"/>
    <w:rsid w:val="00B06C7C"/>
    <w:rsid w:val="00B074C2"/>
    <w:rsid w:val="00B0764B"/>
    <w:rsid w:val="00B07EB5"/>
    <w:rsid w:val="00B109A3"/>
    <w:rsid w:val="00B116B3"/>
    <w:rsid w:val="00B1217D"/>
    <w:rsid w:val="00B121BE"/>
    <w:rsid w:val="00B12C6E"/>
    <w:rsid w:val="00B12CAC"/>
    <w:rsid w:val="00B134D5"/>
    <w:rsid w:val="00B136C3"/>
    <w:rsid w:val="00B136F1"/>
    <w:rsid w:val="00B13DDF"/>
    <w:rsid w:val="00B144A9"/>
    <w:rsid w:val="00B1461C"/>
    <w:rsid w:val="00B14F64"/>
    <w:rsid w:val="00B15864"/>
    <w:rsid w:val="00B15968"/>
    <w:rsid w:val="00B15AFD"/>
    <w:rsid w:val="00B15F82"/>
    <w:rsid w:val="00B171EB"/>
    <w:rsid w:val="00B172E3"/>
    <w:rsid w:val="00B17713"/>
    <w:rsid w:val="00B17B01"/>
    <w:rsid w:val="00B17F6A"/>
    <w:rsid w:val="00B2042A"/>
    <w:rsid w:val="00B21792"/>
    <w:rsid w:val="00B22152"/>
    <w:rsid w:val="00B222AE"/>
    <w:rsid w:val="00B22F0E"/>
    <w:rsid w:val="00B236F5"/>
    <w:rsid w:val="00B23E0C"/>
    <w:rsid w:val="00B24870"/>
    <w:rsid w:val="00B254A7"/>
    <w:rsid w:val="00B2604A"/>
    <w:rsid w:val="00B265F9"/>
    <w:rsid w:val="00B269AB"/>
    <w:rsid w:val="00B26E5B"/>
    <w:rsid w:val="00B27B99"/>
    <w:rsid w:val="00B27C65"/>
    <w:rsid w:val="00B27D57"/>
    <w:rsid w:val="00B3010A"/>
    <w:rsid w:val="00B31FB9"/>
    <w:rsid w:val="00B320A6"/>
    <w:rsid w:val="00B333D7"/>
    <w:rsid w:val="00B336DB"/>
    <w:rsid w:val="00B33D04"/>
    <w:rsid w:val="00B34079"/>
    <w:rsid w:val="00B34392"/>
    <w:rsid w:val="00B3670D"/>
    <w:rsid w:val="00B36D8D"/>
    <w:rsid w:val="00B400E3"/>
    <w:rsid w:val="00B40230"/>
    <w:rsid w:val="00B40DD4"/>
    <w:rsid w:val="00B41CC8"/>
    <w:rsid w:val="00B41E81"/>
    <w:rsid w:val="00B41EB0"/>
    <w:rsid w:val="00B41FEB"/>
    <w:rsid w:val="00B428CD"/>
    <w:rsid w:val="00B42EC2"/>
    <w:rsid w:val="00B42FA5"/>
    <w:rsid w:val="00B439A3"/>
    <w:rsid w:val="00B444CA"/>
    <w:rsid w:val="00B46E50"/>
    <w:rsid w:val="00B4731D"/>
    <w:rsid w:val="00B47CC3"/>
    <w:rsid w:val="00B50441"/>
    <w:rsid w:val="00B50C00"/>
    <w:rsid w:val="00B50F60"/>
    <w:rsid w:val="00B51A5A"/>
    <w:rsid w:val="00B51F59"/>
    <w:rsid w:val="00B52AC6"/>
    <w:rsid w:val="00B53691"/>
    <w:rsid w:val="00B5421A"/>
    <w:rsid w:val="00B546C4"/>
    <w:rsid w:val="00B54948"/>
    <w:rsid w:val="00B54BE5"/>
    <w:rsid w:val="00B55847"/>
    <w:rsid w:val="00B55C01"/>
    <w:rsid w:val="00B55C58"/>
    <w:rsid w:val="00B56A40"/>
    <w:rsid w:val="00B56BD8"/>
    <w:rsid w:val="00B56F5C"/>
    <w:rsid w:val="00B575FD"/>
    <w:rsid w:val="00B57D1D"/>
    <w:rsid w:val="00B57FF5"/>
    <w:rsid w:val="00B601FC"/>
    <w:rsid w:val="00B60662"/>
    <w:rsid w:val="00B6082A"/>
    <w:rsid w:val="00B60B0D"/>
    <w:rsid w:val="00B60E6B"/>
    <w:rsid w:val="00B618A0"/>
    <w:rsid w:val="00B62AB8"/>
    <w:rsid w:val="00B6364D"/>
    <w:rsid w:val="00B63BD0"/>
    <w:rsid w:val="00B64711"/>
    <w:rsid w:val="00B65412"/>
    <w:rsid w:val="00B66435"/>
    <w:rsid w:val="00B66F15"/>
    <w:rsid w:val="00B67666"/>
    <w:rsid w:val="00B67DEE"/>
    <w:rsid w:val="00B67EF6"/>
    <w:rsid w:val="00B71A17"/>
    <w:rsid w:val="00B73181"/>
    <w:rsid w:val="00B73439"/>
    <w:rsid w:val="00B73E19"/>
    <w:rsid w:val="00B74718"/>
    <w:rsid w:val="00B749D2"/>
    <w:rsid w:val="00B749EE"/>
    <w:rsid w:val="00B750C7"/>
    <w:rsid w:val="00B76215"/>
    <w:rsid w:val="00B770E2"/>
    <w:rsid w:val="00B77929"/>
    <w:rsid w:val="00B808D3"/>
    <w:rsid w:val="00B80DBE"/>
    <w:rsid w:val="00B814D1"/>
    <w:rsid w:val="00B82599"/>
    <w:rsid w:val="00B82642"/>
    <w:rsid w:val="00B839E2"/>
    <w:rsid w:val="00B83A8D"/>
    <w:rsid w:val="00B83D78"/>
    <w:rsid w:val="00B851A9"/>
    <w:rsid w:val="00B8594B"/>
    <w:rsid w:val="00B8669F"/>
    <w:rsid w:val="00B87343"/>
    <w:rsid w:val="00B87F2B"/>
    <w:rsid w:val="00B9076F"/>
    <w:rsid w:val="00B9101D"/>
    <w:rsid w:val="00B91203"/>
    <w:rsid w:val="00B92099"/>
    <w:rsid w:val="00B93606"/>
    <w:rsid w:val="00B9439E"/>
    <w:rsid w:val="00B94D2C"/>
    <w:rsid w:val="00B94F00"/>
    <w:rsid w:val="00BA1CA0"/>
    <w:rsid w:val="00BA2B5F"/>
    <w:rsid w:val="00BA36BE"/>
    <w:rsid w:val="00BA37E4"/>
    <w:rsid w:val="00BA409B"/>
    <w:rsid w:val="00BA41FA"/>
    <w:rsid w:val="00BA5A1F"/>
    <w:rsid w:val="00BA6F35"/>
    <w:rsid w:val="00BA70F6"/>
    <w:rsid w:val="00BA7CEE"/>
    <w:rsid w:val="00BA7F88"/>
    <w:rsid w:val="00BB0515"/>
    <w:rsid w:val="00BB0898"/>
    <w:rsid w:val="00BB0D2F"/>
    <w:rsid w:val="00BB1DDC"/>
    <w:rsid w:val="00BB2FAB"/>
    <w:rsid w:val="00BB5AE3"/>
    <w:rsid w:val="00BB6129"/>
    <w:rsid w:val="00BB6B9E"/>
    <w:rsid w:val="00BB6F69"/>
    <w:rsid w:val="00BC076B"/>
    <w:rsid w:val="00BC08A5"/>
    <w:rsid w:val="00BC0BBD"/>
    <w:rsid w:val="00BC1B02"/>
    <w:rsid w:val="00BC2146"/>
    <w:rsid w:val="00BC35A8"/>
    <w:rsid w:val="00BC4020"/>
    <w:rsid w:val="00BC5080"/>
    <w:rsid w:val="00BC6D36"/>
    <w:rsid w:val="00BC72F7"/>
    <w:rsid w:val="00BC7C73"/>
    <w:rsid w:val="00BD06FC"/>
    <w:rsid w:val="00BD1D47"/>
    <w:rsid w:val="00BD20AC"/>
    <w:rsid w:val="00BD2D45"/>
    <w:rsid w:val="00BD31A7"/>
    <w:rsid w:val="00BD4495"/>
    <w:rsid w:val="00BD54C8"/>
    <w:rsid w:val="00BD6000"/>
    <w:rsid w:val="00BD6F04"/>
    <w:rsid w:val="00BD72B6"/>
    <w:rsid w:val="00BD779A"/>
    <w:rsid w:val="00BD7D5F"/>
    <w:rsid w:val="00BE01F5"/>
    <w:rsid w:val="00BE14E2"/>
    <w:rsid w:val="00BE206C"/>
    <w:rsid w:val="00BE218B"/>
    <w:rsid w:val="00BE2A74"/>
    <w:rsid w:val="00BE2F45"/>
    <w:rsid w:val="00BE31C4"/>
    <w:rsid w:val="00BE3A0C"/>
    <w:rsid w:val="00BE3B1F"/>
    <w:rsid w:val="00BE4AFA"/>
    <w:rsid w:val="00BE4E6B"/>
    <w:rsid w:val="00BF0162"/>
    <w:rsid w:val="00BF0830"/>
    <w:rsid w:val="00BF0EE9"/>
    <w:rsid w:val="00BF105D"/>
    <w:rsid w:val="00BF1B30"/>
    <w:rsid w:val="00BF2A98"/>
    <w:rsid w:val="00BF3231"/>
    <w:rsid w:val="00BF3B5D"/>
    <w:rsid w:val="00BF3D2E"/>
    <w:rsid w:val="00BF46A1"/>
    <w:rsid w:val="00BF4E24"/>
    <w:rsid w:val="00BF50BB"/>
    <w:rsid w:val="00BF7FEC"/>
    <w:rsid w:val="00C007A1"/>
    <w:rsid w:val="00C016DF"/>
    <w:rsid w:val="00C01DBA"/>
    <w:rsid w:val="00C02D6E"/>
    <w:rsid w:val="00C03727"/>
    <w:rsid w:val="00C037B2"/>
    <w:rsid w:val="00C03971"/>
    <w:rsid w:val="00C03E2E"/>
    <w:rsid w:val="00C05723"/>
    <w:rsid w:val="00C0631C"/>
    <w:rsid w:val="00C06CD7"/>
    <w:rsid w:val="00C1048D"/>
    <w:rsid w:val="00C10904"/>
    <w:rsid w:val="00C11BC0"/>
    <w:rsid w:val="00C11C90"/>
    <w:rsid w:val="00C137FC"/>
    <w:rsid w:val="00C14EF5"/>
    <w:rsid w:val="00C150F5"/>
    <w:rsid w:val="00C15225"/>
    <w:rsid w:val="00C16D8E"/>
    <w:rsid w:val="00C173C0"/>
    <w:rsid w:val="00C21270"/>
    <w:rsid w:val="00C2182B"/>
    <w:rsid w:val="00C21A2E"/>
    <w:rsid w:val="00C22B87"/>
    <w:rsid w:val="00C23C20"/>
    <w:rsid w:val="00C247BB"/>
    <w:rsid w:val="00C26816"/>
    <w:rsid w:val="00C278D3"/>
    <w:rsid w:val="00C27F42"/>
    <w:rsid w:val="00C30061"/>
    <w:rsid w:val="00C3035A"/>
    <w:rsid w:val="00C309B9"/>
    <w:rsid w:val="00C31F7D"/>
    <w:rsid w:val="00C31FCE"/>
    <w:rsid w:val="00C320C4"/>
    <w:rsid w:val="00C323F0"/>
    <w:rsid w:val="00C33390"/>
    <w:rsid w:val="00C33AC7"/>
    <w:rsid w:val="00C33C73"/>
    <w:rsid w:val="00C34030"/>
    <w:rsid w:val="00C34A33"/>
    <w:rsid w:val="00C34A47"/>
    <w:rsid w:val="00C34E49"/>
    <w:rsid w:val="00C35300"/>
    <w:rsid w:val="00C353A8"/>
    <w:rsid w:val="00C36212"/>
    <w:rsid w:val="00C365A6"/>
    <w:rsid w:val="00C36B1D"/>
    <w:rsid w:val="00C370B5"/>
    <w:rsid w:val="00C37AC2"/>
    <w:rsid w:val="00C405AA"/>
    <w:rsid w:val="00C412F7"/>
    <w:rsid w:val="00C4146B"/>
    <w:rsid w:val="00C41483"/>
    <w:rsid w:val="00C41C70"/>
    <w:rsid w:val="00C42F26"/>
    <w:rsid w:val="00C432D0"/>
    <w:rsid w:val="00C43F56"/>
    <w:rsid w:val="00C462AE"/>
    <w:rsid w:val="00C46755"/>
    <w:rsid w:val="00C47E76"/>
    <w:rsid w:val="00C50C43"/>
    <w:rsid w:val="00C50F9C"/>
    <w:rsid w:val="00C52475"/>
    <w:rsid w:val="00C52DC1"/>
    <w:rsid w:val="00C53586"/>
    <w:rsid w:val="00C538A2"/>
    <w:rsid w:val="00C55638"/>
    <w:rsid w:val="00C56156"/>
    <w:rsid w:val="00C5659B"/>
    <w:rsid w:val="00C56843"/>
    <w:rsid w:val="00C56DE8"/>
    <w:rsid w:val="00C6116A"/>
    <w:rsid w:val="00C61C4B"/>
    <w:rsid w:val="00C6251B"/>
    <w:rsid w:val="00C627D0"/>
    <w:rsid w:val="00C63A54"/>
    <w:rsid w:val="00C63ADE"/>
    <w:rsid w:val="00C64C23"/>
    <w:rsid w:val="00C64F8A"/>
    <w:rsid w:val="00C661AF"/>
    <w:rsid w:val="00C6670D"/>
    <w:rsid w:val="00C66A7B"/>
    <w:rsid w:val="00C66FCD"/>
    <w:rsid w:val="00C70BE4"/>
    <w:rsid w:val="00C71EB2"/>
    <w:rsid w:val="00C71FFB"/>
    <w:rsid w:val="00C738E4"/>
    <w:rsid w:val="00C73F6B"/>
    <w:rsid w:val="00C74A33"/>
    <w:rsid w:val="00C74A53"/>
    <w:rsid w:val="00C74B02"/>
    <w:rsid w:val="00C74BE1"/>
    <w:rsid w:val="00C750AB"/>
    <w:rsid w:val="00C75976"/>
    <w:rsid w:val="00C759ED"/>
    <w:rsid w:val="00C7605F"/>
    <w:rsid w:val="00C765F4"/>
    <w:rsid w:val="00C80E49"/>
    <w:rsid w:val="00C810F5"/>
    <w:rsid w:val="00C81455"/>
    <w:rsid w:val="00C81C68"/>
    <w:rsid w:val="00C81D19"/>
    <w:rsid w:val="00C826A2"/>
    <w:rsid w:val="00C82ED7"/>
    <w:rsid w:val="00C833DC"/>
    <w:rsid w:val="00C83644"/>
    <w:rsid w:val="00C84082"/>
    <w:rsid w:val="00C843B5"/>
    <w:rsid w:val="00C856FA"/>
    <w:rsid w:val="00C85EC5"/>
    <w:rsid w:val="00C86205"/>
    <w:rsid w:val="00C90A51"/>
    <w:rsid w:val="00C914E5"/>
    <w:rsid w:val="00C92397"/>
    <w:rsid w:val="00C93217"/>
    <w:rsid w:val="00C93E2C"/>
    <w:rsid w:val="00C9461B"/>
    <w:rsid w:val="00C950A6"/>
    <w:rsid w:val="00C95B1D"/>
    <w:rsid w:val="00C962E4"/>
    <w:rsid w:val="00C96611"/>
    <w:rsid w:val="00C9689F"/>
    <w:rsid w:val="00C97728"/>
    <w:rsid w:val="00CA2939"/>
    <w:rsid w:val="00CA3577"/>
    <w:rsid w:val="00CA414B"/>
    <w:rsid w:val="00CA4F5F"/>
    <w:rsid w:val="00CA61FF"/>
    <w:rsid w:val="00CA7781"/>
    <w:rsid w:val="00CB14AD"/>
    <w:rsid w:val="00CB14DB"/>
    <w:rsid w:val="00CB1581"/>
    <w:rsid w:val="00CB16D2"/>
    <w:rsid w:val="00CB1AC1"/>
    <w:rsid w:val="00CB245D"/>
    <w:rsid w:val="00CB3CF2"/>
    <w:rsid w:val="00CB413F"/>
    <w:rsid w:val="00CB437C"/>
    <w:rsid w:val="00CB4AA9"/>
    <w:rsid w:val="00CB50C8"/>
    <w:rsid w:val="00CB515E"/>
    <w:rsid w:val="00CB6794"/>
    <w:rsid w:val="00CB6C0A"/>
    <w:rsid w:val="00CB74AC"/>
    <w:rsid w:val="00CB7870"/>
    <w:rsid w:val="00CB7914"/>
    <w:rsid w:val="00CC046D"/>
    <w:rsid w:val="00CC0946"/>
    <w:rsid w:val="00CC1119"/>
    <w:rsid w:val="00CC1386"/>
    <w:rsid w:val="00CC14A6"/>
    <w:rsid w:val="00CC1960"/>
    <w:rsid w:val="00CC38AE"/>
    <w:rsid w:val="00CC3A34"/>
    <w:rsid w:val="00CC3ED0"/>
    <w:rsid w:val="00CC426A"/>
    <w:rsid w:val="00CC5376"/>
    <w:rsid w:val="00CC5582"/>
    <w:rsid w:val="00CC5AEA"/>
    <w:rsid w:val="00CC5BFD"/>
    <w:rsid w:val="00CC6219"/>
    <w:rsid w:val="00CC73FD"/>
    <w:rsid w:val="00CC7737"/>
    <w:rsid w:val="00CC7BEA"/>
    <w:rsid w:val="00CD00F1"/>
    <w:rsid w:val="00CD0D8E"/>
    <w:rsid w:val="00CD0FB2"/>
    <w:rsid w:val="00CD1E5C"/>
    <w:rsid w:val="00CD329B"/>
    <w:rsid w:val="00CD3849"/>
    <w:rsid w:val="00CD3FA8"/>
    <w:rsid w:val="00CD45A0"/>
    <w:rsid w:val="00CD4C6E"/>
    <w:rsid w:val="00CD4D5A"/>
    <w:rsid w:val="00CD5D4D"/>
    <w:rsid w:val="00CD6F74"/>
    <w:rsid w:val="00CD7120"/>
    <w:rsid w:val="00CD77B0"/>
    <w:rsid w:val="00CD7A30"/>
    <w:rsid w:val="00CE0033"/>
    <w:rsid w:val="00CE0673"/>
    <w:rsid w:val="00CE0B51"/>
    <w:rsid w:val="00CE1583"/>
    <w:rsid w:val="00CE1A1E"/>
    <w:rsid w:val="00CE3A24"/>
    <w:rsid w:val="00CE3C79"/>
    <w:rsid w:val="00CE41EB"/>
    <w:rsid w:val="00CE46D7"/>
    <w:rsid w:val="00CE4AFA"/>
    <w:rsid w:val="00CE5799"/>
    <w:rsid w:val="00CE5837"/>
    <w:rsid w:val="00CE59FF"/>
    <w:rsid w:val="00CE6C86"/>
    <w:rsid w:val="00CE787F"/>
    <w:rsid w:val="00CF121D"/>
    <w:rsid w:val="00CF22DC"/>
    <w:rsid w:val="00CF26C9"/>
    <w:rsid w:val="00CF35B0"/>
    <w:rsid w:val="00CF35D4"/>
    <w:rsid w:val="00CF37BF"/>
    <w:rsid w:val="00CF3C77"/>
    <w:rsid w:val="00CF4B96"/>
    <w:rsid w:val="00CF4F96"/>
    <w:rsid w:val="00CF58D6"/>
    <w:rsid w:val="00CF5DE9"/>
    <w:rsid w:val="00CF7F90"/>
    <w:rsid w:val="00D0002A"/>
    <w:rsid w:val="00D0034C"/>
    <w:rsid w:val="00D00709"/>
    <w:rsid w:val="00D00E86"/>
    <w:rsid w:val="00D00F7F"/>
    <w:rsid w:val="00D01734"/>
    <w:rsid w:val="00D01C9C"/>
    <w:rsid w:val="00D02872"/>
    <w:rsid w:val="00D0508C"/>
    <w:rsid w:val="00D052B0"/>
    <w:rsid w:val="00D054C3"/>
    <w:rsid w:val="00D062DB"/>
    <w:rsid w:val="00D065BA"/>
    <w:rsid w:val="00D06D9E"/>
    <w:rsid w:val="00D077D6"/>
    <w:rsid w:val="00D0783F"/>
    <w:rsid w:val="00D10232"/>
    <w:rsid w:val="00D1024E"/>
    <w:rsid w:val="00D10721"/>
    <w:rsid w:val="00D10F2A"/>
    <w:rsid w:val="00D10FBB"/>
    <w:rsid w:val="00D12C07"/>
    <w:rsid w:val="00D1317C"/>
    <w:rsid w:val="00D14326"/>
    <w:rsid w:val="00D14A8C"/>
    <w:rsid w:val="00D15221"/>
    <w:rsid w:val="00D15E88"/>
    <w:rsid w:val="00D15F59"/>
    <w:rsid w:val="00D16BFE"/>
    <w:rsid w:val="00D17A7B"/>
    <w:rsid w:val="00D20059"/>
    <w:rsid w:val="00D20685"/>
    <w:rsid w:val="00D20785"/>
    <w:rsid w:val="00D20806"/>
    <w:rsid w:val="00D20986"/>
    <w:rsid w:val="00D214E2"/>
    <w:rsid w:val="00D21CD4"/>
    <w:rsid w:val="00D2301A"/>
    <w:rsid w:val="00D24076"/>
    <w:rsid w:val="00D24F24"/>
    <w:rsid w:val="00D2505D"/>
    <w:rsid w:val="00D25B43"/>
    <w:rsid w:val="00D26377"/>
    <w:rsid w:val="00D268AB"/>
    <w:rsid w:val="00D26C71"/>
    <w:rsid w:val="00D26E96"/>
    <w:rsid w:val="00D2756D"/>
    <w:rsid w:val="00D277B2"/>
    <w:rsid w:val="00D3050A"/>
    <w:rsid w:val="00D3193E"/>
    <w:rsid w:val="00D3245B"/>
    <w:rsid w:val="00D32769"/>
    <w:rsid w:val="00D32E71"/>
    <w:rsid w:val="00D33071"/>
    <w:rsid w:val="00D33C72"/>
    <w:rsid w:val="00D34335"/>
    <w:rsid w:val="00D34B78"/>
    <w:rsid w:val="00D34D5C"/>
    <w:rsid w:val="00D353DE"/>
    <w:rsid w:val="00D35D08"/>
    <w:rsid w:val="00D36382"/>
    <w:rsid w:val="00D3642E"/>
    <w:rsid w:val="00D3671B"/>
    <w:rsid w:val="00D3685C"/>
    <w:rsid w:val="00D3736B"/>
    <w:rsid w:val="00D40750"/>
    <w:rsid w:val="00D40C19"/>
    <w:rsid w:val="00D41D53"/>
    <w:rsid w:val="00D4388A"/>
    <w:rsid w:val="00D448D9"/>
    <w:rsid w:val="00D45EAF"/>
    <w:rsid w:val="00D46533"/>
    <w:rsid w:val="00D512D9"/>
    <w:rsid w:val="00D5202F"/>
    <w:rsid w:val="00D532E7"/>
    <w:rsid w:val="00D539E6"/>
    <w:rsid w:val="00D54C8A"/>
    <w:rsid w:val="00D5567E"/>
    <w:rsid w:val="00D56166"/>
    <w:rsid w:val="00D5751E"/>
    <w:rsid w:val="00D575AC"/>
    <w:rsid w:val="00D619F0"/>
    <w:rsid w:val="00D62100"/>
    <w:rsid w:val="00D622CC"/>
    <w:rsid w:val="00D62691"/>
    <w:rsid w:val="00D660C5"/>
    <w:rsid w:val="00D66251"/>
    <w:rsid w:val="00D6684A"/>
    <w:rsid w:val="00D66ED5"/>
    <w:rsid w:val="00D67042"/>
    <w:rsid w:val="00D67E64"/>
    <w:rsid w:val="00D70A74"/>
    <w:rsid w:val="00D70E7E"/>
    <w:rsid w:val="00D71563"/>
    <w:rsid w:val="00D72377"/>
    <w:rsid w:val="00D733E7"/>
    <w:rsid w:val="00D73A07"/>
    <w:rsid w:val="00D75955"/>
    <w:rsid w:val="00D765ED"/>
    <w:rsid w:val="00D76880"/>
    <w:rsid w:val="00D76A68"/>
    <w:rsid w:val="00D77718"/>
    <w:rsid w:val="00D8063C"/>
    <w:rsid w:val="00D809FB"/>
    <w:rsid w:val="00D835D2"/>
    <w:rsid w:val="00D83829"/>
    <w:rsid w:val="00D84682"/>
    <w:rsid w:val="00D84C06"/>
    <w:rsid w:val="00D85F10"/>
    <w:rsid w:val="00D861F1"/>
    <w:rsid w:val="00D86357"/>
    <w:rsid w:val="00D87A20"/>
    <w:rsid w:val="00D87C2E"/>
    <w:rsid w:val="00D90E4D"/>
    <w:rsid w:val="00D911F3"/>
    <w:rsid w:val="00D91B69"/>
    <w:rsid w:val="00D91EE5"/>
    <w:rsid w:val="00D92656"/>
    <w:rsid w:val="00D932AE"/>
    <w:rsid w:val="00D9351E"/>
    <w:rsid w:val="00D9383B"/>
    <w:rsid w:val="00D94F5D"/>
    <w:rsid w:val="00D96400"/>
    <w:rsid w:val="00D965A4"/>
    <w:rsid w:val="00D96900"/>
    <w:rsid w:val="00D96D44"/>
    <w:rsid w:val="00D97680"/>
    <w:rsid w:val="00D97D88"/>
    <w:rsid w:val="00D97EAF"/>
    <w:rsid w:val="00DA3B12"/>
    <w:rsid w:val="00DA3D9F"/>
    <w:rsid w:val="00DA3E1D"/>
    <w:rsid w:val="00DA42C3"/>
    <w:rsid w:val="00DA4792"/>
    <w:rsid w:val="00DA5419"/>
    <w:rsid w:val="00DA5E59"/>
    <w:rsid w:val="00DA6478"/>
    <w:rsid w:val="00DA6B13"/>
    <w:rsid w:val="00DA6BD0"/>
    <w:rsid w:val="00DA7B3F"/>
    <w:rsid w:val="00DB319F"/>
    <w:rsid w:val="00DB3CBA"/>
    <w:rsid w:val="00DB4D23"/>
    <w:rsid w:val="00DB567B"/>
    <w:rsid w:val="00DB592B"/>
    <w:rsid w:val="00DB5937"/>
    <w:rsid w:val="00DB62A7"/>
    <w:rsid w:val="00DB62E8"/>
    <w:rsid w:val="00DB6469"/>
    <w:rsid w:val="00DB6D07"/>
    <w:rsid w:val="00DB7055"/>
    <w:rsid w:val="00DC0676"/>
    <w:rsid w:val="00DC1E26"/>
    <w:rsid w:val="00DC4CC1"/>
    <w:rsid w:val="00DC4D69"/>
    <w:rsid w:val="00DC4E14"/>
    <w:rsid w:val="00DC5293"/>
    <w:rsid w:val="00DC5C0B"/>
    <w:rsid w:val="00DC6074"/>
    <w:rsid w:val="00DC64BA"/>
    <w:rsid w:val="00DC6EFA"/>
    <w:rsid w:val="00DC7330"/>
    <w:rsid w:val="00DC74F0"/>
    <w:rsid w:val="00DD2292"/>
    <w:rsid w:val="00DD3917"/>
    <w:rsid w:val="00DD3927"/>
    <w:rsid w:val="00DD3C0C"/>
    <w:rsid w:val="00DD3CC1"/>
    <w:rsid w:val="00DD3F28"/>
    <w:rsid w:val="00DD3F78"/>
    <w:rsid w:val="00DD4056"/>
    <w:rsid w:val="00DD56FA"/>
    <w:rsid w:val="00DD6005"/>
    <w:rsid w:val="00DD7610"/>
    <w:rsid w:val="00DE067C"/>
    <w:rsid w:val="00DE06A0"/>
    <w:rsid w:val="00DE142E"/>
    <w:rsid w:val="00DE1504"/>
    <w:rsid w:val="00DE188B"/>
    <w:rsid w:val="00DE1BA2"/>
    <w:rsid w:val="00DE20EE"/>
    <w:rsid w:val="00DE233A"/>
    <w:rsid w:val="00DE25D0"/>
    <w:rsid w:val="00DE3E8A"/>
    <w:rsid w:val="00DE3ED6"/>
    <w:rsid w:val="00DE4089"/>
    <w:rsid w:val="00DE4248"/>
    <w:rsid w:val="00DE4336"/>
    <w:rsid w:val="00DE4BA3"/>
    <w:rsid w:val="00DE6816"/>
    <w:rsid w:val="00DE7C02"/>
    <w:rsid w:val="00DF1D81"/>
    <w:rsid w:val="00DF3662"/>
    <w:rsid w:val="00DF39BE"/>
    <w:rsid w:val="00DF3F3B"/>
    <w:rsid w:val="00DF4F0A"/>
    <w:rsid w:val="00DF53A4"/>
    <w:rsid w:val="00DF5AB0"/>
    <w:rsid w:val="00DF6B16"/>
    <w:rsid w:val="00DF6B35"/>
    <w:rsid w:val="00DF6BEE"/>
    <w:rsid w:val="00DF7065"/>
    <w:rsid w:val="00E005C3"/>
    <w:rsid w:val="00E0120A"/>
    <w:rsid w:val="00E01362"/>
    <w:rsid w:val="00E01A68"/>
    <w:rsid w:val="00E01A73"/>
    <w:rsid w:val="00E01BEA"/>
    <w:rsid w:val="00E02560"/>
    <w:rsid w:val="00E02A14"/>
    <w:rsid w:val="00E0346E"/>
    <w:rsid w:val="00E03D05"/>
    <w:rsid w:val="00E0476C"/>
    <w:rsid w:val="00E04E87"/>
    <w:rsid w:val="00E05353"/>
    <w:rsid w:val="00E05A82"/>
    <w:rsid w:val="00E07716"/>
    <w:rsid w:val="00E0790E"/>
    <w:rsid w:val="00E07E8B"/>
    <w:rsid w:val="00E101FB"/>
    <w:rsid w:val="00E105AA"/>
    <w:rsid w:val="00E117F5"/>
    <w:rsid w:val="00E13761"/>
    <w:rsid w:val="00E14893"/>
    <w:rsid w:val="00E15817"/>
    <w:rsid w:val="00E15833"/>
    <w:rsid w:val="00E1689A"/>
    <w:rsid w:val="00E2013E"/>
    <w:rsid w:val="00E208E6"/>
    <w:rsid w:val="00E20A4F"/>
    <w:rsid w:val="00E21E9B"/>
    <w:rsid w:val="00E2242D"/>
    <w:rsid w:val="00E2309A"/>
    <w:rsid w:val="00E24C38"/>
    <w:rsid w:val="00E24EFD"/>
    <w:rsid w:val="00E2551E"/>
    <w:rsid w:val="00E27B3B"/>
    <w:rsid w:val="00E300BB"/>
    <w:rsid w:val="00E30178"/>
    <w:rsid w:val="00E315C2"/>
    <w:rsid w:val="00E33BE6"/>
    <w:rsid w:val="00E33D6A"/>
    <w:rsid w:val="00E33D86"/>
    <w:rsid w:val="00E33E6D"/>
    <w:rsid w:val="00E34BB6"/>
    <w:rsid w:val="00E34C20"/>
    <w:rsid w:val="00E3548C"/>
    <w:rsid w:val="00E35500"/>
    <w:rsid w:val="00E36621"/>
    <w:rsid w:val="00E36B47"/>
    <w:rsid w:val="00E37EF5"/>
    <w:rsid w:val="00E41D0F"/>
    <w:rsid w:val="00E422BB"/>
    <w:rsid w:val="00E43602"/>
    <w:rsid w:val="00E43936"/>
    <w:rsid w:val="00E43A91"/>
    <w:rsid w:val="00E450C1"/>
    <w:rsid w:val="00E454B1"/>
    <w:rsid w:val="00E4619D"/>
    <w:rsid w:val="00E504B2"/>
    <w:rsid w:val="00E505F8"/>
    <w:rsid w:val="00E52454"/>
    <w:rsid w:val="00E52CAD"/>
    <w:rsid w:val="00E541DF"/>
    <w:rsid w:val="00E56B80"/>
    <w:rsid w:val="00E570AE"/>
    <w:rsid w:val="00E57A04"/>
    <w:rsid w:val="00E601ED"/>
    <w:rsid w:val="00E6029E"/>
    <w:rsid w:val="00E62555"/>
    <w:rsid w:val="00E626CA"/>
    <w:rsid w:val="00E62EC8"/>
    <w:rsid w:val="00E62F93"/>
    <w:rsid w:val="00E653AA"/>
    <w:rsid w:val="00E65C84"/>
    <w:rsid w:val="00E65CC0"/>
    <w:rsid w:val="00E66082"/>
    <w:rsid w:val="00E66131"/>
    <w:rsid w:val="00E67C22"/>
    <w:rsid w:val="00E67E00"/>
    <w:rsid w:val="00E70541"/>
    <w:rsid w:val="00E711EC"/>
    <w:rsid w:val="00E722B9"/>
    <w:rsid w:val="00E73BA9"/>
    <w:rsid w:val="00E749A2"/>
    <w:rsid w:val="00E74B4E"/>
    <w:rsid w:val="00E74F5B"/>
    <w:rsid w:val="00E76EEF"/>
    <w:rsid w:val="00E77F7F"/>
    <w:rsid w:val="00E77FAA"/>
    <w:rsid w:val="00E80022"/>
    <w:rsid w:val="00E80126"/>
    <w:rsid w:val="00E80804"/>
    <w:rsid w:val="00E81185"/>
    <w:rsid w:val="00E8148D"/>
    <w:rsid w:val="00E818E6"/>
    <w:rsid w:val="00E833B1"/>
    <w:rsid w:val="00E839DB"/>
    <w:rsid w:val="00E844AD"/>
    <w:rsid w:val="00E84FF3"/>
    <w:rsid w:val="00E87F73"/>
    <w:rsid w:val="00E90337"/>
    <w:rsid w:val="00E90DEF"/>
    <w:rsid w:val="00E912E1"/>
    <w:rsid w:val="00E91CEF"/>
    <w:rsid w:val="00E91E76"/>
    <w:rsid w:val="00E9256A"/>
    <w:rsid w:val="00E93A14"/>
    <w:rsid w:val="00E94442"/>
    <w:rsid w:val="00E94E4B"/>
    <w:rsid w:val="00E961C3"/>
    <w:rsid w:val="00EA0C33"/>
    <w:rsid w:val="00EA10E0"/>
    <w:rsid w:val="00EA1B90"/>
    <w:rsid w:val="00EA22AC"/>
    <w:rsid w:val="00EA237E"/>
    <w:rsid w:val="00EA38FF"/>
    <w:rsid w:val="00EA3A93"/>
    <w:rsid w:val="00EA47DC"/>
    <w:rsid w:val="00EA53BC"/>
    <w:rsid w:val="00EA7FD3"/>
    <w:rsid w:val="00EB0662"/>
    <w:rsid w:val="00EB1D5D"/>
    <w:rsid w:val="00EB20B5"/>
    <w:rsid w:val="00EB2896"/>
    <w:rsid w:val="00EB2E4D"/>
    <w:rsid w:val="00EB304B"/>
    <w:rsid w:val="00EB3FB4"/>
    <w:rsid w:val="00EB4007"/>
    <w:rsid w:val="00EB48DF"/>
    <w:rsid w:val="00EB5295"/>
    <w:rsid w:val="00EB6297"/>
    <w:rsid w:val="00EB6B73"/>
    <w:rsid w:val="00EB6E4E"/>
    <w:rsid w:val="00EC087E"/>
    <w:rsid w:val="00EC10FE"/>
    <w:rsid w:val="00EC1A44"/>
    <w:rsid w:val="00EC1B5E"/>
    <w:rsid w:val="00EC1F50"/>
    <w:rsid w:val="00EC2520"/>
    <w:rsid w:val="00EC25C9"/>
    <w:rsid w:val="00EC292D"/>
    <w:rsid w:val="00EC3745"/>
    <w:rsid w:val="00EC3B83"/>
    <w:rsid w:val="00EC3C32"/>
    <w:rsid w:val="00EC7179"/>
    <w:rsid w:val="00EC7382"/>
    <w:rsid w:val="00ED0933"/>
    <w:rsid w:val="00ED122C"/>
    <w:rsid w:val="00ED1951"/>
    <w:rsid w:val="00ED1FA4"/>
    <w:rsid w:val="00ED2A6A"/>
    <w:rsid w:val="00ED2BD4"/>
    <w:rsid w:val="00ED33B4"/>
    <w:rsid w:val="00ED446C"/>
    <w:rsid w:val="00ED45D2"/>
    <w:rsid w:val="00ED4747"/>
    <w:rsid w:val="00ED4AE8"/>
    <w:rsid w:val="00ED4F1A"/>
    <w:rsid w:val="00ED5762"/>
    <w:rsid w:val="00ED57EF"/>
    <w:rsid w:val="00ED5AD3"/>
    <w:rsid w:val="00ED7C2E"/>
    <w:rsid w:val="00ED7FA4"/>
    <w:rsid w:val="00EE1AC2"/>
    <w:rsid w:val="00EE1D13"/>
    <w:rsid w:val="00EE2E0C"/>
    <w:rsid w:val="00EE3B7E"/>
    <w:rsid w:val="00EE3CD2"/>
    <w:rsid w:val="00EE3D4D"/>
    <w:rsid w:val="00EE3FDD"/>
    <w:rsid w:val="00EE4047"/>
    <w:rsid w:val="00EE4C3F"/>
    <w:rsid w:val="00EE66CC"/>
    <w:rsid w:val="00EE6C98"/>
    <w:rsid w:val="00EE7E69"/>
    <w:rsid w:val="00EE7E7F"/>
    <w:rsid w:val="00EF0801"/>
    <w:rsid w:val="00EF1597"/>
    <w:rsid w:val="00EF193D"/>
    <w:rsid w:val="00EF206D"/>
    <w:rsid w:val="00EF338A"/>
    <w:rsid w:val="00EF3CE8"/>
    <w:rsid w:val="00EF51DC"/>
    <w:rsid w:val="00EF584C"/>
    <w:rsid w:val="00EF6E1C"/>
    <w:rsid w:val="00EF6EAE"/>
    <w:rsid w:val="00EF70A6"/>
    <w:rsid w:val="00EF7A66"/>
    <w:rsid w:val="00EF7C52"/>
    <w:rsid w:val="00F00D9E"/>
    <w:rsid w:val="00F00EB3"/>
    <w:rsid w:val="00F01D4B"/>
    <w:rsid w:val="00F02405"/>
    <w:rsid w:val="00F02442"/>
    <w:rsid w:val="00F029E9"/>
    <w:rsid w:val="00F02B07"/>
    <w:rsid w:val="00F048FA"/>
    <w:rsid w:val="00F05BEF"/>
    <w:rsid w:val="00F06349"/>
    <w:rsid w:val="00F0636E"/>
    <w:rsid w:val="00F06734"/>
    <w:rsid w:val="00F071A2"/>
    <w:rsid w:val="00F1003D"/>
    <w:rsid w:val="00F110F0"/>
    <w:rsid w:val="00F11B8C"/>
    <w:rsid w:val="00F11C44"/>
    <w:rsid w:val="00F12FB9"/>
    <w:rsid w:val="00F133DF"/>
    <w:rsid w:val="00F13749"/>
    <w:rsid w:val="00F1389F"/>
    <w:rsid w:val="00F13A07"/>
    <w:rsid w:val="00F13B01"/>
    <w:rsid w:val="00F141BD"/>
    <w:rsid w:val="00F14821"/>
    <w:rsid w:val="00F1581E"/>
    <w:rsid w:val="00F169D0"/>
    <w:rsid w:val="00F16A73"/>
    <w:rsid w:val="00F1792C"/>
    <w:rsid w:val="00F20EAD"/>
    <w:rsid w:val="00F21379"/>
    <w:rsid w:val="00F21B8C"/>
    <w:rsid w:val="00F21C1D"/>
    <w:rsid w:val="00F22BC0"/>
    <w:rsid w:val="00F22F9C"/>
    <w:rsid w:val="00F233E6"/>
    <w:rsid w:val="00F23BDA"/>
    <w:rsid w:val="00F24E9D"/>
    <w:rsid w:val="00F25C85"/>
    <w:rsid w:val="00F25CDD"/>
    <w:rsid w:val="00F27834"/>
    <w:rsid w:val="00F32C46"/>
    <w:rsid w:val="00F33481"/>
    <w:rsid w:val="00F3480A"/>
    <w:rsid w:val="00F34FF8"/>
    <w:rsid w:val="00F35A31"/>
    <w:rsid w:val="00F408E4"/>
    <w:rsid w:val="00F41D44"/>
    <w:rsid w:val="00F42B3A"/>
    <w:rsid w:val="00F437AC"/>
    <w:rsid w:val="00F43D03"/>
    <w:rsid w:val="00F44715"/>
    <w:rsid w:val="00F44AF4"/>
    <w:rsid w:val="00F44FB9"/>
    <w:rsid w:val="00F45C8E"/>
    <w:rsid w:val="00F45E88"/>
    <w:rsid w:val="00F467EC"/>
    <w:rsid w:val="00F47B86"/>
    <w:rsid w:val="00F50E0A"/>
    <w:rsid w:val="00F50F04"/>
    <w:rsid w:val="00F51A0E"/>
    <w:rsid w:val="00F522FD"/>
    <w:rsid w:val="00F52B43"/>
    <w:rsid w:val="00F539EF"/>
    <w:rsid w:val="00F54545"/>
    <w:rsid w:val="00F56DE7"/>
    <w:rsid w:val="00F57524"/>
    <w:rsid w:val="00F5788E"/>
    <w:rsid w:val="00F60E07"/>
    <w:rsid w:val="00F61588"/>
    <w:rsid w:val="00F62285"/>
    <w:rsid w:val="00F62286"/>
    <w:rsid w:val="00F6356F"/>
    <w:rsid w:val="00F6365D"/>
    <w:rsid w:val="00F63C93"/>
    <w:rsid w:val="00F63DE1"/>
    <w:rsid w:val="00F6436E"/>
    <w:rsid w:val="00F64395"/>
    <w:rsid w:val="00F64CDD"/>
    <w:rsid w:val="00F64FB4"/>
    <w:rsid w:val="00F652CE"/>
    <w:rsid w:val="00F657AD"/>
    <w:rsid w:val="00F666E1"/>
    <w:rsid w:val="00F668A2"/>
    <w:rsid w:val="00F67806"/>
    <w:rsid w:val="00F67FAC"/>
    <w:rsid w:val="00F70544"/>
    <w:rsid w:val="00F705AB"/>
    <w:rsid w:val="00F71137"/>
    <w:rsid w:val="00F71729"/>
    <w:rsid w:val="00F728EA"/>
    <w:rsid w:val="00F73C0A"/>
    <w:rsid w:val="00F741A8"/>
    <w:rsid w:val="00F7448B"/>
    <w:rsid w:val="00F74F45"/>
    <w:rsid w:val="00F74FB6"/>
    <w:rsid w:val="00F75399"/>
    <w:rsid w:val="00F75661"/>
    <w:rsid w:val="00F76D10"/>
    <w:rsid w:val="00F76FF6"/>
    <w:rsid w:val="00F772CB"/>
    <w:rsid w:val="00F77621"/>
    <w:rsid w:val="00F80491"/>
    <w:rsid w:val="00F80981"/>
    <w:rsid w:val="00F81F51"/>
    <w:rsid w:val="00F842AC"/>
    <w:rsid w:val="00F843A0"/>
    <w:rsid w:val="00F84CEC"/>
    <w:rsid w:val="00F85CAD"/>
    <w:rsid w:val="00F861F8"/>
    <w:rsid w:val="00F86B59"/>
    <w:rsid w:val="00F87022"/>
    <w:rsid w:val="00F87A93"/>
    <w:rsid w:val="00F87B46"/>
    <w:rsid w:val="00F90A76"/>
    <w:rsid w:val="00F90D37"/>
    <w:rsid w:val="00F90D45"/>
    <w:rsid w:val="00F9139F"/>
    <w:rsid w:val="00F9141E"/>
    <w:rsid w:val="00F91470"/>
    <w:rsid w:val="00F91493"/>
    <w:rsid w:val="00F93036"/>
    <w:rsid w:val="00F9507F"/>
    <w:rsid w:val="00F960B8"/>
    <w:rsid w:val="00F97219"/>
    <w:rsid w:val="00F97A9D"/>
    <w:rsid w:val="00F97CFD"/>
    <w:rsid w:val="00FA0E48"/>
    <w:rsid w:val="00FA0F02"/>
    <w:rsid w:val="00FA2D2D"/>
    <w:rsid w:val="00FA3AD0"/>
    <w:rsid w:val="00FA407A"/>
    <w:rsid w:val="00FA464C"/>
    <w:rsid w:val="00FA6C4F"/>
    <w:rsid w:val="00FA7683"/>
    <w:rsid w:val="00FA7A0C"/>
    <w:rsid w:val="00FA7BB7"/>
    <w:rsid w:val="00FB1BBA"/>
    <w:rsid w:val="00FB1D8B"/>
    <w:rsid w:val="00FB297A"/>
    <w:rsid w:val="00FB29DD"/>
    <w:rsid w:val="00FB2D87"/>
    <w:rsid w:val="00FB31F6"/>
    <w:rsid w:val="00FB4872"/>
    <w:rsid w:val="00FB53CD"/>
    <w:rsid w:val="00FB542B"/>
    <w:rsid w:val="00FB5DD9"/>
    <w:rsid w:val="00FB746B"/>
    <w:rsid w:val="00FB7CAA"/>
    <w:rsid w:val="00FC0BBB"/>
    <w:rsid w:val="00FC3142"/>
    <w:rsid w:val="00FC3259"/>
    <w:rsid w:val="00FC33A7"/>
    <w:rsid w:val="00FC36D6"/>
    <w:rsid w:val="00FC4DB0"/>
    <w:rsid w:val="00FC4F14"/>
    <w:rsid w:val="00FC5310"/>
    <w:rsid w:val="00FC5C13"/>
    <w:rsid w:val="00FC5D45"/>
    <w:rsid w:val="00FC5E89"/>
    <w:rsid w:val="00FC7054"/>
    <w:rsid w:val="00FD0097"/>
    <w:rsid w:val="00FD012B"/>
    <w:rsid w:val="00FD19D8"/>
    <w:rsid w:val="00FD21B2"/>
    <w:rsid w:val="00FD249C"/>
    <w:rsid w:val="00FD2569"/>
    <w:rsid w:val="00FD2621"/>
    <w:rsid w:val="00FD2C0F"/>
    <w:rsid w:val="00FD338D"/>
    <w:rsid w:val="00FD37AC"/>
    <w:rsid w:val="00FD3CB1"/>
    <w:rsid w:val="00FD3D1E"/>
    <w:rsid w:val="00FD4490"/>
    <w:rsid w:val="00FD4660"/>
    <w:rsid w:val="00FD47A5"/>
    <w:rsid w:val="00FD763F"/>
    <w:rsid w:val="00FD7A10"/>
    <w:rsid w:val="00FD7C07"/>
    <w:rsid w:val="00FE00E6"/>
    <w:rsid w:val="00FE0421"/>
    <w:rsid w:val="00FE0A68"/>
    <w:rsid w:val="00FE142D"/>
    <w:rsid w:val="00FE167A"/>
    <w:rsid w:val="00FE3BFE"/>
    <w:rsid w:val="00FE5477"/>
    <w:rsid w:val="00FE569F"/>
    <w:rsid w:val="00FE5E8B"/>
    <w:rsid w:val="00FE6353"/>
    <w:rsid w:val="00FE6B47"/>
    <w:rsid w:val="00FE6FF5"/>
    <w:rsid w:val="00FE7F83"/>
    <w:rsid w:val="00FE7FA6"/>
    <w:rsid w:val="00FF0047"/>
    <w:rsid w:val="00FF0558"/>
    <w:rsid w:val="00FF11AA"/>
    <w:rsid w:val="00FF1E5F"/>
    <w:rsid w:val="00FF2789"/>
    <w:rsid w:val="00FF416A"/>
    <w:rsid w:val="00FF4B63"/>
    <w:rsid w:val="00FF55AB"/>
    <w:rsid w:val="00FF5AE3"/>
    <w:rsid w:val="00FF67C0"/>
    <w:rsid w:val="00FF7277"/>
    <w:rsid w:val="00FF7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72A8"/>
  <w15:chartTrackingRefBased/>
  <w15:docId w15:val="{003DC020-CC65-4480-9853-8D26B8F0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2FB"/>
    <w:pPr>
      <w:spacing w:after="0" w:line="240" w:lineRule="auto"/>
    </w:pPr>
    <w:rPr>
      <w:rFonts w:ascii="Arial" w:eastAsia="Times New Roman" w:hAnsi="Arial" w:cs="Times New Roman"/>
      <w:sz w:val="24"/>
      <w:szCs w:val="20"/>
      <w:lang w:val="en-GB"/>
    </w:rPr>
  </w:style>
  <w:style w:type="paragraph" w:styleId="Heading1">
    <w:name w:val="heading 1"/>
    <w:aliases w:val="INSETAHeading 1"/>
    <w:basedOn w:val="Normal"/>
    <w:next w:val="Normal"/>
    <w:link w:val="Heading1Char"/>
    <w:uiPriority w:val="9"/>
    <w:qFormat/>
    <w:rsid w:val="001A14BD"/>
    <w:pPr>
      <w:autoSpaceDE w:val="0"/>
      <w:autoSpaceDN w:val="0"/>
      <w:adjustRightInd w:val="0"/>
      <w:spacing w:line="360" w:lineRule="auto"/>
      <w:outlineLvl w:val="0"/>
    </w:pPr>
    <w:rPr>
      <w:rFonts w:eastAsia="Calibri" w:cs="Arial"/>
      <w:b/>
      <w:bCs/>
      <w:sz w:val="32"/>
      <w:szCs w:val="32"/>
      <w:lang w:val="en-ZA" w:eastAsia="en-ZA"/>
    </w:rPr>
  </w:style>
  <w:style w:type="paragraph" w:styleId="Heading2">
    <w:name w:val="heading 2"/>
    <w:aliases w:val="INSETAHeading2"/>
    <w:basedOn w:val="Normal"/>
    <w:next w:val="Normal"/>
    <w:link w:val="Heading2Char"/>
    <w:uiPriority w:val="9"/>
    <w:unhideWhenUsed/>
    <w:qFormat/>
    <w:rsid w:val="001A14BD"/>
    <w:pPr>
      <w:shd w:val="clear" w:color="auto" w:fill="BFBFBF"/>
      <w:tabs>
        <w:tab w:val="left" w:pos="450"/>
        <w:tab w:val="left" w:pos="540"/>
        <w:tab w:val="left" w:pos="630"/>
      </w:tabs>
      <w:spacing w:before="120" w:after="240" w:line="360" w:lineRule="auto"/>
      <w:ind w:left="630" w:right="26" w:hanging="630"/>
      <w:outlineLvl w:val="1"/>
    </w:pPr>
    <w:rPr>
      <w:rFonts w:cs="Arial"/>
      <w:b/>
      <w:iCs/>
      <w:spacing w:val="10"/>
      <w:position w:val="7"/>
      <w:sz w:val="28"/>
      <w:szCs w:val="32"/>
      <w:lang w:val="en-US"/>
    </w:rPr>
  </w:style>
  <w:style w:type="paragraph" w:styleId="Heading3">
    <w:name w:val="heading 3"/>
    <w:basedOn w:val="Normal"/>
    <w:next w:val="Normal"/>
    <w:link w:val="Heading3Char"/>
    <w:uiPriority w:val="9"/>
    <w:unhideWhenUsed/>
    <w:qFormat/>
    <w:rsid w:val="00A80C2D"/>
    <w:pPr>
      <w:spacing w:line="360" w:lineRule="auto"/>
      <w:jc w:val="both"/>
      <w:outlineLvl w:val="2"/>
    </w:pPr>
    <w:rPr>
      <w:b/>
      <w:sz w:val="22"/>
      <w:szCs w:val="22"/>
    </w:rPr>
  </w:style>
  <w:style w:type="paragraph" w:styleId="Heading4">
    <w:name w:val="heading 4"/>
    <w:basedOn w:val="Normal"/>
    <w:next w:val="Normal"/>
    <w:link w:val="Heading4Char"/>
    <w:uiPriority w:val="99"/>
    <w:unhideWhenUsed/>
    <w:qFormat/>
    <w:rsid w:val="00B51A5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autoRedefine/>
    <w:uiPriority w:val="9"/>
    <w:unhideWhenUsed/>
    <w:rsid w:val="003F0289"/>
    <w:pPr>
      <w:keepNext/>
      <w:keepLines/>
      <w:spacing w:before="200" w:line="360" w:lineRule="auto"/>
      <w:outlineLvl w:val="4"/>
    </w:pPr>
    <w:rPr>
      <w:rFonts w:ascii="Calibri" w:hAnsi="Calibri"/>
      <w:b/>
      <w:sz w:val="22"/>
      <w:szCs w:val="22"/>
      <w:lang w:val="en-ZA"/>
    </w:rPr>
  </w:style>
  <w:style w:type="paragraph" w:styleId="Heading6">
    <w:name w:val="heading 6"/>
    <w:basedOn w:val="Normal"/>
    <w:next w:val="Normal"/>
    <w:link w:val="Heading6Char"/>
    <w:uiPriority w:val="9"/>
    <w:semiHidden/>
    <w:unhideWhenUsed/>
    <w:rsid w:val="003F0289"/>
    <w:pPr>
      <w:spacing w:before="240" w:after="60" w:line="360" w:lineRule="auto"/>
      <w:outlineLvl w:val="5"/>
    </w:pPr>
    <w:rPr>
      <w:rFonts w:ascii="Calibri" w:hAnsi="Calibri"/>
      <w:b/>
      <w:bCs/>
      <w:sz w:val="22"/>
      <w:szCs w:val="22"/>
      <w:lang w:val="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4004"/>
    <w:pPr>
      <w:ind w:left="720"/>
      <w:contextualSpacing/>
    </w:pPr>
  </w:style>
  <w:style w:type="character" w:customStyle="1" w:styleId="Heading1Char">
    <w:name w:val="Heading 1 Char"/>
    <w:aliases w:val="INSETAHeading 1 Char"/>
    <w:basedOn w:val="DefaultParagraphFont"/>
    <w:link w:val="Heading1"/>
    <w:uiPriority w:val="9"/>
    <w:rsid w:val="001A14BD"/>
    <w:rPr>
      <w:rFonts w:ascii="Arial" w:eastAsia="Calibri" w:hAnsi="Arial" w:cs="Arial"/>
      <w:b/>
      <w:bCs/>
      <w:sz w:val="32"/>
      <w:szCs w:val="32"/>
      <w:lang w:val="en-ZA" w:eastAsia="en-ZA"/>
    </w:rPr>
  </w:style>
  <w:style w:type="paragraph" w:styleId="NoSpacing">
    <w:name w:val="No Spacing"/>
    <w:link w:val="NoSpacingChar"/>
    <w:uiPriority w:val="1"/>
    <w:qFormat/>
    <w:rsid w:val="005C5F1D"/>
    <w:pPr>
      <w:spacing w:after="0" w:line="240" w:lineRule="auto"/>
    </w:pPr>
    <w:rPr>
      <w:rFonts w:ascii="Arial" w:eastAsia="Times New Roman" w:hAnsi="Arial" w:cs="Arial"/>
      <w:color w:val="000000"/>
      <w:sz w:val="24"/>
      <w:szCs w:val="24"/>
      <w:lang w:val="en-GB"/>
    </w:rPr>
  </w:style>
  <w:style w:type="character" w:customStyle="1" w:styleId="NoSpacingChar">
    <w:name w:val="No Spacing Char"/>
    <w:basedOn w:val="DefaultParagraphFont"/>
    <w:link w:val="NoSpacing"/>
    <w:uiPriority w:val="1"/>
    <w:rsid w:val="005C5F1D"/>
    <w:rPr>
      <w:rFonts w:ascii="Arial" w:eastAsia="Times New Roman" w:hAnsi="Arial" w:cs="Arial"/>
      <w:color w:val="000000"/>
      <w:sz w:val="24"/>
      <w:szCs w:val="24"/>
      <w:lang w:val="en-GB"/>
    </w:rPr>
  </w:style>
  <w:style w:type="character" w:customStyle="1" w:styleId="Heading3Char">
    <w:name w:val="Heading 3 Char"/>
    <w:basedOn w:val="DefaultParagraphFont"/>
    <w:link w:val="Heading3"/>
    <w:uiPriority w:val="9"/>
    <w:rsid w:val="00A80C2D"/>
    <w:rPr>
      <w:rFonts w:ascii="Arial" w:eastAsia="Times New Roman" w:hAnsi="Arial" w:cs="Times New Roman"/>
      <w:b/>
      <w:lang w:val="en-GB"/>
    </w:rPr>
  </w:style>
  <w:style w:type="paragraph" w:styleId="Header">
    <w:name w:val="header"/>
    <w:aliases w:val="Chapter Title"/>
    <w:basedOn w:val="Normal"/>
    <w:link w:val="HeaderChar"/>
    <w:unhideWhenUsed/>
    <w:rsid w:val="00434B41"/>
    <w:pPr>
      <w:tabs>
        <w:tab w:val="center" w:pos="4513"/>
        <w:tab w:val="right" w:pos="9026"/>
      </w:tabs>
    </w:pPr>
  </w:style>
  <w:style w:type="character" w:customStyle="1" w:styleId="HeaderChar">
    <w:name w:val="Header Char"/>
    <w:aliases w:val="Chapter Title Char"/>
    <w:basedOn w:val="DefaultParagraphFont"/>
    <w:link w:val="Header"/>
    <w:uiPriority w:val="99"/>
    <w:rsid w:val="00434B41"/>
    <w:rPr>
      <w:rFonts w:ascii="Arial" w:eastAsia="Times New Roman" w:hAnsi="Arial" w:cs="Times New Roman"/>
      <w:sz w:val="24"/>
      <w:szCs w:val="20"/>
      <w:lang w:val="en-GB"/>
    </w:rPr>
  </w:style>
  <w:style w:type="paragraph" w:styleId="Footer">
    <w:name w:val="footer"/>
    <w:basedOn w:val="Normal"/>
    <w:link w:val="FooterChar"/>
    <w:uiPriority w:val="99"/>
    <w:unhideWhenUsed/>
    <w:rsid w:val="00434B41"/>
    <w:pPr>
      <w:tabs>
        <w:tab w:val="center" w:pos="4513"/>
        <w:tab w:val="right" w:pos="9026"/>
      </w:tabs>
    </w:pPr>
  </w:style>
  <w:style w:type="character" w:customStyle="1" w:styleId="FooterChar">
    <w:name w:val="Footer Char"/>
    <w:basedOn w:val="DefaultParagraphFont"/>
    <w:link w:val="Footer"/>
    <w:uiPriority w:val="99"/>
    <w:rsid w:val="00434B41"/>
    <w:rPr>
      <w:rFonts w:ascii="Arial" w:eastAsia="Times New Roman" w:hAnsi="Arial" w:cs="Times New Roman"/>
      <w:sz w:val="24"/>
      <w:szCs w:val="20"/>
      <w:lang w:val="en-GB"/>
    </w:rPr>
  </w:style>
  <w:style w:type="character" w:customStyle="1" w:styleId="Heading4Char">
    <w:name w:val="Heading 4 Char"/>
    <w:basedOn w:val="DefaultParagraphFont"/>
    <w:link w:val="Heading4"/>
    <w:uiPriority w:val="99"/>
    <w:rsid w:val="00B51A5A"/>
    <w:rPr>
      <w:rFonts w:asciiTheme="majorHAnsi" w:eastAsiaTheme="majorEastAsia" w:hAnsiTheme="majorHAnsi" w:cstheme="majorBidi"/>
      <w:i/>
      <w:iCs/>
      <w:color w:val="2E74B5" w:themeColor="accent1" w:themeShade="BF"/>
      <w:sz w:val="24"/>
      <w:szCs w:val="20"/>
      <w:lang w:val="en-GB"/>
    </w:rPr>
  </w:style>
  <w:style w:type="table" w:styleId="TableGrid">
    <w:name w:val="Table Grid"/>
    <w:basedOn w:val="TableNormal"/>
    <w:uiPriority w:val="59"/>
    <w:rsid w:val="001A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INSETAHeading2 Char"/>
    <w:basedOn w:val="DefaultParagraphFont"/>
    <w:link w:val="Heading2"/>
    <w:uiPriority w:val="9"/>
    <w:rsid w:val="001A14BD"/>
    <w:rPr>
      <w:rFonts w:ascii="Arial" w:eastAsia="Times New Roman" w:hAnsi="Arial" w:cs="Arial"/>
      <w:b/>
      <w:iCs/>
      <w:spacing w:val="10"/>
      <w:position w:val="7"/>
      <w:sz w:val="28"/>
      <w:szCs w:val="32"/>
      <w:shd w:val="clear" w:color="auto" w:fill="BFBFBF"/>
    </w:rPr>
  </w:style>
  <w:style w:type="character" w:styleId="Hyperlink">
    <w:name w:val="Hyperlink"/>
    <w:basedOn w:val="DefaultParagraphFont"/>
    <w:uiPriority w:val="99"/>
    <w:unhideWhenUsed/>
    <w:rsid w:val="00F06734"/>
    <w:rPr>
      <w:color w:val="0563C1" w:themeColor="hyperlink"/>
      <w:u w:val="single"/>
    </w:rPr>
  </w:style>
  <w:style w:type="character" w:customStyle="1" w:styleId="Heading5Char">
    <w:name w:val="Heading 5 Char"/>
    <w:basedOn w:val="DefaultParagraphFont"/>
    <w:link w:val="Heading5"/>
    <w:uiPriority w:val="9"/>
    <w:rsid w:val="003F0289"/>
    <w:rPr>
      <w:rFonts w:ascii="Calibri" w:eastAsia="Times New Roman" w:hAnsi="Calibri" w:cs="Times New Roman"/>
      <w:b/>
      <w:lang w:val="en-ZA"/>
    </w:rPr>
  </w:style>
  <w:style w:type="character" w:customStyle="1" w:styleId="Heading6Char">
    <w:name w:val="Heading 6 Char"/>
    <w:basedOn w:val="DefaultParagraphFont"/>
    <w:link w:val="Heading6"/>
    <w:uiPriority w:val="9"/>
    <w:semiHidden/>
    <w:rsid w:val="003F0289"/>
    <w:rPr>
      <w:rFonts w:ascii="Calibri" w:eastAsia="Times New Roman" w:hAnsi="Calibri" w:cs="Times New Roman"/>
      <w:b/>
      <w:bCs/>
      <w:lang w:val="en-ZA"/>
    </w:rPr>
  </w:style>
  <w:style w:type="numbering" w:customStyle="1" w:styleId="NoList1">
    <w:name w:val="No List1"/>
    <w:next w:val="NoList"/>
    <w:uiPriority w:val="99"/>
    <w:semiHidden/>
    <w:unhideWhenUsed/>
    <w:rsid w:val="003F0289"/>
  </w:style>
  <w:style w:type="paragraph" w:styleId="Title">
    <w:name w:val="Title"/>
    <w:aliases w:val="INSETA Title"/>
    <w:basedOn w:val="Normal"/>
    <w:next w:val="Normal"/>
    <w:link w:val="TitleChar"/>
    <w:autoRedefine/>
    <w:qFormat/>
    <w:rsid w:val="006C2E56"/>
    <w:pPr>
      <w:keepNext/>
      <w:pBdr>
        <w:bottom w:val="single" w:sz="36" w:space="1" w:color="333333"/>
      </w:pBdr>
      <w:spacing w:line="360" w:lineRule="auto"/>
      <w:ind w:left="2520" w:hanging="2520"/>
      <w:outlineLvl w:val="0"/>
    </w:pPr>
    <w:rPr>
      <w:rFonts w:cs="Arial"/>
      <w:b/>
      <w:bCs/>
      <w:color w:val="000000"/>
      <w:sz w:val="40"/>
      <w:szCs w:val="40"/>
      <w:lang w:val="en-ZA"/>
    </w:rPr>
  </w:style>
  <w:style w:type="character" w:customStyle="1" w:styleId="TitleChar">
    <w:name w:val="Title Char"/>
    <w:aliases w:val="INSETA Title Char"/>
    <w:basedOn w:val="DefaultParagraphFont"/>
    <w:link w:val="Title"/>
    <w:rsid w:val="006C2E56"/>
    <w:rPr>
      <w:rFonts w:ascii="Arial" w:eastAsia="Times New Roman" w:hAnsi="Arial" w:cs="Arial"/>
      <w:b/>
      <w:bCs/>
      <w:color w:val="000000"/>
      <w:sz w:val="40"/>
      <w:szCs w:val="40"/>
      <w:lang w:val="en-ZA"/>
    </w:rPr>
  </w:style>
  <w:style w:type="character" w:styleId="IntenseEmphasis">
    <w:name w:val="Intense Emphasis"/>
    <w:uiPriority w:val="21"/>
    <w:rsid w:val="003F0289"/>
    <w:rPr>
      <w:b/>
      <w:bCs/>
      <w:i/>
      <w:iCs/>
      <w:color w:val="365F91"/>
    </w:rPr>
  </w:style>
  <w:style w:type="paragraph" w:styleId="BalloonText">
    <w:name w:val="Balloon Text"/>
    <w:basedOn w:val="Normal"/>
    <w:link w:val="BalloonTextChar"/>
    <w:uiPriority w:val="99"/>
    <w:semiHidden/>
    <w:unhideWhenUsed/>
    <w:rsid w:val="003F0289"/>
    <w:pPr>
      <w:spacing w:line="360" w:lineRule="auto"/>
    </w:pPr>
    <w:rPr>
      <w:rFonts w:ascii="Tahoma" w:eastAsia="Calibri" w:hAnsi="Tahoma" w:cs="Tahoma"/>
      <w:sz w:val="16"/>
      <w:szCs w:val="16"/>
      <w:lang w:val="en-ZA"/>
    </w:rPr>
  </w:style>
  <w:style w:type="character" w:customStyle="1" w:styleId="BalloonTextChar">
    <w:name w:val="Balloon Text Char"/>
    <w:basedOn w:val="DefaultParagraphFont"/>
    <w:link w:val="BalloonText"/>
    <w:uiPriority w:val="99"/>
    <w:semiHidden/>
    <w:rsid w:val="003F0289"/>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3F0289"/>
    <w:pPr>
      <w:pBdr>
        <w:bottom w:val="single" w:sz="4" w:space="4" w:color="4F81BD"/>
      </w:pBdr>
      <w:spacing w:before="200" w:after="280" w:line="360" w:lineRule="auto"/>
      <w:ind w:left="936" w:right="936"/>
    </w:pPr>
    <w:rPr>
      <w:rFonts w:ascii="Calibri" w:eastAsia="Calibri" w:hAnsi="Calibri"/>
      <w:b/>
      <w:bCs/>
      <w:i/>
      <w:iCs/>
      <w:color w:val="4F81BD"/>
      <w:sz w:val="22"/>
      <w:szCs w:val="22"/>
      <w:lang w:val="en-ZA"/>
    </w:rPr>
  </w:style>
  <w:style w:type="character" w:customStyle="1" w:styleId="IntenseQuoteChar">
    <w:name w:val="Intense Quote Char"/>
    <w:basedOn w:val="DefaultParagraphFont"/>
    <w:link w:val="IntenseQuote"/>
    <w:uiPriority w:val="30"/>
    <w:rsid w:val="003F0289"/>
    <w:rPr>
      <w:rFonts w:ascii="Calibri" w:eastAsia="Calibri" w:hAnsi="Calibri" w:cs="Times New Roman"/>
      <w:b/>
      <w:bCs/>
      <w:i/>
      <w:iCs/>
      <w:color w:val="4F81BD"/>
      <w:lang w:val="en-ZA"/>
    </w:rPr>
  </w:style>
  <w:style w:type="table" w:customStyle="1" w:styleId="TableGrid1">
    <w:name w:val="Table Grid1"/>
    <w:basedOn w:val="TableNormal"/>
    <w:next w:val="TableGrid"/>
    <w:rsid w:val="003F0289"/>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autoRedefine/>
    <w:uiPriority w:val="39"/>
    <w:unhideWhenUsed/>
    <w:qFormat/>
    <w:rsid w:val="00206C02"/>
    <w:pPr>
      <w:keepNext/>
      <w:keepLines/>
      <w:autoSpaceDE/>
      <w:autoSpaceDN/>
      <w:adjustRightInd/>
      <w:spacing w:after="120" w:line="276" w:lineRule="auto"/>
      <w:outlineLvl w:val="9"/>
    </w:pPr>
    <w:rPr>
      <w:rFonts w:eastAsia="Times New Roman" w:cs="Times New Roman"/>
      <w:caps/>
      <w:sz w:val="20"/>
      <w:szCs w:val="20"/>
      <w:lang w:val="en-GB" w:eastAsia="en-US"/>
    </w:rPr>
  </w:style>
  <w:style w:type="paragraph" w:styleId="TOC1">
    <w:name w:val="toc 1"/>
    <w:basedOn w:val="Normal"/>
    <w:next w:val="Normal"/>
    <w:autoRedefine/>
    <w:uiPriority w:val="39"/>
    <w:unhideWhenUsed/>
    <w:rsid w:val="00A068B2"/>
    <w:pPr>
      <w:tabs>
        <w:tab w:val="right" w:leader="dot" w:pos="9350"/>
      </w:tabs>
      <w:spacing w:line="360" w:lineRule="auto"/>
    </w:pPr>
    <w:rPr>
      <w:rFonts w:ascii="Calibri" w:eastAsia="Calibri" w:hAnsi="Calibri"/>
      <w:b/>
      <w:szCs w:val="22"/>
      <w:lang w:val="en-ZA"/>
    </w:rPr>
  </w:style>
  <w:style w:type="paragraph" w:styleId="TOC2">
    <w:name w:val="toc 2"/>
    <w:basedOn w:val="Normal"/>
    <w:next w:val="Normal"/>
    <w:autoRedefine/>
    <w:uiPriority w:val="39"/>
    <w:unhideWhenUsed/>
    <w:rsid w:val="00F960B8"/>
    <w:pPr>
      <w:tabs>
        <w:tab w:val="left" w:pos="660"/>
        <w:tab w:val="right" w:leader="dot" w:pos="9356"/>
      </w:tabs>
      <w:spacing w:after="100" w:line="360" w:lineRule="auto"/>
      <w:ind w:left="220"/>
    </w:pPr>
    <w:rPr>
      <w:rFonts w:ascii="Calibri" w:eastAsia="Calibri" w:hAnsi="Calibri"/>
      <w:sz w:val="22"/>
      <w:szCs w:val="22"/>
      <w:lang w:val="en-ZA"/>
    </w:rPr>
  </w:style>
  <w:style w:type="paragraph" w:styleId="TOC3">
    <w:name w:val="toc 3"/>
    <w:basedOn w:val="Normal"/>
    <w:next w:val="Normal"/>
    <w:autoRedefine/>
    <w:uiPriority w:val="39"/>
    <w:unhideWhenUsed/>
    <w:rsid w:val="003F0289"/>
    <w:pPr>
      <w:spacing w:after="100" w:line="360" w:lineRule="auto"/>
      <w:ind w:left="440"/>
    </w:pPr>
    <w:rPr>
      <w:rFonts w:ascii="Calibri" w:eastAsia="Calibri" w:hAnsi="Calibri"/>
      <w:sz w:val="22"/>
      <w:szCs w:val="22"/>
      <w:lang w:val="en-ZA"/>
    </w:rPr>
  </w:style>
  <w:style w:type="paragraph" w:styleId="TOC4">
    <w:name w:val="toc 4"/>
    <w:basedOn w:val="Normal"/>
    <w:next w:val="Normal"/>
    <w:autoRedefine/>
    <w:uiPriority w:val="39"/>
    <w:unhideWhenUsed/>
    <w:rsid w:val="003F0289"/>
    <w:pPr>
      <w:spacing w:after="100" w:line="360" w:lineRule="auto"/>
      <w:ind w:left="660"/>
    </w:pPr>
    <w:rPr>
      <w:rFonts w:ascii="Calibri" w:eastAsia="Calibri" w:hAnsi="Calibri"/>
      <w:sz w:val="22"/>
      <w:szCs w:val="22"/>
      <w:lang w:val="en-ZA"/>
    </w:rPr>
  </w:style>
  <w:style w:type="paragraph" w:styleId="TOC5">
    <w:name w:val="toc 5"/>
    <w:basedOn w:val="Normal"/>
    <w:next w:val="Normal"/>
    <w:autoRedefine/>
    <w:uiPriority w:val="39"/>
    <w:unhideWhenUsed/>
    <w:rsid w:val="003F0289"/>
    <w:pPr>
      <w:spacing w:after="100" w:line="360" w:lineRule="auto"/>
      <w:ind w:left="880"/>
    </w:pPr>
    <w:rPr>
      <w:rFonts w:ascii="Calibri" w:eastAsia="Calibri" w:hAnsi="Calibri"/>
      <w:sz w:val="22"/>
      <w:szCs w:val="22"/>
      <w:lang w:val="en-ZA"/>
    </w:rPr>
  </w:style>
  <w:style w:type="paragraph" w:styleId="TOC6">
    <w:name w:val="toc 6"/>
    <w:basedOn w:val="Normal"/>
    <w:next w:val="Normal"/>
    <w:autoRedefine/>
    <w:uiPriority w:val="39"/>
    <w:unhideWhenUsed/>
    <w:rsid w:val="003F0289"/>
    <w:pPr>
      <w:tabs>
        <w:tab w:val="right" w:leader="dot" w:pos="9016"/>
      </w:tabs>
      <w:spacing w:after="100" w:line="360" w:lineRule="auto"/>
      <w:ind w:left="1100"/>
    </w:pPr>
    <w:rPr>
      <w:rFonts w:ascii="Calibri" w:eastAsia="Calibri" w:hAnsi="Calibri"/>
      <w:b/>
      <w:noProof/>
      <w:sz w:val="22"/>
      <w:szCs w:val="22"/>
      <w:lang w:val="en-ZA"/>
    </w:rPr>
  </w:style>
  <w:style w:type="character" w:styleId="BookTitle">
    <w:name w:val="Book Title"/>
    <w:uiPriority w:val="33"/>
    <w:rsid w:val="003F0289"/>
    <w:rPr>
      <w:b/>
      <w:bCs/>
      <w:smallCaps/>
      <w:spacing w:val="5"/>
    </w:rPr>
  </w:style>
  <w:style w:type="paragraph" w:customStyle="1" w:styleId="blueprint1">
    <w:name w:val="blue print 1"/>
    <w:basedOn w:val="Normal"/>
    <w:link w:val="blueprint1Char"/>
    <w:rsid w:val="003F0289"/>
    <w:pPr>
      <w:spacing w:line="360" w:lineRule="auto"/>
    </w:pPr>
    <w:rPr>
      <w:rFonts w:ascii="Calibri" w:eastAsia="Calibri" w:hAnsi="Calibri"/>
      <w:sz w:val="22"/>
      <w:szCs w:val="22"/>
      <w:lang w:val="en-ZA"/>
    </w:rPr>
  </w:style>
  <w:style w:type="character" w:customStyle="1" w:styleId="blueprint1Char">
    <w:name w:val="blue print 1 Char"/>
    <w:link w:val="blueprint1"/>
    <w:rsid w:val="003F0289"/>
    <w:rPr>
      <w:rFonts w:ascii="Calibri" w:eastAsia="Calibri" w:hAnsi="Calibri" w:cs="Times New Roman"/>
      <w:lang w:val="en-ZA"/>
    </w:rPr>
  </w:style>
  <w:style w:type="paragraph" w:customStyle="1" w:styleId="Activity">
    <w:name w:val="Activity"/>
    <w:basedOn w:val="Normal"/>
    <w:rsid w:val="003F0289"/>
    <w:pPr>
      <w:spacing w:line="360" w:lineRule="auto"/>
    </w:pPr>
    <w:rPr>
      <w:rFonts w:ascii="Calibri" w:eastAsia="Calibri" w:hAnsi="Calibri" w:cs="Tahoma"/>
      <w:b/>
      <w:i/>
      <w:sz w:val="22"/>
      <w:lang w:val="en-ZA"/>
    </w:rPr>
  </w:style>
  <w:style w:type="paragraph" w:customStyle="1" w:styleId="activitytitle">
    <w:name w:val="activity title"/>
    <w:basedOn w:val="Normal"/>
    <w:rsid w:val="003F0289"/>
    <w:pPr>
      <w:spacing w:line="360" w:lineRule="auto"/>
      <w:jc w:val="both"/>
    </w:pPr>
    <w:rPr>
      <w:rFonts w:ascii="Tahoma" w:hAnsi="Tahoma" w:cs="Tahoma"/>
      <w:b/>
      <w:i/>
      <w:sz w:val="22"/>
      <w:lang w:val="en-ZA" w:eastAsia="en-GB"/>
    </w:rPr>
  </w:style>
  <w:style w:type="character" w:styleId="CommentReference">
    <w:name w:val="annotation reference"/>
    <w:uiPriority w:val="99"/>
    <w:semiHidden/>
    <w:unhideWhenUsed/>
    <w:rsid w:val="003F0289"/>
    <w:rPr>
      <w:sz w:val="16"/>
      <w:szCs w:val="16"/>
    </w:rPr>
  </w:style>
  <w:style w:type="paragraph" w:styleId="CommentText">
    <w:name w:val="annotation text"/>
    <w:basedOn w:val="Normal"/>
    <w:link w:val="CommentTextChar"/>
    <w:uiPriority w:val="99"/>
    <w:unhideWhenUsed/>
    <w:rsid w:val="003F0289"/>
    <w:pPr>
      <w:spacing w:line="360" w:lineRule="auto"/>
    </w:pPr>
    <w:rPr>
      <w:rFonts w:ascii="Calibri" w:eastAsia="Calibri" w:hAnsi="Calibri"/>
      <w:sz w:val="20"/>
      <w:lang w:val="en-ZA"/>
    </w:rPr>
  </w:style>
  <w:style w:type="character" w:customStyle="1" w:styleId="CommentTextChar">
    <w:name w:val="Comment Text Char"/>
    <w:basedOn w:val="DefaultParagraphFont"/>
    <w:link w:val="CommentText"/>
    <w:uiPriority w:val="99"/>
    <w:rsid w:val="003F0289"/>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3F0289"/>
    <w:rPr>
      <w:b/>
      <w:bCs/>
    </w:rPr>
  </w:style>
  <w:style w:type="character" w:customStyle="1" w:styleId="CommentSubjectChar">
    <w:name w:val="Comment Subject Char"/>
    <w:basedOn w:val="CommentTextChar"/>
    <w:link w:val="CommentSubject"/>
    <w:uiPriority w:val="99"/>
    <w:semiHidden/>
    <w:rsid w:val="003F0289"/>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3F0289"/>
    <w:pPr>
      <w:spacing w:line="360" w:lineRule="auto"/>
      <w:jc w:val="center"/>
    </w:pPr>
    <w:rPr>
      <w:rFonts w:ascii="Calibri" w:eastAsia="Calibri" w:hAnsi="Calibri"/>
      <w:i/>
      <w:sz w:val="22"/>
      <w:szCs w:val="22"/>
      <w:lang w:val="en-ZA"/>
    </w:rPr>
  </w:style>
  <w:style w:type="character" w:customStyle="1" w:styleId="INSETAFigureStyleChar">
    <w:name w:val="INSETAFigureStyle Char"/>
    <w:link w:val="INSETAFigureStyle"/>
    <w:rsid w:val="003F0289"/>
    <w:rPr>
      <w:rFonts w:ascii="Calibri" w:eastAsia="Calibri" w:hAnsi="Calibri" w:cs="Times New Roman"/>
      <w:i/>
      <w:lang w:val="en-ZA"/>
    </w:rPr>
  </w:style>
  <w:style w:type="paragraph" w:customStyle="1" w:styleId="INSETATableStyle">
    <w:name w:val="INSETATableStyle"/>
    <w:basedOn w:val="Normal"/>
    <w:link w:val="INSETATableStyleChar"/>
    <w:qFormat/>
    <w:rsid w:val="003F0289"/>
    <w:pPr>
      <w:spacing w:line="360" w:lineRule="auto"/>
    </w:pPr>
    <w:rPr>
      <w:rFonts w:ascii="Calibri" w:hAnsi="Calibri" w:cs="Arial"/>
      <w:b/>
      <w:i/>
      <w:sz w:val="22"/>
      <w:szCs w:val="22"/>
      <w:lang w:eastAsia="en-ZA"/>
    </w:rPr>
  </w:style>
  <w:style w:type="character" w:customStyle="1" w:styleId="INSETATableStyleChar">
    <w:name w:val="INSETATableStyle Char"/>
    <w:link w:val="INSETATableStyle"/>
    <w:rsid w:val="003F0289"/>
    <w:rPr>
      <w:rFonts w:ascii="Calibri" w:eastAsia="Times New Roman" w:hAnsi="Calibri" w:cs="Arial"/>
      <w:b/>
      <w:i/>
      <w:lang w:val="en-GB" w:eastAsia="en-ZA"/>
    </w:rPr>
  </w:style>
  <w:style w:type="paragraph" w:styleId="FootnoteText">
    <w:name w:val="footnote text"/>
    <w:basedOn w:val="Normal"/>
    <w:link w:val="FootnoteTextChar"/>
    <w:uiPriority w:val="99"/>
    <w:semiHidden/>
    <w:unhideWhenUsed/>
    <w:rsid w:val="003F0289"/>
    <w:pPr>
      <w:spacing w:line="360" w:lineRule="auto"/>
    </w:pPr>
    <w:rPr>
      <w:rFonts w:ascii="Calibri" w:eastAsia="Calibri" w:hAnsi="Calibri"/>
      <w:sz w:val="20"/>
      <w:lang w:val="en-ZA"/>
    </w:rPr>
  </w:style>
  <w:style w:type="character" w:customStyle="1" w:styleId="FootnoteTextChar">
    <w:name w:val="Footnote Text Char"/>
    <w:basedOn w:val="DefaultParagraphFont"/>
    <w:link w:val="FootnoteText"/>
    <w:uiPriority w:val="99"/>
    <w:semiHidden/>
    <w:rsid w:val="003F0289"/>
    <w:rPr>
      <w:rFonts w:ascii="Calibri" w:eastAsia="Calibri" w:hAnsi="Calibri" w:cs="Times New Roman"/>
      <w:sz w:val="20"/>
      <w:szCs w:val="20"/>
      <w:lang w:val="en-ZA"/>
    </w:rPr>
  </w:style>
  <w:style w:type="paragraph" w:styleId="EndnoteText">
    <w:name w:val="endnote text"/>
    <w:basedOn w:val="Normal"/>
    <w:link w:val="EndnoteTextChar"/>
    <w:uiPriority w:val="99"/>
    <w:semiHidden/>
    <w:unhideWhenUsed/>
    <w:rsid w:val="003F0289"/>
    <w:pPr>
      <w:spacing w:line="360" w:lineRule="auto"/>
    </w:pPr>
    <w:rPr>
      <w:rFonts w:ascii="Calibri" w:eastAsia="Calibri" w:hAnsi="Calibri"/>
      <w:sz w:val="20"/>
      <w:lang w:val="en-ZA"/>
    </w:rPr>
  </w:style>
  <w:style w:type="character" w:customStyle="1" w:styleId="EndnoteTextChar">
    <w:name w:val="Endnote Text Char"/>
    <w:basedOn w:val="DefaultParagraphFont"/>
    <w:link w:val="EndnoteText"/>
    <w:uiPriority w:val="99"/>
    <w:semiHidden/>
    <w:rsid w:val="003F0289"/>
    <w:rPr>
      <w:rFonts w:ascii="Calibri" w:eastAsia="Calibri" w:hAnsi="Calibri" w:cs="Times New Roman"/>
      <w:sz w:val="20"/>
      <w:szCs w:val="20"/>
      <w:lang w:val="en-ZA"/>
    </w:rPr>
  </w:style>
  <w:style w:type="character" w:styleId="EndnoteReference">
    <w:name w:val="endnote reference"/>
    <w:uiPriority w:val="99"/>
    <w:semiHidden/>
    <w:unhideWhenUsed/>
    <w:rsid w:val="003F0289"/>
    <w:rPr>
      <w:vertAlign w:val="superscript"/>
    </w:rPr>
  </w:style>
  <w:style w:type="character" w:styleId="FootnoteReference">
    <w:name w:val="footnote reference"/>
    <w:uiPriority w:val="99"/>
    <w:unhideWhenUsed/>
    <w:rsid w:val="003F0289"/>
    <w:rPr>
      <w:vertAlign w:val="superscript"/>
    </w:rPr>
  </w:style>
  <w:style w:type="character" w:customStyle="1" w:styleId="DODH1Char">
    <w:name w:val="DODH1 Char"/>
    <w:link w:val="DODH1"/>
    <w:uiPriority w:val="99"/>
    <w:locked/>
    <w:rsid w:val="003F0289"/>
    <w:rPr>
      <w:rFonts w:ascii="Arial Bold" w:hAnsi="Arial Bold" w:cs="Arial"/>
      <w:b/>
      <w:caps/>
      <w:color w:val="000000"/>
      <w:sz w:val="24"/>
      <w:szCs w:val="28"/>
    </w:rPr>
  </w:style>
  <w:style w:type="paragraph" w:customStyle="1" w:styleId="DODH1">
    <w:name w:val="DODH1"/>
    <w:basedOn w:val="Heading1"/>
    <w:link w:val="DODH1Char"/>
    <w:uiPriority w:val="99"/>
    <w:rsid w:val="003F0289"/>
    <w:pPr>
      <w:autoSpaceDE/>
      <w:autoSpaceDN/>
      <w:adjustRightInd/>
      <w:jc w:val="both"/>
    </w:pPr>
    <w:rPr>
      <w:rFonts w:ascii="Arial Bold" w:eastAsiaTheme="minorHAnsi" w:hAnsi="Arial Bold"/>
      <w:bCs w:val="0"/>
      <w:caps/>
      <w:color w:val="000000"/>
      <w:sz w:val="24"/>
      <w:szCs w:val="28"/>
      <w:lang w:val="en-US" w:eastAsia="en-US"/>
    </w:rPr>
  </w:style>
  <w:style w:type="character" w:customStyle="1" w:styleId="eb-topic-section-title">
    <w:name w:val="eb-topic-section-title"/>
    <w:rsid w:val="003F0289"/>
  </w:style>
  <w:style w:type="paragraph" w:styleId="NormalWeb">
    <w:name w:val="Normal (Web)"/>
    <w:basedOn w:val="Normal"/>
    <w:uiPriority w:val="99"/>
    <w:unhideWhenUsed/>
    <w:rsid w:val="003F0289"/>
    <w:pPr>
      <w:spacing w:before="100" w:beforeAutospacing="1" w:after="100" w:afterAutospacing="1"/>
    </w:pPr>
    <w:rPr>
      <w:rFonts w:ascii="Times New Roman" w:hAnsi="Times New Roman"/>
      <w:szCs w:val="24"/>
      <w:lang w:val="en-ZA" w:eastAsia="en-ZA"/>
    </w:rPr>
  </w:style>
  <w:style w:type="character" w:customStyle="1" w:styleId="apple-converted-space">
    <w:name w:val="apple-converted-space"/>
    <w:rsid w:val="003F0289"/>
  </w:style>
  <w:style w:type="character" w:customStyle="1" w:styleId="md-gist-nb-words">
    <w:name w:val="md-gist-nb-words"/>
    <w:rsid w:val="003F0289"/>
  </w:style>
  <w:style w:type="character" w:customStyle="1" w:styleId="mw-headline">
    <w:name w:val="mw-headline"/>
    <w:rsid w:val="003F0289"/>
  </w:style>
  <w:style w:type="character" w:customStyle="1" w:styleId="mw-editsection">
    <w:name w:val="mw-editsection"/>
    <w:rsid w:val="003F0289"/>
  </w:style>
  <w:style w:type="character" w:customStyle="1" w:styleId="mw-editsection-bracket">
    <w:name w:val="mw-editsection-bracket"/>
    <w:rsid w:val="003F0289"/>
  </w:style>
  <w:style w:type="character" w:customStyle="1" w:styleId="mw-cite-backlink">
    <w:name w:val="mw-cite-backlink"/>
    <w:rsid w:val="003F0289"/>
  </w:style>
  <w:style w:type="character" w:customStyle="1" w:styleId="cite-accessibility-label">
    <w:name w:val="cite-accessibility-label"/>
    <w:rsid w:val="003F0289"/>
  </w:style>
  <w:style w:type="character" w:customStyle="1" w:styleId="reference-text">
    <w:name w:val="reference-text"/>
    <w:rsid w:val="003F0289"/>
  </w:style>
  <w:style w:type="character" w:customStyle="1" w:styleId="citation">
    <w:name w:val="citation"/>
    <w:rsid w:val="003F0289"/>
  </w:style>
  <w:style w:type="character" w:customStyle="1" w:styleId="reference-accessdate">
    <w:name w:val="reference-accessdate"/>
    <w:rsid w:val="003F0289"/>
  </w:style>
  <w:style w:type="character" w:customStyle="1" w:styleId="mbox-text-span">
    <w:name w:val="mbox-text-span"/>
    <w:rsid w:val="003F0289"/>
  </w:style>
  <w:style w:type="character" w:customStyle="1" w:styleId="hide-when-compact">
    <w:name w:val="hide-when-compact"/>
    <w:rsid w:val="003F0289"/>
  </w:style>
  <w:style w:type="character" w:customStyle="1" w:styleId="lrdctph">
    <w:name w:val="lr_dct_ph"/>
    <w:rsid w:val="003F0289"/>
  </w:style>
  <w:style w:type="character" w:customStyle="1" w:styleId="lrdctspkr">
    <w:name w:val="lr_dct_spkr"/>
    <w:rsid w:val="003F0289"/>
  </w:style>
  <w:style w:type="character" w:styleId="Strong">
    <w:name w:val="Strong"/>
    <w:uiPriority w:val="22"/>
    <w:qFormat/>
    <w:rsid w:val="003F0289"/>
    <w:rPr>
      <w:b/>
      <w:bCs/>
    </w:rPr>
  </w:style>
  <w:style w:type="character" w:customStyle="1" w:styleId="lrdctmorebtn">
    <w:name w:val="lr_dct_more_btn"/>
    <w:rsid w:val="003F0289"/>
  </w:style>
  <w:style w:type="character" w:customStyle="1" w:styleId="hw">
    <w:name w:val="hw"/>
    <w:rsid w:val="003F0289"/>
  </w:style>
  <w:style w:type="character" w:customStyle="1" w:styleId="pron">
    <w:name w:val="pron"/>
    <w:rsid w:val="003F0289"/>
  </w:style>
  <w:style w:type="character" w:customStyle="1" w:styleId="emphasisbold">
    <w:name w:val="emphasisbold"/>
    <w:rsid w:val="003F0289"/>
  </w:style>
  <w:style w:type="paragraph" w:customStyle="1" w:styleId="Default">
    <w:name w:val="Default"/>
    <w:rsid w:val="003F0289"/>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toctoggle">
    <w:name w:val="toctoggle"/>
    <w:rsid w:val="003F0289"/>
  </w:style>
  <w:style w:type="character" w:customStyle="1" w:styleId="tocnumber">
    <w:name w:val="tocnumber"/>
    <w:rsid w:val="003F0289"/>
  </w:style>
  <w:style w:type="character" w:customStyle="1" w:styleId="toctext">
    <w:name w:val="toctext"/>
    <w:rsid w:val="003F0289"/>
  </w:style>
  <w:style w:type="character" w:customStyle="1" w:styleId="z3988">
    <w:name w:val="z3988"/>
    <w:rsid w:val="003F0289"/>
  </w:style>
  <w:style w:type="character" w:styleId="Emphasis">
    <w:name w:val="Emphasis"/>
    <w:uiPriority w:val="20"/>
    <w:qFormat/>
    <w:rsid w:val="003F0289"/>
    <w:rPr>
      <w:i/>
      <w:iCs/>
    </w:rPr>
  </w:style>
  <w:style w:type="paragraph" w:customStyle="1" w:styleId="wp-caption-text">
    <w:name w:val="wp-caption-text"/>
    <w:basedOn w:val="Normal"/>
    <w:rsid w:val="003F0289"/>
    <w:pPr>
      <w:spacing w:before="100" w:beforeAutospacing="1" w:after="100" w:afterAutospacing="1"/>
    </w:pPr>
    <w:rPr>
      <w:rFonts w:ascii="Times New Roman" w:hAnsi="Times New Roman"/>
      <w:szCs w:val="24"/>
      <w:lang w:val="en-ZA" w:eastAsia="en-ZA"/>
    </w:rPr>
  </w:style>
  <w:style w:type="paragraph" w:styleId="BodyTextIndent2">
    <w:name w:val="Body Text Indent 2"/>
    <w:basedOn w:val="Normal"/>
    <w:link w:val="BodyTextIndent2Char"/>
    <w:semiHidden/>
    <w:rsid w:val="003F0289"/>
    <w:pPr>
      <w:spacing w:after="120" w:line="480" w:lineRule="auto"/>
      <w:ind w:left="283"/>
    </w:pPr>
    <w:rPr>
      <w:sz w:val="22"/>
      <w:szCs w:val="24"/>
    </w:rPr>
  </w:style>
  <w:style w:type="character" w:customStyle="1" w:styleId="BodyTextIndent2Char">
    <w:name w:val="Body Text Indent 2 Char"/>
    <w:basedOn w:val="DefaultParagraphFont"/>
    <w:link w:val="BodyTextIndent2"/>
    <w:semiHidden/>
    <w:rsid w:val="003F0289"/>
    <w:rPr>
      <w:rFonts w:ascii="Arial" w:eastAsia="Times New Roman" w:hAnsi="Arial" w:cs="Times New Roman"/>
      <w:szCs w:val="24"/>
      <w:lang w:val="en-GB"/>
    </w:rPr>
  </w:style>
  <w:style w:type="character" w:customStyle="1" w:styleId="LUNoHeading">
    <w:name w:val="LU No Heading"/>
    <w:locked/>
    <w:rsid w:val="003F0289"/>
    <w:rPr>
      <w:rFonts w:ascii="Times New Roman" w:hAnsi="Times New Roman"/>
      <w:b/>
      <w:i/>
      <w:sz w:val="52"/>
      <w:szCs w:val="52"/>
      <w:u w:val="none"/>
    </w:rPr>
  </w:style>
  <w:style w:type="character" w:styleId="FollowedHyperlink">
    <w:name w:val="FollowedHyperlink"/>
    <w:uiPriority w:val="99"/>
    <w:semiHidden/>
    <w:unhideWhenUsed/>
    <w:rsid w:val="003F0289"/>
    <w:rPr>
      <w:color w:val="800080"/>
      <w:u w:val="single"/>
    </w:rPr>
  </w:style>
  <w:style w:type="character" w:customStyle="1" w:styleId="ListParagraphChar">
    <w:name w:val="List Paragraph Char"/>
    <w:link w:val="ListParagraph"/>
    <w:uiPriority w:val="34"/>
    <w:locked/>
    <w:rsid w:val="003F0289"/>
    <w:rPr>
      <w:rFonts w:ascii="Arial" w:eastAsia="Times New Roman" w:hAnsi="Arial" w:cs="Times New Roman"/>
      <w:sz w:val="24"/>
      <w:szCs w:val="20"/>
      <w:lang w:val="en-GB"/>
    </w:rPr>
  </w:style>
  <w:style w:type="paragraph" w:customStyle="1" w:styleId="green">
    <w:name w:val="green"/>
    <w:basedOn w:val="Normal"/>
    <w:rsid w:val="003F0289"/>
    <w:pPr>
      <w:spacing w:before="100" w:beforeAutospacing="1" w:after="100" w:afterAutospacing="1"/>
    </w:pPr>
    <w:rPr>
      <w:rFonts w:ascii="Times New Roman" w:hAnsi="Times New Roman"/>
      <w:szCs w:val="24"/>
      <w:lang w:val="en-ZA" w:eastAsia="en-ZA"/>
    </w:rPr>
  </w:style>
  <w:style w:type="paragraph" w:styleId="BodyText">
    <w:name w:val="Body Text"/>
    <w:basedOn w:val="Normal"/>
    <w:link w:val="BodyTextChar"/>
    <w:uiPriority w:val="99"/>
    <w:semiHidden/>
    <w:unhideWhenUsed/>
    <w:rsid w:val="003F0289"/>
    <w:pPr>
      <w:spacing w:after="120" w:line="360" w:lineRule="auto"/>
    </w:pPr>
    <w:rPr>
      <w:rFonts w:ascii="Calibri" w:eastAsia="Calibri" w:hAnsi="Calibri"/>
      <w:sz w:val="22"/>
      <w:szCs w:val="22"/>
      <w:lang w:val="en-ZA"/>
    </w:rPr>
  </w:style>
  <w:style w:type="character" w:customStyle="1" w:styleId="BodyTextChar">
    <w:name w:val="Body Text Char"/>
    <w:basedOn w:val="DefaultParagraphFont"/>
    <w:link w:val="BodyText"/>
    <w:uiPriority w:val="99"/>
    <w:semiHidden/>
    <w:rsid w:val="003F0289"/>
    <w:rPr>
      <w:rFonts w:ascii="Calibri" w:eastAsia="Calibri" w:hAnsi="Calibri" w:cs="Times New Roman"/>
      <w:lang w:val="en-ZA"/>
    </w:rPr>
  </w:style>
  <w:style w:type="paragraph" w:styleId="BodyTextIndent">
    <w:name w:val="Body Text Indent"/>
    <w:basedOn w:val="Normal"/>
    <w:link w:val="BodyTextIndentChar"/>
    <w:uiPriority w:val="99"/>
    <w:semiHidden/>
    <w:unhideWhenUsed/>
    <w:rsid w:val="003F0289"/>
    <w:pPr>
      <w:spacing w:after="120" w:line="360" w:lineRule="auto"/>
      <w:ind w:left="283"/>
    </w:pPr>
    <w:rPr>
      <w:rFonts w:ascii="Calibri" w:eastAsia="Calibri" w:hAnsi="Calibri"/>
      <w:sz w:val="22"/>
      <w:szCs w:val="22"/>
      <w:lang w:val="en-ZA"/>
    </w:rPr>
  </w:style>
  <w:style w:type="character" w:customStyle="1" w:styleId="BodyTextIndentChar">
    <w:name w:val="Body Text Indent Char"/>
    <w:basedOn w:val="DefaultParagraphFont"/>
    <w:link w:val="BodyTextIndent"/>
    <w:uiPriority w:val="99"/>
    <w:semiHidden/>
    <w:rsid w:val="003F0289"/>
    <w:rPr>
      <w:rFonts w:ascii="Calibri" w:eastAsia="Calibri" w:hAnsi="Calibri" w:cs="Times New Roman"/>
      <w:lang w:val="en-ZA"/>
    </w:rPr>
  </w:style>
  <w:style w:type="paragraph" w:styleId="BodyText3">
    <w:name w:val="Body Text 3"/>
    <w:basedOn w:val="Normal"/>
    <w:link w:val="BodyText3Char"/>
    <w:uiPriority w:val="99"/>
    <w:semiHidden/>
    <w:unhideWhenUsed/>
    <w:rsid w:val="003F0289"/>
    <w:pPr>
      <w:spacing w:after="120" w:line="360" w:lineRule="auto"/>
    </w:pPr>
    <w:rPr>
      <w:rFonts w:ascii="Calibri" w:eastAsia="Calibri" w:hAnsi="Calibri"/>
      <w:sz w:val="16"/>
      <w:szCs w:val="16"/>
      <w:lang w:val="en-ZA"/>
    </w:rPr>
  </w:style>
  <w:style w:type="character" w:customStyle="1" w:styleId="BodyText3Char">
    <w:name w:val="Body Text 3 Char"/>
    <w:basedOn w:val="DefaultParagraphFont"/>
    <w:link w:val="BodyText3"/>
    <w:uiPriority w:val="99"/>
    <w:semiHidden/>
    <w:rsid w:val="003F0289"/>
    <w:rPr>
      <w:rFonts w:ascii="Calibri" w:eastAsia="Calibri" w:hAnsi="Calibri" w:cs="Times New Roman"/>
      <w:sz w:val="16"/>
      <w:szCs w:val="16"/>
      <w:lang w:val="en-ZA"/>
    </w:rPr>
  </w:style>
  <w:style w:type="character" w:customStyle="1" w:styleId="body">
    <w:name w:val="body"/>
    <w:rsid w:val="003F0289"/>
  </w:style>
  <w:style w:type="paragraph" w:styleId="ListBullet">
    <w:name w:val="List Bullet"/>
    <w:basedOn w:val="List"/>
    <w:semiHidden/>
    <w:rsid w:val="003F0289"/>
    <w:pPr>
      <w:numPr>
        <w:numId w:val="6"/>
      </w:numPr>
      <w:tabs>
        <w:tab w:val="clear" w:pos="360"/>
      </w:tabs>
      <w:spacing w:after="240" w:line="312" w:lineRule="auto"/>
      <w:ind w:left="1440" w:right="360" w:hanging="720"/>
      <w:contextualSpacing w:val="0"/>
      <w:jc w:val="both"/>
    </w:pPr>
    <w:rPr>
      <w:rFonts w:ascii="Arial" w:eastAsia="Times New Roman" w:hAnsi="Arial"/>
      <w:spacing w:val="-5"/>
      <w:szCs w:val="20"/>
      <w:lang w:val="en-GB"/>
    </w:rPr>
  </w:style>
  <w:style w:type="paragraph" w:styleId="List">
    <w:name w:val="List"/>
    <w:basedOn w:val="Normal"/>
    <w:uiPriority w:val="99"/>
    <w:semiHidden/>
    <w:unhideWhenUsed/>
    <w:rsid w:val="003F0289"/>
    <w:pPr>
      <w:spacing w:line="360" w:lineRule="auto"/>
      <w:ind w:left="283" w:hanging="283"/>
      <w:contextualSpacing/>
    </w:pPr>
    <w:rPr>
      <w:rFonts w:ascii="Calibri" w:eastAsia="Calibri" w:hAnsi="Calibri"/>
      <w:sz w:val="22"/>
      <w:szCs w:val="22"/>
      <w:lang w:val="en-ZA"/>
    </w:rPr>
  </w:style>
  <w:style w:type="character" w:customStyle="1" w:styleId="byline">
    <w:name w:val="byline"/>
    <w:rsid w:val="003F0289"/>
  </w:style>
  <w:style w:type="character" w:customStyle="1" w:styleId="about">
    <w:name w:val="about"/>
    <w:rsid w:val="003F0289"/>
  </w:style>
  <w:style w:type="character" w:customStyle="1" w:styleId="firstword">
    <w:name w:val="firstword"/>
    <w:rsid w:val="003F0289"/>
  </w:style>
  <w:style w:type="character" w:customStyle="1" w:styleId="in-widget">
    <w:name w:val="in-widget"/>
    <w:rsid w:val="003F0289"/>
  </w:style>
  <w:style w:type="character" w:customStyle="1" w:styleId="smaller">
    <w:name w:val="smaller"/>
    <w:rsid w:val="003F0289"/>
  </w:style>
  <w:style w:type="paragraph" w:customStyle="1" w:styleId="small">
    <w:name w:val="small"/>
    <w:basedOn w:val="Normal"/>
    <w:rsid w:val="003F0289"/>
    <w:pPr>
      <w:spacing w:before="100" w:beforeAutospacing="1" w:after="100" w:afterAutospacing="1"/>
    </w:pPr>
    <w:rPr>
      <w:rFonts w:ascii="Times New Roman" w:hAnsi="Times New Roman"/>
      <w:szCs w:val="24"/>
      <w:lang w:val="en-ZA" w:eastAsia="en-ZA"/>
    </w:rPr>
  </w:style>
  <w:style w:type="character" w:customStyle="1" w:styleId="title-prefix">
    <w:name w:val="title-prefix"/>
    <w:rsid w:val="003F0289"/>
  </w:style>
  <w:style w:type="character" w:customStyle="1" w:styleId="medium">
    <w:name w:val="medium"/>
    <w:rsid w:val="003F0289"/>
  </w:style>
  <w:style w:type="character" w:customStyle="1" w:styleId="large">
    <w:name w:val="large"/>
    <w:rsid w:val="003F0289"/>
  </w:style>
  <w:style w:type="paragraph" w:styleId="Caption">
    <w:name w:val="caption"/>
    <w:basedOn w:val="Normal"/>
    <w:next w:val="Normal"/>
    <w:uiPriority w:val="35"/>
    <w:unhideWhenUsed/>
    <w:qFormat/>
    <w:rsid w:val="00B40DD4"/>
    <w:pPr>
      <w:tabs>
        <w:tab w:val="left" w:pos="5520"/>
      </w:tabs>
      <w:spacing w:line="360" w:lineRule="auto"/>
      <w:jc w:val="both"/>
    </w:pPr>
    <w:rPr>
      <w:b/>
      <w:i/>
      <w:sz w:val="22"/>
    </w:rPr>
  </w:style>
  <w:style w:type="paragraph" w:styleId="TableofFigures">
    <w:name w:val="table of figures"/>
    <w:basedOn w:val="Normal"/>
    <w:next w:val="Normal"/>
    <w:uiPriority w:val="99"/>
    <w:unhideWhenUsed/>
    <w:rsid w:val="00C36212"/>
    <w:rPr>
      <w:rFonts w:cstheme="minorHAnsi"/>
      <w:b/>
      <w:bCs/>
      <w:sz w:val="22"/>
    </w:rPr>
  </w:style>
  <w:style w:type="numbering" w:customStyle="1" w:styleId="Style614">
    <w:name w:val="Style614"/>
    <w:rsid w:val="006C2E56"/>
    <w:pPr>
      <w:numPr>
        <w:numId w:val="7"/>
      </w:numPr>
    </w:pPr>
  </w:style>
  <w:style w:type="character" w:customStyle="1" w:styleId="UnresolvedMention1">
    <w:name w:val="Unresolved Mention1"/>
    <w:basedOn w:val="DefaultParagraphFont"/>
    <w:uiPriority w:val="99"/>
    <w:semiHidden/>
    <w:unhideWhenUsed/>
    <w:rsid w:val="00EC7179"/>
    <w:rPr>
      <w:color w:val="808080"/>
      <w:shd w:val="clear" w:color="auto" w:fill="E6E6E6"/>
    </w:rPr>
  </w:style>
  <w:style w:type="table" w:customStyle="1" w:styleId="TableGrid2">
    <w:name w:val="Table Grid2"/>
    <w:basedOn w:val="TableNormal"/>
    <w:next w:val="TableGrid"/>
    <w:uiPriority w:val="59"/>
    <w:rsid w:val="00AC359A"/>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AC359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rsid w:val="00AC359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B27B99"/>
  </w:style>
  <w:style w:type="table" w:customStyle="1" w:styleId="TableGrid3">
    <w:name w:val="Table Grid3"/>
    <w:basedOn w:val="TableNormal"/>
    <w:next w:val="TableGrid"/>
    <w:rsid w:val="00B27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27B99"/>
  </w:style>
  <w:style w:type="table" w:customStyle="1" w:styleId="TableGrid11">
    <w:name w:val="Table Grid11"/>
    <w:basedOn w:val="TableNormal"/>
    <w:next w:val="TableGrid"/>
    <w:rsid w:val="00B27B99"/>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344ABC"/>
  </w:style>
  <w:style w:type="table" w:customStyle="1" w:styleId="TableGrid6">
    <w:name w:val="Table Grid6"/>
    <w:basedOn w:val="TableNormal"/>
    <w:next w:val="TableGrid"/>
    <w:uiPriority w:val="59"/>
    <w:rsid w:val="00344ABC"/>
    <w:pPr>
      <w:spacing w:after="0" w:line="240" w:lineRule="auto"/>
    </w:pPr>
    <w:rPr>
      <w:rFonts w:ascii="Bookman Old Style" w:hAnsi="Bookman Old Style" w:cs="Tahoma"/>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DB6D07"/>
    <w:pPr>
      <w:spacing w:after="120" w:line="480" w:lineRule="auto"/>
    </w:pPr>
  </w:style>
  <w:style w:type="character" w:customStyle="1" w:styleId="BodyText2Char">
    <w:name w:val="Body Text 2 Char"/>
    <w:basedOn w:val="DefaultParagraphFont"/>
    <w:link w:val="BodyText2"/>
    <w:uiPriority w:val="99"/>
    <w:semiHidden/>
    <w:rsid w:val="00DB6D07"/>
    <w:rPr>
      <w:rFonts w:ascii="Arial" w:eastAsia="Times New Roman" w:hAnsi="Arial" w:cs="Times New Roman"/>
      <w:sz w:val="24"/>
      <w:szCs w:val="20"/>
      <w:lang w:val="en-GB"/>
    </w:rPr>
  </w:style>
  <w:style w:type="table" w:customStyle="1" w:styleId="TableGrid7">
    <w:name w:val="Table Grid7"/>
    <w:basedOn w:val="TableNormal"/>
    <w:next w:val="TableGrid"/>
    <w:rsid w:val="008428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44D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D965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823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F13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C64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D6D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FD00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5665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7">
    <w:name w:val="toc 7"/>
    <w:basedOn w:val="Normal"/>
    <w:next w:val="Normal"/>
    <w:autoRedefine/>
    <w:uiPriority w:val="39"/>
    <w:unhideWhenUsed/>
    <w:rsid w:val="00691EE2"/>
    <w:pPr>
      <w:spacing w:after="100" w:line="259"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691EE2"/>
    <w:pPr>
      <w:spacing w:after="100" w:line="259"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691EE2"/>
    <w:pPr>
      <w:spacing w:after="100" w:line="259" w:lineRule="auto"/>
      <w:ind w:left="1760"/>
    </w:pPr>
    <w:rPr>
      <w:rFonts w:asciiTheme="minorHAnsi" w:eastAsiaTheme="minorEastAsia" w:hAnsiTheme="minorHAnsi" w:cstheme="minorBidi"/>
      <w:sz w:val="22"/>
      <w:szCs w:val="22"/>
      <w:lang w:val="en-US"/>
    </w:rPr>
  </w:style>
  <w:style w:type="table" w:customStyle="1" w:styleId="TableGrid17">
    <w:name w:val="Table Grid17"/>
    <w:basedOn w:val="TableNormal"/>
    <w:next w:val="TableGrid"/>
    <w:uiPriority w:val="59"/>
    <w:rsid w:val="00CB413F"/>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3152FB"/>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0090D"/>
    <w:pPr>
      <w:spacing w:after="0" w:line="240" w:lineRule="auto"/>
    </w:pPr>
    <w:rPr>
      <w:rFonts w:ascii="Arial" w:eastAsia="Times New Roman" w:hAnsi="Arial"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543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ntl-sc-block-headingtext">
    <w:name w:val="mntl-sc-block-heading__text"/>
    <w:basedOn w:val="DefaultParagraphFont"/>
    <w:rsid w:val="009A3276"/>
  </w:style>
  <w:style w:type="character" w:customStyle="1" w:styleId="u-visuallyhidden">
    <w:name w:val="u-visuallyhidden"/>
    <w:basedOn w:val="DefaultParagraphFont"/>
    <w:rsid w:val="00905CBD"/>
  </w:style>
  <w:style w:type="paragraph" w:customStyle="1" w:styleId="mny-light-blue">
    <w:name w:val="mny-light-blue"/>
    <w:basedOn w:val="Normal"/>
    <w:rsid w:val="00F22F9C"/>
    <w:pPr>
      <w:spacing w:before="100" w:beforeAutospacing="1" w:after="100" w:afterAutospacing="1"/>
    </w:pPr>
    <w:rPr>
      <w:rFonts w:ascii="Times New Roman" w:hAnsi="Times New Roman"/>
      <w:szCs w:val="24"/>
      <w:lang w:val="en-ZA" w:eastAsia="en-ZA"/>
    </w:rPr>
  </w:style>
  <w:style w:type="character" w:customStyle="1" w:styleId="mnys-socialmedia-blockoptionsabout">
    <w:name w:val="mnys-socialmedia-block__options__about"/>
    <w:basedOn w:val="DefaultParagraphFont"/>
    <w:rsid w:val="00FE167A"/>
  </w:style>
  <w:style w:type="paragraph" w:customStyle="1" w:styleId="mnys-summary-text">
    <w:name w:val="mnys-summary-text"/>
    <w:basedOn w:val="Normal"/>
    <w:rsid w:val="00FE167A"/>
    <w:pPr>
      <w:spacing w:before="100" w:beforeAutospacing="1" w:after="100" w:afterAutospacing="1"/>
    </w:pPr>
    <w:rPr>
      <w:rFonts w:ascii="Times New Roman" w:hAnsi="Times New Roman"/>
      <w:szCs w:val="24"/>
      <w:lang w:val="en-ZA" w:eastAsia="en-ZA"/>
    </w:rPr>
  </w:style>
  <w:style w:type="character" w:customStyle="1" w:styleId="sponsored">
    <w:name w:val="sponsored"/>
    <w:basedOn w:val="DefaultParagraphFont"/>
    <w:rsid w:val="00FD4660"/>
  </w:style>
  <w:style w:type="paragraph" w:customStyle="1" w:styleId="rclprimary-3-2c1">
    <w:name w:val="rcl__primary-3-2c1"/>
    <w:basedOn w:val="Normal"/>
    <w:rsid w:val="006674E4"/>
    <w:pPr>
      <w:spacing w:before="100" w:beforeAutospacing="1" w:after="100" w:afterAutospacing="1"/>
    </w:pPr>
    <w:rPr>
      <w:rFonts w:ascii="Times New Roman" w:hAnsi="Times New Roman"/>
      <w:szCs w:val="24"/>
      <w:lang w:val="en-ZA" w:eastAsia="en-ZA"/>
    </w:rPr>
  </w:style>
  <w:style w:type="paragraph" w:customStyle="1" w:styleId="meta">
    <w:name w:val="meta"/>
    <w:basedOn w:val="Normal"/>
    <w:rsid w:val="006674E4"/>
    <w:pPr>
      <w:spacing w:before="100" w:beforeAutospacing="1" w:after="100" w:afterAutospacing="1"/>
    </w:pPr>
    <w:rPr>
      <w:rFonts w:ascii="Times New Roman" w:hAnsi="Times New Roman"/>
      <w:szCs w:val="24"/>
      <w:lang w:val="en-ZA" w:eastAsia="en-ZA"/>
    </w:rPr>
  </w:style>
  <w:style w:type="character" w:customStyle="1" w:styleId="imagecaption">
    <w:name w:val="imagecaption"/>
    <w:basedOn w:val="DefaultParagraphFont"/>
    <w:rsid w:val="006674E4"/>
  </w:style>
  <w:style w:type="paragraph" w:customStyle="1" w:styleId="TableText">
    <w:name w:val="Table Text"/>
    <w:basedOn w:val="Normal"/>
    <w:rsid w:val="00533B78"/>
    <w:rPr>
      <w:rFonts w:ascii="Comic Sans MS" w:hAnsi="Comic Sans MS"/>
      <w:lang w:val="en-US"/>
    </w:rPr>
  </w:style>
  <w:style w:type="character" w:customStyle="1" w:styleId="linkwrapper">
    <w:name w:val="link__wrapper"/>
    <w:basedOn w:val="DefaultParagraphFont"/>
    <w:rsid w:val="0070750A"/>
  </w:style>
  <w:style w:type="paragraph" w:customStyle="1" w:styleId="comp">
    <w:name w:val="comp"/>
    <w:basedOn w:val="Normal"/>
    <w:rsid w:val="0070750A"/>
    <w:pPr>
      <w:spacing w:before="100" w:beforeAutospacing="1" w:after="100" w:afterAutospacing="1"/>
    </w:pPr>
    <w:rPr>
      <w:rFonts w:ascii="Times New Roman" w:hAnsi="Times New Roman"/>
      <w:szCs w:val="24"/>
      <w:lang w:val="en-ZA" w:eastAsia="en-ZA"/>
    </w:rPr>
  </w:style>
  <w:style w:type="character" w:customStyle="1" w:styleId="ws1c">
    <w:name w:val="ws1c"/>
    <w:basedOn w:val="DefaultParagraphFont"/>
    <w:rsid w:val="00F64CDD"/>
  </w:style>
  <w:style w:type="character" w:customStyle="1" w:styleId="ls46">
    <w:name w:val="ls46"/>
    <w:basedOn w:val="DefaultParagraphFont"/>
    <w:rsid w:val="00F64CDD"/>
  </w:style>
  <w:style w:type="character" w:customStyle="1" w:styleId="ws53">
    <w:name w:val="ws53"/>
    <w:basedOn w:val="DefaultParagraphFont"/>
    <w:rsid w:val="00F64CDD"/>
  </w:style>
  <w:style w:type="character" w:customStyle="1" w:styleId="ls7">
    <w:name w:val="ls7"/>
    <w:basedOn w:val="DefaultParagraphFont"/>
    <w:rsid w:val="00F64CDD"/>
  </w:style>
  <w:style w:type="character" w:customStyle="1" w:styleId="a">
    <w:name w:val="_"/>
    <w:basedOn w:val="DefaultParagraphFont"/>
    <w:rsid w:val="00F64CDD"/>
  </w:style>
  <w:style w:type="character" w:customStyle="1" w:styleId="ls21">
    <w:name w:val="ls21"/>
    <w:basedOn w:val="DefaultParagraphFont"/>
    <w:rsid w:val="00F64CDD"/>
  </w:style>
  <w:style w:type="character" w:customStyle="1" w:styleId="ws8e">
    <w:name w:val="ws8e"/>
    <w:basedOn w:val="DefaultParagraphFont"/>
    <w:rsid w:val="00F64CDD"/>
  </w:style>
  <w:style w:type="character" w:customStyle="1" w:styleId="ls47">
    <w:name w:val="ls47"/>
    <w:basedOn w:val="DefaultParagraphFont"/>
    <w:rsid w:val="00F64CDD"/>
  </w:style>
  <w:style w:type="character" w:customStyle="1" w:styleId="ls1d">
    <w:name w:val="ls1d"/>
    <w:basedOn w:val="DefaultParagraphFont"/>
    <w:rsid w:val="00F64CDD"/>
  </w:style>
  <w:style w:type="character" w:customStyle="1" w:styleId="ls4">
    <w:name w:val="ls4"/>
    <w:basedOn w:val="DefaultParagraphFont"/>
    <w:rsid w:val="00A4319F"/>
  </w:style>
  <w:style w:type="character" w:customStyle="1" w:styleId="ls9">
    <w:name w:val="ls9"/>
    <w:basedOn w:val="DefaultParagraphFont"/>
    <w:rsid w:val="00A4319F"/>
  </w:style>
  <w:style w:type="character" w:customStyle="1" w:styleId="ls16">
    <w:name w:val="ls16"/>
    <w:basedOn w:val="DefaultParagraphFont"/>
    <w:rsid w:val="00A4319F"/>
  </w:style>
  <w:style w:type="character" w:customStyle="1" w:styleId="ws69">
    <w:name w:val="ws69"/>
    <w:basedOn w:val="DefaultParagraphFont"/>
    <w:rsid w:val="00A4319F"/>
  </w:style>
  <w:style w:type="character" w:customStyle="1" w:styleId="ls11">
    <w:name w:val="ls11"/>
    <w:basedOn w:val="DefaultParagraphFont"/>
    <w:rsid w:val="00A4319F"/>
  </w:style>
  <w:style w:type="character" w:customStyle="1" w:styleId="ls1e">
    <w:name w:val="ls1e"/>
    <w:basedOn w:val="DefaultParagraphFont"/>
    <w:rsid w:val="00A4319F"/>
  </w:style>
  <w:style w:type="character" w:customStyle="1" w:styleId="ls20">
    <w:name w:val="ls20"/>
    <w:basedOn w:val="DefaultParagraphFont"/>
    <w:rsid w:val="00A4319F"/>
  </w:style>
  <w:style w:type="character" w:customStyle="1" w:styleId="lsc">
    <w:name w:val="lsc"/>
    <w:basedOn w:val="DefaultParagraphFont"/>
    <w:rsid w:val="00A4319F"/>
  </w:style>
  <w:style w:type="character" w:customStyle="1" w:styleId="ls4a">
    <w:name w:val="ls4a"/>
    <w:basedOn w:val="DefaultParagraphFont"/>
    <w:rsid w:val="00A4319F"/>
  </w:style>
  <w:style w:type="paragraph" w:styleId="Revision">
    <w:name w:val="Revision"/>
    <w:hidden/>
    <w:uiPriority w:val="99"/>
    <w:semiHidden/>
    <w:rsid w:val="00D97680"/>
    <w:pPr>
      <w:spacing w:after="0" w:line="240" w:lineRule="auto"/>
    </w:pPr>
    <w:rPr>
      <w:rFonts w:ascii="Arial" w:eastAsia="Times New Roman" w:hAnsi="Arial" w:cs="Times New Roman"/>
      <w:sz w:val="24"/>
      <w:szCs w:val="20"/>
      <w:lang w:val="en-GB"/>
    </w:rPr>
  </w:style>
  <w:style w:type="character" w:styleId="UnresolvedMention">
    <w:name w:val="Unresolved Mention"/>
    <w:basedOn w:val="DefaultParagraphFont"/>
    <w:uiPriority w:val="99"/>
    <w:semiHidden/>
    <w:unhideWhenUsed/>
    <w:rsid w:val="00B66435"/>
    <w:rPr>
      <w:color w:val="605E5C"/>
      <w:shd w:val="clear" w:color="auto" w:fill="E1DFDD"/>
    </w:rPr>
  </w:style>
  <w:style w:type="character" w:customStyle="1" w:styleId="fn">
    <w:name w:val="fn"/>
    <w:basedOn w:val="DefaultParagraphFont"/>
    <w:rsid w:val="0027690D"/>
  </w:style>
  <w:style w:type="character" w:customStyle="1" w:styleId="categories">
    <w:name w:val="categories"/>
    <w:basedOn w:val="DefaultParagraphFont"/>
    <w:rsid w:val="0027690D"/>
  </w:style>
  <w:style w:type="character" w:customStyle="1" w:styleId="ms-rteforecolor-2">
    <w:name w:val="ms-rteforecolor-2"/>
    <w:basedOn w:val="DefaultParagraphFont"/>
    <w:rsid w:val="00321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111">
      <w:bodyDiv w:val="1"/>
      <w:marLeft w:val="0"/>
      <w:marRight w:val="0"/>
      <w:marTop w:val="0"/>
      <w:marBottom w:val="0"/>
      <w:divBdr>
        <w:top w:val="none" w:sz="0" w:space="0" w:color="auto"/>
        <w:left w:val="none" w:sz="0" w:space="0" w:color="auto"/>
        <w:bottom w:val="none" w:sz="0" w:space="0" w:color="auto"/>
        <w:right w:val="none" w:sz="0" w:space="0" w:color="auto"/>
      </w:divBdr>
    </w:div>
    <w:div w:id="5209501">
      <w:bodyDiv w:val="1"/>
      <w:marLeft w:val="0"/>
      <w:marRight w:val="0"/>
      <w:marTop w:val="0"/>
      <w:marBottom w:val="0"/>
      <w:divBdr>
        <w:top w:val="none" w:sz="0" w:space="0" w:color="auto"/>
        <w:left w:val="none" w:sz="0" w:space="0" w:color="auto"/>
        <w:bottom w:val="none" w:sz="0" w:space="0" w:color="auto"/>
        <w:right w:val="none" w:sz="0" w:space="0" w:color="auto"/>
      </w:divBdr>
    </w:div>
    <w:div w:id="15235157">
      <w:bodyDiv w:val="1"/>
      <w:marLeft w:val="0"/>
      <w:marRight w:val="0"/>
      <w:marTop w:val="0"/>
      <w:marBottom w:val="0"/>
      <w:divBdr>
        <w:top w:val="none" w:sz="0" w:space="0" w:color="auto"/>
        <w:left w:val="none" w:sz="0" w:space="0" w:color="auto"/>
        <w:bottom w:val="none" w:sz="0" w:space="0" w:color="auto"/>
        <w:right w:val="none" w:sz="0" w:space="0" w:color="auto"/>
      </w:divBdr>
    </w:div>
    <w:div w:id="75055911">
      <w:bodyDiv w:val="1"/>
      <w:marLeft w:val="0"/>
      <w:marRight w:val="0"/>
      <w:marTop w:val="0"/>
      <w:marBottom w:val="0"/>
      <w:divBdr>
        <w:top w:val="none" w:sz="0" w:space="0" w:color="auto"/>
        <w:left w:val="none" w:sz="0" w:space="0" w:color="auto"/>
        <w:bottom w:val="none" w:sz="0" w:space="0" w:color="auto"/>
        <w:right w:val="none" w:sz="0" w:space="0" w:color="auto"/>
      </w:divBdr>
    </w:div>
    <w:div w:id="90247637">
      <w:bodyDiv w:val="1"/>
      <w:marLeft w:val="0"/>
      <w:marRight w:val="0"/>
      <w:marTop w:val="0"/>
      <w:marBottom w:val="0"/>
      <w:divBdr>
        <w:top w:val="none" w:sz="0" w:space="0" w:color="auto"/>
        <w:left w:val="none" w:sz="0" w:space="0" w:color="auto"/>
        <w:bottom w:val="none" w:sz="0" w:space="0" w:color="auto"/>
        <w:right w:val="none" w:sz="0" w:space="0" w:color="auto"/>
      </w:divBdr>
    </w:div>
    <w:div w:id="100296042">
      <w:bodyDiv w:val="1"/>
      <w:marLeft w:val="0"/>
      <w:marRight w:val="0"/>
      <w:marTop w:val="0"/>
      <w:marBottom w:val="0"/>
      <w:divBdr>
        <w:top w:val="none" w:sz="0" w:space="0" w:color="auto"/>
        <w:left w:val="none" w:sz="0" w:space="0" w:color="auto"/>
        <w:bottom w:val="none" w:sz="0" w:space="0" w:color="auto"/>
        <w:right w:val="none" w:sz="0" w:space="0" w:color="auto"/>
      </w:divBdr>
    </w:div>
    <w:div w:id="101918636">
      <w:bodyDiv w:val="1"/>
      <w:marLeft w:val="0"/>
      <w:marRight w:val="0"/>
      <w:marTop w:val="0"/>
      <w:marBottom w:val="0"/>
      <w:divBdr>
        <w:top w:val="none" w:sz="0" w:space="0" w:color="auto"/>
        <w:left w:val="none" w:sz="0" w:space="0" w:color="auto"/>
        <w:bottom w:val="none" w:sz="0" w:space="0" w:color="auto"/>
        <w:right w:val="none" w:sz="0" w:space="0" w:color="auto"/>
      </w:divBdr>
    </w:div>
    <w:div w:id="101997099">
      <w:bodyDiv w:val="1"/>
      <w:marLeft w:val="0"/>
      <w:marRight w:val="0"/>
      <w:marTop w:val="0"/>
      <w:marBottom w:val="0"/>
      <w:divBdr>
        <w:top w:val="none" w:sz="0" w:space="0" w:color="auto"/>
        <w:left w:val="none" w:sz="0" w:space="0" w:color="auto"/>
        <w:bottom w:val="none" w:sz="0" w:space="0" w:color="auto"/>
        <w:right w:val="none" w:sz="0" w:space="0" w:color="auto"/>
      </w:divBdr>
    </w:div>
    <w:div w:id="128211527">
      <w:bodyDiv w:val="1"/>
      <w:marLeft w:val="0"/>
      <w:marRight w:val="0"/>
      <w:marTop w:val="0"/>
      <w:marBottom w:val="0"/>
      <w:divBdr>
        <w:top w:val="none" w:sz="0" w:space="0" w:color="auto"/>
        <w:left w:val="none" w:sz="0" w:space="0" w:color="auto"/>
        <w:bottom w:val="none" w:sz="0" w:space="0" w:color="auto"/>
        <w:right w:val="none" w:sz="0" w:space="0" w:color="auto"/>
      </w:divBdr>
    </w:div>
    <w:div w:id="141120763">
      <w:bodyDiv w:val="1"/>
      <w:marLeft w:val="0"/>
      <w:marRight w:val="0"/>
      <w:marTop w:val="0"/>
      <w:marBottom w:val="0"/>
      <w:divBdr>
        <w:top w:val="none" w:sz="0" w:space="0" w:color="auto"/>
        <w:left w:val="none" w:sz="0" w:space="0" w:color="auto"/>
        <w:bottom w:val="none" w:sz="0" w:space="0" w:color="auto"/>
        <w:right w:val="none" w:sz="0" w:space="0" w:color="auto"/>
      </w:divBdr>
      <w:divsChild>
        <w:div w:id="1698382692">
          <w:marLeft w:val="0"/>
          <w:marRight w:val="0"/>
          <w:marTop w:val="0"/>
          <w:marBottom w:val="0"/>
          <w:divBdr>
            <w:top w:val="none" w:sz="0" w:space="0" w:color="auto"/>
            <w:left w:val="none" w:sz="0" w:space="0" w:color="auto"/>
            <w:bottom w:val="none" w:sz="0" w:space="0" w:color="auto"/>
            <w:right w:val="none" w:sz="0" w:space="0" w:color="auto"/>
          </w:divBdr>
        </w:div>
        <w:div w:id="1850174686">
          <w:marLeft w:val="0"/>
          <w:marRight w:val="0"/>
          <w:marTop w:val="0"/>
          <w:marBottom w:val="240"/>
          <w:divBdr>
            <w:top w:val="none" w:sz="0" w:space="0" w:color="auto"/>
            <w:left w:val="none" w:sz="0" w:space="0" w:color="auto"/>
            <w:bottom w:val="none" w:sz="0" w:space="0" w:color="auto"/>
            <w:right w:val="none" w:sz="0" w:space="0" w:color="auto"/>
          </w:divBdr>
        </w:div>
        <w:div w:id="953440733">
          <w:marLeft w:val="0"/>
          <w:marRight w:val="0"/>
          <w:marTop w:val="0"/>
          <w:marBottom w:val="0"/>
          <w:divBdr>
            <w:top w:val="none" w:sz="0" w:space="0" w:color="auto"/>
            <w:left w:val="none" w:sz="0" w:space="0" w:color="auto"/>
            <w:bottom w:val="none" w:sz="0" w:space="0" w:color="auto"/>
            <w:right w:val="none" w:sz="0" w:space="0" w:color="auto"/>
          </w:divBdr>
        </w:div>
      </w:divsChild>
    </w:div>
    <w:div w:id="159392250">
      <w:bodyDiv w:val="1"/>
      <w:marLeft w:val="0"/>
      <w:marRight w:val="0"/>
      <w:marTop w:val="0"/>
      <w:marBottom w:val="0"/>
      <w:divBdr>
        <w:top w:val="none" w:sz="0" w:space="0" w:color="auto"/>
        <w:left w:val="none" w:sz="0" w:space="0" w:color="auto"/>
        <w:bottom w:val="none" w:sz="0" w:space="0" w:color="auto"/>
        <w:right w:val="none" w:sz="0" w:space="0" w:color="auto"/>
      </w:divBdr>
      <w:divsChild>
        <w:div w:id="928735212">
          <w:marLeft w:val="300"/>
          <w:marRight w:val="0"/>
          <w:marTop w:val="0"/>
          <w:marBottom w:val="0"/>
          <w:divBdr>
            <w:top w:val="none" w:sz="0" w:space="0" w:color="auto"/>
            <w:left w:val="none" w:sz="0" w:space="0" w:color="auto"/>
            <w:bottom w:val="none" w:sz="0" w:space="0" w:color="auto"/>
            <w:right w:val="none" w:sz="0" w:space="0" w:color="auto"/>
          </w:divBdr>
        </w:div>
      </w:divsChild>
    </w:div>
    <w:div w:id="175004144">
      <w:bodyDiv w:val="1"/>
      <w:marLeft w:val="0"/>
      <w:marRight w:val="0"/>
      <w:marTop w:val="0"/>
      <w:marBottom w:val="0"/>
      <w:divBdr>
        <w:top w:val="none" w:sz="0" w:space="0" w:color="auto"/>
        <w:left w:val="none" w:sz="0" w:space="0" w:color="auto"/>
        <w:bottom w:val="none" w:sz="0" w:space="0" w:color="auto"/>
        <w:right w:val="none" w:sz="0" w:space="0" w:color="auto"/>
      </w:divBdr>
    </w:div>
    <w:div w:id="178589897">
      <w:bodyDiv w:val="1"/>
      <w:marLeft w:val="0"/>
      <w:marRight w:val="0"/>
      <w:marTop w:val="0"/>
      <w:marBottom w:val="0"/>
      <w:divBdr>
        <w:top w:val="none" w:sz="0" w:space="0" w:color="auto"/>
        <w:left w:val="none" w:sz="0" w:space="0" w:color="auto"/>
        <w:bottom w:val="none" w:sz="0" w:space="0" w:color="auto"/>
        <w:right w:val="none" w:sz="0" w:space="0" w:color="auto"/>
      </w:divBdr>
    </w:div>
    <w:div w:id="194734273">
      <w:bodyDiv w:val="1"/>
      <w:marLeft w:val="0"/>
      <w:marRight w:val="0"/>
      <w:marTop w:val="0"/>
      <w:marBottom w:val="0"/>
      <w:divBdr>
        <w:top w:val="none" w:sz="0" w:space="0" w:color="auto"/>
        <w:left w:val="none" w:sz="0" w:space="0" w:color="auto"/>
        <w:bottom w:val="none" w:sz="0" w:space="0" w:color="auto"/>
        <w:right w:val="none" w:sz="0" w:space="0" w:color="auto"/>
      </w:divBdr>
      <w:divsChild>
        <w:div w:id="212665695">
          <w:marLeft w:val="0"/>
          <w:marRight w:val="0"/>
          <w:marTop w:val="0"/>
          <w:marBottom w:val="0"/>
          <w:divBdr>
            <w:top w:val="none" w:sz="0" w:space="0" w:color="auto"/>
            <w:left w:val="none" w:sz="0" w:space="0" w:color="auto"/>
            <w:bottom w:val="none" w:sz="0" w:space="0" w:color="auto"/>
            <w:right w:val="none" w:sz="0" w:space="0" w:color="auto"/>
          </w:divBdr>
        </w:div>
      </w:divsChild>
    </w:div>
    <w:div w:id="263464618">
      <w:bodyDiv w:val="1"/>
      <w:marLeft w:val="0"/>
      <w:marRight w:val="0"/>
      <w:marTop w:val="0"/>
      <w:marBottom w:val="0"/>
      <w:divBdr>
        <w:top w:val="none" w:sz="0" w:space="0" w:color="auto"/>
        <w:left w:val="none" w:sz="0" w:space="0" w:color="auto"/>
        <w:bottom w:val="none" w:sz="0" w:space="0" w:color="auto"/>
        <w:right w:val="none" w:sz="0" w:space="0" w:color="auto"/>
      </w:divBdr>
    </w:div>
    <w:div w:id="266473200">
      <w:bodyDiv w:val="1"/>
      <w:marLeft w:val="0"/>
      <w:marRight w:val="0"/>
      <w:marTop w:val="0"/>
      <w:marBottom w:val="0"/>
      <w:divBdr>
        <w:top w:val="none" w:sz="0" w:space="0" w:color="auto"/>
        <w:left w:val="none" w:sz="0" w:space="0" w:color="auto"/>
        <w:bottom w:val="none" w:sz="0" w:space="0" w:color="auto"/>
        <w:right w:val="none" w:sz="0" w:space="0" w:color="auto"/>
      </w:divBdr>
    </w:div>
    <w:div w:id="306664221">
      <w:bodyDiv w:val="1"/>
      <w:marLeft w:val="0"/>
      <w:marRight w:val="0"/>
      <w:marTop w:val="0"/>
      <w:marBottom w:val="0"/>
      <w:divBdr>
        <w:top w:val="none" w:sz="0" w:space="0" w:color="auto"/>
        <w:left w:val="none" w:sz="0" w:space="0" w:color="auto"/>
        <w:bottom w:val="none" w:sz="0" w:space="0" w:color="auto"/>
        <w:right w:val="none" w:sz="0" w:space="0" w:color="auto"/>
      </w:divBdr>
    </w:div>
    <w:div w:id="317461910">
      <w:bodyDiv w:val="1"/>
      <w:marLeft w:val="0"/>
      <w:marRight w:val="0"/>
      <w:marTop w:val="0"/>
      <w:marBottom w:val="0"/>
      <w:divBdr>
        <w:top w:val="none" w:sz="0" w:space="0" w:color="auto"/>
        <w:left w:val="none" w:sz="0" w:space="0" w:color="auto"/>
        <w:bottom w:val="none" w:sz="0" w:space="0" w:color="auto"/>
        <w:right w:val="none" w:sz="0" w:space="0" w:color="auto"/>
      </w:divBdr>
    </w:div>
    <w:div w:id="334965328">
      <w:bodyDiv w:val="1"/>
      <w:marLeft w:val="0"/>
      <w:marRight w:val="0"/>
      <w:marTop w:val="0"/>
      <w:marBottom w:val="0"/>
      <w:divBdr>
        <w:top w:val="none" w:sz="0" w:space="0" w:color="auto"/>
        <w:left w:val="none" w:sz="0" w:space="0" w:color="auto"/>
        <w:bottom w:val="none" w:sz="0" w:space="0" w:color="auto"/>
        <w:right w:val="none" w:sz="0" w:space="0" w:color="auto"/>
      </w:divBdr>
    </w:div>
    <w:div w:id="337855446">
      <w:bodyDiv w:val="1"/>
      <w:marLeft w:val="0"/>
      <w:marRight w:val="0"/>
      <w:marTop w:val="0"/>
      <w:marBottom w:val="0"/>
      <w:divBdr>
        <w:top w:val="none" w:sz="0" w:space="0" w:color="auto"/>
        <w:left w:val="none" w:sz="0" w:space="0" w:color="auto"/>
        <w:bottom w:val="none" w:sz="0" w:space="0" w:color="auto"/>
        <w:right w:val="none" w:sz="0" w:space="0" w:color="auto"/>
      </w:divBdr>
    </w:div>
    <w:div w:id="346519676">
      <w:bodyDiv w:val="1"/>
      <w:marLeft w:val="0"/>
      <w:marRight w:val="0"/>
      <w:marTop w:val="0"/>
      <w:marBottom w:val="0"/>
      <w:divBdr>
        <w:top w:val="none" w:sz="0" w:space="0" w:color="auto"/>
        <w:left w:val="none" w:sz="0" w:space="0" w:color="auto"/>
        <w:bottom w:val="none" w:sz="0" w:space="0" w:color="auto"/>
        <w:right w:val="none" w:sz="0" w:space="0" w:color="auto"/>
      </w:divBdr>
      <w:divsChild>
        <w:div w:id="367949382">
          <w:marLeft w:val="720"/>
          <w:marRight w:val="0"/>
          <w:marTop w:val="0"/>
          <w:marBottom w:val="0"/>
          <w:divBdr>
            <w:top w:val="none" w:sz="0" w:space="0" w:color="auto"/>
            <w:left w:val="none" w:sz="0" w:space="0" w:color="auto"/>
            <w:bottom w:val="none" w:sz="0" w:space="0" w:color="auto"/>
            <w:right w:val="none" w:sz="0" w:space="0" w:color="auto"/>
          </w:divBdr>
        </w:div>
        <w:div w:id="1641106827">
          <w:marLeft w:val="720"/>
          <w:marRight w:val="0"/>
          <w:marTop w:val="0"/>
          <w:marBottom w:val="0"/>
          <w:divBdr>
            <w:top w:val="none" w:sz="0" w:space="0" w:color="auto"/>
            <w:left w:val="none" w:sz="0" w:space="0" w:color="auto"/>
            <w:bottom w:val="none" w:sz="0" w:space="0" w:color="auto"/>
            <w:right w:val="none" w:sz="0" w:space="0" w:color="auto"/>
          </w:divBdr>
        </w:div>
        <w:div w:id="1997030248">
          <w:marLeft w:val="720"/>
          <w:marRight w:val="0"/>
          <w:marTop w:val="0"/>
          <w:marBottom w:val="0"/>
          <w:divBdr>
            <w:top w:val="none" w:sz="0" w:space="0" w:color="auto"/>
            <w:left w:val="none" w:sz="0" w:space="0" w:color="auto"/>
            <w:bottom w:val="none" w:sz="0" w:space="0" w:color="auto"/>
            <w:right w:val="none" w:sz="0" w:space="0" w:color="auto"/>
          </w:divBdr>
        </w:div>
      </w:divsChild>
    </w:div>
    <w:div w:id="348652259">
      <w:bodyDiv w:val="1"/>
      <w:marLeft w:val="0"/>
      <w:marRight w:val="0"/>
      <w:marTop w:val="0"/>
      <w:marBottom w:val="0"/>
      <w:divBdr>
        <w:top w:val="none" w:sz="0" w:space="0" w:color="auto"/>
        <w:left w:val="none" w:sz="0" w:space="0" w:color="auto"/>
        <w:bottom w:val="none" w:sz="0" w:space="0" w:color="auto"/>
        <w:right w:val="none" w:sz="0" w:space="0" w:color="auto"/>
      </w:divBdr>
    </w:div>
    <w:div w:id="370305079">
      <w:bodyDiv w:val="1"/>
      <w:marLeft w:val="0"/>
      <w:marRight w:val="0"/>
      <w:marTop w:val="0"/>
      <w:marBottom w:val="0"/>
      <w:divBdr>
        <w:top w:val="none" w:sz="0" w:space="0" w:color="auto"/>
        <w:left w:val="none" w:sz="0" w:space="0" w:color="auto"/>
        <w:bottom w:val="none" w:sz="0" w:space="0" w:color="auto"/>
        <w:right w:val="none" w:sz="0" w:space="0" w:color="auto"/>
      </w:divBdr>
    </w:div>
    <w:div w:id="387387314">
      <w:bodyDiv w:val="1"/>
      <w:marLeft w:val="0"/>
      <w:marRight w:val="0"/>
      <w:marTop w:val="0"/>
      <w:marBottom w:val="0"/>
      <w:divBdr>
        <w:top w:val="none" w:sz="0" w:space="0" w:color="auto"/>
        <w:left w:val="none" w:sz="0" w:space="0" w:color="auto"/>
        <w:bottom w:val="none" w:sz="0" w:space="0" w:color="auto"/>
        <w:right w:val="none" w:sz="0" w:space="0" w:color="auto"/>
      </w:divBdr>
    </w:div>
    <w:div w:id="412170779">
      <w:bodyDiv w:val="1"/>
      <w:marLeft w:val="0"/>
      <w:marRight w:val="0"/>
      <w:marTop w:val="0"/>
      <w:marBottom w:val="0"/>
      <w:divBdr>
        <w:top w:val="none" w:sz="0" w:space="0" w:color="auto"/>
        <w:left w:val="none" w:sz="0" w:space="0" w:color="auto"/>
        <w:bottom w:val="none" w:sz="0" w:space="0" w:color="auto"/>
        <w:right w:val="none" w:sz="0" w:space="0" w:color="auto"/>
      </w:divBdr>
    </w:div>
    <w:div w:id="414671744">
      <w:bodyDiv w:val="1"/>
      <w:marLeft w:val="0"/>
      <w:marRight w:val="0"/>
      <w:marTop w:val="0"/>
      <w:marBottom w:val="0"/>
      <w:divBdr>
        <w:top w:val="none" w:sz="0" w:space="0" w:color="auto"/>
        <w:left w:val="none" w:sz="0" w:space="0" w:color="auto"/>
        <w:bottom w:val="none" w:sz="0" w:space="0" w:color="auto"/>
        <w:right w:val="none" w:sz="0" w:space="0" w:color="auto"/>
      </w:divBdr>
    </w:div>
    <w:div w:id="468744534">
      <w:bodyDiv w:val="1"/>
      <w:marLeft w:val="0"/>
      <w:marRight w:val="0"/>
      <w:marTop w:val="0"/>
      <w:marBottom w:val="0"/>
      <w:divBdr>
        <w:top w:val="none" w:sz="0" w:space="0" w:color="auto"/>
        <w:left w:val="none" w:sz="0" w:space="0" w:color="auto"/>
        <w:bottom w:val="none" w:sz="0" w:space="0" w:color="auto"/>
        <w:right w:val="none" w:sz="0" w:space="0" w:color="auto"/>
      </w:divBdr>
    </w:div>
    <w:div w:id="469982719">
      <w:bodyDiv w:val="1"/>
      <w:marLeft w:val="0"/>
      <w:marRight w:val="0"/>
      <w:marTop w:val="0"/>
      <w:marBottom w:val="0"/>
      <w:divBdr>
        <w:top w:val="none" w:sz="0" w:space="0" w:color="auto"/>
        <w:left w:val="none" w:sz="0" w:space="0" w:color="auto"/>
        <w:bottom w:val="none" w:sz="0" w:space="0" w:color="auto"/>
        <w:right w:val="none" w:sz="0" w:space="0" w:color="auto"/>
      </w:divBdr>
    </w:div>
    <w:div w:id="489714161">
      <w:bodyDiv w:val="1"/>
      <w:marLeft w:val="0"/>
      <w:marRight w:val="0"/>
      <w:marTop w:val="0"/>
      <w:marBottom w:val="0"/>
      <w:divBdr>
        <w:top w:val="none" w:sz="0" w:space="0" w:color="auto"/>
        <w:left w:val="none" w:sz="0" w:space="0" w:color="auto"/>
        <w:bottom w:val="none" w:sz="0" w:space="0" w:color="auto"/>
        <w:right w:val="none" w:sz="0" w:space="0" w:color="auto"/>
      </w:divBdr>
    </w:div>
    <w:div w:id="515510157">
      <w:bodyDiv w:val="1"/>
      <w:marLeft w:val="0"/>
      <w:marRight w:val="0"/>
      <w:marTop w:val="0"/>
      <w:marBottom w:val="0"/>
      <w:divBdr>
        <w:top w:val="none" w:sz="0" w:space="0" w:color="auto"/>
        <w:left w:val="none" w:sz="0" w:space="0" w:color="auto"/>
        <w:bottom w:val="none" w:sz="0" w:space="0" w:color="auto"/>
        <w:right w:val="none" w:sz="0" w:space="0" w:color="auto"/>
      </w:divBdr>
      <w:divsChild>
        <w:div w:id="558244180">
          <w:marLeft w:val="0"/>
          <w:marRight w:val="0"/>
          <w:marTop w:val="0"/>
          <w:marBottom w:val="0"/>
          <w:divBdr>
            <w:top w:val="none" w:sz="0" w:space="0" w:color="auto"/>
            <w:left w:val="none" w:sz="0" w:space="0" w:color="auto"/>
            <w:bottom w:val="none" w:sz="0" w:space="0" w:color="auto"/>
            <w:right w:val="none" w:sz="0" w:space="0" w:color="auto"/>
          </w:divBdr>
        </w:div>
        <w:div w:id="632367143">
          <w:marLeft w:val="0"/>
          <w:marRight w:val="0"/>
          <w:marTop w:val="0"/>
          <w:marBottom w:val="0"/>
          <w:divBdr>
            <w:top w:val="none" w:sz="0" w:space="0" w:color="auto"/>
            <w:left w:val="none" w:sz="0" w:space="0" w:color="auto"/>
            <w:bottom w:val="none" w:sz="0" w:space="0" w:color="auto"/>
            <w:right w:val="none" w:sz="0" w:space="0" w:color="auto"/>
          </w:divBdr>
        </w:div>
        <w:div w:id="60298332">
          <w:marLeft w:val="0"/>
          <w:marRight w:val="0"/>
          <w:marTop w:val="0"/>
          <w:marBottom w:val="0"/>
          <w:divBdr>
            <w:top w:val="none" w:sz="0" w:space="0" w:color="auto"/>
            <w:left w:val="none" w:sz="0" w:space="0" w:color="auto"/>
            <w:bottom w:val="none" w:sz="0" w:space="0" w:color="auto"/>
            <w:right w:val="none" w:sz="0" w:space="0" w:color="auto"/>
          </w:divBdr>
        </w:div>
        <w:div w:id="508561749">
          <w:marLeft w:val="0"/>
          <w:marRight w:val="0"/>
          <w:marTop w:val="0"/>
          <w:marBottom w:val="0"/>
          <w:divBdr>
            <w:top w:val="none" w:sz="0" w:space="0" w:color="auto"/>
            <w:left w:val="none" w:sz="0" w:space="0" w:color="auto"/>
            <w:bottom w:val="none" w:sz="0" w:space="0" w:color="auto"/>
            <w:right w:val="none" w:sz="0" w:space="0" w:color="auto"/>
          </w:divBdr>
        </w:div>
      </w:divsChild>
    </w:div>
    <w:div w:id="574314421">
      <w:bodyDiv w:val="1"/>
      <w:marLeft w:val="0"/>
      <w:marRight w:val="0"/>
      <w:marTop w:val="0"/>
      <w:marBottom w:val="0"/>
      <w:divBdr>
        <w:top w:val="none" w:sz="0" w:space="0" w:color="auto"/>
        <w:left w:val="none" w:sz="0" w:space="0" w:color="auto"/>
        <w:bottom w:val="none" w:sz="0" w:space="0" w:color="auto"/>
        <w:right w:val="none" w:sz="0" w:space="0" w:color="auto"/>
      </w:divBdr>
      <w:divsChild>
        <w:div w:id="1959490098">
          <w:marLeft w:val="0"/>
          <w:marRight w:val="0"/>
          <w:marTop w:val="0"/>
          <w:marBottom w:val="0"/>
          <w:divBdr>
            <w:top w:val="none" w:sz="0" w:space="0" w:color="auto"/>
            <w:left w:val="none" w:sz="0" w:space="0" w:color="auto"/>
            <w:bottom w:val="none" w:sz="0" w:space="0" w:color="auto"/>
            <w:right w:val="none" w:sz="0" w:space="0" w:color="auto"/>
          </w:divBdr>
        </w:div>
        <w:div w:id="57244692">
          <w:marLeft w:val="0"/>
          <w:marRight w:val="0"/>
          <w:marTop w:val="0"/>
          <w:marBottom w:val="0"/>
          <w:divBdr>
            <w:top w:val="none" w:sz="0" w:space="0" w:color="auto"/>
            <w:left w:val="none" w:sz="0" w:space="0" w:color="auto"/>
            <w:bottom w:val="none" w:sz="0" w:space="0" w:color="auto"/>
            <w:right w:val="none" w:sz="0" w:space="0" w:color="auto"/>
          </w:divBdr>
        </w:div>
        <w:div w:id="1792743847">
          <w:marLeft w:val="0"/>
          <w:marRight w:val="0"/>
          <w:marTop w:val="0"/>
          <w:marBottom w:val="0"/>
          <w:divBdr>
            <w:top w:val="none" w:sz="0" w:space="0" w:color="auto"/>
            <w:left w:val="none" w:sz="0" w:space="0" w:color="auto"/>
            <w:bottom w:val="none" w:sz="0" w:space="0" w:color="auto"/>
            <w:right w:val="none" w:sz="0" w:space="0" w:color="auto"/>
          </w:divBdr>
        </w:div>
      </w:divsChild>
    </w:div>
    <w:div w:id="582185133">
      <w:bodyDiv w:val="1"/>
      <w:marLeft w:val="0"/>
      <w:marRight w:val="0"/>
      <w:marTop w:val="0"/>
      <w:marBottom w:val="0"/>
      <w:divBdr>
        <w:top w:val="none" w:sz="0" w:space="0" w:color="auto"/>
        <w:left w:val="none" w:sz="0" w:space="0" w:color="auto"/>
        <w:bottom w:val="none" w:sz="0" w:space="0" w:color="auto"/>
        <w:right w:val="none" w:sz="0" w:space="0" w:color="auto"/>
      </w:divBdr>
    </w:div>
    <w:div w:id="585579966">
      <w:bodyDiv w:val="1"/>
      <w:marLeft w:val="0"/>
      <w:marRight w:val="0"/>
      <w:marTop w:val="0"/>
      <w:marBottom w:val="0"/>
      <w:divBdr>
        <w:top w:val="none" w:sz="0" w:space="0" w:color="auto"/>
        <w:left w:val="none" w:sz="0" w:space="0" w:color="auto"/>
        <w:bottom w:val="none" w:sz="0" w:space="0" w:color="auto"/>
        <w:right w:val="none" w:sz="0" w:space="0" w:color="auto"/>
      </w:divBdr>
    </w:div>
    <w:div w:id="594747241">
      <w:bodyDiv w:val="1"/>
      <w:marLeft w:val="0"/>
      <w:marRight w:val="0"/>
      <w:marTop w:val="0"/>
      <w:marBottom w:val="0"/>
      <w:divBdr>
        <w:top w:val="none" w:sz="0" w:space="0" w:color="auto"/>
        <w:left w:val="none" w:sz="0" w:space="0" w:color="auto"/>
        <w:bottom w:val="none" w:sz="0" w:space="0" w:color="auto"/>
        <w:right w:val="none" w:sz="0" w:space="0" w:color="auto"/>
      </w:divBdr>
    </w:div>
    <w:div w:id="594942423">
      <w:bodyDiv w:val="1"/>
      <w:marLeft w:val="0"/>
      <w:marRight w:val="0"/>
      <w:marTop w:val="0"/>
      <w:marBottom w:val="0"/>
      <w:divBdr>
        <w:top w:val="none" w:sz="0" w:space="0" w:color="auto"/>
        <w:left w:val="none" w:sz="0" w:space="0" w:color="auto"/>
        <w:bottom w:val="none" w:sz="0" w:space="0" w:color="auto"/>
        <w:right w:val="none" w:sz="0" w:space="0" w:color="auto"/>
      </w:divBdr>
    </w:div>
    <w:div w:id="617614258">
      <w:bodyDiv w:val="1"/>
      <w:marLeft w:val="0"/>
      <w:marRight w:val="0"/>
      <w:marTop w:val="0"/>
      <w:marBottom w:val="0"/>
      <w:divBdr>
        <w:top w:val="none" w:sz="0" w:space="0" w:color="auto"/>
        <w:left w:val="none" w:sz="0" w:space="0" w:color="auto"/>
        <w:bottom w:val="none" w:sz="0" w:space="0" w:color="auto"/>
        <w:right w:val="none" w:sz="0" w:space="0" w:color="auto"/>
      </w:divBdr>
    </w:div>
    <w:div w:id="619798099">
      <w:bodyDiv w:val="1"/>
      <w:marLeft w:val="0"/>
      <w:marRight w:val="0"/>
      <w:marTop w:val="0"/>
      <w:marBottom w:val="0"/>
      <w:divBdr>
        <w:top w:val="none" w:sz="0" w:space="0" w:color="auto"/>
        <w:left w:val="none" w:sz="0" w:space="0" w:color="auto"/>
        <w:bottom w:val="none" w:sz="0" w:space="0" w:color="auto"/>
        <w:right w:val="none" w:sz="0" w:space="0" w:color="auto"/>
      </w:divBdr>
    </w:div>
    <w:div w:id="670644981">
      <w:bodyDiv w:val="1"/>
      <w:marLeft w:val="0"/>
      <w:marRight w:val="0"/>
      <w:marTop w:val="0"/>
      <w:marBottom w:val="0"/>
      <w:divBdr>
        <w:top w:val="none" w:sz="0" w:space="0" w:color="auto"/>
        <w:left w:val="none" w:sz="0" w:space="0" w:color="auto"/>
        <w:bottom w:val="none" w:sz="0" w:space="0" w:color="auto"/>
        <w:right w:val="none" w:sz="0" w:space="0" w:color="auto"/>
      </w:divBdr>
      <w:divsChild>
        <w:div w:id="274867577">
          <w:marLeft w:val="0"/>
          <w:marRight w:val="0"/>
          <w:marTop w:val="0"/>
          <w:marBottom w:val="0"/>
          <w:divBdr>
            <w:top w:val="none" w:sz="0" w:space="0" w:color="auto"/>
            <w:left w:val="none" w:sz="0" w:space="0" w:color="auto"/>
            <w:bottom w:val="none" w:sz="0" w:space="0" w:color="auto"/>
            <w:right w:val="none" w:sz="0" w:space="0" w:color="auto"/>
          </w:divBdr>
        </w:div>
        <w:div w:id="913978662">
          <w:marLeft w:val="0"/>
          <w:marRight w:val="0"/>
          <w:marTop w:val="0"/>
          <w:marBottom w:val="0"/>
          <w:divBdr>
            <w:top w:val="none" w:sz="0" w:space="0" w:color="auto"/>
            <w:left w:val="none" w:sz="0" w:space="0" w:color="auto"/>
            <w:bottom w:val="none" w:sz="0" w:space="0" w:color="auto"/>
            <w:right w:val="none" w:sz="0" w:space="0" w:color="auto"/>
          </w:divBdr>
        </w:div>
        <w:div w:id="1286933499">
          <w:marLeft w:val="0"/>
          <w:marRight w:val="0"/>
          <w:marTop w:val="0"/>
          <w:marBottom w:val="0"/>
          <w:divBdr>
            <w:top w:val="none" w:sz="0" w:space="0" w:color="auto"/>
            <w:left w:val="none" w:sz="0" w:space="0" w:color="auto"/>
            <w:bottom w:val="none" w:sz="0" w:space="0" w:color="auto"/>
            <w:right w:val="none" w:sz="0" w:space="0" w:color="auto"/>
          </w:divBdr>
        </w:div>
      </w:divsChild>
    </w:div>
    <w:div w:id="685987698">
      <w:bodyDiv w:val="1"/>
      <w:marLeft w:val="0"/>
      <w:marRight w:val="0"/>
      <w:marTop w:val="0"/>
      <w:marBottom w:val="0"/>
      <w:divBdr>
        <w:top w:val="none" w:sz="0" w:space="0" w:color="auto"/>
        <w:left w:val="none" w:sz="0" w:space="0" w:color="auto"/>
        <w:bottom w:val="none" w:sz="0" w:space="0" w:color="auto"/>
        <w:right w:val="none" w:sz="0" w:space="0" w:color="auto"/>
      </w:divBdr>
    </w:div>
    <w:div w:id="6896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830652">
          <w:marLeft w:val="0"/>
          <w:marRight w:val="0"/>
          <w:marTop w:val="0"/>
          <w:marBottom w:val="0"/>
          <w:divBdr>
            <w:top w:val="none" w:sz="0" w:space="0" w:color="auto"/>
            <w:left w:val="none" w:sz="0" w:space="0" w:color="auto"/>
            <w:bottom w:val="none" w:sz="0" w:space="0" w:color="auto"/>
            <w:right w:val="none" w:sz="0" w:space="0" w:color="auto"/>
          </w:divBdr>
          <w:divsChild>
            <w:div w:id="118690529">
              <w:marLeft w:val="0"/>
              <w:marRight w:val="0"/>
              <w:marTop w:val="0"/>
              <w:marBottom w:val="0"/>
              <w:divBdr>
                <w:top w:val="none" w:sz="0" w:space="0" w:color="auto"/>
                <w:left w:val="none" w:sz="0" w:space="0" w:color="auto"/>
                <w:bottom w:val="none" w:sz="0" w:space="0" w:color="auto"/>
                <w:right w:val="none" w:sz="0" w:space="0" w:color="auto"/>
              </w:divBdr>
            </w:div>
          </w:divsChild>
        </w:div>
        <w:div w:id="1616248976">
          <w:marLeft w:val="0"/>
          <w:marRight w:val="0"/>
          <w:marTop w:val="300"/>
          <w:marBottom w:val="300"/>
          <w:divBdr>
            <w:top w:val="none" w:sz="0" w:space="0" w:color="auto"/>
            <w:left w:val="none" w:sz="0" w:space="0" w:color="auto"/>
            <w:bottom w:val="none" w:sz="0" w:space="0" w:color="auto"/>
            <w:right w:val="none" w:sz="0" w:space="0" w:color="auto"/>
          </w:divBdr>
          <w:divsChild>
            <w:div w:id="9452010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697898191">
      <w:bodyDiv w:val="1"/>
      <w:marLeft w:val="0"/>
      <w:marRight w:val="0"/>
      <w:marTop w:val="0"/>
      <w:marBottom w:val="0"/>
      <w:divBdr>
        <w:top w:val="none" w:sz="0" w:space="0" w:color="auto"/>
        <w:left w:val="none" w:sz="0" w:space="0" w:color="auto"/>
        <w:bottom w:val="none" w:sz="0" w:space="0" w:color="auto"/>
        <w:right w:val="none" w:sz="0" w:space="0" w:color="auto"/>
      </w:divBdr>
    </w:div>
    <w:div w:id="712772831">
      <w:bodyDiv w:val="1"/>
      <w:marLeft w:val="0"/>
      <w:marRight w:val="0"/>
      <w:marTop w:val="0"/>
      <w:marBottom w:val="0"/>
      <w:divBdr>
        <w:top w:val="none" w:sz="0" w:space="0" w:color="auto"/>
        <w:left w:val="none" w:sz="0" w:space="0" w:color="auto"/>
        <w:bottom w:val="none" w:sz="0" w:space="0" w:color="auto"/>
        <w:right w:val="none" w:sz="0" w:space="0" w:color="auto"/>
      </w:divBdr>
    </w:div>
    <w:div w:id="723408907">
      <w:bodyDiv w:val="1"/>
      <w:marLeft w:val="0"/>
      <w:marRight w:val="0"/>
      <w:marTop w:val="0"/>
      <w:marBottom w:val="0"/>
      <w:divBdr>
        <w:top w:val="none" w:sz="0" w:space="0" w:color="auto"/>
        <w:left w:val="none" w:sz="0" w:space="0" w:color="auto"/>
        <w:bottom w:val="none" w:sz="0" w:space="0" w:color="auto"/>
        <w:right w:val="none" w:sz="0" w:space="0" w:color="auto"/>
      </w:divBdr>
    </w:div>
    <w:div w:id="724525733">
      <w:bodyDiv w:val="1"/>
      <w:marLeft w:val="0"/>
      <w:marRight w:val="0"/>
      <w:marTop w:val="0"/>
      <w:marBottom w:val="0"/>
      <w:divBdr>
        <w:top w:val="none" w:sz="0" w:space="0" w:color="auto"/>
        <w:left w:val="none" w:sz="0" w:space="0" w:color="auto"/>
        <w:bottom w:val="none" w:sz="0" w:space="0" w:color="auto"/>
        <w:right w:val="none" w:sz="0" w:space="0" w:color="auto"/>
      </w:divBdr>
      <w:divsChild>
        <w:div w:id="1932395578">
          <w:marLeft w:val="0"/>
          <w:marRight w:val="0"/>
          <w:marTop w:val="0"/>
          <w:marBottom w:val="0"/>
          <w:divBdr>
            <w:top w:val="none" w:sz="0" w:space="0" w:color="auto"/>
            <w:left w:val="none" w:sz="0" w:space="0" w:color="auto"/>
            <w:bottom w:val="none" w:sz="0" w:space="0" w:color="auto"/>
            <w:right w:val="none" w:sz="0" w:space="0" w:color="auto"/>
          </w:divBdr>
          <w:divsChild>
            <w:div w:id="1024594693">
              <w:marLeft w:val="0"/>
              <w:marRight w:val="0"/>
              <w:marTop w:val="0"/>
              <w:marBottom w:val="0"/>
              <w:divBdr>
                <w:top w:val="none" w:sz="0" w:space="0" w:color="auto"/>
                <w:left w:val="none" w:sz="0" w:space="0" w:color="auto"/>
                <w:bottom w:val="none" w:sz="0" w:space="0" w:color="auto"/>
                <w:right w:val="none" w:sz="0" w:space="0" w:color="auto"/>
              </w:divBdr>
            </w:div>
            <w:div w:id="1051418615">
              <w:marLeft w:val="0"/>
              <w:marRight w:val="0"/>
              <w:marTop w:val="0"/>
              <w:marBottom w:val="0"/>
              <w:divBdr>
                <w:top w:val="none" w:sz="0" w:space="0" w:color="auto"/>
                <w:left w:val="none" w:sz="0" w:space="0" w:color="auto"/>
                <w:bottom w:val="none" w:sz="0" w:space="0" w:color="auto"/>
                <w:right w:val="none" w:sz="0" w:space="0" w:color="auto"/>
              </w:divBdr>
            </w:div>
            <w:div w:id="449396854">
              <w:marLeft w:val="0"/>
              <w:marRight w:val="0"/>
              <w:marTop w:val="0"/>
              <w:marBottom w:val="0"/>
              <w:divBdr>
                <w:top w:val="none" w:sz="0" w:space="0" w:color="auto"/>
                <w:left w:val="none" w:sz="0" w:space="0" w:color="auto"/>
                <w:bottom w:val="none" w:sz="0" w:space="0" w:color="auto"/>
                <w:right w:val="none" w:sz="0" w:space="0" w:color="auto"/>
              </w:divBdr>
            </w:div>
            <w:div w:id="2122726135">
              <w:marLeft w:val="0"/>
              <w:marRight w:val="0"/>
              <w:marTop w:val="0"/>
              <w:marBottom w:val="0"/>
              <w:divBdr>
                <w:top w:val="none" w:sz="0" w:space="0" w:color="auto"/>
                <w:left w:val="none" w:sz="0" w:space="0" w:color="auto"/>
                <w:bottom w:val="none" w:sz="0" w:space="0" w:color="auto"/>
                <w:right w:val="none" w:sz="0" w:space="0" w:color="auto"/>
              </w:divBdr>
            </w:div>
            <w:div w:id="642272487">
              <w:marLeft w:val="0"/>
              <w:marRight w:val="0"/>
              <w:marTop w:val="0"/>
              <w:marBottom w:val="0"/>
              <w:divBdr>
                <w:top w:val="none" w:sz="0" w:space="0" w:color="auto"/>
                <w:left w:val="none" w:sz="0" w:space="0" w:color="auto"/>
                <w:bottom w:val="none" w:sz="0" w:space="0" w:color="auto"/>
                <w:right w:val="none" w:sz="0" w:space="0" w:color="auto"/>
              </w:divBdr>
            </w:div>
            <w:div w:id="1381898308">
              <w:marLeft w:val="0"/>
              <w:marRight w:val="0"/>
              <w:marTop w:val="0"/>
              <w:marBottom w:val="0"/>
              <w:divBdr>
                <w:top w:val="none" w:sz="0" w:space="0" w:color="auto"/>
                <w:left w:val="none" w:sz="0" w:space="0" w:color="auto"/>
                <w:bottom w:val="none" w:sz="0" w:space="0" w:color="auto"/>
                <w:right w:val="none" w:sz="0" w:space="0" w:color="auto"/>
              </w:divBdr>
            </w:div>
          </w:divsChild>
        </w:div>
        <w:div w:id="900024263">
          <w:marLeft w:val="0"/>
          <w:marRight w:val="0"/>
          <w:marTop w:val="0"/>
          <w:marBottom w:val="0"/>
          <w:divBdr>
            <w:top w:val="none" w:sz="0" w:space="0" w:color="auto"/>
            <w:left w:val="none" w:sz="0" w:space="0" w:color="auto"/>
            <w:bottom w:val="none" w:sz="0" w:space="0" w:color="auto"/>
            <w:right w:val="none" w:sz="0" w:space="0" w:color="auto"/>
          </w:divBdr>
          <w:divsChild>
            <w:div w:id="9120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27123">
      <w:bodyDiv w:val="1"/>
      <w:marLeft w:val="0"/>
      <w:marRight w:val="0"/>
      <w:marTop w:val="0"/>
      <w:marBottom w:val="0"/>
      <w:divBdr>
        <w:top w:val="none" w:sz="0" w:space="0" w:color="auto"/>
        <w:left w:val="none" w:sz="0" w:space="0" w:color="auto"/>
        <w:bottom w:val="none" w:sz="0" w:space="0" w:color="auto"/>
        <w:right w:val="none" w:sz="0" w:space="0" w:color="auto"/>
      </w:divBdr>
    </w:div>
    <w:div w:id="752162568">
      <w:bodyDiv w:val="1"/>
      <w:marLeft w:val="0"/>
      <w:marRight w:val="0"/>
      <w:marTop w:val="0"/>
      <w:marBottom w:val="0"/>
      <w:divBdr>
        <w:top w:val="none" w:sz="0" w:space="0" w:color="auto"/>
        <w:left w:val="none" w:sz="0" w:space="0" w:color="auto"/>
        <w:bottom w:val="none" w:sz="0" w:space="0" w:color="auto"/>
        <w:right w:val="none" w:sz="0" w:space="0" w:color="auto"/>
      </w:divBdr>
    </w:div>
    <w:div w:id="754205718">
      <w:bodyDiv w:val="1"/>
      <w:marLeft w:val="0"/>
      <w:marRight w:val="0"/>
      <w:marTop w:val="0"/>
      <w:marBottom w:val="0"/>
      <w:divBdr>
        <w:top w:val="none" w:sz="0" w:space="0" w:color="auto"/>
        <w:left w:val="none" w:sz="0" w:space="0" w:color="auto"/>
        <w:bottom w:val="none" w:sz="0" w:space="0" w:color="auto"/>
        <w:right w:val="none" w:sz="0" w:space="0" w:color="auto"/>
      </w:divBdr>
    </w:div>
    <w:div w:id="768544679">
      <w:bodyDiv w:val="1"/>
      <w:marLeft w:val="0"/>
      <w:marRight w:val="0"/>
      <w:marTop w:val="0"/>
      <w:marBottom w:val="0"/>
      <w:divBdr>
        <w:top w:val="none" w:sz="0" w:space="0" w:color="auto"/>
        <w:left w:val="none" w:sz="0" w:space="0" w:color="auto"/>
        <w:bottom w:val="none" w:sz="0" w:space="0" w:color="auto"/>
        <w:right w:val="none" w:sz="0" w:space="0" w:color="auto"/>
      </w:divBdr>
    </w:div>
    <w:div w:id="774715591">
      <w:bodyDiv w:val="1"/>
      <w:marLeft w:val="0"/>
      <w:marRight w:val="0"/>
      <w:marTop w:val="0"/>
      <w:marBottom w:val="0"/>
      <w:divBdr>
        <w:top w:val="none" w:sz="0" w:space="0" w:color="auto"/>
        <w:left w:val="none" w:sz="0" w:space="0" w:color="auto"/>
        <w:bottom w:val="none" w:sz="0" w:space="0" w:color="auto"/>
        <w:right w:val="none" w:sz="0" w:space="0" w:color="auto"/>
      </w:divBdr>
    </w:div>
    <w:div w:id="780995823">
      <w:bodyDiv w:val="1"/>
      <w:marLeft w:val="0"/>
      <w:marRight w:val="0"/>
      <w:marTop w:val="0"/>
      <w:marBottom w:val="0"/>
      <w:divBdr>
        <w:top w:val="none" w:sz="0" w:space="0" w:color="auto"/>
        <w:left w:val="none" w:sz="0" w:space="0" w:color="auto"/>
        <w:bottom w:val="none" w:sz="0" w:space="0" w:color="auto"/>
        <w:right w:val="none" w:sz="0" w:space="0" w:color="auto"/>
      </w:divBdr>
    </w:div>
    <w:div w:id="829950290">
      <w:bodyDiv w:val="1"/>
      <w:marLeft w:val="0"/>
      <w:marRight w:val="0"/>
      <w:marTop w:val="0"/>
      <w:marBottom w:val="0"/>
      <w:divBdr>
        <w:top w:val="none" w:sz="0" w:space="0" w:color="auto"/>
        <w:left w:val="none" w:sz="0" w:space="0" w:color="auto"/>
        <w:bottom w:val="none" w:sz="0" w:space="0" w:color="auto"/>
        <w:right w:val="none" w:sz="0" w:space="0" w:color="auto"/>
      </w:divBdr>
    </w:div>
    <w:div w:id="839272713">
      <w:bodyDiv w:val="1"/>
      <w:marLeft w:val="0"/>
      <w:marRight w:val="0"/>
      <w:marTop w:val="0"/>
      <w:marBottom w:val="0"/>
      <w:divBdr>
        <w:top w:val="none" w:sz="0" w:space="0" w:color="auto"/>
        <w:left w:val="none" w:sz="0" w:space="0" w:color="auto"/>
        <w:bottom w:val="none" w:sz="0" w:space="0" w:color="auto"/>
        <w:right w:val="none" w:sz="0" w:space="0" w:color="auto"/>
      </w:divBdr>
    </w:div>
    <w:div w:id="855457661">
      <w:bodyDiv w:val="1"/>
      <w:marLeft w:val="0"/>
      <w:marRight w:val="0"/>
      <w:marTop w:val="0"/>
      <w:marBottom w:val="0"/>
      <w:divBdr>
        <w:top w:val="none" w:sz="0" w:space="0" w:color="auto"/>
        <w:left w:val="none" w:sz="0" w:space="0" w:color="auto"/>
        <w:bottom w:val="none" w:sz="0" w:space="0" w:color="auto"/>
        <w:right w:val="none" w:sz="0" w:space="0" w:color="auto"/>
      </w:divBdr>
    </w:div>
    <w:div w:id="863901582">
      <w:bodyDiv w:val="1"/>
      <w:marLeft w:val="0"/>
      <w:marRight w:val="0"/>
      <w:marTop w:val="0"/>
      <w:marBottom w:val="0"/>
      <w:divBdr>
        <w:top w:val="none" w:sz="0" w:space="0" w:color="auto"/>
        <w:left w:val="none" w:sz="0" w:space="0" w:color="auto"/>
        <w:bottom w:val="none" w:sz="0" w:space="0" w:color="auto"/>
        <w:right w:val="none" w:sz="0" w:space="0" w:color="auto"/>
      </w:divBdr>
      <w:divsChild>
        <w:div w:id="1434671783">
          <w:marLeft w:val="0"/>
          <w:marRight w:val="0"/>
          <w:marTop w:val="0"/>
          <w:marBottom w:val="0"/>
          <w:divBdr>
            <w:top w:val="none" w:sz="0" w:space="0" w:color="auto"/>
            <w:left w:val="none" w:sz="0" w:space="0" w:color="auto"/>
            <w:bottom w:val="none" w:sz="0" w:space="0" w:color="auto"/>
            <w:right w:val="none" w:sz="0" w:space="0" w:color="auto"/>
          </w:divBdr>
        </w:div>
        <w:div w:id="1706060208">
          <w:marLeft w:val="0"/>
          <w:marRight w:val="0"/>
          <w:marTop w:val="0"/>
          <w:marBottom w:val="0"/>
          <w:divBdr>
            <w:top w:val="none" w:sz="0" w:space="0" w:color="auto"/>
            <w:left w:val="none" w:sz="0" w:space="0" w:color="auto"/>
            <w:bottom w:val="none" w:sz="0" w:space="0" w:color="auto"/>
            <w:right w:val="none" w:sz="0" w:space="0" w:color="auto"/>
          </w:divBdr>
        </w:div>
      </w:divsChild>
    </w:div>
    <w:div w:id="875042934">
      <w:bodyDiv w:val="1"/>
      <w:marLeft w:val="0"/>
      <w:marRight w:val="0"/>
      <w:marTop w:val="0"/>
      <w:marBottom w:val="0"/>
      <w:divBdr>
        <w:top w:val="none" w:sz="0" w:space="0" w:color="auto"/>
        <w:left w:val="none" w:sz="0" w:space="0" w:color="auto"/>
        <w:bottom w:val="none" w:sz="0" w:space="0" w:color="auto"/>
        <w:right w:val="none" w:sz="0" w:space="0" w:color="auto"/>
      </w:divBdr>
    </w:div>
    <w:div w:id="875701345">
      <w:bodyDiv w:val="1"/>
      <w:marLeft w:val="0"/>
      <w:marRight w:val="0"/>
      <w:marTop w:val="0"/>
      <w:marBottom w:val="0"/>
      <w:divBdr>
        <w:top w:val="none" w:sz="0" w:space="0" w:color="auto"/>
        <w:left w:val="none" w:sz="0" w:space="0" w:color="auto"/>
        <w:bottom w:val="none" w:sz="0" w:space="0" w:color="auto"/>
        <w:right w:val="none" w:sz="0" w:space="0" w:color="auto"/>
      </w:divBdr>
    </w:div>
    <w:div w:id="886722905">
      <w:bodyDiv w:val="1"/>
      <w:marLeft w:val="0"/>
      <w:marRight w:val="0"/>
      <w:marTop w:val="0"/>
      <w:marBottom w:val="0"/>
      <w:divBdr>
        <w:top w:val="none" w:sz="0" w:space="0" w:color="auto"/>
        <w:left w:val="none" w:sz="0" w:space="0" w:color="auto"/>
        <w:bottom w:val="none" w:sz="0" w:space="0" w:color="auto"/>
        <w:right w:val="none" w:sz="0" w:space="0" w:color="auto"/>
      </w:divBdr>
    </w:div>
    <w:div w:id="890654018">
      <w:bodyDiv w:val="1"/>
      <w:marLeft w:val="0"/>
      <w:marRight w:val="0"/>
      <w:marTop w:val="0"/>
      <w:marBottom w:val="0"/>
      <w:divBdr>
        <w:top w:val="none" w:sz="0" w:space="0" w:color="auto"/>
        <w:left w:val="none" w:sz="0" w:space="0" w:color="auto"/>
        <w:bottom w:val="none" w:sz="0" w:space="0" w:color="auto"/>
        <w:right w:val="none" w:sz="0" w:space="0" w:color="auto"/>
      </w:divBdr>
    </w:div>
    <w:div w:id="904295134">
      <w:bodyDiv w:val="1"/>
      <w:marLeft w:val="0"/>
      <w:marRight w:val="0"/>
      <w:marTop w:val="0"/>
      <w:marBottom w:val="0"/>
      <w:divBdr>
        <w:top w:val="none" w:sz="0" w:space="0" w:color="auto"/>
        <w:left w:val="none" w:sz="0" w:space="0" w:color="auto"/>
        <w:bottom w:val="none" w:sz="0" w:space="0" w:color="auto"/>
        <w:right w:val="none" w:sz="0" w:space="0" w:color="auto"/>
      </w:divBdr>
      <w:divsChild>
        <w:div w:id="396363651">
          <w:marLeft w:val="0"/>
          <w:marRight w:val="0"/>
          <w:marTop w:val="240"/>
          <w:marBottom w:val="240"/>
          <w:divBdr>
            <w:top w:val="none" w:sz="0" w:space="0" w:color="auto"/>
            <w:left w:val="none" w:sz="0" w:space="0" w:color="auto"/>
            <w:bottom w:val="none" w:sz="0" w:space="0" w:color="auto"/>
            <w:right w:val="none" w:sz="0" w:space="0" w:color="auto"/>
          </w:divBdr>
          <w:divsChild>
            <w:div w:id="36777384">
              <w:marLeft w:val="-225"/>
              <w:marRight w:val="-225"/>
              <w:marTop w:val="0"/>
              <w:marBottom w:val="0"/>
              <w:divBdr>
                <w:top w:val="none" w:sz="0" w:space="0" w:color="auto"/>
                <w:left w:val="none" w:sz="0" w:space="0" w:color="auto"/>
                <w:bottom w:val="none" w:sz="0" w:space="0" w:color="auto"/>
                <w:right w:val="none" w:sz="0" w:space="0" w:color="auto"/>
              </w:divBdr>
              <w:divsChild>
                <w:div w:id="1546216292">
                  <w:marLeft w:val="0"/>
                  <w:marRight w:val="0"/>
                  <w:marTop w:val="0"/>
                  <w:marBottom w:val="0"/>
                  <w:divBdr>
                    <w:top w:val="none" w:sz="0" w:space="0" w:color="auto"/>
                    <w:left w:val="none" w:sz="0" w:space="0" w:color="auto"/>
                    <w:bottom w:val="none" w:sz="0" w:space="0" w:color="auto"/>
                    <w:right w:val="none" w:sz="0" w:space="0" w:color="auto"/>
                  </w:divBdr>
                  <w:divsChild>
                    <w:div w:id="1731348457">
                      <w:marLeft w:val="0"/>
                      <w:marRight w:val="0"/>
                      <w:marTop w:val="0"/>
                      <w:marBottom w:val="120"/>
                      <w:divBdr>
                        <w:top w:val="none" w:sz="0" w:space="0" w:color="auto"/>
                        <w:left w:val="none" w:sz="0" w:space="0" w:color="auto"/>
                        <w:bottom w:val="none" w:sz="0" w:space="0" w:color="auto"/>
                        <w:right w:val="none" w:sz="0" w:space="0" w:color="auto"/>
                      </w:divBdr>
                    </w:div>
                    <w:div w:id="1708989361">
                      <w:marLeft w:val="0"/>
                      <w:marRight w:val="0"/>
                      <w:marTop w:val="0"/>
                      <w:marBottom w:val="120"/>
                      <w:divBdr>
                        <w:top w:val="none" w:sz="0" w:space="0" w:color="auto"/>
                        <w:left w:val="none" w:sz="0" w:space="0" w:color="auto"/>
                        <w:bottom w:val="none" w:sz="0" w:space="0" w:color="auto"/>
                        <w:right w:val="none" w:sz="0" w:space="0" w:color="auto"/>
                      </w:divBdr>
                    </w:div>
                  </w:divsChild>
                </w:div>
                <w:div w:id="293096330">
                  <w:marLeft w:val="0"/>
                  <w:marRight w:val="0"/>
                  <w:marTop w:val="0"/>
                  <w:marBottom w:val="0"/>
                  <w:divBdr>
                    <w:top w:val="none" w:sz="0" w:space="0" w:color="auto"/>
                    <w:left w:val="none" w:sz="0" w:space="0" w:color="auto"/>
                    <w:bottom w:val="none" w:sz="0" w:space="0" w:color="auto"/>
                    <w:right w:val="none" w:sz="0" w:space="0" w:color="auto"/>
                  </w:divBdr>
                  <w:divsChild>
                    <w:div w:id="1550339385">
                      <w:marLeft w:val="0"/>
                      <w:marRight w:val="0"/>
                      <w:marTop w:val="0"/>
                      <w:marBottom w:val="0"/>
                      <w:divBdr>
                        <w:top w:val="single" w:sz="12" w:space="11" w:color="C9C9C9"/>
                        <w:left w:val="none" w:sz="0" w:space="11" w:color="auto"/>
                        <w:bottom w:val="none" w:sz="0" w:space="8" w:color="auto"/>
                        <w:right w:val="none" w:sz="0" w:space="11" w:color="auto"/>
                      </w:divBdr>
                    </w:div>
                  </w:divsChild>
                </w:div>
              </w:divsChild>
            </w:div>
          </w:divsChild>
        </w:div>
      </w:divsChild>
    </w:div>
    <w:div w:id="922224468">
      <w:bodyDiv w:val="1"/>
      <w:marLeft w:val="0"/>
      <w:marRight w:val="0"/>
      <w:marTop w:val="0"/>
      <w:marBottom w:val="0"/>
      <w:divBdr>
        <w:top w:val="none" w:sz="0" w:space="0" w:color="auto"/>
        <w:left w:val="none" w:sz="0" w:space="0" w:color="auto"/>
        <w:bottom w:val="none" w:sz="0" w:space="0" w:color="auto"/>
        <w:right w:val="none" w:sz="0" w:space="0" w:color="auto"/>
      </w:divBdr>
    </w:div>
    <w:div w:id="926617893">
      <w:bodyDiv w:val="1"/>
      <w:marLeft w:val="0"/>
      <w:marRight w:val="0"/>
      <w:marTop w:val="0"/>
      <w:marBottom w:val="0"/>
      <w:divBdr>
        <w:top w:val="none" w:sz="0" w:space="0" w:color="auto"/>
        <w:left w:val="none" w:sz="0" w:space="0" w:color="auto"/>
        <w:bottom w:val="none" w:sz="0" w:space="0" w:color="auto"/>
        <w:right w:val="none" w:sz="0" w:space="0" w:color="auto"/>
      </w:divBdr>
    </w:div>
    <w:div w:id="927613637">
      <w:bodyDiv w:val="1"/>
      <w:marLeft w:val="0"/>
      <w:marRight w:val="0"/>
      <w:marTop w:val="0"/>
      <w:marBottom w:val="0"/>
      <w:divBdr>
        <w:top w:val="none" w:sz="0" w:space="0" w:color="auto"/>
        <w:left w:val="none" w:sz="0" w:space="0" w:color="auto"/>
        <w:bottom w:val="none" w:sz="0" w:space="0" w:color="auto"/>
        <w:right w:val="none" w:sz="0" w:space="0" w:color="auto"/>
      </w:divBdr>
    </w:div>
    <w:div w:id="927885888">
      <w:bodyDiv w:val="1"/>
      <w:marLeft w:val="0"/>
      <w:marRight w:val="0"/>
      <w:marTop w:val="0"/>
      <w:marBottom w:val="0"/>
      <w:divBdr>
        <w:top w:val="none" w:sz="0" w:space="0" w:color="auto"/>
        <w:left w:val="none" w:sz="0" w:space="0" w:color="auto"/>
        <w:bottom w:val="none" w:sz="0" w:space="0" w:color="auto"/>
        <w:right w:val="none" w:sz="0" w:space="0" w:color="auto"/>
      </w:divBdr>
    </w:div>
    <w:div w:id="932081906">
      <w:bodyDiv w:val="1"/>
      <w:marLeft w:val="0"/>
      <w:marRight w:val="0"/>
      <w:marTop w:val="0"/>
      <w:marBottom w:val="0"/>
      <w:divBdr>
        <w:top w:val="none" w:sz="0" w:space="0" w:color="auto"/>
        <w:left w:val="none" w:sz="0" w:space="0" w:color="auto"/>
        <w:bottom w:val="none" w:sz="0" w:space="0" w:color="auto"/>
        <w:right w:val="none" w:sz="0" w:space="0" w:color="auto"/>
      </w:divBdr>
    </w:div>
    <w:div w:id="937516948">
      <w:bodyDiv w:val="1"/>
      <w:marLeft w:val="0"/>
      <w:marRight w:val="0"/>
      <w:marTop w:val="0"/>
      <w:marBottom w:val="0"/>
      <w:divBdr>
        <w:top w:val="none" w:sz="0" w:space="0" w:color="auto"/>
        <w:left w:val="none" w:sz="0" w:space="0" w:color="auto"/>
        <w:bottom w:val="none" w:sz="0" w:space="0" w:color="auto"/>
        <w:right w:val="none" w:sz="0" w:space="0" w:color="auto"/>
      </w:divBdr>
    </w:div>
    <w:div w:id="980966169">
      <w:bodyDiv w:val="1"/>
      <w:marLeft w:val="0"/>
      <w:marRight w:val="0"/>
      <w:marTop w:val="0"/>
      <w:marBottom w:val="0"/>
      <w:divBdr>
        <w:top w:val="none" w:sz="0" w:space="0" w:color="auto"/>
        <w:left w:val="none" w:sz="0" w:space="0" w:color="auto"/>
        <w:bottom w:val="none" w:sz="0" w:space="0" w:color="auto"/>
        <w:right w:val="none" w:sz="0" w:space="0" w:color="auto"/>
      </w:divBdr>
      <w:divsChild>
        <w:div w:id="255604312">
          <w:marLeft w:val="0"/>
          <w:marRight w:val="0"/>
          <w:marTop w:val="0"/>
          <w:marBottom w:val="0"/>
          <w:divBdr>
            <w:top w:val="none" w:sz="0" w:space="0" w:color="auto"/>
            <w:left w:val="none" w:sz="0" w:space="0" w:color="auto"/>
            <w:bottom w:val="none" w:sz="0" w:space="0" w:color="auto"/>
            <w:right w:val="none" w:sz="0" w:space="0" w:color="auto"/>
          </w:divBdr>
        </w:div>
        <w:div w:id="1947149661">
          <w:marLeft w:val="0"/>
          <w:marRight w:val="0"/>
          <w:marTop w:val="0"/>
          <w:marBottom w:val="0"/>
          <w:divBdr>
            <w:top w:val="none" w:sz="0" w:space="0" w:color="auto"/>
            <w:left w:val="none" w:sz="0" w:space="0" w:color="auto"/>
            <w:bottom w:val="none" w:sz="0" w:space="0" w:color="auto"/>
            <w:right w:val="none" w:sz="0" w:space="0" w:color="auto"/>
          </w:divBdr>
        </w:div>
        <w:div w:id="1965966162">
          <w:marLeft w:val="0"/>
          <w:marRight w:val="0"/>
          <w:marTop w:val="0"/>
          <w:marBottom w:val="0"/>
          <w:divBdr>
            <w:top w:val="none" w:sz="0" w:space="0" w:color="auto"/>
            <w:left w:val="none" w:sz="0" w:space="0" w:color="auto"/>
            <w:bottom w:val="none" w:sz="0" w:space="0" w:color="auto"/>
            <w:right w:val="none" w:sz="0" w:space="0" w:color="auto"/>
          </w:divBdr>
        </w:div>
      </w:divsChild>
    </w:div>
    <w:div w:id="1005665954">
      <w:bodyDiv w:val="1"/>
      <w:marLeft w:val="0"/>
      <w:marRight w:val="0"/>
      <w:marTop w:val="0"/>
      <w:marBottom w:val="0"/>
      <w:divBdr>
        <w:top w:val="none" w:sz="0" w:space="0" w:color="auto"/>
        <w:left w:val="none" w:sz="0" w:space="0" w:color="auto"/>
        <w:bottom w:val="none" w:sz="0" w:space="0" w:color="auto"/>
        <w:right w:val="none" w:sz="0" w:space="0" w:color="auto"/>
      </w:divBdr>
    </w:div>
    <w:div w:id="1012024798">
      <w:bodyDiv w:val="1"/>
      <w:marLeft w:val="0"/>
      <w:marRight w:val="0"/>
      <w:marTop w:val="0"/>
      <w:marBottom w:val="0"/>
      <w:divBdr>
        <w:top w:val="none" w:sz="0" w:space="0" w:color="auto"/>
        <w:left w:val="none" w:sz="0" w:space="0" w:color="auto"/>
        <w:bottom w:val="none" w:sz="0" w:space="0" w:color="auto"/>
        <w:right w:val="none" w:sz="0" w:space="0" w:color="auto"/>
      </w:divBdr>
    </w:div>
    <w:div w:id="1020468935">
      <w:bodyDiv w:val="1"/>
      <w:marLeft w:val="0"/>
      <w:marRight w:val="0"/>
      <w:marTop w:val="0"/>
      <w:marBottom w:val="0"/>
      <w:divBdr>
        <w:top w:val="none" w:sz="0" w:space="0" w:color="auto"/>
        <w:left w:val="none" w:sz="0" w:space="0" w:color="auto"/>
        <w:bottom w:val="none" w:sz="0" w:space="0" w:color="auto"/>
        <w:right w:val="none" w:sz="0" w:space="0" w:color="auto"/>
      </w:divBdr>
    </w:div>
    <w:div w:id="1035735576">
      <w:bodyDiv w:val="1"/>
      <w:marLeft w:val="0"/>
      <w:marRight w:val="0"/>
      <w:marTop w:val="0"/>
      <w:marBottom w:val="0"/>
      <w:divBdr>
        <w:top w:val="none" w:sz="0" w:space="0" w:color="auto"/>
        <w:left w:val="none" w:sz="0" w:space="0" w:color="auto"/>
        <w:bottom w:val="none" w:sz="0" w:space="0" w:color="auto"/>
        <w:right w:val="none" w:sz="0" w:space="0" w:color="auto"/>
      </w:divBdr>
    </w:div>
    <w:div w:id="1046025276">
      <w:bodyDiv w:val="1"/>
      <w:marLeft w:val="0"/>
      <w:marRight w:val="0"/>
      <w:marTop w:val="0"/>
      <w:marBottom w:val="0"/>
      <w:divBdr>
        <w:top w:val="none" w:sz="0" w:space="0" w:color="auto"/>
        <w:left w:val="none" w:sz="0" w:space="0" w:color="auto"/>
        <w:bottom w:val="none" w:sz="0" w:space="0" w:color="auto"/>
        <w:right w:val="none" w:sz="0" w:space="0" w:color="auto"/>
      </w:divBdr>
    </w:div>
    <w:div w:id="1060594208">
      <w:bodyDiv w:val="1"/>
      <w:marLeft w:val="0"/>
      <w:marRight w:val="0"/>
      <w:marTop w:val="0"/>
      <w:marBottom w:val="0"/>
      <w:divBdr>
        <w:top w:val="none" w:sz="0" w:space="0" w:color="auto"/>
        <w:left w:val="none" w:sz="0" w:space="0" w:color="auto"/>
        <w:bottom w:val="none" w:sz="0" w:space="0" w:color="auto"/>
        <w:right w:val="none" w:sz="0" w:space="0" w:color="auto"/>
      </w:divBdr>
      <w:divsChild>
        <w:div w:id="574703486">
          <w:marLeft w:val="0"/>
          <w:marRight w:val="0"/>
          <w:marTop w:val="0"/>
          <w:marBottom w:val="0"/>
          <w:divBdr>
            <w:top w:val="none" w:sz="0" w:space="0" w:color="auto"/>
            <w:left w:val="none" w:sz="0" w:space="0" w:color="auto"/>
            <w:bottom w:val="none" w:sz="0" w:space="0" w:color="auto"/>
            <w:right w:val="none" w:sz="0" w:space="0" w:color="auto"/>
          </w:divBdr>
        </w:div>
        <w:div w:id="730007991">
          <w:marLeft w:val="0"/>
          <w:marRight w:val="0"/>
          <w:marTop w:val="0"/>
          <w:marBottom w:val="0"/>
          <w:divBdr>
            <w:top w:val="none" w:sz="0" w:space="0" w:color="auto"/>
            <w:left w:val="none" w:sz="0" w:space="0" w:color="auto"/>
            <w:bottom w:val="none" w:sz="0" w:space="0" w:color="auto"/>
            <w:right w:val="none" w:sz="0" w:space="0" w:color="auto"/>
          </w:divBdr>
        </w:div>
      </w:divsChild>
    </w:div>
    <w:div w:id="1102726371">
      <w:bodyDiv w:val="1"/>
      <w:marLeft w:val="0"/>
      <w:marRight w:val="0"/>
      <w:marTop w:val="0"/>
      <w:marBottom w:val="0"/>
      <w:divBdr>
        <w:top w:val="none" w:sz="0" w:space="0" w:color="auto"/>
        <w:left w:val="none" w:sz="0" w:space="0" w:color="auto"/>
        <w:bottom w:val="none" w:sz="0" w:space="0" w:color="auto"/>
        <w:right w:val="none" w:sz="0" w:space="0" w:color="auto"/>
      </w:divBdr>
    </w:div>
    <w:div w:id="1104615403">
      <w:bodyDiv w:val="1"/>
      <w:marLeft w:val="0"/>
      <w:marRight w:val="0"/>
      <w:marTop w:val="0"/>
      <w:marBottom w:val="0"/>
      <w:divBdr>
        <w:top w:val="none" w:sz="0" w:space="0" w:color="auto"/>
        <w:left w:val="none" w:sz="0" w:space="0" w:color="auto"/>
        <w:bottom w:val="none" w:sz="0" w:space="0" w:color="auto"/>
        <w:right w:val="none" w:sz="0" w:space="0" w:color="auto"/>
      </w:divBdr>
      <w:divsChild>
        <w:div w:id="264504065">
          <w:marLeft w:val="0"/>
          <w:marRight w:val="0"/>
          <w:marTop w:val="0"/>
          <w:marBottom w:val="0"/>
          <w:divBdr>
            <w:top w:val="none" w:sz="0" w:space="5" w:color="auto"/>
            <w:left w:val="none" w:sz="0" w:space="5" w:color="auto"/>
            <w:bottom w:val="none" w:sz="0" w:space="5" w:color="auto"/>
            <w:right w:val="none" w:sz="0" w:space="5" w:color="auto"/>
          </w:divBdr>
          <w:divsChild>
            <w:div w:id="666791177">
              <w:marLeft w:val="0"/>
              <w:marRight w:val="0"/>
              <w:marTop w:val="0"/>
              <w:marBottom w:val="0"/>
              <w:divBdr>
                <w:top w:val="none" w:sz="0" w:space="0" w:color="auto"/>
                <w:left w:val="none" w:sz="0" w:space="0" w:color="auto"/>
                <w:bottom w:val="none" w:sz="0" w:space="0" w:color="auto"/>
                <w:right w:val="none" w:sz="0" w:space="0" w:color="auto"/>
              </w:divBdr>
              <w:divsChild>
                <w:div w:id="196997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266038">
      <w:bodyDiv w:val="1"/>
      <w:marLeft w:val="0"/>
      <w:marRight w:val="0"/>
      <w:marTop w:val="0"/>
      <w:marBottom w:val="0"/>
      <w:divBdr>
        <w:top w:val="none" w:sz="0" w:space="0" w:color="auto"/>
        <w:left w:val="none" w:sz="0" w:space="0" w:color="auto"/>
        <w:bottom w:val="none" w:sz="0" w:space="0" w:color="auto"/>
        <w:right w:val="none" w:sz="0" w:space="0" w:color="auto"/>
      </w:divBdr>
    </w:div>
    <w:div w:id="1120224093">
      <w:bodyDiv w:val="1"/>
      <w:marLeft w:val="0"/>
      <w:marRight w:val="0"/>
      <w:marTop w:val="0"/>
      <w:marBottom w:val="0"/>
      <w:divBdr>
        <w:top w:val="none" w:sz="0" w:space="0" w:color="auto"/>
        <w:left w:val="none" w:sz="0" w:space="0" w:color="auto"/>
        <w:bottom w:val="none" w:sz="0" w:space="0" w:color="auto"/>
        <w:right w:val="none" w:sz="0" w:space="0" w:color="auto"/>
      </w:divBdr>
    </w:div>
    <w:div w:id="1120565275">
      <w:bodyDiv w:val="1"/>
      <w:marLeft w:val="0"/>
      <w:marRight w:val="0"/>
      <w:marTop w:val="0"/>
      <w:marBottom w:val="0"/>
      <w:divBdr>
        <w:top w:val="none" w:sz="0" w:space="0" w:color="auto"/>
        <w:left w:val="none" w:sz="0" w:space="0" w:color="auto"/>
        <w:bottom w:val="none" w:sz="0" w:space="0" w:color="auto"/>
        <w:right w:val="none" w:sz="0" w:space="0" w:color="auto"/>
      </w:divBdr>
    </w:div>
    <w:div w:id="1124545625">
      <w:bodyDiv w:val="1"/>
      <w:marLeft w:val="0"/>
      <w:marRight w:val="0"/>
      <w:marTop w:val="0"/>
      <w:marBottom w:val="0"/>
      <w:divBdr>
        <w:top w:val="none" w:sz="0" w:space="0" w:color="auto"/>
        <w:left w:val="none" w:sz="0" w:space="0" w:color="auto"/>
        <w:bottom w:val="none" w:sz="0" w:space="0" w:color="auto"/>
        <w:right w:val="none" w:sz="0" w:space="0" w:color="auto"/>
      </w:divBdr>
    </w:div>
    <w:div w:id="1134567309">
      <w:bodyDiv w:val="1"/>
      <w:marLeft w:val="0"/>
      <w:marRight w:val="0"/>
      <w:marTop w:val="0"/>
      <w:marBottom w:val="0"/>
      <w:divBdr>
        <w:top w:val="none" w:sz="0" w:space="0" w:color="auto"/>
        <w:left w:val="none" w:sz="0" w:space="0" w:color="auto"/>
        <w:bottom w:val="none" w:sz="0" w:space="0" w:color="auto"/>
        <w:right w:val="none" w:sz="0" w:space="0" w:color="auto"/>
      </w:divBdr>
    </w:div>
    <w:div w:id="1137265153">
      <w:bodyDiv w:val="1"/>
      <w:marLeft w:val="0"/>
      <w:marRight w:val="0"/>
      <w:marTop w:val="0"/>
      <w:marBottom w:val="0"/>
      <w:divBdr>
        <w:top w:val="none" w:sz="0" w:space="0" w:color="auto"/>
        <w:left w:val="none" w:sz="0" w:space="0" w:color="auto"/>
        <w:bottom w:val="none" w:sz="0" w:space="0" w:color="auto"/>
        <w:right w:val="none" w:sz="0" w:space="0" w:color="auto"/>
      </w:divBdr>
    </w:div>
    <w:div w:id="1147818034">
      <w:bodyDiv w:val="1"/>
      <w:marLeft w:val="0"/>
      <w:marRight w:val="0"/>
      <w:marTop w:val="0"/>
      <w:marBottom w:val="0"/>
      <w:divBdr>
        <w:top w:val="none" w:sz="0" w:space="0" w:color="auto"/>
        <w:left w:val="none" w:sz="0" w:space="0" w:color="auto"/>
        <w:bottom w:val="none" w:sz="0" w:space="0" w:color="auto"/>
        <w:right w:val="none" w:sz="0" w:space="0" w:color="auto"/>
      </w:divBdr>
    </w:div>
    <w:div w:id="1169175704">
      <w:bodyDiv w:val="1"/>
      <w:marLeft w:val="0"/>
      <w:marRight w:val="0"/>
      <w:marTop w:val="0"/>
      <w:marBottom w:val="0"/>
      <w:divBdr>
        <w:top w:val="none" w:sz="0" w:space="0" w:color="auto"/>
        <w:left w:val="none" w:sz="0" w:space="0" w:color="auto"/>
        <w:bottom w:val="none" w:sz="0" w:space="0" w:color="auto"/>
        <w:right w:val="none" w:sz="0" w:space="0" w:color="auto"/>
      </w:divBdr>
      <w:divsChild>
        <w:div w:id="1430655920">
          <w:marLeft w:val="0"/>
          <w:marRight w:val="0"/>
          <w:marTop w:val="300"/>
          <w:marBottom w:val="0"/>
          <w:divBdr>
            <w:top w:val="none" w:sz="0" w:space="0" w:color="auto"/>
            <w:left w:val="none" w:sz="0" w:space="0" w:color="auto"/>
            <w:bottom w:val="none" w:sz="0" w:space="0" w:color="auto"/>
            <w:right w:val="none" w:sz="0" w:space="0" w:color="auto"/>
          </w:divBdr>
        </w:div>
      </w:divsChild>
    </w:div>
    <w:div w:id="1170413650">
      <w:bodyDiv w:val="1"/>
      <w:marLeft w:val="0"/>
      <w:marRight w:val="0"/>
      <w:marTop w:val="0"/>
      <w:marBottom w:val="0"/>
      <w:divBdr>
        <w:top w:val="none" w:sz="0" w:space="0" w:color="auto"/>
        <w:left w:val="none" w:sz="0" w:space="0" w:color="auto"/>
        <w:bottom w:val="none" w:sz="0" w:space="0" w:color="auto"/>
        <w:right w:val="none" w:sz="0" w:space="0" w:color="auto"/>
      </w:divBdr>
      <w:divsChild>
        <w:div w:id="91975978">
          <w:marLeft w:val="300"/>
          <w:marRight w:val="0"/>
          <w:marTop w:val="0"/>
          <w:marBottom w:val="0"/>
          <w:divBdr>
            <w:top w:val="none" w:sz="0" w:space="0" w:color="auto"/>
            <w:left w:val="none" w:sz="0" w:space="0" w:color="auto"/>
            <w:bottom w:val="none" w:sz="0" w:space="0" w:color="auto"/>
            <w:right w:val="none" w:sz="0" w:space="0" w:color="auto"/>
          </w:divBdr>
        </w:div>
        <w:div w:id="2131237071">
          <w:marLeft w:val="300"/>
          <w:marRight w:val="0"/>
          <w:marTop w:val="0"/>
          <w:marBottom w:val="0"/>
          <w:divBdr>
            <w:top w:val="none" w:sz="0" w:space="0" w:color="auto"/>
            <w:left w:val="none" w:sz="0" w:space="0" w:color="auto"/>
            <w:bottom w:val="none" w:sz="0" w:space="0" w:color="auto"/>
            <w:right w:val="none" w:sz="0" w:space="0" w:color="auto"/>
          </w:divBdr>
        </w:div>
      </w:divsChild>
    </w:div>
    <w:div w:id="1171873496">
      <w:bodyDiv w:val="1"/>
      <w:marLeft w:val="0"/>
      <w:marRight w:val="0"/>
      <w:marTop w:val="0"/>
      <w:marBottom w:val="0"/>
      <w:divBdr>
        <w:top w:val="none" w:sz="0" w:space="0" w:color="auto"/>
        <w:left w:val="none" w:sz="0" w:space="0" w:color="auto"/>
        <w:bottom w:val="none" w:sz="0" w:space="0" w:color="auto"/>
        <w:right w:val="none" w:sz="0" w:space="0" w:color="auto"/>
      </w:divBdr>
    </w:div>
    <w:div w:id="1191990266">
      <w:bodyDiv w:val="1"/>
      <w:marLeft w:val="0"/>
      <w:marRight w:val="0"/>
      <w:marTop w:val="0"/>
      <w:marBottom w:val="0"/>
      <w:divBdr>
        <w:top w:val="none" w:sz="0" w:space="0" w:color="auto"/>
        <w:left w:val="none" w:sz="0" w:space="0" w:color="auto"/>
        <w:bottom w:val="none" w:sz="0" w:space="0" w:color="auto"/>
        <w:right w:val="none" w:sz="0" w:space="0" w:color="auto"/>
      </w:divBdr>
    </w:div>
    <w:div w:id="1206525411">
      <w:bodyDiv w:val="1"/>
      <w:marLeft w:val="0"/>
      <w:marRight w:val="0"/>
      <w:marTop w:val="0"/>
      <w:marBottom w:val="0"/>
      <w:divBdr>
        <w:top w:val="none" w:sz="0" w:space="0" w:color="auto"/>
        <w:left w:val="none" w:sz="0" w:space="0" w:color="auto"/>
        <w:bottom w:val="none" w:sz="0" w:space="0" w:color="auto"/>
        <w:right w:val="none" w:sz="0" w:space="0" w:color="auto"/>
      </w:divBdr>
    </w:div>
    <w:div w:id="1218667982">
      <w:bodyDiv w:val="1"/>
      <w:marLeft w:val="0"/>
      <w:marRight w:val="0"/>
      <w:marTop w:val="0"/>
      <w:marBottom w:val="0"/>
      <w:divBdr>
        <w:top w:val="none" w:sz="0" w:space="0" w:color="auto"/>
        <w:left w:val="none" w:sz="0" w:space="0" w:color="auto"/>
        <w:bottom w:val="none" w:sz="0" w:space="0" w:color="auto"/>
        <w:right w:val="none" w:sz="0" w:space="0" w:color="auto"/>
      </w:divBdr>
    </w:div>
    <w:div w:id="1235359284">
      <w:bodyDiv w:val="1"/>
      <w:marLeft w:val="0"/>
      <w:marRight w:val="0"/>
      <w:marTop w:val="0"/>
      <w:marBottom w:val="0"/>
      <w:divBdr>
        <w:top w:val="none" w:sz="0" w:space="0" w:color="auto"/>
        <w:left w:val="none" w:sz="0" w:space="0" w:color="auto"/>
        <w:bottom w:val="none" w:sz="0" w:space="0" w:color="auto"/>
        <w:right w:val="none" w:sz="0" w:space="0" w:color="auto"/>
      </w:divBdr>
    </w:div>
    <w:div w:id="1244341030">
      <w:bodyDiv w:val="1"/>
      <w:marLeft w:val="0"/>
      <w:marRight w:val="0"/>
      <w:marTop w:val="0"/>
      <w:marBottom w:val="0"/>
      <w:divBdr>
        <w:top w:val="none" w:sz="0" w:space="0" w:color="auto"/>
        <w:left w:val="none" w:sz="0" w:space="0" w:color="auto"/>
        <w:bottom w:val="none" w:sz="0" w:space="0" w:color="auto"/>
        <w:right w:val="none" w:sz="0" w:space="0" w:color="auto"/>
      </w:divBdr>
    </w:div>
    <w:div w:id="1272666452">
      <w:bodyDiv w:val="1"/>
      <w:marLeft w:val="0"/>
      <w:marRight w:val="0"/>
      <w:marTop w:val="0"/>
      <w:marBottom w:val="0"/>
      <w:divBdr>
        <w:top w:val="none" w:sz="0" w:space="0" w:color="auto"/>
        <w:left w:val="none" w:sz="0" w:space="0" w:color="auto"/>
        <w:bottom w:val="none" w:sz="0" w:space="0" w:color="auto"/>
        <w:right w:val="none" w:sz="0" w:space="0" w:color="auto"/>
      </w:divBdr>
    </w:div>
    <w:div w:id="1294096504">
      <w:bodyDiv w:val="1"/>
      <w:marLeft w:val="0"/>
      <w:marRight w:val="0"/>
      <w:marTop w:val="0"/>
      <w:marBottom w:val="0"/>
      <w:divBdr>
        <w:top w:val="none" w:sz="0" w:space="0" w:color="auto"/>
        <w:left w:val="none" w:sz="0" w:space="0" w:color="auto"/>
        <w:bottom w:val="none" w:sz="0" w:space="0" w:color="auto"/>
        <w:right w:val="none" w:sz="0" w:space="0" w:color="auto"/>
      </w:divBdr>
    </w:div>
    <w:div w:id="1301226927">
      <w:bodyDiv w:val="1"/>
      <w:marLeft w:val="0"/>
      <w:marRight w:val="0"/>
      <w:marTop w:val="0"/>
      <w:marBottom w:val="0"/>
      <w:divBdr>
        <w:top w:val="none" w:sz="0" w:space="0" w:color="auto"/>
        <w:left w:val="none" w:sz="0" w:space="0" w:color="auto"/>
        <w:bottom w:val="none" w:sz="0" w:space="0" w:color="auto"/>
        <w:right w:val="none" w:sz="0" w:space="0" w:color="auto"/>
      </w:divBdr>
    </w:div>
    <w:div w:id="1312637100">
      <w:bodyDiv w:val="1"/>
      <w:marLeft w:val="0"/>
      <w:marRight w:val="0"/>
      <w:marTop w:val="0"/>
      <w:marBottom w:val="0"/>
      <w:divBdr>
        <w:top w:val="none" w:sz="0" w:space="0" w:color="auto"/>
        <w:left w:val="none" w:sz="0" w:space="0" w:color="auto"/>
        <w:bottom w:val="none" w:sz="0" w:space="0" w:color="auto"/>
        <w:right w:val="none" w:sz="0" w:space="0" w:color="auto"/>
      </w:divBdr>
    </w:div>
    <w:div w:id="1358459445">
      <w:bodyDiv w:val="1"/>
      <w:marLeft w:val="0"/>
      <w:marRight w:val="0"/>
      <w:marTop w:val="0"/>
      <w:marBottom w:val="0"/>
      <w:divBdr>
        <w:top w:val="none" w:sz="0" w:space="0" w:color="auto"/>
        <w:left w:val="none" w:sz="0" w:space="0" w:color="auto"/>
        <w:bottom w:val="none" w:sz="0" w:space="0" w:color="auto"/>
        <w:right w:val="none" w:sz="0" w:space="0" w:color="auto"/>
      </w:divBdr>
    </w:div>
    <w:div w:id="1389843295">
      <w:bodyDiv w:val="1"/>
      <w:marLeft w:val="0"/>
      <w:marRight w:val="0"/>
      <w:marTop w:val="0"/>
      <w:marBottom w:val="0"/>
      <w:divBdr>
        <w:top w:val="none" w:sz="0" w:space="0" w:color="auto"/>
        <w:left w:val="none" w:sz="0" w:space="0" w:color="auto"/>
        <w:bottom w:val="none" w:sz="0" w:space="0" w:color="auto"/>
        <w:right w:val="none" w:sz="0" w:space="0" w:color="auto"/>
      </w:divBdr>
      <w:divsChild>
        <w:div w:id="839470331">
          <w:marLeft w:val="360"/>
          <w:marRight w:val="0"/>
          <w:marTop w:val="0"/>
          <w:marBottom w:val="0"/>
          <w:divBdr>
            <w:top w:val="none" w:sz="0" w:space="0" w:color="auto"/>
            <w:left w:val="none" w:sz="0" w:space="0" w:color="auto"/>
            <w:bottom w:val="none" w:sz="0" w:space="0" w:color="auto"/>
            <w:right w:val="none" w:sz="0" w:space="0" w:color="auto"/>
          </w:divBdr>
        </w:div>
        <w:div w:id="984354535">
          <w:marLeft w:val="360"/>
          <w:marRight w:val="0"/>
          <w:marTop w:val="0"/>
          <w:marBottom w:val="0"/>
          <w:divBdr>
            <w:top w:val="none" w:sz="0" w:space="0" w:color="auto"/>
            <w:left w:val="none" w:sz="0" w:space="0" w:color="auto"/>
            <w:bottom w:val="none" w:sz="0" w:space="0" w:color="auto"/>
            <w:right w:val="none" w:sz="0" w:space="0" w:color="auto"/>
          </w:divBdr>
        </w:div>
        <w:div w:id="1227111840">
          <w:marLeft w:val="360"/>
          <w:marRight w:val="0"/>
          <w:marTop w:val="0"/>
          <w:marBottom w:val="0"/>
          <w:divBdr>
            <w:top w:val="none" w:sz="0" w:space="0" w:color="auto"/>
            <w:left w:val="none" w:sz="0" w:space="0" w:color="auto"/>
            <w:bottom w:val="none" w:sz="0" w:space="0" w:color="auto"/>
            <w:right w:val="none" w:sz="0" w:space="0" w:color="auto"/>
          </w:divBdr>
        </w:div>
        <w:div w:id="1299068327">
          <w:marLeft w:val="360"/>
          <w:marRight w:val="0"/>
          <w:marTop w:val="0"/>
          <w:marBottom w:val="0"/>
          <w:divBdr>
            <w:top w:val="none" w:sz="0" w:space="0" w:color="auto"/>
            <w:left w:val="none" w:sz="0" w:space="0" w:color="auto"/>
            <w:bottom w:val="none" w:sz="0" w:space="0" w:color="auto"/>
            <w:right w:val="none" w:sz="0" w:space="0" w:color="auto"/>
          </w:divBdr>
        </w:div>
        <w:div w:id="1346247301">
          <w:marLeft w:val="360"/>
          <w:marRight w:val="0"/>
          <w:marTop w:val="0"/>
          <w:marBottom w:val="0"/>
          <w:divBdr>
            <w:top w:val="none" w:sz="0" w:space="0" w:color="auto"/>
            <w:left w:val="none" w:sz="0" w:space="0" w:color="auto"/>
            <w:bottom w:val="none" w:sz="0" w:space="0" w:color="auto"/>
            <w:right w:val="none" w:sz="0" w:space="0" w:color="auto"/>
          </w:divBdr>
        </w:div>
        <w:div w:id="1757632100">
          <w:marLeft w:val="360"/>
          <w:marRight w:val="0"/>
          <w:marTop w:val="0"/>
          <w:marBottom w:val="0"/>
          <w:divBdr>
            <w:top w:val="none" w:sz="0" w:space="0" w:color="auto"/>
            <w:left w:val="none" w:sz="0" w:space="0" w:color="auto"/>
            <w:bottom w:val="none" w:sz="0" w:space="0" w:color="auto"/>
            <w:right w:val="none" w:sz="0" w:space="0" w:color="auto"/>
          </w:divBdr>
        </w:div>
      </w:divsChild>
    </w:div>
    <w:div w:id="1391465395">
      <w:bodyDiv w:val="1"/>
      <w:marLeft w:val="0"/>
      <w:marRight w:val="0"/>
      <w:marTop w:val="0"/>
      <w:marBottom w:val="0"/>
      <w:divBdr>
        <w:top w:val="none" w:sz="0" w:space="0" w:color="auto"/>
        <w:left w:val="none" w:sz="0" w:space="0" w:color="auto"/>
        <w:bottom w:val="none" w:sz="0" w:space="0" w:color="auto"/>
        <w:right w:val="none" w:sz="0" w:space="0" w:color="auto"/>
      </w:divBdr>
    </w:div>
    <w:div w:id="1400786510">
      <w:bodyDiv w:val="1"/>
      <w:marLeft w:val="0"/>
      <w:marRight w:val="0"/>
      <w:marTop w:val="0"/>
      <w:marBottom w:val="0"/>
      <w:divBdr>
        <w:top w:val="none" w:sz="0" w:space="0" w:color="auto"/>
        <w:left w:val="none" w:sz="0" w:space="0" w:color="auto"/>
        <w:bottom w:val="none" w:sz="0" w:space="0" w:color="auto"/>
        <w:right w:val="none" w:sz="0" w:space="0" w:color="auto"/>
      </w:divBdr>
    </w:div>
    <w:div w:id="1419986341">
      <w:bodyDiv w:val="1"/>
      <w:marLeft w:val="0"/>
      <w:marRight w:val="0"/>
      <w:marTop w:val="0"/>
      <w:marBottom w:val="0"/>
      <w:divBdr>
        <w:top w:val="none" w:sz="0" w:space="0" w:color="auto"/>
        <w:left w:val="none" w:sz="0" w:space="0" w:color="auto"/>
        <w:bottom w:val="none" w:sz="0" w:space="0" w:color="auto"/>
        <w:right w:val="none" w:sz="0" w:space="0" w:color="auto"/>
      </w:divBdr>
    </w:div>
    <w:div w:id="1435320833">
      <w:bodyDiv w:val="1"/>
      <w:marLeft w:val="0"/>
      <w:marRight w:val="0"/>
      <w:marTop w:val="0"/>
      <w:marBottom w:val="0"/>
      <w:divBdr>
        <w:top w:val="none" w:sz="0" w:space="0" w:color="auto"/>
        <w:left w:val="none" w:sz="0" w:space="0" w:color="auto"/>
        <w:bottom w:val="none" w:sz="0" w:space="0" w:color="auto"/>
        <w:right w:val="none" w:sz="0" w:space="0" w:color="auto"/>
      </w:divBdr>
    </w:div>
    <w:div w:id="1441876533">
      <w:bodyDiv w:val="1"/>
      <w:marLeft w:val="0"/>
      <w:marRight w:val="0"/>
      <w:marTop w:val="0"/>
      <w:marBottom w:val="0"/>
      <w:divBdr>
        <w:top w:val="none" w:sz="0" w:space="0" w:color="auto"/>
        <w:left w:val="none" w:sz="0" w:space="0" w:color="auto"/>
        <w:bottom w:val="none" w:sz="0" w:space="0" w:color="auto"/>
        <w:right w:val="none" w:sz="0" w:space="0" w:color="auto"/>
      </w:divBdr>
    </w:div>
    <w:div w:id="1446074547">
      <w:bodyDiv w:val="1"/>
      <w:marLeft w:val="0"/>
      <w:marRight w:val="0"/>
      <w:marTop w:val="0"/>
      <w:marBottom w:val="0"/>
      <w:divBdr>
        <w:top w:val="none" w:sz="0" w:space="0" w:color="auto"/>
        <w:left w:val="none" w:sz="0" w:space="0" w:color="auto"/>
        <w:bottom w:val="none" w:sz="0" w:space="0" w:color="auto"/>
        <w:right w:val="none" w:sz="0" w:space="0" w:color="auto"/>
      </w:divBdr>
      <w:divsChild>
        <w:div w:id="71203142">
          <w:marLeft w:val="0"/>
          <w:marRight w:val="0"/>
          <w:marTop w:val="0"/>
          <w:marBottom w:val="150"/>
          <w:divBdr>
            <w:top w:val="none" w:sz="0" w:space="0" w:color="auto"/>
            <w:left w:val="none" w:sz="0" w:space="0" w:color="auto"/>
            <w:bottom w:val="none" w:sz="0" w:space="0" w:color="auto"/>
            <w:right w:val="none" w:sz="0" w:space="0" w:color="auto"/>
          </w:divBdr>
        </w:div>
      </w:divsChild>
    </w:div>
    <w:div w:id="1501964186">
      <w:bodyDiv w:val="1"/>
      <w:marLeft w:val="0"/>
      <w:marRight w:val="0"/>
      <w:marTop w:val="0"/>
      <w:marBottom w:val="0"/>
      <w:divBdr>
        <w:top w:val="none" w:sz="0" w:space="0" w:color="auto"/>
        <w:left w:val="none" w:sz="0" w:space="0" w:color="auto"/>
        <w:bottom w:val="none" w:sz="0" w:space="0" w:color="auto"/>
        <w:right w:val="none" w:sz="0" w:space="0" w:color="auto"/>
      </w:divBdr>
    </w:div>
    <w:div w:id="1576091830">
      <w:bodyDiv w:val="1"/>
      <w:marLeft w:val="0"/>
      <w:marRight w:val="0"/>
      <w:marTop w:val="0"/>
      <w:marBottom w:val="0"/>
      <w:divBdr>
        <w:top w:val="none" w:sz="0" w:space="0" w:color="auto"/>
        <w:left w:val="none" w:sz="0" w:space="0" w:color="auto"/>
        <w:bottom w:val="none" w:sz="0" w:space="0" w:color="auto"/>
        <w:right w:val="none" w:sz="0" w:space="0" w:color="auto"/>
      </w:divBdr>
    </w:div>
    <w:div w:id="1578783149">
      <w:bodyDiv w:val="1"/>
      <w:marLeft w:val="0"/>
      <w:marRight w:val="0"/>
      <w:marTop w:val="0"/>
      <w:marBottom w:val="0"/>
      <w:divBdr>
        <w:top w:val="none" w:sz="0" w:space="0" w:color="auto"/>
        <w:left w:val="none" w:sz="0" w:space="0" w:color="auto"/>
        <w:bottom w:val="none" w:sz="0" w:space="0" w:color="auto"/>
        <w:right w:val="none" w:sz="0" w:space="0" w:color="auto"/>
      </w:divBdr>
    </w:div>
    <w:div w:id="1593658397">
      <w:bodyDiv w:val="1"/>
      <w:marLeft w:val="0"/>
      <w:marRight w:val="0"/>
      <w:marTop w:val="0"/>
      <w:marBottom w:val="0"/>
      <w:divBdr>
        <w:top w:val="none" w:sz="0" w:space="0" w:color="auto"/>
        <w:left w:val="none" w:sz="0" w:space="0" w:color="auto"/>
        <w:bottom w:val="none" w:sz="0" w:space="0" w:color="auto"/>
        <w:right w:val="none" w:sz="0" w:space="0" w:color="auto"/>
      </w:divBdr>
    </w:div>
    <w:div w:id="1595557121">
      <w:bodyDiv w:val="1"/>
      <w:marLeft w:val="0"/>
      <w:marRight w:val="0"/>
      <w:marTop w:val="0"/>
      <w:marBottom w:val="0"/>
      <w:divBdr>
        <w:top w:val="none" w:sz="0" w:space="0" w:color="auto"/>
        <w:left w:val="none" w:sz="0" w:space="0" w:color="auto"/>
        <w:bottom w:val="none" w:sz="0" w:space="0" w:color="auto"/>
        <w:right w:val="none" w:sz="0" w:space="0" w:color="auto"/>
      </w:divBdr>
      <w:divsChild>
        <w:div w:id="136266101">
          <w:marLeft w:val="360"/>
          <w:marRight w:val="0"/>
          <w:marTop w:val="0"/>
          <w:marBottom w:val="0"/>
          <w:divBdr>
            <w:top w:val="none" w:sz="0" w:space="0" w:color="auto"/>
            <w:left w:val="none" w:sz="0" w:space="0" w:color="auto"/>
            <w:bottom w:val="none" w:sz="0" w:space="0" w:color="auto"/>
            <w:right w:val="none" w:sz="0" w:space="0" w:color="auto"/>
          </w:divBdr>
        </w:div>
        <w:div w:id="310671331">
          <w:marLeft w:val="360"/>
          <w:marRight w:val="0"/>
          <w:marTop w:val="0"/>
          <w:marBottom w:val="0"/>
          <w:divBdr>
            <w:top w:val="none" w:sz="0" w:space="0" w:color="auto"/>
            <w:left w:val="none" w:sz="0" w:space="0" w:color="auto"/>
            <w:bottom w:val="none" w:sz="0" w:space="0" w:color="auto"/>
            <w:right w:val="none" w:sz="0" w:space="0" w:color="auto"/>
          </w:divBdr>
        </w:div>
        <w:div w:id="1079248363">
          <w:marLeft w:val="360"/>
          <w:marRight w:val="0"/>
          <w:marTop w:val="0"/>
          <w:marBottom w:val="0"/>
          <w:divBdr>
            <w:top w:val="none" w:sz="0" w:space="0" w:color="auto"/>
            <w:left w:val="none" w:sz="0" w:space="0" w:color="auto"/>
            <w:bottom w:val="none" w:sz="0" w:space="0" w:color="auto"/>
            <w:right w:val="none" w:sz="0" w:space="0" w:color="auto"/>
          </w:divBdr>
        </w:div>
        <w:div w:id="1300452417">
          <w:marLeft w:val="360"/>
          <w:marRight w:val="0"/>
          <w:marTop w:val="0"/>
          <w:marBottom w:val="0"/>
          <w:divBdr>
            <w:top w:val="none" w:sz="0" w:space="0" w:color="auto"/>
            <w:left w:val="none" w:sz="0" w:space="0" w:color="auto"/>
            <w:bottom w:val="none" w:sz="0" w:space="0" w:color="auto"/>
            <w:right w:val="none" w:sz="0" w:space="0" w:color="auto"/>
          </w:divBdr>
        </w:div>
        <w:div w:id="1383481809">
          <w:marLeft w:val="360"/>
          <w:marRight w:val="0"/>
          <w:marTop w:val="0"/>
          <w:marBottom w:val="0"/>
          <w:divBdr>
            <w:top w:val="none" w:sz="0" w:space="0" w:color="auto"/>
            <w:left w:val="none" w:sz="0" w:space="0" w:color="auto"/>
            <w:bottom w:val="none" w:sz="0" w:space="0" w:color="auto"/>
            <w:right w:val="none" w:sz="0" w:space="0" w:color="auto"/>
          </w:divBdr>
        </w:div>
        <w:div w:id="1661763391">
          <w:marLeft w:val="360"/>
          <w:marRight w:val="0"/>
          <w:marTop w:val="0"/>
          <w:marBottom w:val="0"/>
          <w:divBdr>
            <w:top w:val="none" w:sz="0" w:space="0" w:color="auto"/>
            <w:left w:val="none" w:sz="0" w:space="0" w:color="auto"/>
            <w:bottom w:val="none" w:sz="0" w:space="0" w:color="auto"/>
            <w:right w:val="none" w:sz="0" w:space="0" w:color="auto"/>
          </w:divBdr>
        </w:div>
      </w:divsChild>
    </w:div>
    <w:div w:id="1606186820">
      <w:bodyDiv w:val="1"/>
      <w:marLeft w:val="0"/>
      <w:marRight w:val="0"/>
      <w:marTop w:val="0"/>
      <w:marBottom w:val="0"/>
      <w:divBdr>
        <w:top w:val="none" w:sz="0" w:space="0" w:color="auto"/>
        <w:left w:val="none" w:sz="0" w:space="0" w:color="auto"/>
        <w:bottom w:val="none" w:sz="0" w:space="0" w:color="auto"/>
        <w:right w:val="none" w:sz="0" w:space="0" w:color="auto"/>
      </w:divBdr>
    </w:div>
    <w:div w:id="1618683194">
      <w:bodyDiv w:val="1"/>
      <w:marLeft w:val="0"/>
      <w:marRight w:val="0"/>
      <w:marTop w:val="0"/>
      <w:marBottom w:val="0"/>
      <w:divBdr>
        <w:top w:val="none" w:sz="0" w:space="0" w:color="auto"/>
        <w:left w:val="none" w:sz="0" w:space="0" w:color="auto"/>
        <w:bottom w:val="none" w:sz="0" w:space="0" w:color="auto"/>
        <w:right w:val="none" w:sz="0" w:space="0" w:color="auto"/>
      </w:divBdr>
      <w:divsChild>
        <w:div w:id="1893076879">
          <w:marLeft w:val="0"/>
          <w:marRight w:val="0"/>
          <w:marTop w:val="0"/>
          <w:marBottom w:val="0"/>
          <w:divBdr>
            <w:top w:val="none" w:sz="0" w:space="0" w:color="auto"/>
            <w:left w:val="none" w:sz="0" w:space="0" w:color="auto"/>
            <w:bottom w:val="none" w:sz="0" w:space="0" w:color="auto"/>
            <w:right w:val="none" w:sz="0" w:space="0" w:color="auto"/>
          </w:divBdr>
          <w:divsChild>
            <w:div w:id="177932557">
              <w:marLeft w:val="0"/>
              <w:marRight w:val="0"/>
              <w:marTop w:val="0"/>
              <w:marBottom w:val="0"/>
              <w:divBdr>
                <w:top w:val="none" w:sz="0" w:space="0" w:color="auto"/>
                <w:left w:val="none" w:sz="0" w:space="0" w:color="auto"/>
                <w:bottom w:val="none" w:sz="0" w:space="0" w:color="auto"/>
                <w:right w:val="none" w:sz="0" w:space="0" w:color="auto"/>
              </w:divBdr>
              <w:divsChild>
                <w:div w:id="752506501">
                  <w:marLeft w:val="0"/>
                  <w:marRight w:val="0"/>
                  <w:marTop w:val="0"/>
                  <w:marBottom w:val="0"/>
                  <w:divBdr>
                    <w:top w:val="none" w:sz="0" w:space="0" w:color="auto"/>
                    <w:left w:val="none" w:sz="0" w:space="0" w:color="auto"/>
                    <w:bottom w:val="none" w:sz="0" w:space="0" w:color="auto"/>
                    <w:right w:val="none" w:sz="0" w:space="0" w:color="auto"/>
                  </w:divBdr>
                  <w:divsChild>
                    <w:div w:id="576475931">
                      <w:marLeft w:val="0"/>
                      <w:marRight w:val="0"/>
                      <w:marTop w:val="0"/>
                      <w:marBottom w:val="0"/>
                      <w:divBdr>
                        <w:top w:val="none" w:sz="0" w:space="0" w:color="auto"/>
                        <w:left w:val="none" w:sz="0" w:space="0" w:color="auto"/>
                        <w:bottom w:val="none" w:sz="0" w:space="0" w:color="auto"/>
                        <w:right w:val="none" w:sz="0" w:space="0" w:color="auto"/>
                      </w:divBdr>
                    </w:div>
                    <w:div w:id="1418821100">
                      <w:marLeft w:val="0"/>
                      <w:marRight w:val="0"/>
                      <w:marTop w:val="0"/>
                      <w:marBottom w:val="0"/>
                      <w:divBdr>
                        <w:top w:val="none" w:sz="0" w:space="0" w:color="auto"/>
                        <w:left w:val="none" w:sz="0" w:space="0" w:color="auto"/>
                        <w:bottom w:val="none" w:sz="0" w:space="0" w:color="auto"/>
                        <w:right w:val="none" w:sz="0" w:space="0" w:color="auto"/>
                      </w:divBdr>
                    </w:div>
                    <w:div w:id="104666249">
                      <w:marLeft w:val="0"/>
                      <w:marRight w:val="0"/>
                      <w:marTop w:val="0"/>
                      <w:marBottom w:val="0"/>
                      <w:divBdr>
                        <w:top w:val="none" w:sz="0" w:space="0" w:color="auto"/>
                        <w:left w:val="none" w:sz="0" w:space="0" w:color="auto"/>
                        <w:bottom w:val="none" w:sz="0" w:space="0" w:color="auto"/>
                        <w:right w:val="none" w:sz="0" w:space="0" w:color="auto"/>
                      </w:divBdr>
                    </w:div>
                    <w:div w:id="1792941704">
                      <w:marLeft w:val="0"/>
                      <w:marRight w:val="0"/>
                      <w:marTop w:val="0"/>
                      <w:marBottom w:val="0"/>
                      <w:divBdr>
                        <w:top w:val="none" w:sz="0" w:space="0" w:color="auto"/>
                        <w:left w:val="none" w:sz="0" w:space="0" w:color="auto"/>
                        <w:bottom w:val="none" w:sz="0" w:space="0" w:color="auto"/>
                        <w:right w:val="none" w:sz="0" w:space="0" w:color="auto"/>
                      </w:divBdr>
                    </w:div>
                    <w:div w:id="1728913003">
                      <w:marLeft w:val="0"/>
                      <w:marRight w:val="0"/>
                      <w:marTop w:val="0"/>
                      <w:marBottom w:val="0"/>
                      <w:divBdr>
                        <w:top w:val="none" w:sz="0" w:space="0" w:color="auto"/>
                        <w:left w:val="none" w:sz="0" w:space="0" w:color="auto"/>
                        <w:bottom w:val="none" w:sz="0" w:space="0" w:color="auto"/>
                        <w:right w:val="none" w:sz="0" w:space="0" w:color="auto"/>
                      </w:divBdr>
                    </w:div>
                    <w:div w:id="262151636">
                      <w:marLeft w:val="0"/>
                      <w:marRight w:val="0"/>
                      <w:marTop w:val="0"/>
                      <w:marBottom w:val="0"/>
                      <w:divBdr>
                        <w:top w:val="none" w:sz="0" w:space="0" w:color="auto"/>
                        <w:left w:val="none" w:sz="0" w:space="0" w:color="auto"/>
                        <w:bottom w:val="none" w:sz="0" w:space="0" w:color="auto"/>
                        <w:right w:val="none" w:sz="0" w:space="0" w:color="auto"/>
                      </w:divBdr>
                    </w:div>
                    <w:div w:id="1399472664">
                      <w:marLeft w:val="0"/>
                      <w:marRight w:val="0"/>
                      <w:marTop w:val="0"/>
                      <w:marBottom w:val="0"/>
                      <w:divBdr>
                        <w:top w:val="none" w:sz="0" w:space="0" w:color="auto"/>
                        <w:left w:val="none" w:sz="0" w:space="0" w:color="auto"/>
                        <w:bottom w:val="none" w:sz="0" w:space="0" w:color="auto"/>
                        <w:right w:val="none" w:sz="0" w:space="0" w:color="auto"/>
                      </w:divBdr>
                    </w:div>
                  </w:divsChild>
                </w:div>
                <w:div w:id="1860004581">
                  <w:marLeft w:val="0"/>
                  <w:marRight w:val="0"/>
                  <w:marTop w:val="0"/>
                  <w:marBottom w:val="0"/>
                  <w:divBdr>
                    <w:top w:val="none" w:sz="0" w:space="0" w:color="auto"/>
                    <w:left w:val="none" w:sz="0" w:space="0" w:color="auto"/>
                    <w:bottom w:val="none" w:sz="0" w:space="0" w:color="auto"/>
                    <w:right w:val="none" w:sz="0" w:space="0" w:color="auto"/>
                  </w:divBdr>
                  <w:divsChild>
                    <w:div w:id="155739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4677">
              <w:marLeft w:val="0"/>
              <w:marRight w:val="0"/>
              <w:marTop w:val="0"/>
              <w:marBottom w:val="0"/>
              <w:divBdr>
                <w:top w:val="none" w:sz="0" w:space="0" w:color="auto"/>
                <w:left w:val="none" w:sz="0" w:space="0" w:color="auto"/>
                <w:bottom w:val="none" w:sz="0" w:space="0" w:color="auto"/>
                <w:right w:val="none" w:sz="0" w:space="0" w:color="auto"/>
              </w:divBdr>
              <w:divsChild>
                <w:div w:id="242641869">
                  <w:marLeft w:val="0"/>
                  <w:marRight w:val="0"/>
                  <w:marTop w:val="0"/>
                  <w:marBottom w:val="0"/>
                  <w:divBdr>
                    <w:top w:val="none" w:sz="0" w:space="0" w:color="auto"/>
                    <w:left w:val="none" w:sz="0" w:space="0" w:color="auto"/>
                    <w:bottom w:val="none" w:sz="0" w:space="0" w:color="auto"/>
                    <w:right w:val="none" w:sz="0" w:space="0" w:color="auto"/>
                  </w:divBdr>
                  <w:divsChild>
                    <w:div w:id="531960764">
                      <w:marLeft w:val="0"/>
                      <w:marRight w:val="0"/>
                      <w:marTop w:val="0"/>
                      <w:marBottom w:val="0"/>
                      <w:divBdr>
                        <w:top w:val="none" w:sz="0" w:space="0" w:color="auto"/>
                        <w:left w:val="none" w:sz="0" w:space="0" w:color="auto"/>
                        <w:bottom w:val="none" w:sz="0" w:space="0" w:color="auto"/>
                        <w:right w:val="none" w:sz="0" w:space="0" w:color="auto"/>
                      </w:divBdr>
                      <w:divsChild>
                        <w:div w:id="1301956396">
                          <w:marLeft w:val="0"/>
                          <w:marRight w:val="0"/>
                          <w:marTop w:val="0"/>
                          <w:marBottom w:val="0"/>
                          <w:divBdr>
                            <w:top w:val="none" w:sz="0" w:space="0" w:color="auto"/>
                            <w:left w:val="none" w:sz="0" w:space="0" w:color="auto"/>
                            <w:bottom w:val="none" w:sz="0" w:space="0" w:color="auto"/>
                            <w:right w:val="none" w:sz="0" w:space="0" w:color="auto"/>
                          </w:divBdr>
                        </w:div>
                        <w:div w:id="296495754">
                          <w:marLeft w:val="0"/>
                          <w:marRight w:val="0"/>
                          <w:marTop w:val="0"/>
                          <w:marBottom w:val="0"/>
                          <w:divBdr>
                            <w:top w:val="none" w:sz="0" w:space="0" w:color="auto"/>
                            <w:left w:val="none" w:sz="0" w:space="0" w:color="auto"/>
                            <w:bottom w:val="none" w:sz="0" w:space="0" w:color="auto"/>
                            <w:right w:val="none" w:sz="0" w:space="0" w:color="auto"/>
                          </w:divBdr>
                          <w:divsChild>
                            <w:div w:id="115025146">
                              <w:marLeft w:val="0"/>
                              <w:marRight w:val="0"/>
                              <w:marTop w:val="0"/>
                              <w:marBottom w:val="0"/>
                              <w:divBdr>
                                <w:top w:val="single" w:sz="6" w:space="0" w:color="D4D4D4"/>
                                <w:left w:val="none" w:sz="0" w:space="0" w:color="auto"/>
                                <w:bottom w:val="none" w:sz="0" w:space="0" w:color="auto"/>
                                <w:right w:val="none" w:sz="0" w:space="0" w:color="auto"/>
                              </w:divBdr>
                              <w:divsChild>
                                <w:div w:id="1200519">
                                  <w:marLeft w:val="0"/>
                                  <w:marRight w:val="0"/>
                                  <w:marTop w:val="0"/>
                                  <w:marBottom w:val="0"/>
                                  <w:divBdr>
                                    <w:top w:val="none" w:sz="0" w:space="0" w:color="auto"/>
                                    <w:left w:val="none" w:sz="0" w:space="0" w:color="auto"/>
                                    <w:bottom w:val="single" w:sz="6" w:space="11" w:color="D4D4D4"/>
                                    <w:right w:val="none" w:sz="0" w:space="0" w:color="auto"/>
                                  </w:divBdr>
                                </w:div>
                                <w:div w:id="1490560147">
                                  <w:marLeft w:val="0"/>
                                  <w:marRight w:val="0"/>
                                  <w:marTop w:val="0"/>
                                  <w:marBottom w:val="0"/>
                                  <w:divBdr>
                                    <w:top w:val="none" w:sz="0" w:space="0" w:color="auto"/>
                                    <w:left w:val="none" w:sz="0" w:space="0" w:color="auto"/>
                                    <w:bottom w:val="single" w:sz="6" w:space="11" w:color="D4D4D4"/>
                                    <w:right w:val="none" w:sz="0" w:space="0" w:color="auto"/>
                                  </w:divBdr>
                                </w:div>
                                <w:div w:id="1011492813">
                                  <w:marLeft w:val="0"/>
                                  <w:marRight w:val="0"/>
                                  <w:marTop w:val="0"/>
                                  <w:marBottom w:val="0"/>
                                  <w:divBdr>
                                    <w:top w:val="none" w:sz="0" w:space="0" w:color="auto"/>
                                    <w:left w:val="none" w:sz="0" w:space="0" w:color="auto"/>
                                    <w:bottom w:val="single" w:sz="6" w:space="11" w:color="D4D4D4"/>
                                    <w:right w:val="none" w:sz="0" w:space="0" w:color="auto"/>
                                  </w:divBdr>
                                </w:div>
                              </w:divsChild>
                            </w:div>
                          </w:divsChild>
                        </w:div>
                        <w:div w:id="251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138773">
              <w:marLeft w:val="0"/>
              <w:marRight w:val="0"/>
              <w:marTop w:val="0"/>
              <w:marBottom w:val="0"/>
              <w:divBdr>
                <w:top w:val="none" w:sz="0" w:space="0" w:color="auto"/>
                <w:left w:val="none" w:sz="0" w:space="0" w:color="auto"/>
                <w:bottom w:val="none" w:sz="0" w:space="0" w:color="auto"/>
                <w:right w:val="none" w:sz="0" w:space="0" w:color="auto"/>
              </w:divBdr>
              <w:divsChild>
                <w:div w:id="1021664612">
                  <w:marLeft w:val="0"/>
                  <w:marRight w:val="0"/>
                  <w:marTop w:val="0"/>
                  <w:marBottom w:val="0"/>
                  <w:divBdr>
                    <w:top w:val="none" w:sz="0" w:space="0" w:color="auto"/>
                    <w:left w:val="none" w:sz="0" w:space="0" w:color="auto"/>
                    <w:bottom w:val="none" w:sz="0" w:space="0" w:color="auto"/>
                    <w:right w:val="none" w:sz="0" w:space="0" w:color="auto"/>
                  </w:divBdr>
                  <w:divsChild>
                    <w:div w:id="1293631114">
                      <w:marLeft w:val="0"/>
                      <w:marRight w:val="0"/>
                      <w:marTop w:val="0"/>
                      <w:marBottom w:val="0"/>
                      <w:divBdr>
                        <w:top w:val="none" w:sz="0" w:space="0" w:color="auto"/>
                        <w:left w:val="none" w:sz="0" w:space="0" w:color="auto"/>
                        <w:bottom w:val="none" w:sz="0" w:space="0" w:color="auto"/>
                        <w:right w:val="none" w:sz="0" w:space="0" w:color="auto"/>
                      </w:divBdr>
                      <w:divsChild>
                        <w:div w:id="1846701106">
                          <w:marLeft w:val="0"/>
                          <w:marRight w:val="0"/>
                          <w:marTop w:val="0"/>
                          <w:marBottom w:val="0"/>
                          <w:divBdr>
                            <w:top w:val="none" w:sz="0" w:space="0" w:color="auto"/>
                            <w:left w:val="none" w:sz="0" w:space="0" w:color="auto"/>
                            <w:bottom w:val="none" w:sz="0" w:space="0" w:color="auto"/>
                            <w:right w:val="none" w:sz="0" w:space="0" w:color="auto"/>
                          </w:divBdr>
                          <w:divsChild>
                            <w:div w:id="1927878050">
                              <w:marLeft w:val="0"/>
                              <w:marRight w:val="0"/>
                              <w:marTop w:val="0"/>
                              <w:marBottom w:val="0"/>
                              <w:divBdr>
                                <w:top w:val="none" w:sz="0" w:space="0" w:color="auto"/>
                                <w:left w:val="none" w:sz="0" w:space="0" w:color="auto"/>
                                <w:bottom w:val="none" w:sz="0" w:space="0" w:color="auto"/>
                                <w:right w:val="none" w:sz="0" w:space="0" w:color="auto"/>
                              </w:divBdr>
                              <w:divsChild>
                                <w:div w:id="185888261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82080667">
                          <w:marLeft w:val="0"/>
                          <w:marRight w:val="0"/>
                          <w:marTop w:val="0"/>
                          <w:marBottom w:val="0"/>
                          <w:divBdr>
                            <w:top w:val="none" w:sz="0" w:space="0" w:color="auto"/>
                            <w:left w:val="none" w:sz="0" w:space="0" w:color="auto"/>
                            <w:bottom w:val="none" w:sz="0" w:space="0" w:color="auto"/>
                            <w:right w:val="none" w:sz="0" w:space="0" w:color="auto"/>
                          </w:divBdr>
                          <w:divsChild>
                            <w:div w:id="1764911453">
                              <w:marLeft w:val="0"/>
                              <w:marRight w:val="0"/>
                              <w:marTop w:val="0"/>
                              <w:marBottom w:val="0"/>
                              <w:divBdr>
                                <w:top w:val="none" w:sz="0" w:space="0" w:color="auto"/>
                                <w:left w:val="none" w:sz="0" w:space="0" w:color="auto"/>
                                <w:bottom w:val="none" w:sz="0" w:space="0" w:color="auto"/>
                                <w:right w:val="none" w:sz="0" w:space="0" w:color="auto"/>
                              </w:divBdr>
                              <w:divsChild>
                                <w:div w:id="14418737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2118210265">
                          <w:marLeft w:val="0"/>
                          <w:marRight w:val="0"/>
                          <w:marTop w:val="0"/>
                          <w:marBottom w:val="0"/>
                          <w:divBdr>
                            <w:top w:val="none" w:sz="0" w:space="0" w:color="auto"/>
                            <w:left w:val="none" w:sz="0" w:space="0" w:color="auto"/>
                            <w:bottom w:val="none" w:sz="0" w:space="0" w:color="auto"/>
                            <w:right w:val="none" w:sz="0" w:space="0" w:color="auto"/>
                          </w:divBdr>
                          <w:divsChild>
                            <w:div w:id="688218989">
                              <w:marLeft w:val="0"/>
                              <w:marRight w:val="0"/>
                              <w:marTop w:val="0"/>
                              <w:marBottom w:val="0"/>
                              <w:divBdr>
                                <w:top w:val="none" w:sz="0" w:space="0" w:color="auto"/>
                                <w:left w:val="none" w:sz="0" w:space="0" w:color="auto"/>
                                <w:bottom w:val="none" w:sz="0" w:space="0" w:color="auto"/>
                                <w:right w:val="none" w:sz="0" w:space="0" w:color="auto"/>
                              </w:divBdr>
                              <w:divsChild>
                                <w:div w:id="12231003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325014068">
                          <w:marLeft w:val="0"/>
                          <w:marRight w:val="0"/>
                          <w:marTop w:val="0"/>
                          <w:marBottom w:val="0"/>
                          <w:divBdr>
                            <w:top w:val="none" w:sz="0" w:space="0" w:color="auto"/>
                            <w:left w:val="none" w:sz="0" w:space="0" w:color="auto"/>
                            <w:bottom w:val="none" w:sz="0" w:space="0" w:color="auto"/>
                            <w:right w:val="none" w:sz="0" w:space="0" w:color="auto"/>
                          </w:divBdr>
                          <w:divsChild>
                            <w:div w:id="1342784127">
                              <w:marLeft w:val="0"/>
                              <w:marRight w:val="0"/>
                              <w:marTop w:val="0"/>
                              <w:marBottom w:val="0"/>
                              <w:divBdr>
                                <w:top w:val="none" w:sz="0" w:space="0" w:color="auto"/>
                                <w:left w:val="none" w:sz="0" w:space="0" w:color="auto"/>
                                <w:bottom w:val="none" w:sz="0" w:space="0" w:color="auto"/>
                                <w:right w:val="none" w:sz="0" w:space="0" w:color="auto"/>
                              </w:divBdr>
                              <w:divsChild>
                                <w:div w:id="18118980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591470678">
                          <w:marLeft w:val="0"/>
                          <w:marRight w:val="0"/>
                          <w:marTop w:val="0"/>
                          <w:marBottom w:val="0"/>
                          <w:divBdr>
                            <w:top w:val="none" w:sz="0" w:space="0" w:color="auto"/>
                            <w:left w:val="none" w:sz="0" w:space="0" w:color="auto"/>
                            <w:bottom w:val="none" w:sz="0" w:space="0" w:color="auto"/>
                            <w:right w:val="none" w:sz="0" w:space="0" w:color="auto"/>
                          </w:divBdr>
                          <w:divsChild>
                            <w:div w:id="619843426">
                              <w:marLeft w:val="0"/>
                              <w:marRight w:val="0"/>
                              <w:marTop w:val="0"/>
                              <w:marBottom w:val="0"/>
                              <w:divBdr>
                                <w:top w:val="none" w:sz="0" w:space="0" w:color="auto"/>
                                <w:left w:val="none" w:sz="0" w:space="0" w:color="auto"/>
                                <w:bottom w:val="none" w:sz="0" w:space="0" w:color="auto"/>
                                <w:right w:val="none" w:sz="0" w:space="0" w:color="auto"/>
                              </w:divBdr>
                              <w:divsChild>
                                <w:div w:id="106518588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75334453">
                          <w:marLeft w:val="0"/>
                          <w:marRight w:val="0"/>
                          <w:marTop w:val="0"/>
                          <w:marBottom w:val="0"/>
                          <w:divBdr>
                            <w:top w:val="none" w:sz="0" w:space="0" w:color="auto"/>
                            <w:left w:val="none" w:sz="0" w:space="0" w:color="auto"/>
                            <w:bottom w:val="none" w:sz="0" w:space="0" w:color="auto"/>
                            <w:right w:val="none" w:sz="0" w:space="0" w:color="auto"/>
                          </w:divBdr>
                          <w:divsChild>
                            <w:div w:id="415904616">
                              <w:marLeft w:val="0"/>
                              <w:marRight w:val="0"/>
                              <w:marTop w:val="0"/>
                              <w:marBottom w:val="0"/>
                              <w:divBdr>
                                <w:top w:val="none" w:sz="0" w:space="0" w:color="auto"/>
                                <w:left w:val="none" w:sz="0" w:space="0" w:color="auto"/>
                                <w:bottom w:val="none" w:sz="0" w:space="0" w:color="auto"/>
                                <w:right w:val="none" w:sz="0" w:space="0" w:color="auto"/>
                              </w:divBdr>
                              <w:divsChild>
                                <w:div w:id="5172808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237205425">
                          <w:marLeft w:val="0"/>
                          <w:marRight w:val="0"/>
                          <w:marTop w:val="0"/>
                          <w:marBottom w:val="0"/>
                          <w:divBdr>
                            <w:top w:val="none" w:sz="0" w:space="0" w:color="auto"/>
                            <w:left w:val="none" w:sz="0" w:space="0" w:color="auto"/>
                            <w:bottom w:val="none" w:sz="0" w:space="0" w:color="auto"/>
                            <w:right w:val="none" w:sz="0" w:space="0" w:color="auto"/>
                          </w:divBdr>
                          <w:divsChild>
                            <w:div w:id="1458063911">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sChild>
                </w:div>
                <w:div w:id="252666527">
                  <w:marLeft w:val="0"/>
                  <w:marRight w:val="0"/>
                  <w:marTop w:val="0"/>
                  <w:marBottom w:val="0"/>
                  <w:divBdr>
                    <w:top w:val="none" w:sz="0" w:space="0" w:color="auto"/>
                    <w:left w:val="none" w:sz="0" w:space="0" w:color="auto"/>
                    <w:bottom w:val="none" w:sz="0" w:space="0" w:color="auto"/>
                    <w:right w:val="none" w:sz="0" w:space="0" w:color="auto"/>
                  </w:divBdr>
                  <w:divsChild>
                    <w:div w:id="595402928">
                      <w:marLeft w:val="0"/>
                      <w:marRight w:val="0"/>
                      <w:marTop w:val="0"/>
                      <w:marBottom w:val="0"/>
                      <w:divBdr>
                        <w:top w:val="none" w:sz="0" w:space="0" w:color="auto"/>
                        <w:left w:val="none" w:sz="0" w:space="0" w:color="auto"/>
                        <w:bottom w:val="none" w:sz="0" w:space="0" w:color="auto"/>
                        <w:right w:val="none" w:sz="0" w:space="0" w:color="auto"/>
                      </w:divBdr>
                      <w:divsChild>
                        <w:div w:id="1354647676">
                          <w:marLeft w:val="0"/>
                          <w:marRight w:val="0"/>
                          <w:marTop w:val="0"/>
                          <w:marBottom w:val="0"/>
                          <w:divBdr>
                            <w:top w:val="none" w:sz="0" w:space="0" w:color="auto"/>
                            <w:left w:val="none" w:sz="0" w:space="0" w:color="auto"/>
                            <w:bottom w:val="none" w:sz="0" w:space="0" w:color="auto"/>
                            <w:right w:val="none" w:sz="0" w:space="0" w:color="auto"/>
                          </w:divBdr>
                          <w:divsChild>
                            <w:div w:id="1190990574">
                              <w:marLeft w:val="0"/>
                              <w:marRight w:val="0"/>
                              <w:marTop w:val="0"/>
                              <w:marBottom w:val="0"/>
                              <w:divBdr>
                                <w:top w:val="none" w:sz="0" w:space="0" w:color="auto"/>
                                <w:left w:val="none" w:sz="0" w:space="0" w:color="auto"/>
                                <w:bottom w:val="none" w:sz="0" w:space="0" w:color="auto"/>
                                <w:right w:val="none" w:sz="0" w:space="0" w:color="auto"/>
                              </w:divBdr>
                              <w:divsChild>
                                <w:div w:id="904026811">
                                  <w:marLeft w:val="0"/>
                                  <w:marRight w:val="0"/>
                                  <w:marTop w:val="0"/>
                                  <w:marBottom w:val="0"/>
                                  <w:divBdr>
                                    <w:top w:val="none" w:sz="0" w:space="0" w:color="auto"/>
                                    <w:left w:val="none" w:sz="0" w:space="0" w:color="auto"/>
                                    <w:bottom w:val="none" w:sz="0" w:space="0" w:color="auto"/>
                                    <w:right w:val="none" w:sz="0" w:space="0" w:color="auto"/>
                                  </w:divBdr>
                                  <w:divsChild>
                                    <w:div w:id="1018655536">
                                      <w:marLeft w:val="0"/>
                                      <w:marRight w:val="0"/>
                                      <w:marTop w:val="0"/>
                                      <w:marBottom w:val="0"/>
                                      <w:divBdr>
                                        <w:top w:val="none" w:sz="0" w:space="0" w:color="auto"/>
                                        <w:left w:val="none" w:sz="0" w:space="0" w:color="auto"/>
                                        <w:bottom w:val="none" w:sz="0" w:space="0" w:color="auto"/>
                                        <w:right w:val="none" w:sz="0" w:space="0" w:color="auto"/>
                                      </w:divBdr>
                                      <w:divsChild>
                                        <w:div w:id="178881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4302">
                          <w:marLeft w:val="0"/>
                          <w:marRight w:val="0"/>
                          <w:marTop w:val="0"/>
                          <w:marBottom w:val="0"/>
                          <w:divBdr>
                            <w:top w:val="none" w:sz="0" w:space="0" w:color="auto"/>
                            <w:left w:val="none" w:sz="0" w:space="0" w:color="auto"/>
                            <w:bottom w:val="none" w:sz="0" w:space="0" w:color="auto"/>
                            <w:right w:val="none" w:sz="0" w:space="0" w:color="auto"/>
                          </w:divBdr>
                          <w:divsChild>
                            <w:div w:id="682589146">
                              <w:marLeft w:val="0"/>
                              <w:marRight w:val="0"/>
                              <w:marTop w:val="0"/>
                              <w:marBottom w:val="0"/>
                              <w:divBdr>
                                <w:top w:val="none" w:sz="0" w:space="0" w:color="auto"/>
                                <w:left w:val="none" w:sz="0" w:space="0" w:color="auto"/>
                                <w:bottom w:val="none" w:sz="0" w:space="0" w:color="auto"/>
                                <w:right w:val="none" w:sz="0" w:space="0" w:color="auto"/>
                              </w:divBdr>
                              <w:divsChild>
                                <w:div w:id="888148334">
                                  <w:marLeft w:val="0"/>
                                  <w:marRight w:val="0"/>
                                  <w:marTop w:val="0"/>
                                  <w:marBottom w:val="0"/>
                                  <w:divBdr>
                                    <w:top w:val="none" w:sz="0" w:space="0" w:color="auto"/>
                                    <w:left w:val="none" w:sz="0" w:space="0" w:color="auto"/>
                                    <w:bottom w:val="none" w:sz="0" w:space="0" w:color="auto"/>
                                    <w:right w:val="none" w:sz="0" w:space="0" w:color="auto"/>
                                  </w:divBdr>
                                  <w:divsChild>
                                    <w:div w:id="1415322667">
                                      <w:marLeft w:val="0"/>
                                      <w:marRight w:val="0"/>
                                      <w:marTop w:val="0"/>
                                      <w:marBottom w:val="0"/>
                                      <w:divBdr>
                                        <w:top w:val="none" w:sz="0" w:space="0" w:color="auto"/>
                                        <w:left w:val="none" w:sz="0" w:space="0" w:color="auto"/>
                                        <w:bottom w:val="none" w:sz="0" w:space="0" w:color="auto"/>
                                        <w:right w:val="none" w:sz="0" w:space="0" w:color="auto"/>
                                      </w:divBdr>
                                      <w:divsChild>
                                        <w:div w:id="3592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0518">
                          <w:marLeft w:val="0"/>
                          <w:marRight w:val="0"/>
                          <w:marTop w:val="0"/>
                          <w:marBottom w:val="0"/>
                          <w:divBdr>
                            <w:top w:val="none" w:sz="0" w:space="0" w:color="auto"/>
                            <w:left w:val="none" w:sz="0" w:space="0" w:color="auto"/>
                            <w:bottom w:val="none" w:sz="0" w:space="0" w:color="auto"/>
                            <w:right w:val="none" w:sz="0" w:space="0" w:color="auto"/>
                          </w:divBdr>
                          <w:divsChild>
                            <w:div w:id="1978946365">
                              <w:marLeft w:val="0"/>
                              <w:marRight w:val="0"/>
                              <w:marTop w:val="0"/>
                              <w:marBottom w:val="0"/>
                              <w:divBdr>
                                <w:top w:val="none" w:sz="0" w:space="0" w:color="auto"/>
                                <w:left w:val="none" w:sz="0" w:space="0" w:color="auto"/>
                                <w:bottom w:val="none" w:sz="0" w:space="0" w:color="auto"/>
                                <w:right w:val="none" w:sz="0" w:space="0" w:color="auto"/>
                              </w:divBdr>
                              <w:divsChild>
                                <w:div w:id="2023164334">
                                  <w:marLeft w:val="0"/>
                                  <w:marRight w:val="0"/>
                                  <w:marTop w:val="0"/>
                                  <w:marBottom w:val="0"/>
                                  <w:divBdr>
                                    <w:top w:val="none" w:sz="0" w:space="0" w:color="auto"/>
                                    <w:left w:val="none" w:sz="0" w:space="0" w:color="auto"/>
                                    <w:bottom w:val="none" w:sz="0" w:space="0" w:color="auto"/>
                                    <w:right w:val="none" w:sz="0" w:space="0" w:color="auto"/>
                                  </w:divBdr>
                                  <w:divsChild>
                                    <w:div w:id="1889148279">
                                      <w:marLeft w:val="0"/>
                                      <w:marRight w:val="0"/>
                                      <w:marTop w:val="0"/>
                                      <w:marBottom w:val="0"/>
                                      <w:divBdr>
                                        <w:top w:val="none" w:sz="0" w:space="0" w:color="auto"/>
                                        <w:left w:val="none" w:sz="0" w:space="0" w:color="auto"/>
                                        <w:bottom w:val="none" w:sz="0" w:space="0" w:color="auto"/>
                                        <w:right w:val="none" w:sz="0" w:space="0" w:color="auto"/>
                                      </w:divBdr>
                                      <w:divsChild>
                                        <w:div w:id="180639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00974">
                          <w:marLeft w:val="0"/>
                          <w:marRight w:val="0"/>
                          <w:marTop w:val="0"/>
                          <w:marBottom w:val="0"/>
                          <w:divBdr>
                            <w:top w:val="none" w:sz="0" w:space="0" w:color="auto"/>
                            <w:left w:val="none" w:sz="0" w:space="0" w:color="auto"/>
                            <w:bottom w:val="none" w:sz="0" w:space="0" w:color="auto"/>
                            <w:right w:val="none" w:sz="0" w:space="0" w:color="auto"/>
                          </w:divBdr>
                          <w:divsChild>
                            <w:div w:id="583804747">
                              <w:marLeft w:val="0"/>
                              <w:marRight w:val="0"/>
                              <w:marTop w:val="0"/>
                              <w:marBottom w:val="0"/>
                              <w:divBdr>
                                <w:top w:val="none" w:sz="0" w:space="0" w:color="auto"/>
                                <w:left w:val="none" w:sz="0" w:space="0" w:color="auto"/>
                                <w:bottom w:val="none" w:sz="0" w:space="0" w:color="auto"/>
                                <w:right w:val="none" w:sz="0" w:space="0" w:color="auto"/>
                              </w:divBdr>
                              <w:divsChild>
                                <w:div w:id="1486244791">
                                  <w:marLeft w:val="0"/>
                                  <w:marRight w:val="0"/>
                                  <w:marTop w:val="0"/>
                                  <w:marBottom w:val="0"/>
                                  <w:divBdr>
                                    <w:top w:val="none" w:sz="0" w:space="0" w:color="auto"/>
                                    <w:left w:val="none" w:sz="0" w:space="0" w:color="auto"/>
                                    <w:bottom w:val="none" w:sz="0" w:space="0" w:color="auto"/>
                                    <w:right w:val="none" w:sz="0" w:space="0" w:color="auto"/>
                                  </w:divBdr>
                                  <w:divsChild>
                                    <w:div w:id="594092440">
                                      <w:marLeft w:val="0"/>
                                      <w:marRight w:val="0"/>
                                      <w:marTop w:val="0"/>
                                      <w:marBottom w:val="0"/>
                                      <w:divBdr>
                                        <w:top w:val="none" w:sz="0" w:space="0" w:color="auto"/>
                                        <w:left w:val="none" w:sz="0" w:space="0" w:color="auto"/>
                                        <w:bottom w:val="none" w:sz="0" w:space="0" w:color="auto"/>
                                        <w:right w:val="none" w:sz="0" w:space="0" w:color="auto"/>
                                      </w:divBdr>
                                      <w:divsChild>
                                        <w:div w:id="1765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0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4726">
                          <w:marLeft w:val="0"/>
                          <w:marRight w:val="0"/>
                          <w:marTop w:val="0"/>
                          <w:marBottom w:val="0"/>
                          <w:divBdr>
                            <w:top w:val="none" w:sz="0" w:space="0" w:color="auto"/>
                            <w:left w:val="none" w:sz="0" w:space="0" w:color="auto"/>
                            <w:bottom w:val="none" w:sz="0" w:space="0" w:color="auto"/>
                            <w:right w:val="none" w:sz="0" w:space="0" w:color="auto"/>
                          </w:divBdr>
                          <w:divsChild>
                            <w:div w:id="2034455090">
                              <w:marLeft w:val="0"/>
                              <w:marRight w:val="0"/>
                              <w:marTop w:val="0"/>
                              <w:marBottom w:val="0"/>
                              <w:divBdr>
                                <w:top w:val="none" w:sz="0" w:space="0" w:color="auto"/>
                                <w:left w:val="none" w:sz="0" w:space="0" w:color="auto"/>
                                <w:bottom w:val="none" w:sz="0" w:space="0" w:color="auto"/>
                                <w:right w:val="none" w:sz="0" w:space="0" w:color="auto"/>
                              </w:divBdr>
                              <w:divsChild>
                                <w:div w:id="1557820050">
                                  <w:marLeft w:val="0"/>
                                  <w:marRight w:val="0"/>
                                  <w:marTop w:val="0"/>
                                  <w:marBottom w:val="0"/>
                                  <w:divBdr>
                                    <w:top w:val="none" w:sz="0" w:space="0" w:color="auto"/>
                                    <w:left w:val="none" w:sz="0" w:space="0" w:color="auto"/>
                                    <w:bottom w:val="none" w:sz="0" w:space="0" w:color="auto"/>
                                    <w:right w:val="none" w:sz="0" w:space="0" w:color="auto"/>
                                  </w:divBdr>
                                  <w:divsChild>
                                    <w:div w:id="2027636937">
                                      <w:marLeft w:val="0"/>
                                      <w:marRight w:val="0"/>
                                      <w:marTop w:val="0"/>
                                      <w:marBottom w:val="0"/>
                                      <w:divBdr>
                                        <w:top w:val="none" w:sz="0" w:space="0" w:color="auto"/>
                                        <w:left w:val="none" w:sz="0" w:space="0" w:color="auto"/>
                                        <w:bottom w:val="none" w:sz="0" w:space="0" w:color="auto"/>
                                        <w:right w:val="none" w:sz="0" w:space="0" w:color="auto"/>
                                      </w:divBdr>
                                      <w:divsChild>
                                        <w:div w:id="214519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47559">
                          <w:marLeft w:val="0"/>
                          <w:marRight w:val="0"/>
                          <w:marTop w:val="0"/>
                          <w:marBottom w:val="0"/>
                          <w:divBdr>
                            <w:top w:val="none" w:sz="0" w:space="0" w:color="auto"/>
                            <w:left w:val="none" w:sz="0" w:space="0" w:color="auto"/>
                            <w:bottom w:val="none" w:sz="0" w:space="0" w:color="auto"/>
                            <w:right w:val="none" w:sz="0" w:space="0" w:color="auto"/>
                          </w:divBdr>
                          <w:divsChild>
                            <w:div w:id="241380393">
                              <w:marLeft w:val="0"/>
                              <w:marRight w:val="0"/>
                              <w:marTop w:val="0"/>
                              <w:marBottom w:val="0"/>
                              <w:divBdr>
                                <w:top w:val="none" w:sz="0" w:space="0" w:color="auto"/>
                                <w:left w:val="none" w:sz="0" w:space="0" w:color="auto"/>
                                <w:bottom w:val="none" w:sz="0" w:space="0" w:color="auto"/>
                                <w:right w:val="none" w:sz="0" w:space="0" w:color="auto"/>
                              </w:divBdr>
                              <w:divsChild>
                                <w:div w:id="1385371250">
                                  <w:marLeft w:val="0"/>
                                  <w:marRight w:val="0"/>
                                  <w:marTop w:val="0"/>
                                  <w:marBottom w:val="0"/>
                                  <w:divBdr>
                                    <w:top w:val="none" w:sz="0" w:space="0" w:color="auto"/>
                                    <w:left w:val="none" w:sz="0" w:space="0" w:color="auto"/>
                                    <w:bottom w:val="none" w:sz="0" w:space="0" w:color="auto"/>
                                    <w:right w:val="none" w:sz="0" w:space="0" w:color="auto"/>
                                  </w:divBdr>
                                  <w:divsChild>
                                    <w:div w:id="523060354">
                                      <w:marLeft w:val="0"/>
                                      <w:marRight w:val="0"/>
                                      <w:marTop w:val="0"/>
                                      <w:marBottom w:val="0"/>
                                      <w:divBdr>
                                        <w:top w:val="none" w:sz="0" w:space="0" w:color="auto"/>
                                        <w:left w:val="none" w:sz="0" w:space="0" w:color="auto"/>
                                        <w:bottom w:val="none" w:sz="0" w:space="0" w:color="auto"/>
                                        <w:right w:val="none" w:sz="0" w:space="0" w:color="auto"/>
                                      </w:divBdr>
                                      <w:divsChild>
                                        <w:div w:id="407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550068">
      <w:bodyDiv w:val="1"/>
      <w:marLeft w:val="0"/>
      <w:marRight w:val="0"/>
      <w:marTop w:val="0"/>
      <w:marBottom w:val="0"/>
      <w:divBdr>
        <w:top w:val="none" w:sz="0" w:space="0" w:color="auto"/>
        <w:left w:val="none" w:sz="0" w:space="0" w:color="auto"/>
        <w:bottom w:val="none" w:sz="0" w:space="0" w:color="auto"/>
        <w:right w:val="none" w:sz="0" w:space="0" w:color="auto"/>
      </w:divBdr>
      <w:divsChild>
        <w:div w:id="1461220616">
          <w:marLeft w:val="0"/>
          <w:marRight w:val="0"/>
          <w:marTop w:val="0"/>
          <w:marBottom w:val="0"/>
          <w:divBdr>
            <w:top w:val="none" w:sz="0" w:space="0" w:color="auto"/>
            <w:left w:val="none" w:sz="0" w:space="0" w:color="auto"/>
            <w:bottom w:val="none" w:sz="0" w:space="0" w:color="auto"/>
            <w:right w:val="none" w:sz="0" w:space="0" w:color="auto"/>
          </w:divBdr>
        </w:div>
      </w:divsChild>
    </w:div>
    <w:div w:id="1638803636">
      <w:bodyDiv w:val="1"/>
      <w:marLeft w:val="0"/>
      <w:marRight w:val="0"/>
      <w:marTop w:val="0"/>
      <w:marBottom w:val="0"/>
      <w:divBdr>
        <w:top w:val="none" w:sz="0" w:space="0" w:color="auto"/>
        <w:left w:val="none" w:sz="0" w:space="0" w:color="auto"/>
        <w:bottom w:val="none" w:sz="0" w:space="0" w:color="auto"/>
        <w:right w:val="none" w:sz="0" w:space="0" w:color="auto"/>
      </w:divBdr>
      <w:divsChild>
        <w:div w:id="268657917">
          <w:marLeft w:val="0"/>
          <w:marRight w:val="0"/>
          <w:marTop w:val="0"/>
          <w:marBottom w:val="0"/>
          <w:divBdr>
            <w:top w:val="none" w:sz="0" w:space="0" w:color="auto"/>
            <w:left w:val="none" w:sz="0" w:space="0" w:color="auto"/>
            <w:bottom w:val="none" w:sz="0" w:space="0" w:color="auto"/>
            <w:right w:val="none" w:sz="0" w:space="0" w:color="auto"/>
          </w:divBdr>
        </w:div>
        <w:div w:id="982395149">
          <w:marLeft w:val="0"/>
          <w:marRight w:val="0"/>
          <w:marTop w:val="0"/>
          <w:marBottom w:val="0"/>
          <w:divBdr>
            <w:top w:val="none" w:sz="0" w:space="0" w:color="auto"/>
            <w:left w:val="none" w:sz="0" w:space="0" w:color="auto"/>
            <w:bottom w:val="none" w:sz="0" w:space="0" w:color="auto"/>
            <w:right w:val="none" w:sz="0" w:space="0" w:color="auto"/>
          </w:divBdr>
        </w:div>
        <w:div w:id="1452362347">
          <w:marLeft w:val="0"/>
          <w:marRight w:val="0"/>
          <w:marTop w:val="0"/>
          <w:marBottom w:val="0"/>
          <w:divBdr>
            <w:top w:val="none" w:sz="0" w:space="0" w:color="auto"/>
            <w:left w:val="none" w:sz="0" w:space="0" w:color="auto"/>
            <w:bottom w:val="none" w:sz="0" w:space="0" w:color="auto"/>
            <w:right w:val="none" w:sz="0" w:space="0" w:color="auto"/>
          </w:divBdr>
        </w:div>
        <w:div w:id="1641422510">
          <w:marLeft w:val="0"/>
          <w:marRight w:val="0"/>
          <w:marTop w:val="0"/>
          <w:marBottom w:val="0"/>
          <w:divBdr>
            <w:top w:val="none" w:sz="0" w:space="0" w:color="auto"/>
            <w:left w:val="none" w:sz="0" w:space="0" w:color="auto"/>
            <w:bottom w:val="none" w:sz="0" w:space="0" w:color="auto"/>
            <w:right w:val="none" w:sz="0" w:space="0" w:color="auto"/>
          </w:divBdr>
        </w:div>
        <w:div w:id="2045596205">
          <w:marLeft w:val="0"/>
          <w:marRight w:val="0"/>
          <w:marTop w:val="0"/>
          <w:marBottom w:val="0"/>
          <w:divBdr>
            <w:top w:val="none" w:sz="0" w:space="0" w:color="auto"/>
            <w:left w:val="none" w:sz="0" w:space="0" w:color="auto"/>
            <w:bottom w:val="none" w:sz="0" w:space="0" w:color="auto"/>
            <w:right w:val="none" w:sz="0" w:space="0" w:color="auto"/>
          </w:divBdr>
        </w:div>
      </w:divsChild>
    </w:div>
    <w:div w:id="1651864128">
      <w:bodyDiv w:val="1"/>
      <w:marLeft w:val="0"/>
      <w:marRight w:val="0"/>
      <w:marTop w:val="0"/>
      <w:marBottom w:val="0"/>
      <w:divBdr>
        <w:top w:val="none" w:sz="0" w:space="0" w:color="auto"/>
        <w:left w:val="none" w:sz="0" w:space="0" w:color="auto"/>
        <w:bottom w:val="none" w:sz="0" w:space="0" w:color="auto"/>
        <w:right w:val="none" w:sz="0" w:space="0" w:color="auto"/>
      </w:divBdr>
    </w:div>
    <w:div w:id="1665472535">
      <w:bodyDiv w:val="1"/>
      <w:marLeft w:val="0"/>
      <w:marRight w:val="0"/>
      <w:marTop w:val="0"/>
      <w:marBottom w:val="0"/>
      <w:divBdr>
        <w:top w:val="none" w:sz="0" w:space="0" w:color="auto"/>
        <w:left w:val="none" w:sz="0" w:space="0" w:color="auto"/>
        <w:bottom w:val="none" w:sz="0" w:space="0" w:color="auto"/>
        <w:right w:val="none" w:sz="0" w:space="0" w:color="auto"/>
      </w:divBdr>
    </w:div>
    <w:div w:id="1669139216">
      <w:bodyDiv w:val="1"/>
      <w:marLeft w:val="0"/>
      <w:marRight w:val="0"/>
      <w:marTop w:val="0"/>
      <w:marBottom w:val="0"/>
      <w:divBdr>
        <w:top w:val="none" w:sz="0" w:space="0" w:color="auto"/>
        <w:left w:val="none" w:sz="0" w:space="0" w:color="auto"/>
        <w:bottom w:val="none" w:sz="0" w:space="0" w:color="auto"/>
        <w:right w:val="none" w:sz="0" w:space="0" w:color="auto"/>
      </w:divBdr>
    </w:div>
    <w:div w:id="1673222772">
      <w:bodyDiv w:val="1"/>
      <w:marLeft w:val="0"/>
      <w:marRight w:val="0"/>
      <w:marTop w:val="0"/>
      <w:marBottom w:val="0"/>
      <w:divBdr>
        <w:top w:val="none" w:sz="0" w:space="0" w:color="auto"/>
        <w:left w:val="none" w:sz="0" w:space="0" w:color="auto"/>
        <w:bottom w:val="none" w:sz="0" w:space="0" w:color="auto"/>
        <w:right w:val="none" w:sz="0" w:space="0" w:color="auto"/>
      </w:divBdr>
    </w:div>
    <w:div w:id="1682198702">
      <w:bodyDiv w:val="1"/>
      <w:marLeft w:val="0"/>
      <w:marRight w:val="0"/>
      <w:marTop w:val="0"/>
      <w:marBottom w:val="0"/>
      <w:divBdr>
        <w:top w:val="none" w:sz="0" w:space="0" w:color="auto"/>
        <w:left w:val="none" w:sz="0" w:space="0" w:color="auto"/>
        <w:bottom w:val="none" w:sz="0" w:space="0" w:color="auto"/>
        <w:right w:val="none" w:sz="0" w:space="0" w:color="auto"/>
      </w:divBdr>
    </w:div>
    <w:div w:id="1687167665">
      <w:bodyDiv w:val="1"/>
      <w:marLeft w:val="0"/>
      <w:marRight w:val="0"/>
      <w:marTop w:val="0"/>
      <w:marBottom w:val="0"/>
      <w:divBdr>
        <w:top w:val="none" w:sz="0" w:space="0" w:color="auto"/>
        <w:left w:val="none" w:sz="0" w:space="0" w:color="auto"/>
        <w:bottom w:val="none" w:sz="0" w:space="0" w:color="auto"/>
        <w:right w:val="none" w:sz="0" w:space="0" w:color="auto"/>
      </w:divBdr>
    </w:div>
    <w:div w:id="1689870142">
      <w:bodyDiv w:val="1"/>
      <w:marLeft w:val="0"/>
      <w:marRight w:val="0"/>
      <w:marTop w:val="0"/>
      <w:marBottom w:val="0"/>
      <w:divBdr>
        <w:top w:val="none" w:sz="0" w:space="0" w:color="auto"/>
        <w:left w:val="none" w:sz="0" w:space="0" w:color="auto"/>
        <w:bottom w:val="none" w:sz="0" w:space="0" w:color="auto"/>
        <w:right w:val="none" w:sz="0" w:space="0" w:color="auto"/>
      </w:divBdr>
    </w:div>
    <w:div w:id="1698970604">
      <w:bodyDiv w:val="1"/>
      <w:marLeft w:val="0"/>
      <w:marRight w:val="0"/>
      <w:marTop w:val="0"/>
      <w:marBottom w:val="0"/>
      <w:divBdr>
        <w:top w:val="none" w:sz="0" w:space="0" w:color="auto"/>
        <w:left w:val="none" w:sz="0" w:space="0" w:color="auto"/>
        <w:bottom w:val="none" w:sz="0" w:space="0" w:color="auto"/>
        <w:right w:val="none" w:sz="0" w:space="0" w:color="auto"/>
      </w:divBdr>
    </w:div>
    <w:div w:id="1705594133">
      <w:bodyDiv w:val="1"/>
      <w:marLeft w:val="0"/>
      <w:marRight w:val="0"/>
      <w:marTop w:val="0"/>
      <w:marBottom w:val="0"/>
      <w:divBdr>
        <w:top w:val="none" w:sz="0" w:space="0" w:color="auto"/>
        <w:left w:val="none" w:sz="0" w:space="0" w:color="auto"/>
        <w:bottom w:val="none" w:sz="0" w:space="0" w:color="auto"/>
        <w:right w:val="none" w:sz="0" w:space="0" w:color="auto"/>
      </w:divBdr>
    </w:div>
    <w:div w:id="1716002832">
      <w:bodyDiv w:val="1"/>
      <w:marLeft w:val="0"/>
      <w:marRight w:val="0"/>
      <w:marTop w:val="0"/>
      <w:marBottom w:val="0"/>
      <w:divBdr>
        <w:top w:val="none" w:sz="0" w:space="0" w:color="auto"/>
        <w:left w:val="none" w:sz="0" w:space="0" w:color="auto"/>
        <w:bottom w:val="none" w:sz="0" w:space="0" w:color="auto"/>
        <w:right w:val="none" w:sz="0" w:space="0" w:color="auto"/>
      </w:divBdr>
    </w:div>
    <w:div w:id="1719358494">
      <w:bodyDiv w:val="1"/>
      <w:marLeft w:val="0"/>
      <w:marRight w:val="0"/>
      <w:marTop w:val="0"/>
      <w:marBottom w:val="0"/>
      <w:divBdr>
        <w:top w:val="none" w:sz="0" w:space="0" w:color="auto"/>
        <w:left w:val="none" w:sz="0" w:space="0" w:color="auto"/>
        <w:bottom w:val="none" w:sz="0" w:space="0" w:color="auto"/>
        <w:right w:val="none" w:sz="0" w:space="0" w:color="auto"/>
      </w:divBdr>
    </w:div>
    <w:div w:id="1729651478">
      <w:bodyDiv w:val="1"/>
      <w:marLeft w:val="0"/>
      <w:marRight w:val="0"/>
      <w:marTop w:val="0"/>
      <w:marBottom w:val="0"/>
      <w:divBdr>
        <w:top w:val="none" w:sz="0" w:space="0" w:color="auto"/>
        <w:left w:val="none" w:sz="0" w:space="0" w:color="auto"/>
        <w:bottom w:val="none" w:sz="0" w:space="0" w:color="auto"/>
        <w:right w:val="none" w:sz="0" w:space="0" w:color="auto"/>
      </w:divBdr>
      <w:divsChild>
        <w:div w:id="888305635">
          <w:marLeft w:val="0"/>
          <w:marRight w:val="0"/>
          <w:marTop w:val="0"/>
          <w:marBottom w:val="0"/>
          <w:divBdr>
            <w:top w:val="none" w:sz="0" w:space="0" w:color="auto"/>
            <w:left w:val="none" w:sz="0" w:space="0" w:color="auto"/>
            <w:bottom w:val="none" w:sz="0" w:space="0" w:color="auto"/>
            <w:right w:val="none" w:sz="0" w:space="0" w:color="auto"/>
          </w:divBdr>
        </w:div>
        <w:div w:id="1980453877">
          <w:marLeft w:val="0"/>
          <w:marRight w:val="0"/>
          <w:marTop w:val="0"/>
          <w:marBottom w:val="240"/>
          <w:divBdr>
            <w:top w:val="none" w:sz="0" w:space="0" w:color="auto"/>
            <w:left w:val="none" w:sz="0" w:space="0" w:color="auto"/>
            <w:bottom w:val="none" w:sz="0" w:space="0" w:color="auto"/>
            <w:right w:val="none" w:sz="0" w:space="0" w:color="auto"/>
          </w:divBdr>
        </w:div>
        <w:div w:id="202787024">
          <w:marLeft w:val="0"/>
          <w:marRight w:val="0"/>
          <w:marTop w:val="0"/>
          <w:marBottom w:val="0"/>
          <w:divBdr>
            <w:top w:val="none" w:sz="0" w:space="0" w:color="auto"/>
            <w:left w:val="none" w:sz="0" w:space="0" w:color="auto"/>
            <w:bottom w:val="none" w:sz="0" w:space="0" w:color="auto"/>
            <w:right w:val="none" w:sz="0" w:space="0" w:color="auto"/>
          </w:divBdr>
        </w:div>
      </w:divsChild>
    </w:div>
    <w:div w:id="1746099502">
      <w:bodyDiv w:val="1"/>
      <w:marLeft w:val="0"/>
      <w:marRight w:val="0"/>
      <w:marTop w:val="0"/>
      <w:marBottom w:val="0"/>
      <w:divBdr>
        <w:top w:val="none" w:sz="0" w:space="0" w:color="auto"/>
        <w:left w:val="none" w:sz="0" w:space="0" w:color="auto"/>
        <w:bottom w:val="none" w:sz="0" w:space="0" w:color="auto"/>
        <w:right w:val="none" w:sz="0" w:space="0" w:color="auto"/>
      </w:divBdr>
    </w:div>
    <w:div w:id="1763799714">
      <w:bodyDiv w:val="1"/>
      <w:marLeft w:val="0"/>
      <w:marRight w:val="0"/>
      <w:marTop w:val="0"/>
      <w:marBottom w:val="0"/>
      <w:divBdr>
        <w:top w:val="none" w:sz="0" w:space="0" w:color="auto"/>
        <w:left w:val="none" w:sz="0" w:space="0" w:color="auto"/>
        <w:bottom w:val="none" w:sz="0" w:space="0" w:color="auto"/>
        <w:right w:val="none" w:sz="0" w:space="0" w:color="auto"/>
      </w:divBdr>
    </w:div>
    <w:div w:id="1767581697">
      <w:bodyDiv w:val="1"/>
      <w:marLeft w:val="0"/>
      <w:marRight w:val="0"/>
      <w:marTop w:val="0"/>
      <w:marBottom w:val="0"/>
      <w:divBdr>
        <w:top w:val="none" w:sz="0" w:space="0" w:color="auto"/>
        <w:left w:val="none" w:sz="0" w:space="0" w:color="auto"/>
        <w:bottom w:val="none" w:sz="0" w:space="0" w:color="auto"/>
        <w:right w:val="none" w:sz="0" w:space="0" w:color="auto"/>
      </w:divBdr>
      <w:divsChild>
        <w:div w:id="1206257804">
          <w:marLeft w:val="0"/>
          <w:marRight w:val="0"/>
          <w:marTop w:val="0"/>
          <w:marBottom w:val="0"/>
          <w:divBdr>
            <w:top w:val="none" w:sz="0" w:space="0" w:color="auto"/>
            <w:left w:val="none" w:sz="0" w:space="0" w:color="auto"/>
            <w:bottom w:val="none" w:sz="0" w:space="0" w:color="auto"/>
            <w:right w:val="none" w:sz="0" w:space="0" w:color="auto"/>
          </w:divBdr>
        </w:div>
      </w:divsChild>
    </w:div>
    <w:div w:id="1780754344">
      <w:bodyDiv w:val="1"/>
      <w:marLeft w:val="0"/>
      <w:marRight w:val="0"/>
      <w:marTop w:val="0"/>
      <w:marBottom w:val="0"/>
      <w:divBdr>
        <w:top w:val="none" w:sz="0" w:space="0" w:color="auto"/>
        <w:left w:val="none" w:sz="0" w:space="0" w:color="auto"/>
        <w:bottom w:val="none" w:sz="0" w:space="0" w:color="auto"/>
        <w:right w:val="none" w:sz="0" w:space="0" w:color="auto"/>
      </w:divBdr>
    </w:div>
    <w:div w:id="1784154826">
      <w:bodyDiv w:val="1"/>
      <w:marLeft w:val="0"/>
      <w:marRight w:val="0"/>
      <w:marTop w:val="0"/>
      <w:marBottom w:val="0"/>
      <w:divBdr>
        <w:top w:val="none" w:sz="0" w:space="0" w:color="auto"/>
        <w:left w:val="none" w:sz="0" w:space="0" w:color="auto"/>
        <w:bottom w:val="none" w:sz="0" w:space="0" w:color="auto"/>
        <w:right w:val="none" w:sz="0" w:space="0" w:color="auto"/>
      </w:divBdr>
    </w:div>
    <w:div w:id="1804232774">
      <w:bodyDiv w:val="1"/>
      <w:marLeft w:val="0"/>
      <w:marRight w:val="0"/>
      <w:marTop w:val="0"/>
      <w:marBottom w:val="0"/>
      <w:divBdr>
        <w:top w:val="none" w:sz="0" w:space="0" w:color="auto"/>
        <w:left w:val="none" w:sz="0" w:space="0" w:color="auto"/>
        <w:bottom w:val="none" w:sz="0" w:space="0" w:color="auto"/>
        <w:right w:val="none" w:sz="0" w:space="0" w:color="auto"/>
      </w:divBdr>
    </w:div>
    <w:div w:id="1821968121">
      <w:bodyDiv w:val="1"/>
      <w:marLeft w:val="0"/>
      <w:marRight w:val="0"/>
      <w:marTop w:val="0"/>
      <w:marBottom w:val="0"/>
      <w:divBdr>
        <w:top w:val="none" w:sz="0" w:space="0" w:color="auto"/>
        <w:left w:val="none" w:sz="0" w:space="0" w:color="auto"/>
        <w:bottom w:val="none" w:sz="0" w:space="0" w:color="auto"/>
        <w:right w:val="none" w:sz="0" w:space="0" w:color="auto"/>
      </w:divBdr>
    </w:div>
    <w:div w:id="1831941271">
      <w:bodyDiv w:val="1"/>
      <w:marLeft w:val="0"/>
      <w:marRight w:val="0"/>
      <w:marTop w:val="0"/>
      <w:marBottom w:val="0"/>
      <w:divBdr>
        <w:top w:val="none" w:sz="0" w:space="0" w:color="auto"/>
        <w:left w:val="none" w:sz="0" w:space="0" w:color="auto"/>
        <w:bottom w:val="none" w:sz="0" w:space="0" w:color="auto"/>
        <w:right w:val="none" w:sz="0" w:space="0" w:color="auto"/>
      </w:divBdr>
    </w:div>
    <w:div w:id="1834684998">
      <w:bodyDiv w:val="1"/>
      <w:marLeft w:val="0"/>
      <w:marRight w:val="0"/>
      <w:marTop w:val="0"/>
      <w:marBottom w:val="0"/>
      <w:divBdr>
        <w:top w:val="none" w:sz="0" w:space="0" w:color="auto"/>
        <w:left w:val="none" w:sz="0" w:space="0" w:color="auto"/>
        <w:bottom w:val="none" w:sz="0" w:space="0" w:color="auto"/>
        <w:right w:val="none" w:sz="0" w:space="0" w:color="auto"/>
      </w:divBdr>
      <w:divsChild>
        <w:div w:id="54134047">
          <w:marLeft w:val="0"/>
          <w:marRight w:val="0"/>
          <w:marTop w:val="0"/>
          <w:marBottom w:val="0"/>
          <w:divBdr>
            <w:top w:val="none" w:sz="0" w:space="0" w:color="auto"/>
            <w:left w:val="none" w:sz="0" w:space="0" w:color="auto"/>
            <w:bottom w:val="none" w:sz="0" w:space="0" w:color="auto"/>
            <w:right w:val="none" w:sz="0" w:space="0" w:color="auto"/>
          </w:divBdr>
        </w:div>
      </w:divsChild>
    </w:div>
    <w:div w:id="1840270249">
      <w:bodyDiv w:val="1"/>
      <w:marLeft w:val="0"/>
      <w:marRight w:val="0"/>
      <w:marTop w:val="0"/>
      <w:marBottom w:val="0"/>
      <w:divBdr>
        <w:top w:val="none" w:sz="0" w:space="0" w:color="auto"/>
        <w:left w:val="none" w:sz="0" w:space="0" w:color="auto"/>
        <w:bottom w:val="none" w:sz="0" w:space="0" w:color="auto"/>
        <w:right w:val="none" w:sz="0" w:space="0" w:color="auto"/>
      </w:divBdr>
    </w:div>
    <w:div w:id="1880968663">
      <w:bodyDiv w:val="1"/>
      <w:marLeft w:val="0"/>
      <w:marRight w:val="0"/>
      <w:marTop w:val="0"/>
      <w:marBottom w:val="0"/>
      <w:divBdr>
        <w:top w:val="none" w:sz="0" w:space="0" w:color="auto"/>
        <w:left w:val="none" w:sz="0" w:space="0" w:color="auto"/>
        <w:bottom w:val="none" w:sz="0" w:space="0" w:color="auto"/>
        <w:right w:val="none" w:sz="0" w:space="0" w:color="auto"/>
      </w:divBdr>
    </w:div>
    <w:div w:id="1883663949">
      <w:bodyDiv w:val="1"/>
      <w:marLeft w:val="0"/>
      <w:marRight w:val="0"/>
      <w:marTop w:val="0"/>
      <w:marBottom w:val="0"/>
      <w:divBdr>
        <w:top w:val="none" w:sz="0" w:space="0" w:color="auto"/>
        <w:left w:val="none" w:sz="0" w:space="0" w:color="auto"/>
        <w:bottom w:val="none" w:sz="0" w:space="0" w:color="auto"/>
        <w:right w:val="none" w:sz="0" w:space="0" w:color="auto"/>
      </w:divBdr>
    </w:div>
    <w:div w:id="1895459105">
      <w:bodyDiv w:val="1"/>
      <w:marLeft w:val="0"/>
      <w:marRight w:val="0"/>
      <w:marTop w:val="0"/>
      <w:marBottom w:val="0"/>
      <w:divBdr>
        <w:top w:val="none" w:sz="0" w:space="0" w:color="auto"/>
        <w:left w:val="none" w:sz="0" w:space="0" w:color="auto"/>
        <w:bottom w:val="none" w:sz="0" w:space="0" w:color="auto"/>
        <w:right w:val="none" w:sz="0" w:space="0" w:color="auto"/>
      </w:divBdr>
      <w:divsChild>
        <w:div w:id="1064836427">
          <w:marLeft w:val="0"/>
          <w:marRight w:val="0"/>
          <w:marTop w:val="0"/>
          <w:marBottom w:val="0"/>
          <w:divBdr>
            <w:top w:val="none" w:sz="0" w:space="0" w:color="auto"/>
            <w:left w:val="none" w:sz="0" w:space="0" w:color="auto"/>
            <w:bottom w:val="none" w:sz="0" w:space="0" w:color="auto"/>
            <w:right w:val="none" w:sz="0" w:space="0" w:color="auto"/>
          </w:divBdr>
        </w:div>
        <w:div w:id="1497457197">
          <w:marLeft w:val="0"/>
          <w:marRight w:val="0"/>
          <w:marTop w:val="600"/>
          <w:marBottom w:val="0"/>
          <w:divBdr>
            <w:top w:val="single" w:sz="6" w:space="0" w:color="CECECE"/>
            <w:left w:val="single" w:sz="6" w:space="0" w:color="CECECE"/>
            <w:bottom w:val="single" w:sz="6" w:space="0" w:color="CECECE"/>
            <w:right w:val="single" w:sz="6" w:space="0" w:color="CECECE"/>
          </w:divBdr>
          <w:divsChild>
            <w:div w:id="1170290751">
              <w:marLeft w:val="0"/>
              <w:marRight w:val="0"/>
              <w:marTop w:val="0"/>
              <w:marBottom w:val="0"/>
              <w:divBdr>
                <w:top w:val="none" w:sz="0" w:space="0" w:color="auto"/>
                <w:left w:val="none" w:sz="0" w:space="0" w:color="auto"/>
                <w:bottom w:val="none" w:sz="0" w:space="0" w:color="auto"/>
                <w:right w:val="none" w:sz="0" w:space="0" w:color="auto"/>
              </w:divBdr>
              <w:divsChild>
                <w:div w:id="214776574">
                  <w:marLeft w:val="0"/>
                  <w:marRight w:val="0"/>
                  <w:marTop w:val="0"/>
                  <w:marBottom w:val="0"/>
                  <w:divBdr>
                    <w:top w:val="none" w:sz="0" w:space="0" w:color="auto"/>
                    <w:left w:val="none" w:sz="0" w:space="0" w:color="auto"/>
                    <w:bottom w:val="none" w:sz="0" w:space="0" w:color="auto"/>
                    <w:right w:val="none" w:sz="0" w:space="0" w:color="auto"/>
                  </w:divBdr>
                  <w:divsChild>
                    <w:div w:id="2109350411">
                      <w:marLeft w:val="0"/>
                      <w:marRight w:val="0"/>
                      <w:marTop w:val="0"/>
                      <w:marBottom w:val="0"/>
                      <w:divBdr>
                        <w:top w:val="none" w:sz="0" w:space="0" w:color="auto"/>
                        <w:left w:val="none" w:sz="0" w:space="0" w:color="auto"/>
                        <w:bottom w:val="none" w:sz="0" w:space="0" w:color="auto"/>
                        <w:right w:val="none" w:sz="0" w:space="0" w:color="auto"/>
                      </w:divBdr>
                      <w:divsChild>
                        <w:div w:id="1610814468">
                          <w:marLeft w:val="0"/>
                          <w:marRight w:val="0"/>
                          <w:marTop w:val="0"/>
                          <w:marBottom w:val="0"/>
                          <w:divBdr>
                            <w:top w:val="none" w:sz="0" w:space="0" w:color="auto"/>
                            <w:left w:val="none" w:sz="0" w:space="0" w:color="auto"/>
                            <w:bottom w:val="none" w:sz="0" w:space="0" w:color="auto"/>
                            <w:right w:val="none" w:sz="0" w:space="0" w:color="auto"/>
                          </w:divBdr>
                        </w:div>
                      </w:divsChild>
                    </w:div>
                    <w:div w:id="21337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2883">
          <w:marLeft w:val="0"/>
          <w:marRight w:val="0"/>
          <w:marTop w:val="0"/>
          <w:marBottom w:val="225"/>
          <w:divBdr>
            <w:top w:val="single" w:sz="6" w:space="4" w:color="CECECE"/>
            <w:left w:val="single" w:sz="6" w:space="8" w:color="CECECE"/>
            <w:bottom w:val="single" w:sz="6" w:space="0" w:color="CECECE"/>
            <w:right w:val="single" w:sz="6" w:space="0" w:color="CECECE"/>
          </w:divBdr>
        </w:div>
      </w:divsChild>
    </w:div>
    <w:div w:id="1911698325">
      <w:bodyDiv w:val="1"/>
      <w:marLeft w:val="0"/>
      <w:marRight w:val="0"/>
      <w:marTop w:val="0"/>
      <w:marBottom w:val="0"/>
      <w:divBdr>
        <w:top w:val="none" w:sz="0" w:space="0" w:color="auto"/>
        <w:left w:val="none" w:sz="0" w:space="0" w:color="auto"/>
        <w:bottom w:val="none" w:sz="0" w:space="0" w:color="auto"/>
        <w:right w:val="none" w:sz="0" w:space="0" w:color="auto"/>
      </w:divBdr>
    </w:div>
    <w:div w:id="1915043980">
      <w:bodyDiv w:val="1"/>
      <w:marLeft w:val="0"/>
      <w:marRight w:val="0"/>
      <w:marTop w:val="0"/>
      <w:marBottom w:val="0"/>
      <w:divBdr>
        <w:top w:val="none" w:sz="0" w:space="0" w:color="auto"/>
        <w:left w:val="none" w:sz="0" w:space="0" w:color="auto"/>
        <w:bottom w:val="none" w:sz="0" w:space="0" w:color="auto"/>
        <w:right w:val="none" w:sz="0" w:space="0" w:color="auto"/>
      </w:divBdr>
    </w:div>
    <w:div w:id="1924488569">
      <w:bodyDiv w:val="1"/>
      <w:marLeft w:val="0"/>
      <w:marRight w:val="0"/>
      <w:marTop w:val="0"/>
      <w:marBottom w:val="0"/>
      <w:divBdr>
        <w:top w:val="none" w:sz="0" w:space="0" w:color="auto"/>
        <w:left w:val="none" w:sz="0" w:space="0" w:color="auto"/>
        <w:bottom w:val="none" w:sz="0" w:space="0" w:color="auto"/>
        <w:right w:val="none" w:sz="0" w:space="0" w:color="auto"/>
      </w:divBdr>
    </w:div>
    <w:div w:id="1925646332">
      <w:bodyDiv w:val="1"/>
      <w:marLeft w:val="0"/>
      <w:marRight w:val="0"/>
      <w:marTop w:val="0"/>
      <w:marBottom w:val="0"/>
      <w:divBdr>
        <w:top w:val="none" w:sz="0" w:space="0" w:color="auto"/>
        <w:left w:val="none" w:sz="0" w:space="0" w:color="auto"/>
        <w:bottom w:val="none" w:sz="0" w:space="0" w:color="auto"/>
        <w:right w:val="none" w:sz="0" w:space="0" w:color="auto"/>
      </w:divBdr>
    </w:div>
    <w:div w:id="1926188835">
      <w:bodyDiv w:val="1"/>
      <w:marLeft w:val="0"/>
      <w:marRight w:val="0"/>
      <w:marTop w:val="0"/>
      <w:marBottom w:val="0"/>
      <w:divBdr>
        <w:top w:val="none" w:sz="0" w:space="0" w:color="auto"/>
        <w:left w:val="none" w:sz="0" w:space="0" w:color="auto"/>
        <w:bottom w:val="none" w:sz="0" w:space="0" w:color="auto"/>
        <w:right w:val="none" w:sz="0" w:space="0" w:color="auto"/>
      </w:divBdr>
      <w:divsChild>
        <w:div w:id="140780512">
          <w:marLeft w:val="0"/>
          <w:marRight w:val="0"/>
          <w:marTop w:val="0"/>
          <w:marBottom w:val="300"/>
          <w:divBdr>
            <w:top w:val="none" w:sz="0" w:space="0" w:color="auto"/>
            <w:left w:val="none" w:sz="0" w:space="0" w:color="auto"/>
            <w:bottom w:val="none" w:sz="0" w:space="0" w:color="auto"/>
            <w:right w:val="none" w:sz="0" w:space="0" w:color="auto"/>
          </w:divBdr>
        </w:div>
        <w:div w:id="1467892970">
          <w:marLeft w:val="300"/>
          <w:marRight w:val="0"/>
          <w:marTop w:val="0"/>
          <w:marBottom w:val="300"/>
          <w:divBdr>
            <w:top w:val="none" w:sz="0" w:space="0" w:color="auto"/>
            <w:left w:val="none" w:sz="0" w:space="0" w:color="auto"/>
            <w:bottom w:val="none" w:sz="0" w:space="0" w:color="auto"/>
            <w:right w:val="none" w:sz="0" w:space="0" w:color="auto"/>
          </w:divBdr>
        </w:div>
        <w:div w:id="1691949468">
          <w:marLeft w:val="300"/>
          <w:marRight w:val="0"/>
          <w:marTop w:val="0"/>
          <w:marBottom w:val="300"/>
          <w:divBdr>
            <w:top w:val="none" w:sz="0" w:space="0" w:color="auto"/>
            <w:left w:val="none" w:sz="0" w:space="0" w:color="auto"/>
            <w:bottom w:val="none" w:sz="0" w:space="0" w:color="auto"/>
            <w:right w:val="none" w:sz="0" w:space="0" w:color="auto"/>
          </w:divBdr>
        </w:div>
      </w:divsChild>
    </w:div>
    <w:div w:id="1930306784">
      <w:bodyDiv w:val="1"/>
      <w:marLeft w:val="0"/>
      <w:marRight w:val="0"/>
      <w:marTop w:val="0"/>
      <w:marBottom w:val="0"/>
      <w:divBdr>
        <w:top w:val="none" w:sz="0" w:space="0" w:color="auto"/>
        <w:left w:val="none" w:sz="0" w:space="0" w:color="auto"/>
        <w:bottom w:val="none" w:sz="0" w:space="0" w:color="auto"/>
        <w:right w:val="none" w:sz="0" w:space="0" w:color="auto"/>
      </w:divBdr>
      <w:divsChild>
        <w:div w:id="712077673">
          <w:marLeft w:val="0"/>
          <w:marRight w:val="0"/>
          <w:marTop w:val="0"/>
          <w:marBottom w:val="432"/>
          <w:divBdr>
            <w:top w:val="none" w:sz="0" w:space="0" w:color="auto"/>
            <w:left w:val="none" w:sz="0" w:space="0" w:color="auto"/>
            <w:bottom w:val="none" w:sz="0" w:space="0" w:color="auto"/>
            <w:right w:val="none" w:sz="0" w:space="0" w:color="auto"/>
          </w:divBdr>
        </w:div>
      </w:divsChild>
    </w:div>
    <w:div w:id="1930887490">
      <w:bodyDiv w:val="1"/>
      <w:marLeft w:val="0"/>
      <w:marRight w:val="0"/>
      <w:marTop w:val="0"/>
      <w:marBottom w:val="0"/>
      <w:divBdr>
        <w:top w:val="none" w:sz="0" w:space="0" w:color="auto"/>
        <w:left w:val="none" w:sz="0" w:space="0" w:color="auto"/>
        <w:bottom w:val="none" w:sz="0" w:space="0" w:color="auto"/>
        <w:right w:val="none" w:sz="0" w:space="0" w:color="auto"/>
      </w:divBdr>
    </w:div>
    <w:div w:id="1941185408">
      <w:bodyDiv w:val="1"/>
      <w:marLeft w:val="0"/>
      <w:marRight w:val="0"/>
      <w:marTop w:val="0"/>
      <w:marBottom w:val="0"/>
      <w:divBdr>
        <w:top w:val="none" w:sz="0" w:space="0" w:color="auto"/>
        <w:left w:val="none" w:sz="0" w:space="0" w:color="auto"/>
        <w:bottom w:val="none" w:sz="0" w:space="0" w:color="auto"/>
        <w:right w:val="none" w:sz="0" w:space="0" w:color="auto"/>
      </w:divBdr>
      <w:divsChild>
        <w:div w:id="529877801">
          <w:marLeft w:val="0"/>
          <w:marRight w:val="0"/>
          <w:marTop w:val="0"/>
          <w:marBottom w:val="0"/>
          <w:divBdr>
            <w:top w:val="none" w:sz="0" w:space="0" w:color="auto"/>
            <w:left w:val="none" w:sz="0" w:space="0" w:color="auto"/>
            <w:bottom w:val="none" w:sz="0" w:space="0" w:color="auto"/>
            <w:right w:val="none" w:sz="0" w:space="0" w:color="auto"/>
          </w:divBdr>
        </w:div>
      </w:divsChild>
    </w:div>
    <w:div w:id="1972637696">
      <w:bodyDiv w:val="1"/>
      <w:marLeft w:val="0"/>
      <w:marRight w:val="0"/>
      <w:marTop w:val="0"/>
      <w:marBottom w:val="0"/>
      <w:divBdr>
        <w:top w:val="none" w:sz="0" w:space="0" w:color="auto"/>
        <w:left w:val="none" w:sz="0" w:space="0" w:color="auto"/>
        <w:bottom w:val="none" w:sz="0" w:space="0" w:color="auto"/>
        <w:right w:val="none" w:sz="0" w:space="0" w:color="auto"/>
      </w:divBdr>
    </w:div>
    <w:div w:id="1992249766">
      <w:bodyDiv w:val="1"/>
      <w:marLeft w:val="0"/>
      <w:marRight w:val="0"/>
      <w:marTop w:val="0"/>
      <w:marBottom w:val="0"/>
      <w:divBdr>
        <w:top w:val="none" w:sz="0" w:space="0" w:color="auto"/>
        <w:left w:val="none" w:sz="0" w:space="0" w:color="auto"/>
        <w:bottom w:val="none" w:sz="0" w:space="0" w:color="auto"/>
        <w:right w:val="none" w:sz="0" w:space="0" w:color="auto"/>
      </w:divBdr>
    </w:div>
    <w:div w:id="2006280373">
      <w:bodyDiv w:val="1"/>
      <w:marLeft w:val="0"/>
      <w:marRight w:val="0"/>
      <w:marTop w:val="0"/>
      <w:marBottom w:val="0"/>
      <w:divBdr>
        <w:top w:val="none" w:sz="0" w:space="0" w:color="auto"/>
        <w:left w:val="none" w:sz="0" w:space="0" w:color="auto"/>
        <w:bottom w:val="none" w:sz="0" w:space="0" w:color="auto"/>
        <w:right w:val="none" w:sz="0" w:space="0" w:color="auto"/>
      </w:divBdr>
    </w:div>
    <w:div w:id="2016566108">
      <w:bodyDiv w:val="1"/>
      <w:marLeft w:val="0"/>
      <w:marRight w:val="0"/>
      <w:marTop w:val="0"/>
      <w:marBottom w:val="0"/>
      <w:divBdr>
        <w:top w:val="none" w:sz="0" w:space="0" w:color="auto"/>
        <w:left w:val="none" w:sz="0" w:space="0" w:color="auto"/>
        <w:bottom w:val="none" w:sz="0" w:space="0" w:color="auto"/>
        <w:right w:val="none" w:sz="0" w:space="0" w:color="auto"/>
      </w:divBdr>
    </w:div>
    <w:div w:id="2034377929">
      <w:bodyDiv w:val="1"/>
      <w:marLeft w:val="0"/>
      <w:marRight w:val="0"/>
      <w:marTop w:val="0"/>
      <w:marBottom w:val="0"/>
      <w:divBdr>
        <w:top w:val="none" w:sz="0" w:space="0" w:color="auto"/>
        <w:left w:val="none" w:sz="0" w:space="0" w:color="auto"/>
        <w:bottom w:val="none" w:sz="0" w:space="0" w:color="auto"/>
        <w:right w:val="none" w:sz="0" w:space="0" w:color="auto"/>
      </w:divBdr>
    </w:div>
    <w:div w:id="2039357347">
      <w:bodyDiv w:val="1"/>
      <w:marLeft w:val="0"/>
      <w:marRight w:val="0"/>
      <w:marTop w:val="0"/>
      <w:marBottom w:val="0"/>
      <w:divBdr>
        <w:top w:val="none" w:sz="0" w:space="0" w:color="auto"/>
        <w:left w:val="none" w:sz="0" w:space="0" w:color="auto"/>
        <w:bottom w:val="none" w:sz="0" w:space="0" w:color="auto"/>
        <w:right w:val="none" w:sz="0" w:space="0" w:color="auto"/>
      </w:divBdr>
    </w:div>
    <w:div w:id="2047753699">
      <w:bodyDiv w:val="1"/>
      <w:marLeft w:val="0"/>
      <w:marRight w:val="0"/>
      <w:marTop w:val="0"/>
      <w:marBottom w:val="0"/>
      <w:divBdr>
        <w:top w:val="none" w:sz="0" w:space="0" w:color="auto"/>
        <w:left w:val="none" w:sz="0" w:space="0" w:color="auto"/>
        <w:bottom w:val="none" w:sz="0" w:space="0" w:color="auto"/>
        <w:right w:val="none" w:sz="0" w:space="0" w:color="auto"/>
      </w:divBdr>
    </w:div>
    <w:div w:id="2048722173">
      <w:bodyDiv w:val="1"/>
      <w:marLeft w:val="0"/>
      <w:marRight w:val="0"/>
      <w:marTop w:val="0"/>
      <w:marBottom w:val="0"/>
      <w:divBdr>
        <w:top w:val="none" w:sz="0" w:space="0" w:color="auto"/>
        <w:left w:val="none" w:sz="0" w:space="0" w:color="auto"/>
        <w:bottom w:val="none" w:sz="0" w:space="0" w:color="auto"/>
        <w:right w:val="none" w:sz="0" w:space="0" w:color="auto"/>
      </w:divBdr>
      <w:divsChild>
        <w:div w:id="1620605308">
          <w:marLeft w:val="0"/>
          <w:marRight w:val="0"/>
          <w:marTop w:val="0"/>
          <w:marBottom w:val="0"/>
          <w:divBdr>
            <w:top w:val="none" w:sz="0" w:space="0" w:color="auto"/>
            <w:left w:val="none" w:sz="0" w:space="0" w:color="auto"/>
            <w:bottom w:val="none" w:sz="0" w:space="0" w:color="auto"/>
            <w:right w:val="none" w:sz="0" w:space="0" w:color="auto"/>
          </w:divBdr>
          <w:divsChild>
            <w:div w:id="1144077992">
              <w:marLeft w:val="0"/>
              <w:marRight w:val="0"/>
              <w:marTop w:val="0"/>
              <w:marBottom w:val="0"/>
              <w:divBdr>
                <w:top w:val="none" w:sz="0" w:space="0" w:color="auto"/>
                <w:left w:val="none" w:sz="0" w:space="0" w:color="auto"/>
                <w:bottom w:val="none" w:sz="0" w:space="0" w:color="auto"/>
                <w:right w:val="none" w:sz="0" w:space="0" w:color="auto"/>
              </w:divBdr>
            </w:div>
          </w:divsChild>
        </w:div>
        <w:div w:id="1928495063">
          <w:marLeft w:val="0"/>
          <w:marRight w:val="0"/>
          <w:marTop w:val="300"/>
          <w:marBottom w:val="300"/>
          <w:divBdr>
            <w:top w:val="none" w:sz="0" w:space="0" w:color="auto"/>
            <w:left w:val="none" w:sz="0" w:space="0" w:color="auto"/>
            <w:bottom w:val="none" w:sz="0" w:space="0" w:color="auto"/>
            <w:right w:val="none" w:sz="0" w:space="0" w:color="auto"/>
          </w:divBdr>
          <w:divsChild>
            <w:div w:id="162997343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2051223971">
      <w:bodyDiv w:val="1"/>
      <w:marLeft w:val="0"/>
      <w:marRight w:val="0"/>
      <w:marTop w:val="0"/>
      <w:marBottom w:val="0"/>
      <w:divBdr>
        <w:top w:val="none" w:sz="0" w:space="0" w:color="auto"/>
        <w:left w:val="none" w:sz="0" w:space="0" w:color="auto"/>
        <w:bottom w:val="none" w:sz="0" w:space="0" w:color="auto"/>
        <w:right w:val="none" w:sz="0" w:space="0" w:color="auto"/>
      </w:divBdr>
      <w:divsChild>
        <w:div w:id="660737769">
          <w:marLeft w:val="0"/>
          <w:marRight w:val="0"/>
          <w:marTop w:val="0"/>
          <w:marBottom w:val="0"/>
          <w:divBdr>
            <w:top w:val="none" w:sz="0" w:space="0" w:color="auto"/>
            <w:left w:val="none" w:sz="0" w:space="0" w:color="auto"/>
            <w:bottom w:val="none" w:sz="0" w:space="0" w:color="auto"/>
            <w:right w:val="none" w:sz="0" w:space="0" w:color="auto"/>
          </w:divBdr>
        </w:div>
        <w:div w:id="2108429437">
          <w:marLeft w:val="0"/>
          <w:marRight w:val="0"/>
          <w:marTop w:val="0"/>
          <w:marBottom w:val="0"/>
          <w:divBdr>
            <w:top w:val="none" w:sz="0" w:space="0" w:color="auto"/>
            <w:left w:val="none" w:sz="0" w:space="0" w:color="auto"/>
            <w:bottom w:val="none" w:sz="0" w:space="0" w:color="auto"/>
            <w:right w:val="none" w:sz="0" w:space="0" w:color="auto"/>
          </w:divBdr>
        </w:div>
      </w:divsChild>
    </w:div>
    <w:div w:id="2065595868">
      <w:bodyDiv w:val="1"/>
      <w:marLeft w:val="0"/>
      <w:marRight w:val="0"/>
      <w:marTop w:val="0"/>
      <w:marBottom w:val="0"/>
      <w:divBdr>
        <w:top w:val="none" w:sz="0" w:space="0" w:color="auto"/>
        <w:left w:val="none" w:sz="0" w:space="0" w:color="auto"/>
        <w:bottom w:val="none" w:sz="0" w:space="0" w:color="auto"/>
        <w:right w:val="none" w:sz="0" w:space="0" w:color="auto"/>
      </w:divBdr>
    </w:div>
    <w:div w:id="2080059623">
      <w:bodyDiv w:val="1"/>
      <w:marLeft w:val="0"/>
      <w:marRight w:val="0"/>
      <w:marTop w:val="0"/>
      <w:marBottom w:val="0"/>
      <w:divBdr>
        <w:top w:val="none" w:sz="0" w:space="0" w:color="auto"/>
        <w:left w:val="none" w:sz="0" w:space="0" w:color="auto"/>
        <w:bottom w:val="none" w:sz="0" w:space="0" w:color="auto"/>
        <w:right w:val="none" w:sz="0" w:space="0" w:color="auto"/>
      </w:divBdr>
      <w:divsChild>
        <w:div w:id="695236347">
          <w:marLeft w:val="0"/>
          <w:marRight w:val="0"/>
          <w:marTop w:val="0"/>
          <w:marBottom w:val="0"/>
          <w:divBdr>
            <w:top w:val="none" w:sz="0" w:space="0" w:color="auto"/>
            <w:left w:val="none" w:sz="0" w:space="0" w:color="auto"/>
            <w:bottom w:val="none" w:sz="0" w:space="0" w:color="auto"/>
            <w:right w:val="none" w:sz="0" w:space="0" w:color="auto"/>
          </w:divBdr>
          <w:divsChild>
            <w:div w:id="523247112">
              <w:marLeft w:val="0"/>
              <w:marRight w:val="0"/>
              <w:marTop w:val="0"/>
              <w:marBottom w:val="0"/>
              <w:divBdr>
                <w:top w:val="none" w:sz="0" w:space="0" w:color="auto"/>
                <w:left w:val="none" w:sz="0" w:space="0" w:color="auto"/>
                <w:bottom w:val="none" w:sz="0" w:space="0" w:color="auto"/>
                <w:right w:val="none" w:sz="0" w:space="0" w:color="auto"/>
              </w:divBdr>
            </w:div>
          </w:divsChild>
        </w:div>
        <w:div w:id="962494232">
          <w:marLeft w:val="0"/>
          <w:marRight w:val="0"/>
          <w:marTop w:val="0"/>
          <w:marBottom w:val="0"/>
          <w:divBdr>
            <w:top w:val="none" w:sz="0" w:space="0" w:color="auto"/>
            <w:left w:val="none" w:sz="0" w:space="0" w:color="auto"/>
            <w:bottom w:val="none" w:sz="0" w:space="0" w:color="auto"/>
            <w:right w:val="none" w:sz="0" w:space="0" w:color="auto"/>
          </w:divBdr>
          <w:divsChild>
            <w:div w:id="542133822">
              <w:marLeft w:val="0"/>
              <w:marRight w:val="0"/>
              <w:marTop w:val="0"/>
              <w:marBottom w:val="150"/>
              <w:divBdr>
                <w:top w:val="none" w:sz="0" w:space="0" w:color="auto"/>
                <w:left w:val="none" w:sz="0" w:space="0" w:color="auto"/>
                <w:bottom w:val="none" w:sz="0" w:space="0" w:color="auto"/>
                <w:right w:val="none" w:sz="0" w:space="0" w:color="auto"/>
              </w:divBdr>
            </w:div>
            <w:div w:id="711268895">
              <w:marLeft w:val="0"/>
              <w:marRight w:val="0"/>
              <w:marTop w:val="0"/>
              <w:marBottom w:val="0"/>
              <w:divBdr>
                <w:top w:val="none" w:sz="0" w:space="0" w:color="auto"/>
                <w:left w:val="none" w:sz="0" w:space="0" w:color="auto"/>
                <w:bottom w:val="none" w:sz="0" w:space="0" w:color="auto"/>
                <w:right w:val="none" w:sz="0" w:space="0" w:color="auto"/>
              </w:divBdr>
            </w:div>
            <w:div w:id="95081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387">
      <w:bodyDiv w:val="1"/>
      <w:marLeft w:val="0"/>
      <w:marRight w:val="0"/>
      <w:marTop w:val="0"/>
      <w:marBottom w:val="0"/>
      <w:divBdr>
        <w:top w:val="none" w:sz="0" w:space="0" w:color="auto"/>
        <w:left w:val="none" w:sz="0" w:space="0" w:color="auto"/>
        <w:bottom w:val="none" w:sz="0" w:space="0" w:color="auto"/>
        <w:right w:val="none" w:sz="0" w:space="0" w:color="auto"/>
      </w:divBdr>
    </w:div>
    <w:div w:id="2086758135">
      <w:bodyDiv w:val="1"/>
      <w:marLeft w:val="0"/>
      <w:marRight w:val="0"/>
      <w:marTop w:val="0"/>
      <w:marBottom w:val="0"/>
      <w:divBdr>
        <w:top w:val="none" w:sz="0" w:space="0" w:color="auto"/>
        <w:left w:val="none" w:sz="0" w:space="0" w:color="auto"/>
        <w:bottom w:val="none" w:sz="0" w:space="0" w:color="auto"/>
        <w:right w:val="none" w:sz="0" w:space="0" w:color="auto"/>
      </w:divBdr>
      <w:divsChild>
        <w:div w:id="233471054">
          <w:marLeft w:val="0"/>
          <w:marRight w:val="0"/>
          <w:marTop w:val="0"/>
          <w:marBottom w:val="0"/>
          <w:divBdr>
            <w:top w:val="none" w:sz="0" w:space="0" w:color="auto"/>
            <w:left w:val="none" w:sz="0" w:space="0" w:color="auto"/>
            <w:bottom w:val="none" w:sz="0" w:space="0" w:color="auto"/>
            <w:right w:val="none" w:sz="0" w:space="0" w:color="auto"/>
          </w:divBdr>
        </w:div>
      </w:divsChild>
    </w:div>
    <w:div w:id="2098935908">
      <w:bodyDiv w:val="1"/>
      <w:marLeft w:val="0"/>
      <w:marRight w:val="0"/>
      <w:marTop w:val="0"/>
      <w:marBottom w:val="0"/>
      <w:divBdr>
        <w:top w:val="none" w:sz="0" w:space="0" w:color="auto"/>
        <w:left w:val="none" w:sz="0" w:space="0" w:color="auto"/>
        <w:bottom w:val="none" w:sz="0" w:space="0" w:color="auto"/>
        <w:right w:val="none" w:sz="0" w:space="0" w:color="auto"/>
      </w:divBdr>
    </w:div>
    <w:div w:id="2108456515">
      <w:bodyDiv w:val="1"/>
      <w:marLeft w:val="0"/>
      <w:marRight w:val="0"/>
      <w:marTop w:val="0"/>
      <w:marBottom w:val="0"/>
      <w:divBdr>
        <w:top w:val="none" w:sz="0" w:space="0" w:color="auto"/>
        <w:left w:val="none" w:sz="0" w:space="0" w:color="auto"/>
        <w:bottom w:val="none" w:sz="0" w:space="0" w:color="auto"/>
        <w:right w:val="none" w:sz="0" w:space="0" w:color="auto"/>
      </w:divBdr>
    </w:div>
    <w:div w:id="2112584946">
      <w:bodyDiv w:val="1"/>
      <w:marLeft w:val="0"/>
      <w:marRight w:val="0"/>
      <w:marTop w:val="0"/>
      <w:marBottom w:val="0"/>
      <w:divBdr>
        <w:top w:val="none" w:sz="0" w:space="0" w:color="auto"/>
        <w:left w:val="none" w:sz="0" w:space="0" w:color="auto"/>
        <w:bottom w:val="none" w:sz="0" w:space="0" w:color="auto"/>
        <w:right w:val="none" w:sz="0" w:space="0" w:color="auto"/>
      </w:divBdr>
    </w:div>
    <w:div w:id="2118599073">
      <w:bodyDiv w:val="1"/>
      <w:marLeft w:val="0"/>
      <w:marRight w:val="0"/>
      <w:marTop w:val="0"/>
      <w:marBottom w:val="0"/>
      <w:divBdr>
        <w:top w:val="none" w:sz="0" w:space="0" w:color="auto"/>
        <w:left w:val="none" w:sz="0" w:space="0" w:color="auto"/>
        <w:bottom w:val="none" w:sz="0" w:space="0" w:color="auto"/>
        <w:right w:val="none" w:sz="0" w:space="0" w:color="auto"/>
      </w:divBdr>
    </w:div>
    <w:div w:id="2119788591">
      <w:bodyDiv w:val="1"/>
      <w:marLeft w:val="0"/>
      <w:marRight w:val="0"/>
      <w:marTop w:val="0"/>
      <w:marBottom w:val="0"/>
      <w:divBdr>
        <w:top w:val="none" w:sz="0" w:space="0" w:color="auto"/>
        <w:left w:val="none" w:sz="0" w:space="0" w:color="auto"/>
        <w:bottom w:val="none" w:sz="0" w:space="0" w:color="auto"/>
        <w:right w:val="none" w:sz="0" w:space="0" w:color="auto"/>
      </w:divBdr>
    </w:div>
    <w:div w:id="2122871521">
      <w:bodyDiv w:val="1"/>
      <w:marLeft w:val="0"/>
      <w:marRight w:val="0"/>
      <w:marTop w:val="0"/>
      <w:marBottom w:val="0"/>
      <w:divBdr>
        <w:top w:val="none" w:sz="0" w:space="0" w:color="auto"/>
        <w:left w:val="none" w:sz="0" w:space="0" w:color="auto"/>
        <w:bottom w:val="none" w:sz="0" w:space="0" w:color="auto"/>
        <w:right w:val="none" w:sz="0" w:space="0" w:color="auto"/>
      </w:divBdr>
      <w:divsChild>
        <w:div w:id="845171840">
          <w:marLeft w:val="0"/>
          <w:marRight w:val="0"/>
          <w:marTop w:val="0"/>
          <w:marBottom w:val="0"/>
          <w:divBdr>
            <w:top w:val="none" w:sz="0" w:space="0" w:color="auto"/>
            <w:left w:val="none" w:sz="0" w:space="0" w:color="auto"/>
            <w:bottom w:val="none" w:sz="0" w:space="0" w:color="auto"/>
            <w:right w:val="none" w:sz="0" w:space="0" w:color="auto"/>
          </w:divBdr>
        </w:div>
        <w:div w:id="1890260520">
          <w:marLeft w:val="0"/>
          <w:marRight w:val="0"/>
          <w:marTop w:val="0"/>
          <w:marBottom w:val="0"/>
          <w:divBdr>
            <w:top w:val="none" w:sz="0" w:space="0" w:color="auto"/>
            <w:left w:val="none" w:sz="0" w:space="0" w:color="auto"/>
            <w:bottom w:val="none" w:sz="0" w:space="0" w:color="auto"/>
            <w:right w:val="none" w:sz="0" w:space="0" w:color="auto"/>
          </w:divBdr>
        </w:div>
      </w:divsChild>
    </w:div>
    <w:div w:id="2128231218">
      <w:bodyDiv w:val="1"/>
      <w:marLeft w:val="0"/>
      <w:marRight w:val="0"/>
      <w:marTop w:val="0"/>
      <w:marBottom w:val="0"/>
      <w:divBdr>
        <w:top w:val="none" w:sz="0" w:space="0" w:color="auto"/>
        <w:left w:val="none" w:sz="0" w:space="0" w:color="auto"/>
        <w:bottom w:val="none" w:sz="0" w:space="0" w:color="auto"/>
        <w:right w:val="none" w:sz="0" w:space="0" w:color="auto"/>
      </w:divBdr>
    </w:div>
    <w:div w:id="2128432019">
      <w:bodyDiv w:val="1"/>
      <w:marLeft w:val="0"/>
      <w:marRight w:val="0"/>
      <w:marTop w:val="0"/>
      <w:marBottom w:val="0"/>
      <w:divBdr>
        <w:top w:val="none" w:sz="0" w:space="0" w:color="auto"/>
        <w:left w:val="none" w:sz="0" w:space="0" w:color="auto"/>
        <w:bottom w:val="none" w:sz="0" w:space="0" w:color="auto"/>
        <w:right w:val="none" w:sz="0" w:space="0" w:color="auto"/>
      </w:divBdr>
    </w:div>
    <w:div w:id="2129011156">
      <w:bodyDiv w:val="1"/>
      <w:marLeft w:val="0"/>
      <w:marRight w:val="0"/>
      <w:marTop w:val="0"/>
      <w:marBottom w:val="0"/>
      <w:divBdr>
        <w:top w:val="none" w:sz="0" w:space="0" w:color="auto"/>
        <w:left w:val="none" w:sz="0" w:space="0" w:color="auto"/>
        <w:bottom w:val="none" w:sz="0" w:space="0" w:color="auto"/>
        <w:right w:val="none" w:sz="0" w:space="0" w:color="auto"/>
      </w:divBdr>
      <w:divsChild>
        <w:div w:id="202136774">
          <w:marLeft w:val="0"/>
          <w:marRight w:val="0"/>
          <w:marTop w:val="0"/>
          <w:marBottom w:val="240"/>
          <w:divBdr>
            <w:top w:val="none" w:sz="0" w:space="0" w:color="auto"/>
            <w:left w:val="none" w:sz="0" w:space="0" w:color="auto"/>
            <w:bottom w:val="none" w:sz="0" w:space="0" w:color="auto"/>
            <w:right w:val="none" w:sz="0" w:space="0" w:color="auto"/>
          </w:divBdr>
        </w:div>
        <w:div w:id="468324507">
          <w:marLeft w:val="0"/>
          <w:marRight w:val="0"/>
          <w:marTop w:val="0"/>
          <w:marBottom w:val="0"/>
          <w:divBdr>
            <w:top w:val="none" w:sz="0" w:space="0" w:color="auto"/>
            <w:left w:val="none" w:sz="0" w:space="0" w:color="auto"/>
            <w:bottom w:val="none" w:sz="0" w:space="0" w:color="auto"/>
            <w:right w:val="none" w:sz="0" w:space="0" w:color="auto"/>
          </w:divBdr>
          <w:divsChild>
            <w:div w:id="319970841">
              <w:marLeft w:val="0"/>
              <w:marRight w:val="0"/>
              <w:marTop w:val="0"/>
              <w:marBottom w:val="0"/>
              <w:divBdr>
                <w:top w:val="none" w:sz="0" w:space="0" w:color="auto"/>
                <w:left w:val="none" w:sz="0" w:space="0" w:color="auto"/>
                <w:bottom w:val="none" w:sz="0" w:space="0" w:color="auto"/>
                <w:right w:val="none" w:sz="0" w:space="0" w:color="auto"/>
              </w:divBdr>
              <w:divsChild>
                <w:div w:id="2032022459">
                  <w:marLeft w:val="0"/>
                  <w:marRight w:val="0"/>
                  <w:marTop w:val="0"/>
                  <w:marBottom w:val="0"/>
                  <w:divBdr>
                    <w:top w:val="none" w:sz="0" w:space="0" w:color="auto"/>
                    <w:left w:val="none" w:sz="0" w:space="0" w:color="auto"/>
                    <w:bottom w:val="none" w:sz="0" w:space="0" w:color="auto"/>
                    <w:right w:val="none" w:sz="0" w:space="0" w:color="auto"/>
                  </w:divBdr>
                  <w:divsChild>
                    <w:div w:id="343438661">
                      <w:marLeft w:val="0"/>
                      <w:marRight w:val="0"/>
                      <w:marTop w:val="0"/>
                      <w:marBottom w:val="0"/>
                      <w:divBdr>
                        <w:top w:val="none" w:sz="0" w:space="0" w:color="auto"/>
                        <w:left w:val="none" w:sz="0" w:space="0" w:color="auto"/>
                        <w:bottom w:val="none" w:sz="0" w:space="0" w:color="auto"/>
                        <w:right w:val="none" w:sz="0" w:space="0" w:color="auto"/>
                      </w:divBdr>
                      <w:divsChild>
                        <w:div w:id="861943819">
                          <w:marLeft w:val="0"/>
                          <w:marRight w:val="0"/>
                          <w:marTop w:val="0"/>
                          <w:marBottom w:val="0"/>
                          <w:divBdr>
                            <w:top w:val="none" w:sz="0" w:space="0" w:color="auto"/>
                            <w:left w:val="none" w:sz="0" w:space="0" w:color="auto"/>
                            <w:bottom w:val="none" w:sz="0" w:space="0" w:color="auto"/>
                            <w:right w:val="none" w:sz="0" w:space="0" w:color="auto"/>
                          </w:divBdr>
                          <w:divsChild>
                            <w:div w:id="31229530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28098">
              <w:marLeft w:val="0"/>
              <w:marRight w:val="0"/>
              <w:marTop w:val="0"/>
              <w:marBottom w:val="0"/>
              <w:divBdr>
                <w:top w:val="none" w:sz="0" w:space="0" w:color="auto"/>
                <w:left w:val="none" w:sz="0" w:space="0" w:color="auto"/>
                <w:bottom w:val="none" w:sz="0" w:space="0" w:color="auto"/>
                <w:right w:val="none" w:sz="0" w:space="0" w:color="auto"/>
              </w:divBdr>
              <w:divsChild>
                <w:div w:id="10810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97047">
          <w:marLeft w:val="0"/>
          <w:marRight w:val="0"/>
          <w:marTop w:val="0"/>
          <w:marBottom w:val="0"/>
          <w:divBdr>
            <w:top w:val="none" w:sz="0" w:space="0" w:color="auto"/>
            <w:left w:val="none" w:sz="0" w:space="0" w:color="auto"/>
            <w:bottom w:val="none" w:sz="0" w:space="0" w:color="auto"/>
            <w:right w:val="none" w:sz="0" w:space="0" w:color="auto"/>
          </w:divBdr>
        </w:div>
        <w:div w:id="700596365">
          <w:marLeft w:val="0"/>
          <w:marRight w:val="0"/>
          <w:marTop w:val="240"/>
          <w:marBottom w:val="240"/>
          <w:divBdr>
            <w:top w:val="none" w:sz="0" w:space="0" w:color="auto"/>
            <w:left w:val="none" w:sz="0" w:space="0" w:color="auto"/>
            <w:bottom w:val="none" w:sz="0" w:space="0" w:color="auto"/>
            <w:right w:val="none" w:sz="0" w:space="0" w:color="auto"/>
          </w:divBdr>
        </w:div>
      </w:divsChild>
    </w:div>
    <w:div w:id="2137750767">
      <w:bodyDiv w:val="1"/>
      <w:marLeft w:val="0"/>
      <w:marRight w:val="0"/>
      <w:marTop w:val="0"/>
      <w:marBottom w:val="0"/>
      <w:divBdr>
        <w:top w:val="none" w:sz="0" w:space="0" w:color="auto"/>
        <w:left w:val="none" w:sz="0" w:space="0" w:color="auto"/>
        <w:bottom w:val="none" w:sz="0" w:space="0" w:color="auto"/>
        <w:right w:val="none" w:sz="0" w:space="0" w:color="auto"/>
      </w:divBdr>
    </w:div>
    <w:div w:id="2146265949">
      <w:bodyDiv w:val="1"/>
      <w:marLeft w:val="0"/>
      <w:marRight w:val="0"/>
      <w:marTop w:val="0"/>
      <w:marBottom w:val="0"/>
      <w:divBdr>
        <w:top w:val="none" w:sz="0" w:space="0" w:color="auto"/>
        <w:left w:val="none" w:sz="0" w:space="0" w:color="auto"/>
        <w:bottom w:val="none" w:sz="0" w:space="0" w:color="auto"/>
        <w:right w:val="none" w:sz="0" w:space="0" w:color="auto"/>
      </w:divBdr>
      <w:divsChild>
        <w:div w:id="243875802">
          <w:blockQuote w:val="1"/>
          <w:marLeft w:val="0"/>
          <w:marRight w:val="0"/>
          <w:marTop w:val="0"/>
          <w:marBottom w:val="300"/>
          <w:divBdr>
            <w:top w:val="none" w:sz="0" w:space="0" w:color="auto"/>
            <w:left w:val="none" w:sz="0" w:space="0" w:color="auto"/>
            <w:bottom w:val="none" w:sz="0" w:space="0" w:color="auto"/>
            <w:right w:val="none" w:sz="0" w:space="0" w:color="auto"/>
          </w:divBdr>
        </w:div>
        <w:div w:id="251206521">
          <w:marLeft w:val="0"/>
          <w:marRight w:val="0"/>
          <w:marTop w:val="150"/>
          <w:marBottom w:val="0"/>
          <w:divBdr>
            <w:top w:val="none" w:sz="0" w:space="0" w:color="auto"/>
            <w:left w:val="none" w:sz="0" w:space="0" w:color="auto"/>
            <w:bottom w:val="none" w:sz="0" w:space="0" w:color="auto"/>
            <w:right w:val="none" w:sz="0" w:space="0" w:color="auto"/>
          </w:divBdr>
        </w:div>
        <w:div w:id="545681091">
          <w:marLeft w:val="0"/>
          <w:marRight w:val="0"/>
          <w:marTop w:val="30"/>
          <w:marBottom w:val="225"/>
          <w:divBdr>
            <w:top w:val="none" w:sz="0" w:space="0" w:color="auto"/>
            <w:left w:val="none" w:sz="0" w:space="0" w:color="auto"/>
            <w:bottom w:val="none" w:sz="0" w:space="0" w:color="auto"/>
            <w:right w:val="none" w:sz="0" w:space="0" w:color="auto"/>
          </w:divBdr>
        </w:div>
        <w:div w:id="741874320">
          <w:blockQuote w:val="1"/>
          <w:marLeft w:val="0"/>
          <w:marRight w:val="0"/>
          <w:marTop w:val="0"/>
          <w:marBottom w:val="300"/>
          <w:divBdr>
            <w:top w:val="none" w:sz="0" w:space="0" w:color="auto"/>
            <w:left w:val="none" w:sz="0" w:space="0" w:color="auto"/>
            <w:bottom w:val="none" w:sz="0" w:space="0" w:color="auto"/>
            <w:right w:val="none" w:sz="0" w:space="0" w:color="auto"/>
          </w:divBdr>
        </w:div>
        <w:div w:id="1436367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hyperlink" Target="https://www.collinsdictionary.com/dictionary/english/insure" TargetMode="External"/><Relationship Id="rId39" Type="http://schemas.openxmlformats.org/officeDocument/2006/relationships/hyperlink" Target="http://www.statssa.gov.za/" TargetMode="External"/><Relationship Id="rId21" Type="http://schemas.openxmlformats.org/officeDocument/2006/relationships/hyperlink" Target="http://www.justice.gov.za/legislation/bills/bills.htm" TargetMode="External"/><Relationship Id="rId34" Type="http://schemas.openxmlformats.org/officeDocument/2006/relationships/image" Target="media/image16.gif"/><Relationship Id="rId42" Type="http://schemas.openxmlformats.org/officeDocument/2006/relationships/hyperlink" Target="http://www.asisa.co.za" TargetMode="External"/><Relationship Id="rId47" Type="http://schemas.openxmlformats.org/officeDocument/2006/relationships/hyperlink" Target="https://www.iol.co.za/personal-finance" TargetMode="External"/><Relationship Id="rId50" Type="http://schemas.openxmlformats.org/officeDocument/2006/relationships/hyperlink" Target="http://www.investopedia.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hyperlink" Target="https://www.policygenius.com/disability-insurance/learn/do-i-need-disability-insurance/" TargetMode="External"/><Relationship Id="rId11" Type="http://schemas.openxmlformats.org/officeDocument/2006/relationships/image" Target="media/image4.png"/><Relationship Id="rId24" Type="http://schemas.openxmlformats.org/officeDocument/2006/relationships/image" Target="media/image13.jpeg"/><Relationship Id="rId32" Type="http://schemas.openxmlformats.org/officeDocument/2006/relationships/hyperlink" Target="https://www.policygenius.com/disability-insurance/own-occupation-disability-insurance/" TargetMode="External"/><Relationship Id="rId37" Type="http://schemas.openxmlformats.org/officeDocument/2006/relationships/image" Target="media/image17.jpeg"/><Relationship Id="rId40" Type="http://schemas.openxmlformats.org/officeDocument/2006/relationships/hyperlink" Target="http://www.health-e.org.za/statistics/" TargetMode="External"/><Relationship Id="rId45" Type="http://schemas.openxmlformats.org/officeDocument/2006/relationships/hyperlink" Target="https://www.fanews.co.za"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3.emf"/><Relationship Id="rId19" Type="http://schemas.openxmlformats.org/officeDocument/2006/relationships/image" Target="media/image12.png"/><Relationship Id="rId31" Type="http://schemas.openxmlformats.org/officeDocument/2006/relationships/hyperlink" Target="https://www.policygenius.com/disability-insurance/what-disability-riders-do-you-need/" TargetMode="External"/><Relationship Id="rId44" Type="http://schemas.openxmlformats.org/officeDocument/2006/relationships/hyperlink" Target="http://www.thestreet.co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yperlink" Target="http://www.justice.gov.za/legislation/acts/Statutes%20administered%20by%20DOJCD%20%5B30%20Mar%202007%5D%20list.pdf" TargetMode="External"/><Relationship Id="rId27" Type="http://schemas.openxmlformats.org/officeDocument/2006/relationships/hyperlink" Target="https://www.collinsdictionary.com/dictionary/english/last" TargetMode="External"/><Relationship Id="rId30" Type="http://schemas.openxmlformats.org/officeDocument/2006/relationships/hyperlink" Target="https://www.policygenius.com/disability-insurance/how-long-do-long-term-disability-insurance-benefits-last/" TargetMode="External"/><Relationship Id="rId35" Type="http://schemas.openxmlformats.org/officeDocument/2006/relationships/hyperlink" Target="http://www.asisa.org.za" TargetMode="External"/><Relationship Id="rId43" Type="http://schemas.openxmlformats.org/officeDocument/2006/relationships/hyperlink" Target="http://www.cover.co.za" TargetMode="External"/><Relationship Id="rId48" Type="http://schemas.openxmlformats.org/officeDocument/2006/relationships/hyperlink" Target="https://www.fin24.com/" TargetMode="Externa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hyperlink" Target="https://www.collinsdictionary.com/dictionary/english/allow" TargetMode="External"/><Relationship Id="rId33" Type="http://schemas.openxmlformats.org/officeDocument/2006/relationships/image" Target="media/image15.jpeg"/><Relationship Id="rId38" Type="http://schemas.openxmlformats.org/officeDocument/2006/relationships/hyperlink" Target="https://www.iol.co.za/personal-finance/insurance" TargetMode="External"/><Relationship Id="rId46" Type="http://schemas.openxmlformats.org/officeDocument/2006/relationships/hyperlink" Target="https://www.momentummetropolitan.co.za/" TargetMode="External"/><Relationship Id="rId20" Type="http://schemas.openxmlformats.org/officeDocument/2006/relationships/hyperlink" Target="https://www.trustedchoice.com/term-life-insurance/" TargetMode="External"/><Relationship Id="rId41" Type="http://schemas.openxmlformats.org/officeDocument/2006/relationships/hyperlink" Target="http://www.education.gov.za/EMIS/StatisticalPublications/tabid/462/Default.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hyperlink" Target="http://www.justice.gov.za/legislation/acts/acts_full.html" TargetMode="External"/><Relationship Id="rId28" Type="http://schemas.openxmlformats.org/officeDocument/2006/relationships/image" Target="media/image14.jpeg"/><Relationship Id="rId36" Type="http://schemas.openxmlformats.org/officeDocument/2006/relationships/hyperlink" Target="mailto:lucienne@fild.co" TargetMode="External"/><Relationship Id="rId49" Type="http://schemas.openxmlformats.org/officeDocument/2006/relationships/hyperlink" Target="https://www.saicb.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B2F76A9-CAB5-4A03-A917-9971C4908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6502</TotalTime>
  <Pages>139</Pages>
  <Words>39682</Words>
  <Characters>226192</Characters>
  <Application>Microsoft Office Word</Application>
  <DocSecurity>0</DocSecurity>
  <Lines>1884</Lines>
  <Paragraphs>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 Gwarinda</cp:lastModifiedBy>
  <cp:revision>102</cp:revision>
  <cp:lastPrinted>2019-11-21T08:24:00Z</cp:lastPrinted>
  <dcterms:created xsi:type="dcterms:W3CDTF">2021-11-10T20:38:00Z</dcterms:created>
  <dcterms:modified xsi:type="dcterms:W3CDTF">2022-02-28T17:10:00Z</dcterms:modified>
</cp:coreProperties>
</file>