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E3404" w14:textId="77777777" w:rsidR="00656185" w:rsidRPr="00656185" w:rsidRDefault="00656185" w:rsidP="00656185">
      <w:pPr>
        <w:autoSpaceDE w:val="0"/>
        <w:autoSpaceDN w:val="0"/>
        <w:adjustRightInd w:val="0"/>
        <w:spacing w:after="120" w:line="360" w:lineRule="auto"/>
        <w:jc w:val="center"/>
        <w:rPr>
          <w:rFonts w:ascii="Arial" w:hAnsi="Arial" w:cs="Arial"/>
          <w:b/>
          <w:sz w:val="48"/>
          <w:szCs w:val="22"/>
          <w:lang w:eastAsia="en-ZA"/>
        </w:rPr>
      </w:pPr>
      <w:bookmarkStart w:id="0" w:name="_Toc486238390"/>
      <w:bookmarkStart w:id="1" w:name="_Toc485806666"/>
      <w:r w:rsidRPr="00656185">
        <w:rPr>
          <w:rFonts w:ascii="Arial" w:hAnsi="Arial" w:cs="Arial"/>
          <w:b/>
          <w:sz w:val="48"/>
          <w:szCs w:val="22"/>
          <w:lang w:eastAsia="en-ZA"/>
        </w:rPr>
        <w:t>105026: Occupational Certificate:</w:t>
      </w:r>
      <w:bookmarkEnd w:id="0"/>
    </w:p>
    <w:p w14:paraId="431E544C" w14:textId="77777777" w:rsidR="00656185" w:rsidRPr="00656185" w:rsidRDefault="00656185" w:rsidP="00656185">
      <w:pPr>
        <w:autoSpaceDE w:val="0"/>
        <w:autoSpaceDN w:val="0"/>
        <w:adjustRightInd w:val="0"/>
        <w:spacing w:after="120" w:line="360" w:lineRule="auto"/>
        <w:jc w:val="center"/>
        <w:rPr>
          <w:rFonts w:ascii="Arial" w:hAnsi="Arial" w:cs="Arial"/>
          <w:b/>
          <w:sz w:val="48"/>
          <w:szCs w:val="22"/>
          <w:lang w:eastAsia="en-ZA"/>
        </w:rPr>
      </w:pPr>
      <w:r w:rsidRPr="00656185">
        <w:rPr>
          <w:rFonts w:ascii="Arial" w:hAnsi="Arial" w:cs="Arial"/>
          <w:b/>
          <w:sz w:val="48"/>
          <w:szCs w:val="22"/>
          <w:lang w:eastAsia="en-ZA"/>
        </w:rPr>
        <w:t>Financial Advisor</w:t>
      </w:r>
    </w:p>
    <w:p w14:paraId="7D94AF16" w14:textId="77777777" w:rsidR="00656185" w:rsidRPr="00656185" w:rsidRDefault="00656185" w:rsidP="00656185">
      <w:pPr>
        <w:spacing w:after="120" w:line="360" w:lineRule="auto"/>
        <w:jc w:val="center"/>
        <w:rPr>
          <w:rFonts w:ascii="Arial" w:eastAsia="Calibri" w:hAnsi="Arial" w:cs="Arial"/>
          <w:b/>
          <w:sz w:val="48"/>
          <w:szCs w:val="48"/>
          <w:lang w:eastAsia="en-ZA"/>
        </w:rPr>
      </w:pPr>
    </w:p>
    <w:p w14:paraId="4C0DEA22" w14:textId="77777777" w:rsidR="00656185" w:rsidRPr="00656185" w:rsidRDefault="00656185" w:rsidP="00656185">
      <w:pPr>
        <w:spacing w:after="120" w:line="360" w:lineRule="auto"/>
        <w:jc w:val="center"/>
        <w:rPr>
          <w:rFonts w:ascii="Arial" w:eastAsia="Calibri" w:hAnsi="Arial" w:cs="Arial"/>
          <w:b/>
          <w:sz w:val="48"/>
          <w:szCs w:val="48"/>
          <w:lang w:eastAsia="en-ZA"/>
        </w:rPr>
      </w:pPr>
      <w:r w:rsidRPr="00656185">
        <w:rPr>
          <w:rFonts w:ascii="Arial" w:eastAsia="Calibri" w:hAnsi="Arial" w:cs="Arial"/>
          <w:b/>
          <w:sz w:val="48"/>
          <w:szCs w:val="48"/>
          <w:lang w:eastAsia="en-ZA"/>
        </w:rPr>
        <w:t>Module 5</w:t>
      </w:r>
    </w:p>
    <w:p w14:paraId="4CDC0007" w14:textId="77777777" w:rsidR="00656185" w:rsidRPr="00656185" w:rsidRDefault="00656185" w:rsidP="00656185">
      <w:pPr>
        <w:spacing w:after="120" w:line="360" w:lineRule="auto"/>
        <w:jc w:val="center"/>
        <w:rPr>
          <w:rFonts w:ascii="Arial" w:eastAsia="Calibri" w:hAnsi="Arial" w:cs="Arial"/>
          <w:b/>
          <w:sz w:val="48"/>
          <w:szCs w:val="48"/>
          <w:lang w:eastAsia="en-ZA"/>
        </w:rPr>
      </w:pPr>
      <w:r w:rsidRPr="00656185">
        <w:rPr>
          <w:rFonts w:ascii="Arial" w:eastAsia="Calibri" w:hAnsi="Arial" w:cs="Arial"/>
          <w:b/>
          <w:sz w:val="48"/>
          <w:szCs w:val="48"/>
          <w:lang w:eastAsia="en-ZA"/>
        </w:rPr>
        <w:t>Long-term Insurance Advice</w:t>
      </w:r>
    </w:p>
    <w:p w14:paraId="2EF9F90A" w14:textId="77777777" w:rsidR="00656185" w:rsidRPr="00656185" w:rsidRDefault="00656185" w:rsidP="00656185">
      <w:pPr>
        <w:spacing w:after="120" w:line="360" w:lineRule="auto"/>
        <w:jc w:val="center"/>
        <w:rPr>
          <w:rFonts w:ascii="Arial" w:eastAsia="Calibri" w:hAnsi="Arial" w:cs="Arial"/>
          <w:b/>
          <w:sz w:val="48"/>
          <w:szCs w:val="48"/>
          <w:lang w:eastAsia="en-ZA"/>
        </w:rPr>
      </w:pPr>
      <w:r w:rsidRPr="00656185">
        <w:rPr>
          <w:rFonts w:ascii="Arial" w:eastAsia="Calibri" w:hAnsi="Arial" w:cs="Arial"/>
          <w:b/>
          <w:sz w:val="48"/>
          <w:szCs w:val="48"/>
          <w:lang w:eastAsia="en-ZA"/>
        </w:rPr>
        <w:t>SAQA ID: 105022</w:t>
      </w:r>
    </w:p>
    <w:p w14:paraId="46D3CF12" w14:textId="77777777" w:rsidR="00656185" w:rsidRPr="00656185" w:rsidRDefault="00656185" w:rsidP="00656185">
      <w:pPr>
        <w:spacing w:after="120" w:line="360" w:lineRule="auto"/>
        <w:jc w:val="center"/>
        <w:rPr>
          <w:rFonts w:ascii="Arial" w:eastAsia="Calibri" w:hAnsi="Arial" w:cs="Arial"/>
          <w:b/>
          <w:sz w:val="48"/>
          <w:szCs w:val="48"/>
          <w:lang w:eastAsia="en-ZA"/>
        </w:rPr>
      </w:pPr>
    </w:p>
    <w:p w14:paraId="46BBC898" w14:textId="77777777" w:rsidR="00656185" w:rsidRPr="00656185" w:rsidRDefault="00656185" w:rsidP="00656185">
      <w:pPr>
        <w:spacing w:after="120" w:line="360" w:lineRule="auto"/>
        <w:jc w:val="center"/>
        <w:rPr>
          <w:rFonts w:ascii="Arial" w:eastAsia="Calibri" w:hAnsi="Arial" w:cs="Arial"/>
          <w:b/>
          <w:sz w:val="48"/>
          <w:szCs w:val="48"/>
          <w:lang w:eastAsia="en-ZA"/>
        </w:rPr>
      </w:pPr>
    </w:p>
    <w:p w14:paraId="2D0B4E01" w14:textId="77777777" w:rsidR="00656185" w:rsidRPr="00656185" w:rsidRDefault="00656185" w:rsidP="00656185">
      <w:pPr>
        <w:spacing w:after="120" w:line="360" w:lineRule="auto"/>
        <w:jc w:val="center"/>
        <w:rPr>
          <w:rFonts w:ascii="Arial" w:eastAsia="Calibri" w:hAnsi="Arial" w:cs="Arial"/>
          <w:b/>
          <w:sz w:val="48"/>
          <w:szCs w:val="48"/>
          <w:lang w:eastAsia="en-ZA"/>
        </w:rPr>
      </w:pPr>
      <w:bookmarkStart w:id="2" w:name="_Toc485806667"/>
      <w:bookmarkEnd w:id="1"/>
      <w:r w:rsidRPr="00656185">
        <w:rPr>
          <w:rFonts w:ascii="Arial" w:eastAsia="Calibri" w:hAnsi="Arial" w:cs="Arial"/>
          <w:b/>
          <w:sz w:val="48"/>
          <w:szCs w:val="48"/>
          <w:lang w:eastAsia="en-ZA"/>
        </w:rPr>
        <w:t xml:space="preserve">NQF Level </w:t>
      </w:r>
      <w:bookmarkEnd w:id="2"/>
      <w:r w:rsidRPr="00656185">
        <w:rPr>
          <w:rFonts w:ascii="Arial" w:eastAsia="Calibri" w:hAnsi="Arial" w:cs="Arial"/>
          <w:b/>
          <w:sz w:val="48"/>
          <w:szCs w:val="48"/>
          <w:lang w:eastAsia="en-ZA"/>
        </w:rPr>
        <w:t>5</w:t>
      </w:r>
    </w:p>
    <w:p w14:paraId="25BC4D96" w14:textId="77777777" w:rsidR="00656185" w:rsidRPr="00656185" w:rsidRDefault="00656185" w:rsidP="00656185">
      <w:pPr>
        <w:spacing w:after="120" w:line="360" w:lineRule="auto"/>
        <w:jc w:val="center"/>
        <w:rPr>
          <w:rFonts w:ascii="Arial" w:hAnsi="Arial" w:cs="Arial"/>
          <w:szCs w:val="22"/>
          <w:lang w:eastAsia="en-ZA"/>
        </w:rPr>
      </w:pPr>
      <w:bookmarkStart w:id="3" w:name="_Toc485806668"/>
      <w:r w:rsidRPr="00656185">
        <w:rPr>
          <w:rFonts w:ascii="Arial" w:eastAsia="Calibri" w:hAnsi="Arial" w:cs="Arial"/>
          <w:b/>
          <w:sz w:val="52"/>
          <w:szCs w:val="56"/>
          <w:lang w:eastAsia="en-ZA"/>
        </w:rPr>
        <w:t>150 credits</w:t>
      </w:r>
      <w:bookmarkEnd w:id="3"/>
    </w:p>
    <w:p w14:paraId="16A12E22" w14:textId="4DAF167A" w:rsidR="006111C8" w:rsidRPr="00B17C55" w:rsidRDefault="006111C8" w:rsidP="00656185">
      <w:pPr>
        <w:rPr>
          <w:lang w:val="en-US"/>
        </w:rPr>
      </w:pPr>
    </w:p>
    <w:p w14:paraId="39F065FC" w14:textId="45A0665D" w:rsidR="006111C8" w:rsidRPr="00B17C55" w:rsidRDefault="006111C8" w:rsidP="00000ACF">
      <w:pPr>
        <w:pStyle w:val="ZCourseTitle"/>
        <w:spacing w:before="0" w:after="120" w:line="360" w:lineRule="auto"/>
        <w:jc w:val="both"/>
        <w:rPr>
          <w:rFonts w:ascii="Arial" w:hAnsi="Arial" w:cs="Arial"/>
          <w:b w:val="0"/>
          <w:sz w:val="22"/>
          <w:szCs w:val="22"/>
        </w:rPr>
      </w:pPr>
    </w:p>
    <w:p w14:paraId="568552E1" w14:textId="77777777" w:rsidR="006111C8" w:rsidRPr="00B17C55" w:rsidRDefault="006111C8" w:rsidP="00000ACF">
      <w:pPr>
        <w:pStyle w:val="ZCourseTitle"/>
        <w:spacing w:before="0" w:after="120" w:line="360" w:lineRule="auto"/>
        <w:rPr>
          <w:rFonts w:ascii="Arial" w:hAnsi="Arial" w:cs="Arial"/>
          <w:b w:val="0"/>
          <w:sz w:val="22"/>
          <w:szCs w:val="22"/>
        </w:rPr>
      </w:pPr>
    </w:p>
    <w:p w14:paraId="1EE83BCE" w14:textId="68E8E3FF" w:rsidR="0079763A" w:rsidRPr="00B17C55" w:rsidRDefault="0079763A" w:rsidP="00000ACF">
      <w:pPr>
        <w:pStyle w:val="ZCourseTitle"/>
        <w:spacing w:before="0" w:after="120" w:line="360" w:lineRule="auto"/>
        <w:rPr>
          <w:rFonts w:ascii="Arial" w:hAnsi="Arial" w:cs="Arial"/>
          <w:b w:val="0"/>
          <w:sz w:val="22"/>
          <w:szCs w:val="22"/>
        </w:rPr>
      </w:pPr>
    </w:p>
    <w:p w14:paraId="53C975E0" w14:textId="77777777" w:rsidR="006111C8" w:rsidRPr="00B17C55" w:rsidRDefault="006111C8" w:rsidP="00000ACF">
      <w:pPr>
        <w:pStyle w:val="ZCourseTitle"/>
        <w:spacing w:before="0" w:after="120" w:line="360" w:lineRule="auto"/>
        <w:rPr>
          <w:rFonts w:ascii="Arial" w:hAnsi="Arial" w:cs="Arial"/>
          <w:b w:val="0"/>
          <w:sz w:val="22"/>
          <w:szCs w:val="22"/>
        </w:rPr>
      </w:pPr>
    </w:p>
    <w:p w14:paraId="3180E7B3" w14:textId="77777777" w:rsidR="006111C8" w:rsidRPr="00B17C55" w:rsidRDefault="006111C8" w:rsidP="00000ACF">
      <w:pPr>
        <w:pStyle w:val="ZCourseTitle"/>
        <w:spacing w:before="0" w:after="120" w:line="360" w:lineRule="auto"/>
        <w:rPr>
          <w:rFonts w:ascii="Arial" w:hAnsi="Arial" w:cs="Arial"/>
          <w:b w:val="0"/>
          <w:sz w:val="22"/>
          <w:szCs w:val="22"/>
        </w:rPr>
      </w:pPr>
    </w:p>
    <w:p w14:paraId="39459CAA" w14:textId="0DA6BB2C" w:rsidR="006111C8" w:rsidRPr="00B17C55" w:rsidRDefault="00F32AC5" w:rsidP="00000ACF">
      <w:pPr>
        <w:pStyle w:val="ZCourseTitle"/>
        <w:spacing w:before="0" w:after="120" w:line="360" w:lineRule="auto"/>
        <w:rPr>
          <w:rFonts w:ascii="Arial" w:hAnsi="Arial" w:cs="Arial"/>
          <w:b w:val="0"/>
          <w:sz w:val="22"/>
          <w:szCs w:val="22"/>
        </w:rPr>
      </w:pPr>
      <w:r w:rsidRPr="00B17C55">
        <w:rPr>
          <w:rFonts w:ascii="Arial" w:hAnsi="Arial" w:cs="Arial"/>
          <w:b w:val="0"/>
          <w:noProof/>
          <w:sz w:val="22"/>
          <w:szCs w:val="22"/>
          <w:lang w:eastAsia="en-ZA"/>
        </w:rPr>
        <mc:AlternateContent>
          <mc:Choice Requires="wps">
            <w:drawing>
              <wp:anchor distT="0" distB="0" distL="114300" distR="114300" simplePos="0" relativeHeight="251657728" behindDoc="0" locked="0" layoutInCell="1" allowOverlap="1" wp14:anchorId="336C12F6" wp14:editId="416653B9">
                <wp:simplePos x="0" y="0"/>
                <wp:positionH relativeFrom="column">
                  <wp:posOffset>1744345</wp:posOffset>
                </wp:positionH>
                <wp:positionV relativeFrom="paragraph">
                  <wp:posOffset>37465</wp:posOffset>
                </wp:positionV>
                <wp:extent cx="2285365" cy="394970"/>
                <wp:effectExtent l="10795" t="10160" r="8890" b="139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5365" cy="394970"/>
                        </a:xfrm>
                        <a:prstGeom prst="rect">
                          <a:avLst/>
                        </a:prstGeom>
                        <a:solidFill>
                          <a:srgbClr val="FFFFFF"/>
                        </a:solidFill>
                        <a:ln w="9525">
                          <a:solidFill>
                            <a:srgbClr val="000000"/>
                          </a:solidFill>
                          <a:miter lim="800000"/>
                          <a:headEnd/>
                          <a:tailEnd/>
                        </a:ln>
                      </wps:spPr>
                      <wps:txbx>
                        <w:txbxContent>
                          <w:p w14:paraId="3113A681" w14:textId="77777777" w:rsidR="009F6FCF" w:rsidRPr="0079763A" w:rsidRDefault="009F6FCF" w:rsidP="0079763A">
                            <w:pPr>
                              <w:pStyle w:val="ZCourseTitle"/>
                              <w:spacing w:before="60" w:line="240" w:lineRule="auto"/>
                              <w:rPr>
                                <w:rFonts w:ascii="Arial" w:hAnsi="Arial" w:cs="Arial"/>
                                <w:sz w:val="24"/>
                                <w:szCs w:val="22"/>
                              </w:rPr>
                            </w:pPr>
                            <w:r w:rsidRPr="0079763A">
                              <w:rPr>
                                <w:rFonts w:ascii="Arial" w:hAnsi="Arial" w:cs="Arial"/>
                                <w:sz w:val="24"/>
                                <w:szCs w:val="22"/>
                              </w:rPr>
                              <w:t>PROGRAMME STRATEGY</w:t>
                            </w:r>
                          </w:p>
                          <w:p w14:paraId="6CFFEC28" w14:textId="77777777" w:rsidR="009F6FCF" w:rsidRDefault="009F6F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C12F6" id="Rectangle 5" o:spid="_x0000_s1026" style="position:absolute;left:0;text-align:left;margin-left:137.35pt;margin-top:2.95pt;width:179.95pt;height:3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J5wKAIAAEcEAAAOAAAAZHJzL2Uyb0RvYy54bWysU9uO0zAQfUfiHyy/07TZZreNmq5WXYqQ&#10;Flix8AGO4yQWvjF2m5avZ+x0Sxd4QvjB8njGx2fOzKxuD1qRvQAvranobDKlRBhuG2m6in79sn2z&#10;oMQHZhqmrBEVPQpPb9evX60GV4rc9lY1AgiCGF8OrqJ9CK7MMs97oZmfWCcMOlsLmgU0ocsaYAOi&#10;a5Xl0+l1NlhoHFguvMfb+9FJ1wm/bQUPn9rWi0BURZFbSDukvY57tl6xsgPmeslPNNg/sNBMGvz0&#10;DHXPAiM7kH9AacnBetuGCbc6s20ruUg5YDaz6W/ZPPXMiZQLiuPdWSb//2D5x/0jENlUNKfEMI0l&#10;+oyiMdMpQYooz+B8iVFP7hFigt49WP7NE2M3PUaJOwA79II1SGoW47MXD6Lh8Smphw+2QXS2CzYp&#10;dWhBR0DUgBxSQY7ngohDIBwv83xRXF0XlHD0XS3ny5tUsYyVz68d+PBOWE3ioaKA3BM62z/4ENmw&#10;8jkksbdKNlupVDKgqzcKyJ5hc2zTSglgkpdhypChossiLxLyC5+/hJim9TcILQN2uZK6ootzECuj&#10;bG9Nk3owMKnGM1JW5qRjlG4sQTjUh1M1atscUVGwYzfj9OGht/CDkgE7uaL++46BoES9N1iV5Ww+&#10;j62fjHlxk6MBl5760sMMR6iKBkrG4yaM47JzILsef5olGYy9w0q2MokcqzyyOvHGbk3anyYrjsOl&#10;naJ+zf/6JwAAAP//AwBQSwMEFAAGAAgAAAAhABw1JmLfAAAACAEAAA8AAABkcnMvZG93bnJldi54&#10;bWxMj8FOwzAQRO9I/IO1SNyo07SkbYhTIVArcWzTCzcnXpJAvI5ipw18fZcT3GY1o5m32XaynTjj&#10;4FtHCuazCARS5UxLtYJTsXtYg/BBk9GdI1TwjR62+e1NplPjLnTA8zHUgkvIp1pBE0KfSumrBq32&#10;M9cjsffhBqsDn0MtzaAvXG47GUdRIq1uiRca3eNLg9XXcbQKyjY+6Z9DsY/sZrcIb1PxOb6/KnV/&#10;Nz0/gQg4hb8w/OIzOuTMVLqRjBedgni1XHFUweMGBPvJYpmAKFms5yDzTP5/IL8CAAD//wMAUEsB&#10;Ai0AFAAGAAgAAAAhALaDOJL+AAAA4QEAABMAAAAAAAAAAAAAAAAAAAAAAFtDb250ZW50X1R5cGVz&#10;XS54bWxQSwECLQAUAAYACAAAACEAOP0h/9YAAACUAQAACwAAAAAAAAAAAAAAAAAvAQAAX3JlbHMv&#10;LnJlbHNQSwECLQAUAAYACAAAACEA7AiecCgCAABHBAAADgAAAAAAAAAAAAAAAAAuAgAAZHJzL2Uy&#10;b0RvYy54bWxQSwECLQAUAAYACAAAACEAHDUmYt8AAAAIAQAADwAAAAAAAAAAAAAAAACCBAAAZHJz&#10;L2Rvd25yZXYueG1sUEsFBgAAAAAEAAQA8wAAAI4FAAAAAA==&#10;">
                <v:textbox>
                  <w:txbxContent>
                    <w:p w14:paraId="3113A681" w14:textId="77777777" w:rsidR="009F6FCF" w:rsidRPr="0079763A" w:rsidRDefault="009F6FCF" w:rsidP="0079763A">
                      <w:pPr>
                        <w:pStyle w:val="ZCourseTitle"/>
                        <w:spacing w:before="60" w:line="240" w:lineRule="auto"/>
                        <w:rPr>
                          <w:rFonts w:ascii="Arial" w:hAnsi="Arial" w:cs="Arial"/>
                          <w:sz w:val="24"/>
                          <w:szCs w:val="22"/>
                        </w:rPr>
                      </w:pPr>
                      <w:r w:rsidRPr="0079763A">
                        <w:rPr>
                          <w:rFonts w:ascii="Arial" w:hAnsi="Arial" w:cs="Arial"/>
                          <w:sz w:val="24"/>
                          <w:szCs w:val="22"/>
                        </w:rPr>
                        <w:t>PROGRAMME STRATEGY</w:t>
                      </w:r>
                    </w:p>
                    <w:p w14:paraId="6CFFEC28" w14:textId="77777777" w:rsidR="009F6FCF" w:rsidRDefault="009F6FCF"/>
                  </w:txbxContent>
                </v:textbox>
              </v:rect>
            </w:pict>
          </mc:Fallback>
        </mc:AlternateContent>
      </w:r>
    </w:p>
    <w:p w14:paraId="3E97E90B" w14:textId="3E9AC7A1" w:rsidR="00BF5BED" w:rsidRDefault="00BF5BED" w:rsidP="00000ACF">
      <w:pPr>
        <w:pStyle w:val="ZCourseTitle"/>
        <w:spacing w:before="0" w:after="120" w:line="360" w:lineRule="auto"/>
        <w:rPr>
          <w:rFonts w:ascii="Arial" w:hAnsi="Arial" w:cs="Arial"/>
          <w:b w:val="0"/>
          <w:sz w:val="22"/>
          <w:szCs w:val="22"/>
        </w:rPr>
      </w:pPr>
    </w:p>
    <w:sdt>
      <w:sdtPr>
        <w:rPr>
          <w:rFonts w:ascii="Arial" w:hAnsi="Arial" w:cs="Arial"/>
          <w:b/>
          <w:bCs/>
          <w:color w:val="auto"/>
        </w:rPr>
        <w:id w:val="1093584647"/>
        <w:docPartObj>
          <w:docPartGallery w:val="Table of Contents"/>
          <w:docPartUnique/>
        </w:docPartObj>
      </w:sdtPr>
      <w:sdtEndPr>
        <w:rPr>
          <w:noProof/>
          <w:sz w:val="22"/>
          <w:szCs w:val="24"/>
          <w:lang w:val="en-ZA"/>
        </w:rPr>
      </w:sdtEndPr>
      <w:sdtContent>
        <w:p w14:paraId="70D14877" w14:textId="398AE59B" w:rsidR="00BF5BED" w:rsidRPr="00BF5BED" w:rsidRDefault="00BF5BED" w:rsidP="00BF5BED">
          <w:pPr>
            <w:pStyle w:val="TOCHeading"/>
            <w:spacing w:line="360" w:lineRule="auto"/>
            <w:rPr>
              <w:rFonts w:ascii="Arial" w:hAnsi="Arial" w:cs="Arial"/>
              <w:b/>
              <w:bCs/>
              <w:color w:val="auto"/>
            </w:rPr>
          </w:pPr>
          <w:r w:rsidRPr="00BF5BED">
            <w:rPr>
              <w:rFonts w:ascii="Arial" w:hAnsi="Arial" w:cs="Arial"/>
              <w:b/>
              <w:bCs/>
              <w:color w:val="auto"/>
            </w:rPr>
            <w:t>Table of Contents</w:t>
          </w:r>
        </w:p>
        <w:p w14:paraId="1CAC8D41" w14:textId="59D433D2" w:rsidR="00BF5BED" w:rsidRPr="00BF5BED" w:rsidRDefault="00BF5BED" w:rsidP="00BF5BED">
          <w:pPr>
            <w:pStyle w:val="TOC2"/>
            <w:spacing w:line="360" w:lineRule="auto"/>
            <w:rPr>
              <w:rFonts w:ascii="Arial" w:eastAsiaTheme="minorEastAsia" w:hAnsi="Arial" w:cs="Arial"/>
              <w:b w:val="0"/>
              <w:noProof/>
              <w:sz w:val="22"/>
              <w:szCs w:val="22"/>
              <w:lang w:val="en-US"/>
            </w:rPr>
          </w:pPr>
          <w:r w:rsidRPr="00BF5BED">
            <w:rPr>
              <w:rFonts w:ascii="Arial" w:hAnsi="Arial" w:cs="Arial"/>
            </w:rPr>
            <w:fldChar w:fldCharType="begin"/>
          </w:r>
          <w:r w:rsidRPr="00BF5BED">
            <w:rPr>
              <w:rFonts w:ascii="Arial" w:hAnsi="Arial" w:cs="Arial"/>
            </w:rPr>
            <w:instrText xml:space="preserve"> TOC \o "1-3" \h \z \u </w:instrText>
          </w:r>
          <w:r w:rsidRPr="00BF5BED">
            <w:rPr>
              <w:rFonts w:ascii="Arial" w:hAnsi="Arial" w:cs="Arial"/>
            </w:rPr>
            <w:fldChar w:fldCharType="separate"/>
          </w:r>
          <w:hyperlink w:anchor="_Toc43465521" w:history="1">
            <w:r w:rsidRPr="00BF5BED">
              <w:rPr>
                <w:rStyle w:val="Hyperlink"/>
                <w:rFonts w:ascii="Arial" w:hAnsi="Arial" w:cs="Arial"/>
                <w:noProof/>
              </w:rPr>
              <w:t>1. Programme Description</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_Toc43465521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3</w:t>
            </w:r>
            <w:r w:rsidRPr="00BF5BED">
              <w:rPr>
                <w:rFonts w:ascii="Arial" w:hAnsi="Arial" w:cs="Arial"/>
                <w:noProof/>
                <w:webHidden/>
              </w:rPr>
              <w:fldChar w:fldCharType="end"/>
            </w:r>
          </w:hyperlink>
        </w:p>
        <w:p w14:paraId="22B3CA16" w14:textId="4EDF3E89" w:rsidR="00BF5BED" w:rsidRPr="00BF5BED" w:rsidRDefault="00BF5BED" w:rsidP="00BF5BED">
          <w:pPr>
            <w:pStyle w:val="TOC3"/>
            <w:spacing w:line="360" w:lineRule="auto"/>
            <w:rPr>
              <w:rFonts w:ascii="Arial" w:eastAsiaTheme="minorEastAsia" w:hAnsi="Arial" w:cs="Arial"/>
              <w:noProof/>
              <w:szCs w:val="22"/>
              <w:lang w:val="en-US"/>
            </w:rPr>
          </w:pPr>
          <w:hyperlink w:anchor="_Toc43465522" w:history="1">
            <w:r w:rsidRPr="00BF5BED">
              <w:rPr>
                <w:rStyle w:val="Hyperlink"/>
                <w:rFonts w:ascii="Arial" w:hAnsi="Arial" w:cs="Arial"/>
                <w:noProof/>
                <w:lang w:val="en-US"/>
              </w:rPr>
              <w:t>1.2 Programme Purpose</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_Toc43465522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3</w:t>
            </w:r>
            <w:r w:rsidRPr="00BF5BED">
              <w:rPr>
                <w:rFonts w:ascii="Arial" w:hAnsi="Arial" w:cs="Arial"/>
                <w:noProof/>
                <w:webHidden/>
              </w:rPr>
              <w:fldChar w:fldCharType="end"/>
            </w:r>
          </w:hyperlink>
        </w:p>
        <w:p w14:paraId="665C6ECE" w14:textId="6C618A33" w:rsidR="00BF5BED" w:rsidRPr="00BF5BED" w:rsidRDefault="00BF5BED" w:rsidP="00BF5BED">
          <w:pPr>
            <w:pStyle w:val="TOC3"/>
            <w:spacing w:line="360" w:lineRule="auto"/>
            <w:rPr>
              <w:rFonts w:ascii="Arial" w:eastAsiaTheme="minorEastAsia" w:hAnsi="Arial" w:cs="Arial"/>
              <w:noProof/>
              <w:szCs w:val="22"/>
              <w:lang w:val="en-US"/>
            </w:rPr>
          </w:pPr>
          <w:hyperlink w:anchor="_Toc43465523" w:history="1">
            <w:r w:rsidRPr="00BF5BED">
              <w:rPr>
                <w:rStyle w:val="Hyperlink"/>
                <w:rFonts w:ascii="Arial" w:hAnsi="Arial" w:cs="Arial"/>
                <w:noProof/>
                <w:lang w:val="en-US"/>
              </w:rPr>
              <w:t>1.3 Occupational / Target Group</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_Toc43465523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3</w:t>
            </w:r>
            <w:r w:rsidRPr="00BF5BED">
              <w:rPr>
                <w:rFonts w:ascii="Arial" w:hAnsi="Arial" w:cs="Arial"/>
                <w:noProof/>
                <w:webHidden/>
              </w:rPr>
              <w:fldChar w:fldCharType="end"/>
            </w:r>
          </w:hyperlink>
        </w:p>
        <w:p w14:paraId="0313B340" w14:textId="13FBFFBC" w:rsidR="00BF5BED" w:rsidRPr="00BF5BED" w:rsidRDefault="00BF5BED" w:rsidP="00BF5BED">
          <w:pPr>
            <w:pStyle w:val="TOC3"/>
            <w:spacing w:line="360" w:lineRule="auto"/>
            <w:rPr>
              <w:rFonts w:ascii="Arial" w:eastAsiaTheme="minorEastAsia" w:hAnsi="Arial" w:cs="Arial"/>
              <w:noProof/>
              <w:szCs w:val="22"/>
              <w:lang w:val="en-US"/>
            </w:rPr>
          </w:pPr>
          <w:hyperlink w:anchor="_Toc43465524" w:history="1">
            <w:r w:rsidRPr="00BF5BED">
              <w:rPr>
                <w:rStyle w:val="Hyperlink"/>
                <w:rFonts w:ascii="Arial" w:hAnsi="Arial" w:cs="Arial"/>
                <w:noProof/>
                <w:lang w:val="en-US"/>
              </w:rPr>
              <w:t>1.4 Entry Requirements</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_Toc43465524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3</w:t>
            </w:r>
            <w:r w:rsidRPr="00BF5BED">
              <w:rPr>
                <w:rFonts w:ascii="Arial" w:hAnsi="Arial" w:cs="Arial"/>
                <w:noProof/>
                <w:webHidden/>
              </w:rPr>
              <w:fldChar w:fldCharType="end"/>
            </w:r>
          </w:hyperlink>
        </w:p>
        <w:p w14:paraId="25D04CA2" w14:textId="088EE858" w:rsidR="00BF5BED" w:rsidRPr="00BF5BED" w:rsidRDefault="00BF5BED" w:rsidP="00BF5BED">
          <w:pPr>
            <w:pStyle w:val="TOC3"/>
            <w:spacing w:line="360" w:lineRule="auto"/>
            <w:rPr>
              <w:rFonts w:ascii="Arial" w:eastAsiaTheme="minorEastAsia" w:hAnsi="Arial" w:cs="Arial"/>
              <w:noProof/>
              <w:szCs w:val="22"/>
              <w:lang w:val="en-US"/>
            </w:rPr>
          </w:pPr>
          <w:hyperlink w:anchor="_Toc43465525" w:history="1">
            <w:r w:rsidRPr="00BF5BED">
              <w:rPr>
                <w:rStyle w:val="Hyperlink"/>
                <w:rFonts w:ascii="Arial" w:hAnsi="Arial" w:cs="Arial"/>
                <w:noProof/>
                <w:lang w:val="en-US"/>
              </w:rPr>
              <w:t>1.5 Programme Type</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_Toc43465525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3</w:t>
            </w:r>
            <w:r w:rsidRPr="00BF5BED">
              <w:rPr>
                <w:rFonts w:ascii="Arial" w:hAnsi="Arial" w:cs="Arial"/>
                <w:noProof/>
                <w:webHidden/>
              </w:rPr>
              <w:fldChar w:fldCharType="end"/>
            </w:r>
          </w:hyperlink>
        </w:p>
        <w:p w14:paraId="4318A70A" w14:textId="1E7F7165" w:rsidR="00BF5BED" w:rsidRPr="00BF5BED" w:rsidRDefault="00BF5BED" w:rsidP="00BF5BED">
          <w:pPr>
            <w:pStyle w:val="TOC3"/>
            <w:spacing w:line="360" w:lineRule="auto"/>
            <w:rPr>
              <w:rFonts w:ascii="Arial" w:eastAsiaTheme="minorEastAsia" w:hAnsi="Arial" w:cs="Arial"/>
              <w:noProof/>
              <w:szCs w:val="22"/>
              <w:lang w:val="en-US"/>
            </w:rPr>
          </w:pPr>
          <w:hyperlink w:anchor="_Toc43465526" w:history="1">
            <w:r w:rsidRPr="00BF5BED">
              <w:rPr>
                <w:rStyle w:val="Hyperlink"/>
                <w:rFonts w:ascii="Arial" w:hAnsi="Arial" w:cs="Arial"/>
                <w:noProof/>
                <w:lang w:val="en-US"/>
              </w:rPr>
              <w:t>1.6 Programme Duration</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_Toc43465526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3</w:t>
            </w:r>
            <w:r w:rsidRPr="00BF5BED">
              <w:rPr>
                <w:rFonts w:ascii="Arial" w:hAnsi="Arial" w:cs="Arial"/>
                <w:noProof/>
                <w:webHidden/>
              </w:rPr>
              <w:fldChar w:fldCharType="end"/>
            </w:r>
          </w:hyperlink>
        </w:p>
        <w:p w14:paraId="23CD005A" w14:textId="72110502" w:rsidR="00BF5BED" w:rsidRPr="00BF5BED" w:rsidRDefault="00BF5BED" w:rsidP="00BF5BED">
          <w:pPr>
            <w:pStyle w:val="TOC3"/>
            <w:spacing w:line="360" w:lineRule="auto"/>
            <w:rPr>
              <w:rFonts w:ascii="Arial" w:eastAsiaTheme="minorEastAsia" w:hAnsi="Arial" w:cs="Arial"/>
              <w:noProof/>
              <w:szCs w:val="22"/>
              <w:lang w:val="en-US"/>
            </w:rPr>
          </w:pPr>
          <w:hyperlink w:anchor="_Toc43465527" w:history="1">
            <w:r w:rsidRPr="00BF5BED">
              <w:rPr>
                <w:rStyle w:val="Hyperlink"/>
                <w:rFonts w:ascii="Arial" w:hAnsi="Arial" w:cs="Arial"/>
                <w:noProof/>
                <w:lang w:val="en-US"/>
              </w:rPr>
              <w:t>1.7</w:t>
            </w:r>
            <w:r w:rsidRPr="00BF5BED">
              <w:rPr>
                <w:rFonts w:ascii="Arial" w:eastAsiaTheme="minorEastAsia" w:hAnsi="Arial" w:cs="Arial"/>
                <w:noProof/>
                <w:szCs w:val="22"/>
                <w:lang w:val="en-US"/>
              </w:rPr>
              <w:t xml:space="preserve"> </w:t>
            </w:r>
            <w:r w:rsidRPr="00BF5BED">
              <w:rPr>
                <w:rStyle w:val="Hyperlink"/>
                <w:rFonts w:ascii="Arial" w:hAnsi="Arial" w:cs="Arial"/>
                <w:noProof/>
                <w:lang w:val="en-US"/>
              </w:rPr>
              <w:t>Programme Entry and Exit Points</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_Toc43465527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3</w:t>
            </w:r>
            <w:r w:rsidRPr="00BF5BED">
              <w:rPr>
                <w:rFonts w:ascii="Arial" w:hAnsi="Arial" w:cs="Arial"/>
                <w:noProof/>
                <w:webHidden/>
              </w:rPr>
              <w:fldChar w:fldCharType="end"/>
            </w:r>
          </w:hyperlink>
        </w:p>
        <w:p w14:paraId="0A934EBF" w14:textId="41CE570E" w:rsidR="00BF5BED" w:rsidRPr="00BF5BED" w:rsidRDefault="00BF5BED" w:rsidP="00BF5BED">
          <w:pPr>
            <w:pStyle w:val="TOC2"/>
            <w:spacing w:line="360" w:lineRule="auto"/>
            <w:rPr>
              <w:rFonts w:ascii="Arial" w:eastAsiaTheme="minorEastAsia" w:hAnsi="Arial" w:cs="Arial"/>
              <w:b w:val="0"/>
              <w:noProof/>
              <w:sz w:val="22"/>
              <w:szCs w:val="22"/>
              <w:lang w:val="en-US"/>
            </w:rPr>
          </w:pPr>
          <w:hyperlink w:anchor="_Toc43465528" w:history="1">
            <w:r w:rsidRPr="00BF5BED">
              <w:rPr>
                <w:rStyle w:val="Hyperlink"/>
                <w:rFonts w:ascii="Arial" w:hAnsi="Arial" w:cs="Arial"/>
                <w:noProof/>
              </w:rPr>
              <w:t>2.</w:t>
            </w:r>
            <w:r w:rsidRPr="00BF5BED">
              <w:rPr>
                <w:rFonts w:ascii="Arial" w:eastAsiaTheme="minorEastAsia" w:hAnsi="Arial" w:cs="Arial"/>
                <w:b w:val="0"/>
                <w:noProof/>
                <w:sz w:val="22"/>
                <w:szCs w:val="22"/>
                <w:lang w:val="en-US"/>
              </w:rPr>
              <w:t xml:space="preserve"> </w:t>
            </w:r>
            <w:r w:rsidRPr="00BF5BED">
              <w:rPr>
                <w:rStyle w:val="Hyperlink"/>
                <w:rFonts w:ascii="Arial" w:hAnsi="Arial" w:cs="Arial"/>
                <w:noProof/>
              </w:rPr>
              <w:t>Alignment</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_Toc43465528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4</w:t>
            </w:r>
            <w:r w:rsidRPr="00BF5BED">
              <w:rPr>
                <w:rFonts w:ascii="Arial" w:hAnsi="Arial" w:cs="Arial"/>
                <w:noProof/>
                <w:webHidden/>
              </w:rPr>
              <w:fldChar w:fldCharType="end"/>
            </w:r>
          </w:hyperlink>
        </w:p>
        <w:p w14:paraId="5040A4E4" w14:textId="11BEEF29" w:rsidR="00BF5BED" w:rsidRPr="00BF5BED" w:rsidRDefault="00BF5BED" w:rsidP="00BF5BED">
          <w:pPr>
            <w:pStyle w:val="TOC2"/>
            <w:spacing w:line="360" w:lineRule="auto"/>
            <w:rPr>
              <w:rFonts w:ascii="Arial" w:eastAsiaTheme="minorEastAsia" w:hAnsi="Arial" w:cs="Arial"/>
              <w:b w:val="0"/>
              <w:noProof/>
              <w:sz w:val="22"/>
              <w:szCs w:val="22"/>
              <w:lang w:val="en-US"/>
            </w:rPr>
          </w:pPr>
          <w:hyperlink w:anchor="_Toc43465529" w:history="1">
            <w:r w:rsidRPr="00BF5BED">
              <w:rPr>
                <w:rStyle w:val="Hyperlink"/>
                <w:rFonts w:ascii="Arial" w:hAnsi="Arial" w:cs="Arial"/>
                <w:noProof/>
              </w:rPr>
              <w:t>3.</w:t>
            </w:r>
            <w:r w:rsidRPr="00BF5BED">
              <w:rPr>
                <w:rFonts w:ascii="Arial" w:eastAsiaTheme="minorEastAsia" w:hAnsi="Arial" w:cs="Arial"/>
                <w:b w:val="0"/>
                <w:noProof/>
                <w:sz w:val="22"/>
                <w:szCs w:val="22"/>
                <w:lang w:val="en-US"/>
              </w:rPr>
              <w:t xml:space="preserve"> </w:t>
            </w:r>
            <w:r w:rsidRPr="00BF5BED">
              <w:rPr>
                <w:rStyle w:val="Hyperlink"/>
                <w:rFonts w:ascii="Arial" w:hAnsi="Arial" w:cs="Arial"/>
                <w:noProof/>
              </w:rPr>
              <w:t>Overview of Provision</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_Toc43465529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4</w:t>
            </w:r>
            <w:r w:rsidRPr="00BF5BED">
              <w:rPr>
                <w:rFonts w:ascii="Arial" w:hAnsi="Arial" w:cs="Arial"/>
                <w:noProof/>
                <w:webHidden/>
              </w:rPr>
              <w:fldChar w:fldCharType="end"/>
            </w:r>
          </w:hyperlink>
        </w:p>
        <w:p w14:paraId="5B029ECF" w14:textId="7529389E" w:rsidR="00BF5BED" w:rsidRPr="00BF5BED" w:rsidRDefault="00BF5BED" w:rsidP="00BF5BED">
          <w:pPr>
            <w:pStyle w:val="TOC3"/>
            <w:spacing w:line="360" w:lineRule="auto"/>
            <w:rPr>
              <w:rFonts w:ascii="Arial" w:eastAsiaTheme="minorEastAsia" w:hAnsi="Arial" w:cs="Arial"/>
              <w:noProof/>
              <w:szCs w:val="22"/>
              <w:lang w:val="en-US"/>
            </w:rPr>
          </w:pPr>
          <w:hyperlink w:anchor="_Toc43465530" w:history="1">
            <w:r w:rsidRPr="00BF5BED">
              <w:rPr>
                <w:rStyle w:val="Hyperlink"/>
                <w:rFonts w:ascii="Arial" w:hAnsi="Arial" w:cs="Arial"/>
                <w:noProof/>
                <w:lang w:val="en-US"/>
              </w:rPr>
              <w:t>3.1</w:t>
            </w:r>
            <w:r w:rsidRPr="00BF5BED">
              <w:rPr>
                <w:rFonts w:ascii="Arial" w:eastAsiaTheme="minorEastAsia" w:hAnsi="Arial" w:cs="Arial"/>
                <w:noProof/>
                <w:szCs w:val="22"/>
                <w:lang w:val="en-US"/>
              </w:rPr>
              <w:t xml:space="preserve"> </w:t>
            </w:r>
            <w:r w:rsidRPr="00BF5BED">
              <w:rPr>
                <w:rStyle w:val="Hyperlink"/>
                <w:rFonts w:ascii="Arial" w:hAnsi="Arial" w:cs="Arial"/>
                <w:noProof/>
                <w:lang w:val="en-US"/>
              </w:rPr>
              <w:t>Instructional Strategy</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_Toc43465530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4</w:t>
            </w:r>
            <w:r w:rsidRPr="00BF5BED">
              <w:rPr>
                <w:rFonts w:ascii="Arial" w:hAnsi="Arial" w:cs="Arial"/>
                <w:noProof/>
                <w:webHidden/>
              </w:rPr>
              <w:fldChar w:fldCharType="end"/>
            </w:r>
          </w:hyperlink>
        </w:p>
        <w:p w14:paraId="0E935F31" w14:textId="1C529CB3" w:rsidR="00BF5BED" w:rsidRPr="00BF5BED" w:rsidRDefault="00BF5BED" w:rsidP="00BF5BED">
          <w:pPr>
            <w:pStyle w:val="TOC3"/>
            <w:spacing w:line="360" w:lineRule="auto"/>
            <w:rPr>
              <w:rFonts w:ascii="Arial" w:eastAsiaTheme="minorEastAsia" w:hAnsi="Arial" w:cs="Arial"/>
              <w:noProof/>
              <w:szCs w:val="22"/>
              <w:lang w:val="en-US"/>
            </w:rPr>
          </w:pPr>
          <w:hyperlink w:anchor="_Toc43465531" w:history="1">
            <w:r w:rsidRPr="00BF5BED">
              <w:rPr>
                <w:rStyle w:val="Hyperlink"/>
                <w:rFonts w:ascii="Arial" w:hAnsi="Arial" w:cs="Arial"/>
                <w:noProof/>
                <w:lang w:val="en-US"/>
              </w:rPr>
              <w:t>3.2</w:t>
            </w:r>
            <w:r w:rsidRPr="00BF5BED">
              <w:rPr>
                <w:rFonts w:ascii="Arial" w:eastAsiaTheme="minorEastAsia" w:hAnsi="Arial" w:cs="Arial"/>
                <w:noProof/>
                <w:szCs w:val="22"/>
                <w:lang w:val="en-US"/>
              </w:rPr>
              <w:t xml:space="preserve"> </w:t>
            </w:r>
            <w:r w:rsidRPr="00BF5BED">
              <w:rPr>
                <w:rStyle w:val="Hyperlink"/>
                <w:rFonts w:ascii="Arial" w:hAnsi="Arial" w:cs="Arial"/>
                <w:noProof/>
                <w:lang w:val="en-US"/>
              </w:rPr>
              <w:t>Learning Strategy</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_Toc43465531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4</w:t>
            </w:r>
            <w:r w:rsidRPr="00BF5BED">
              <w:rPr>
                <w:rFonts w:ascii="Arial" w:hAnsi="Arial" w:cs="Arial"/>
                <w:noProof/>
                <w:webHidden/>
              </w:rPr>
              <w:fldChar w:fldCharType="end"/>
            </w:r>
          </w:hyperlink>
        </w:p>
        <w:p w14:paraId="46B7952B" w14:textId="749EEE13" w:rsidR="00BF5BED" w:rsidRPr="00BF5BED" w:rsidRDefault="00BF5BED" w:rsidP="00BF5BED">
          <w:pPr>
            <w:pStyle w:val="TOC3"/>
            <w:spacing w:line="360" w:lineRule="auto"/>
            <w:rPr>
              <w:rFonts w:ascii="Arial" w:eastAsiaTheme="minorEastAsia" w:hAnsi="Arial" w:cs="Arial"/>
              <w:noProof/>
              <w:szCs w:val="22"/>
              <w:lang w:val="en-US"/>
            </w:rPr>
          </w:pPr>
          <w:hyperlink w:anchor="_Toc43465532" w:history="1">
            <w:r w:rsidRPr="00BF5BED">
              <w:rPr>
                <w:rStyle w:val="Hyperlink"/>
                <w:rFonts w:ascii="Arial" w:hAnsi="Arial" w:cs="Arial"/>
                <w:noProof/>
              </w:rPr>
              <w:t>4.</w:t>
            </w:r>
            <w:r w:rsidRPr="00BF5BED">
              <w:rPr>
                <w:rFonts w:ascii="Arial" w:eastAsiaTheme="minorEastAsia" w:hAnsi="Arial" w:cs="Arial"/>
                <w:noProof/>
                <w:szCs w:val="22"/>
                <w:lang w:val="en-US"/>
              </w:rPr>
              <w:t xml:space="preserve"> </w:t>
            </w:r>
            <w:r w:rsidRPr="00BF5BED">
              <w:rPr>
                <w:rStyle w:val="Hyperlink"/>
                <w:rFonts w:ascii="Arial" w:hAnsi="Arial" w:cs="Arial"/>
                <w:noProof/>
              </w:rPr>
              <w:t>Overview of Programme Learning Map</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_Toc43465532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5</w:t>
            </w:r>
            <w:r w:rsidRPr="00BF5BED">
              <w:rPr>
                <w:rFonts w:ascii="Arial" w:hAnsi="Arial" w:cs="Arial"/>
                <w:noProof/>
                <w:webHidden/>
              </w:rPr>
              <w:fldChar w:fldCharType="end"/>
            </w:r>
          </w:hyperlink>
        </w:p>
        <w:p w14:paraId="0BE27F92" w14:textId="4239F3F9" w:rsidR="00BF5BED" w:rsidRPr="00BF5BED" w:rsidRDefault="00BF5BED" w:rsidP="00BF5BED">
          <w:pPr>
            <w:pStyle w:val="TOC2"/>
            <w:spacing w:line="360" w:lineRule="auto"/>
            <w:rPr>
              <w:rFonts w:ascii="Arial" w:eastAsiaTheme="minorEastAsia" w:hAnsi="Arial" w:cs="Arial"/>
              <w:b w:val="0"/>
              <w:noProof/>
              <w:sz w:val="22"/>
              <w:szCs w:val="22"/>
              <w:lang w:val="en-US"/>
            </w:rPr>
          </w:pPr>
          <w:hyperlink w:anchor="_Toc43465533" w:history="1">
            <w:r w:rsidRPr="00BF5BED">
              <w:rPr>
                <w:rStyle w:val="Hyperlink"/>
                <w:rFonts w:ascii="Arial" w:hAnsi="Arial" w:cs="Arial"/>
                <w:noProof/>
              </w:rPr>
              <w:t>5.</w:t>
            </w:r>
            <w:r w:rsidRPr="00BF5BED">
              <w:rPr>
                <w:rFonts w:ascii="Arial" w:eastAsiaTheme="minorEastAsia" w:hAnsi="Arial" w:cs="Arial"/>
                <w:b w:val="0"/>
                <w:noProof/>
                <w:sz w:val="22"/>
                <w:szCs w:val="22"/>
                <w:lang w:val="en-US"/>
              </w:rPr>
              <w:t xml:space="preserve"> </w:t>
            </w:r>
            <w:r w:rsidRPr="00BF5BED">
              <w:rPr>
                <w:rStyle w:val="Hyperlink"/>
                <w:rFonts w:ascii="Arial" w:hAnsi="Arial" w:cs="Arial"/>
                <w:noProof/>
              </w:rPr>
              <w:t>Learning Programme Matrix</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_Toc43465533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6</w:t>
            </w:r>
            <w:r w:rsidRPr="00BF5BED">
              <w:rPr>
                <w:rFonts w:ascii="Arial" w:hAnsi="Arial" w:cs="Arial"/>
                <w:noProof/>
                <w:webHidden/>
              </w:rPr>
              <w:fldChar w:fldCharType="end"/>
            </w:r>
          </w:hyperlink>
        </w:p>
        <w:p w14:paraId="0B44BB91" w14:textId="02D069A8" w:rsidR="00BF5BED" w:rsidRPr="00BF5BED" w:rsidRDefault="00BF5BED" w:rsidP="00BF5BED">
          <w:pPr>
            <w:pStyle w:val="TOC3"/>
            <w:spacing w:line="360" w:lineRule="auto"/>
            <w:rPr>
              <w:rFonts w:ascii="Arial" w:eastAsiaTheme="minorEastAsia" w:hAnsi="Arial" w:cs="Arial"/>
              <w:noProof/>
              <w:szCs w:val="22"/>
              <w:lang w:val="en-US"/>
            </w:rPr>
          </w:pPr>
          <w:hyperlink w:anchor="_Toc43465534" w:history="1">
            <w:r w:rsidRPr="00BF5BED">
              <w:rPr>
                <w:rStyle w:val="Hyperlink"/>
                <w:rFonts w:ascii="Arial" w:hAnsi="Arial" w:cs="Arial"/>
                <w:noProof/>
              </w:rPr>
              <w:t>6.  Resources utilised</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_Toc43465534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9</w:t>
            </w:r>
            <w:r w:rsidRPr="00BF5BED">
              <w:rPr>
                <w:rFonts w:ascii="Arial" w:hAnsi="Arial" w:cs="Arial"/>
                <w:noProof/>
                <w:webHidden/>
              </w:rPr>
              <w:fldChar w:fldCharType="end"/>
            </w:r>
          </w:hyperlink>
        </w:p>
        <w:p w14:paraId="66DC4DA4" w14:textId="01EDF689" w:rsidR="00BF5BED" w:rsidRPr="00BF5BED" w:rsidRDefault="00BF5BED" w:rsidP="00BF5BED">
          <w:pPr>
            <w:pStyle w:val="TOC3"/>
            <w:spacing w:line="360" w:lineRule="auto"/>
            <w:rPr>
              <w:rFonts w:ascii="Arial" w:eastAsiaTheme="minorEastAsia" w:hAnsi="Arial" w:cs="Arial"/>
              <w:noProof/>
              <w:szCs w:val="22"/>
              <w:lang w:val="en-US"/>
            </w:rPr>
          </w:pPr>
          <w:hyperlink w:anchor="_Toc43465535" w:history="1">
            <w:r w:rsidRPr="00BF5BED">
              <w:rPr>
                <w:rStyle w:val="Hyperlink"/>
                <w:rFonts w:ascii="Arial" w:hAnsi="Arial" w:cs="Arial"/>
                <w:noProof/>
              </w:rPr>
              <w:t>7.</w:t>
            </w:r>
            <w:r w:rsidRPr="00BF5BED">
              <w:rPr>
                <w:rFonts w:ascii="Arial" w:eastAsiaTheme="minorEastAsia" w:hAnsi="Arial" w:cs="Arial"/>
                <w:noProof/>
                <w:szCs w:val="22"/>
                <w:lang w:val="en-US"/>
              </w:rPr>
              <w:t xml:space="preserve"> </w:t>
            </w:r>
            <w:r w:rsidRPr="00BF5BED">
              <w:rPr>
                <w:rStyle w:val="Hyperlink"/>
                <w:rFonts w:ascii="Arial" w:hAnsi="Arial" w:cs="Arial"/>
                <w:noProof/>
              </w:rPr>
              <w:t>Overview of the Assessment Strategy</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_Toc43465535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10</w:t>
            </w:r>
            <w:r w:rsidRPr="00BF5BED">
              <w:rPr>
                <w:rFonts w:ascii="Arial" w:hAnsi="Arial" w:cs="Arial"/>
                <w:noProof/>
                <w:webHidden/>
              </w:rPr>
              <w:fldChar w:fldCharType="end"/>
            </w:r>
          </w:hyperlink>
        </w:p>
        <w:p w14:paraId="2C9B6D9D" w14:textId="1E4B3B00" w:rsidR="00BF5BED" w:rsidRPr="00BF5BED" w:rsidRDefault="00BF5BED" w:rsidP="00BF5BED">
          <w:pPr>
            <w:pStyle w:val="TOC2"/>
            <w:spacing w:line="360" w:lineRule="auto"/>
            <w:rPr>
              <w:rFonts w:ascii="Arial" w:eastAsiaTheme="minorEastAsia" w:hAnsi="Arial" w:cs="Arial"/>
              <w:b w:val="0"/>
              <w:noProof/>
              <w:sz w:val="22"/>
              <w:szCs w:val="22"/>
              <w:lang w:val="en-US"/>
            </w:rPr>
          </w:pPr>
          <w:hyperlink w:anchor="_Toc43465536" w:history="1">
            <w:r w:rsidRPr="00BF5BED">
              <w:rPr>
                <w:rStyle w:val="Hyperlink"/>
                <w:rFonts w:ascii="Arial" w:hAnsi="Arial" w:cs="Arial"/>
                <w:noProof/>
              </w:rPr>
              <w:t>10.</w:t>
            </w:r>
            <w:r w:rsidRPr="00BF5BED">
              <w:rPr>
                <w:rFonts w:ascii="Arial" w:eastAsiaTheme="minorEastAsia" w:hAnsi="Arial" w:cs="Arial"/>
                <w:b w:val="0"/>
                <w:noProof/>
                <w:sz w:val="22"/>
                <w:szCs w:val="22"/>
                <w:lang w:val="en-US"/>
              </w:rPr>
              <w:t xml:space="preserve"> </w:t>
            </w:r>
            <w:r w:rsidRPr="00BF5BED">
              <w:rPr>
                <w:rStyle w:val="Hyperlink"/>
                <w:rFonts w:ascii="Arial" w:hAnsi="Arial" w:cs="Arial"/>
                <w:noProof/>
              </w:rPr>
              <w:t>Evaluation Strategy</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_Toc43465536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16</w:t>
            </w:r>
            <w:r w:rsidRPr="00BF5BED">
              <w:rPr>
                <w:rFonts w:ascii="Arial" w:hAnsi="Arial" w:cs="Arial"/>
                <w:noProof/>
                <w:webHidden/>
              </w:rPr>
              <w:fldChar w:fldCharType="end"/>
            </w:r>
          </w:hyperlink>
        </w:p>
        <w:p w14:paraId="61C8DC20" w14:textId="2A0E1292" w:rsidR="00BF5BED" w:rsidRPr="00BF5BED" w:rsidRDefault="00BF5BED" w:rsidP="00BF5BED">
          <w:pPr>
            <w:pStyle w:val="TOC3"/>
            <w:spacing w:line="360" w:lineRule="auto"/>
            <w:rPr>
              <w:rFonts w:ascii="Arial" w:eastAsiaTheme="minorEastAsia" w:hAnsi="Arial" w:cs="Arial"/>
              <w:noProof/>
              <w:szCs w:val="22"/>
              <w:lang w:val="en-US"/>
            </w:rPr>
          </w:pPr>
          <w:hyperlink w:anchor="_Toc43465537" w:history="1">
            <w:r w:rsidRPr="00BF5BED">
              <w:rPr>
                <w:rStyle w:val="Hyperlink"/>
                <w:rFonts w:ascii="Arial" w:hAnsi="Arial" w:cs="Arial"/>
                <w:noProof/>
              </w:rPr>
              <w:t>10.1</w:t>
            </w:r>
            <w:r w:rsidRPr="00BF5BED">
              <w:rPr>
                <w:rFonts w:ascii="Arial" w:eastAsiaTheme="minorEastAsia" w:hAnsi="Arial" w:cs="Arial"/>
                <w:noProof/>
                <w:szCs w:val="22"/>
                <w:lang w:val="en-US"/>
              </w:rPr>
              <w:t xml:space="preserve"> </w:t>
            </w:r>
            <w:r w:rsidRPr="00BF5BED">
              <w:rPr>
                <w:rStyle w:val="Hyperlink"/>
                <w:rFonts w:ascii="Arial" w:hAnsi="Arial" w:cs="Arial"/>
                <w:noProof/>
              </w:rPr>
              <w:t>Evaluation Strategy – across all programmes</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_Toc43465537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16</w:t>
            </w:r>
            <w:r w:rsidRPr="00BF5BED">
              <w:rPr>
                <w:rFonts w:ascii="Arial" w:hAnsi="Arial" w:cs="Arial"/>
                <w:noProof/>
                <w:webHidden/>
              </w:rPr>
              <w:fldChar w:fldCharType="end"/>
            </w:r>
          </w:hyperlink>
        </w:p>
        <w:p w14:paraId="71B1AB63" w14:textId="73A1AA36" w:rsidR="00BF5BED" w:rsidRPr="00BF5BED" w:rsidRDefault="00BF5BED" w:rsidP="00BF5BED">
          <w:pPr>
            <w:pStyle w:val="TOC3"/>
            <w:spacing w:line="360" w:lineRule="auto"/>
            <w:rPr>
              <w:rFonts w:ascii="Arial" w:eastAsiaTheme="minorEastAsia" w:hAnsi="Arial" w:cs="Arial"/>
              <w:noProof/>
              <w:szCs w:val="22"/>
              <w:lang w:val="en-US"/>
            </w:rPr>
          </w:pPr>
          <w:hyperlink w:anchor="_Toc43465538" w:history="1">
            <w:r w:rsidRPr="00BF5BED">
              <w:rPr>
                <w:rStyle w:val="Hyperlink"/>
                <w:rFonts w:ascii="Arial" w:hAnsi="Arial" w:cs="Arial"/>
                <w:noProof/>
              </w:rPr>
              <w:t>10.2</w:t>
            </w:r>
            <w:r w:rsidRPr="00BF5BED">
              <w:rPr>
                <w:rFonts w:ascii="Arial" w:eastAsiaTheme="minorEastAsia" w:hAnsi="Arial" w:cs="Arial"/>
                <w:noProof/>
                <w:szCs w:val="22"/>
                <w:lang w:val="en-US"/>
              </w:rPr>
              <w:t xml:space="preserve"> </w:t>
            </w:r>
            <w:r w:rsidRPr="00BF5BED">
              <w:rPr>
                <w:rStyle w:val="Hyperlink"/>
                <w:rFonts w:ascii="Arial" w:hAnsi="Arial" w:cs="Arial"/>
                <w:noProof/>
              </w:rPr>
              <w:t>Evaluation Methods</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_Toc43465538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16</w:t>
            </w:r>
            <w:r w:rsidRPr="00BF5BED">
              <w:rPr>
                <w:rFonts w:ascii="Arial" w:hAnsi="Arial" w:cs="Arial"/>
                <w:noProof/>
                <w:webHidden/>
              </w:rPr>
              <w:fldChar w:fldCharType="end"/>
            </w:r>
          </w:hyperlink>
        </w:p>
        <w:p w14:paraId="4808E728" w14:textId="0B8837DF" w:rsidR="00BF5BED" w:rsidRPr="00BF5BED" w:rsidRDefault="00BF5BED" w:rsidP="00BF5BED">
          <w:pPr>
            <w:pStyle w:val="TOC3"/>
            <w:spacing w:line="360" w:lineRule="auto"/>
            <w:rPr>
              <w:rFonts w:ascii="Arial" w:eastAsiaTheme="minorEastAsia" w:hAnsi="Arial" w:cs="Arial"/>
              <w:noProof/>
              <w:szCs w:val="22"/>
              <w:lang w:val="en-US"/>
            </w:rPr>
          </w:pPr>
          <w:hyperlink w:anchor="_Toc43465539" w:history="1">
            <w:r w:rsidRPr="00BF5BED">
              <w:rPr>
                <w:rStyle w:val="Hyperlink"/>
                <w:rFonts w:ascii="Arial" w:hAnsi="Arial" w:cs="Arial"/>
                <w:noProof/>
              </w:rPr>
              <w:t>10.3</w:t>
            </w:r>
            <w:r w:rsidRPr="00BF5BED">
              <w:rPr>
                <w:rFonts w:ascii="Arial" w:eastAsiaTheme="minorEastAsia" w:hAnsi="Arial" w:cs="Arial"/>
                <w:noProof/>
                <w:szCs w:val="22"/>
                <w:lang w:val="en-US"/>
              </w:rPr>
              <w:t xml:space="preserve"> </w:t>
            </w:r>
            <w:r w:rsidRPr="00BF5BED">
              <w:rPr>
                <w:rStyle w:val="Hyperlink"/>
                <w:rFonts w:ascii="Arial" w:hAnsi="Arial" w:cs="Arial"/>
                <w:noProof/>
              </w:rPr>
              <w:t>Learner Records</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_Toc43465539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16</w:t>
            </w:r>
            <w:r w:rsidRPr="00BF5BED">
              <w:rPr>
                <w:rFonts w:ascii="Arial" w:hAnsi="Arial" w:cs="Arial"/>
                <w:noProof/>
                <w:webHidden/>
              </w:rPr>
              <w:fldChar w:fldCharType="end"/>
            </w:r>
          </w:hyperlink>
        </w:p>
        <w:p w14:paraId="1898BC7B" w14:textId="79B4CFA8" w:rsidR="00BF5BED" w:rsidRPr="00BF5BED" w:rsidRDefault="00BF5BED" w:rsidP="00BF5BED">
          <w:pPr>
            <w:pStyle w:val="TOC3"/>
            <w:spacing w:line="360" w:lineRule="auto"/>
            <w:rPr>
              <w:rFonts w:ascii="Arial" w:eastAsiaTheme="minorEastAsia" w:hAnsi="Arial" w:cs="Arial"/>
              <w:noProof/>
              <w:szCs w:val="22"/>
              <w:lang w:val="en-US"/>
            </w:rPr>
          </w:pPr>
          <w:hyperlink w:anchor="_Toc43465540" w:history="1">
            <w:r w:rsidRPr="00BF5BED">
              <w:rPr>
                <w:rStyle w:val="Hyperlink"/>
                <w:rFonts w:ascii="Arial" w:hAnsi="Arial" w:cs="Arial"/>
                <w:noProof/>
              </w:rPr>
              <w:t>10.4</w:t>
            </w:r>
            <w:r w:rsidRPr="00BF5BED">
              <w:rPr>
                <w:rFonts w:ascii="Arial" w:eastAsiaTheme="minorEastAsia" w:hAnsi="Arial" w:cs="Arial"/>
                <w:noProof/>
                <w:szCs w:val="22"/>
                <w:lang w:val="en-US"/>
              </w:rPr>
              <w:t xml:space="preserve"> </w:t>
            </w:r>
            <w:r w:rsidRPr="00BF5BED">
              <w:rPr>
                <w:rStyle w:val="Hyperlink"/>
                <w:rFonts w:ascii="Arial" w:hAnsi="Arial" w:cs="Arial"/>
                <w:noProof/>
              </w:rPr>
              <w:t>Programme Review</w:t>
            </w:r>
            <w:r w:rsidRPr="00BF5BED">
              <w:rPr>
                <w:rFonts w:ascii="Arial" w:hAnsi="Arial" w:cs="Arial"/>
                <w:noProof/>
                <w:webHidden/>
              </w:rPr>
              <w:tab/>
            </w:r>
            <w:r w:rsidRPr="00BF5BED">
              <w:rPr>
                <w:rFonts w:ascii="Arial" w:hAnsi="Arial" w:cs="Arial"/>
                <w:noProof/>
                <w:webHidden/>
              </w:rPr>
              <w:fldChar w:fldCharType="begin"/>
            </w:r>
            <w:r w:rsidRPr="00BF5BED">
              <w:rPr>
                <w:rFonts w:ascii="Arial" w:hAnsi="Arial" w:cs="Arial"/>
                <w:noProof/>
                <w:webHidden/>
              </w:rPr>
              <w:instrText xml:space="preserve"> PAGEREF _Toc43465540 \h </w:instrText>
            </w:r>
            <w:r w:rsidRPr="00BF5BED">
              <w:rPr>
                <w:rFonts w:ascii="Arial" w:hAnsi="Arial" w:cs="Arial"/>
                <w:noProof/>
                <w:webHidden/>
              </w:rPr>
            </w:r>
            <w:r w:rsidRPr="00BF5BED">
              <w:rPr>
                <w:rFonts w:ascii="Arial" w:hAnsi="Arial" w:cs="Arial"/>
                <w:noProof/>
                <w:webHidden/>
              </w:rPr>
              <w:fldChar w:fldCharType="separate"/>
            </w:r>
            <w:r>
              <w:rPr>
                <w:rFonts w:ascii="Arial" w:hAnsi="Arial" w:cs="Arial"/>
                <w:noProof/>
                <w:webHidden/>
              </w:rPr>
              <w:t>17</w:t>
            </w:r>
            <w:r w:rsidRPr="00BF5BED">
              <w:rPr>
                <w:rFonts w:ascii="Arial" w:hAnsi="Arial" w:cs="Arial"/>
                <w:noProof/>
                <w:webHidden/>
              </w:rPr>
              <w:fldChar w:fldCharType="end"/>
            </w:r>
          </w:hyperlink>
        </w:p>
        <w:p w14:paraId="27D5F27F" w14:textId="36837115" w:rsidR="00BF5BED" w:rsidRPr="00BF5BED" w:rsidRDefault="00BF5BED" w:rsidP="00BF5BED">
          <w:pPr>
            <w:spacing w:line="360" w:lineRule="auto"/>
            <w:rPr>
              <w:rFonts w:ascii="Arial" w:hAnsi="Arial" w:cs="Arial"/>
            </w:rPr>
          </w:pPr>
          <w:r w:rsidRPr="00BF5BED">
            <w:rPr>
              <w:rFonts w:ascii="Arial" w:hAnsi="Arial" w:cs="Arial"/>
              <w:b/>
              <w:bCs/>
              <w:noProof/>
            </w:rPr>
            <w:fldChar w:fldCharType="end"/>
          </w:r>
        </w:p>
      </w:sdtContent>
    </w:sdt>
    <w:p w14:paraId="52E950A4" w14:textId="77777777" w:rsidR="00BF5BED" w:rsidRPr="00BF5BED" w:rsidRDefault="00BF5BED" w:rsidP="00BF5BED">
      <w:pPr>
        <w:spacing w:line="360" w:lineRule="auto"/>
        <w:jc w:val="left"/>
        <w:rPr>
          <w:rFonts w:ascii="Arial" w:hAnsi="Arial" w:cs="Arial"/>
          <w:szCs w:val="22"/>
        </w:rPr>
      </w:pPr>
      <w:r w:rsidRPr="00BF5BED">
        <w:rPr>
          <w:rFonts w:ascii="Arial" w:hAnsi="Arial" w:cs="Arial"/>
          <w:b/>
          <w:szCs w:val="22"/>
        </w:rPr>
        <w:br w:type="page"/>
      </w:r>
    </w:p>
    <w:p w14:paraId="403EA708" w14:textId="77777777" w:rsidR="006111C8" w:rsidRPr="00B17C55" w:rsidRDefault="006111C8" w:rsidP="00000ACF">
      <w:pPr>
        <w:pStyle w:val="ZCourseTitle"/>
        <w:spacing w:before="0" w:after="120" w:line="360" w:lineRule="auto"/>
        <w:rPr>
          <w:rFonts w:ascii="Arial" w:hAnsi="Arial" w:cs="Arial"/>
          <w:b w:val="0"/>
          <w:sz w:val="22"/>
          <w:szCs w:val="22"/>
        </w:rPr>
      </w:pPr>
    </w:p>
    <w:p w14:paraId="6A821A0A" w14:textId="77777777" w:rsidR="00F656A2" w:rsidRPr="00B17C55" w:rsidRDefault="00F656A2" w:rsidP="00000ACF">
      <w:pPr>
        <w:pStyle w:val="Heading2"/>
        <w:spacing w:before="0" w:after="120" w:line="360" w:lineRule="auto"/>
        <w:rPr>
          <w:rFonts w:ascii="Arial" w:hAnsi="Arial"/>
          <w:sz w:val="22"/>
          <w:szCs w:val="22"/>
        </w:rPr>
      </w:pPr>
      <w:bookmarkStart w:id="4" w:name="_Toc150076366"/>
      <w:bookmarkStart w:id="5" w:name="_Toc156796627"/>
      <w:bookmarkStart w:id="6" w:name="_Toc469949872"/>
      <w:bookmarkStart w:id="7" w:name="_Toc469949973"/>
      <w:bookmarkStart w:id="8" w:name="_Toc43465521"/>
      <w:r w:rsidRPr="00B17C55">
        <w:rPr>
          <w:rFonts w:ascii="Arial" w:hAnsi="Arial"/>
          <w:sz w:val="22"/>
          <w:szCs w:val="22"/>
        </w:rPr>
        <w:t>1.</w:t>
      </w:r>
      <w:bookmarkEnd w:id="4"/>
      <w:r w:rsidRPr="00B17C55">
        <w:rPr>
          <w:rFonts w:ascii="Arial" w:hAnsi="Arial"/>
          <w:sz w:val="22"/>
          <w:szCs w:val="22"/>
        </w:rPr>
        <w:t xml:space="preserve"> Programme Description</w:t>
      </w:r>
      <w:bookmarkEnd w:id="5"/>
      <w:bookmarkEnd w:id="6"/>
      <w:bookmarkEnd w:id="7"/>
      <w:bookmarkEnd w:id="8"/>
      <w:r w:rsidRPr="00B17C55">
        <w:rPr>
          <w:rFonts w:ascii="Arial" w:hAnsi="Arial"/>
          <w:sz w:val="22"/>
          <w:szCs w:val="22"/>
        </w:rPr>
        <w:t xml:space="preserve">  </w:t>
      </w:r>
    </w:p>
    <w:p w14:paraId="1C2DE58D" w14:textId="3875E8F6" w:rsidR="00DF2D8D" w:rsidRPr="00B17C55" w:rsidRDefault="00F656A2" w:rsidP="00000ACF">
      <w:pPr>
        <w:spacing w:after="120" w:line="360" w:lineRule="auto"/>
        <w:rPr>
          <w:rFonts w:ascii="Arial" w:hAnsi="Arial" w:cs="Arial"/>
          <w:szCs w:val="22"/>
        </w:rPr>
      </w:pPr>
      <w:r w:rsidRPr="00B17C55">
        <w:rPr>
          <w:rFonts w:ascii="Arial" w:hAnsi="Arial" w:cs="Arial"/>
          <w:szCs w:val="22"/>
        </w:rPr>
        <w:t xml:space="preserve">This programme </w:t>
      </w:r>
      <w:bookmarkStart w:id="9" w:name="_Toc150067871"/>
      <w:bookmarkStart w:id="10" w:name="_Toc150076367"/>
      <w:bookmarkStart w:id="11" w:name="_Toc156796628"/>
      <w:bookmarkStart w:id="12" w:name="_Toc469949873"/>
      <w:bookmarkStart w:id="13" w:name="_Toc469949974"/>
      <w:r w:rsidR="00DF2D8D" w:rsidRPr="00B17C55">
        <w:rPr>
          <w:rFonts w:ascii="Arial" w:hAnsi="Arial" w:cs="Arial"/>
          <w:szCs w:val="22"/>
        </w:rPr>
        <w:t xml:space="preserve">has been designed to assist with learner in their understanding of the following: </w:t>
      </w:r>
    </w:p>
    <w:p w14:paraId="7C377878" w14:textId="77777777" w:rsidR="00142A82" w:rsidRPr="00B17C55" w:rsidRDefault="00142A82" w:rsidP="00436204">
      <w:pPr>
        <w:spacing w:line="360" w:lineRule="auto"/>
        <w:rPr>
          <w:rFonts w:ascii="Arial" w:hAnsi="Arial" w:cs="Arial"/>
          <w:b/>
          <w:szCs w:val="22"/>
          <w:lang w:val="en-US"/>
        </w:rPr>
      </w:pPr>
      <w:r w:rsidRPr="00B17C55">
        <w:rPr>
          <w:rFonts w:ascii="Arial" w:hAnsi="Arial" w:cs="Arial"/>
          <w:b/>
          <w:szCs w:val="22"/>
          <w:lang w:val="en-US"/>
        </w:rPr>
        <w:t>1.1</w:t>
      </w:r>
      <w:bookmarkEnd w:id="9"/>
      <w:bookmarkEnd w:id="10"/>
      <w:r w:rsidR="00D9476A" w:rsidRPr="00B17C55">
        <w:rPr>
          <w:rFonts w:ascii="Arial" w:hAnsi="Arial" w:cs="Arial"/>
          <w:b/>
          <w:szCs w:val="22"/>
          <w:lang w:val="en-US"/>
        </w:rPr>
        <w:t xml:space="preserve"> </w:t>
      </w:r>
      <w:r w:rsidRPr="00B17C55">
        <w:rPr>
          <w:rFonts w:ascii="Arial" w:hAnsi="Arial" w:cs="Arial"/>
          <w:b/>
          <w:szCs w:val="22"/>
          <w:lang w:val="en-US"/>
        </w:rPr>
        <w:t>Programme Name</w:t>
      </w:r>
      <w:bookmarkEnd w:id="11"/>
      <w:bookmarkEnd w:id="12"/>
      <w:bookmarkEnd w:id="13"/>
      <w:r w:rsidRPr="00B17C55">
        <w:rPr>
          <w:rFonts w:ascii="Arial" w:hAnsi="Arial" w:cs="Arial"/>
          <w:b/>
          <w:szCs w:val="22"/>
          <w:lang w:val="en-US"/>
        </w:rPr>
        <w:t xml:space="preserve"> </w:t>
      </w:r>
    </w:p>
    <w:p w14:paraId="70443659" w14:textId="7C04DBB7" w:rsidR="00096401" w:rsidRPr="00436204" w:rsidRDefault="009F6FCF" w:rsidP="00436204">
      <w:pPr>
        <w:spacing w:after="120" w:line="360" w:lineRule="auto"/>
        <w:rPr>
          <w:rFonts w:ascii="Arial" w:hAnsi="Arial" w:cs="Arial"/>
        </w:rPr>
      </w:pPr>
      <w:bookmarkStart w:id="14" w:name="_Toc469949875"/>
      <w:bookmarkStart w:id="15" w:name="_Toc469949976"/>
      <w:bookmarkStart w:id="16" w:name="_Toc150067872"/>
      <w:bookmarkStart w:id="17" w:name="_Toc150076368"/>
      <w:bookmarkStart w:id="18" w:name="_Toc156796629"/>
      <w:r w:rsidRPr="00436204">
        <w:rPr>
          <w:rFonts w:ascii="Arial" w:hAnsi="Arial" w:cs="Arial"/>
        </w:rPr>
        <w:t>Long</w:t>
      </w:r>
      <w:r w:rsidR="00096401" w:rsidRPr="00436204">
        <w:rPr>
          <w:rFonts w:ascii="Arial" w:hAnsi="Arial" w:cs="Arial"/>
        </w:rPr>
        <w:t>-term Insurance</w:t>
      </w:r>
      <w:r w:rsidR="00656185" w:rsidRPr="00436204">
        <w:rPr>
          <w:rFonts w:ascii="Arial" w:hAnsi="Arial" w:cs="Arial"/>
        </w:rPr>
        <w:t xml:space="preserve"> Advic</w:t>
      </w:r>
      <w:r w:rsidR="005F245C" w:rsidRPr="00436204">
        <w:rPr>
          <w:rFonts w:ascii="Arial" w:hAnsi="Arial" w:cs="Arial"/>
        </w:rPr>
        <w:t>e</w:t>
      </w:r>
    </w:p>
    <w:p w14:paraId="12ED7E2F" w14:textId="03E5D871" w:rsidR="004815BF" w:rsidRPr="00B17C55" w:rsidRDefault="00D9476A" w:rsidP="00000ACF">
      <w:pPr>
        <w:pStyle w:val="Heading3"/>
        <w:spacing w:before="0" w:after="120" w:line="360" w:lineRule="auto"/>
        <w:rPr>
          <w:rFonts w:ascii="Arial" w:hAnsi="Arial"/>
          <w:sz w:val="22"/>
          <w:szCs w:val="22"/>
          <w:lang w:val="en-US"/>
        </w:rPr>
      </w:pPr>
      <w:bookmarkStart w:id="19" w:name="_Toc43465522"/>
      <w:r w:rsidRPr="00B17C55">
        <w:rPr>
          <w:rFonts w:ascii="Arial" w:hAnsi="Arial"/>
          <w:sz w:val="22"/>
          <w:szCs w:val="22"/>
          <w:lang w:val="en-US"/>
        </w:rPr>
        <w:t xml:space="preserve">1.2 </w:t>
      </w:r>
      <w:r w:rsidR="004815BF" w:rsidRPr="00B17C55">
        <w:rPr>
          <w:rFonts w:ascii="Arial" w:hAnsi="Arial"/>
          <w:sz w:val="22"/>
          <w:szCs w:val="22"/>
          <w:lang w:val="en-US"/>
        </w:rPr>
        <w:t>Programme Purpose</w:t>
      </w:r>
      <w:bookmarkEnd w:id="14"/>
      <w:bookmarkEnd w:id="15"/>
      <w:bookmarkEnd w:id="19"/>
      <w:r w:rsidR="004815BF" w:rsidRPr="00B17C55">
        <w:rPr>
          <w:rFonts w:ascii="Arial" w:hAnsi="Arial"/>
          <w:sz w:val="22"/>
          <w:szCs w:val="22"/>
          <w:lang w:val="en-US"/>
        </w:rPr>
        <w:t xml:space="preserve"> </w:t>
      </w:r>
      <w:bookmarkEnd w:id="16"/>
      <w:bookmarkEnd w:id="17"/>
      <w:bookmarkEnd w:id="18"/>
    </w:p>
    <w:p w14:paraId="4CEFA0B1" w14:textId="4D25CD08" w:rsidR="00040E3F" w:rsidRPr="00B17C55" w:rsidRDefault="00B158B2" w:rsidP="00000ACF">
      <w:pPr>
        <w:spacing w:after="120" w:line="360" w:lineRule="auto"/>
        <w:rPr>
          <w:rFonts w:ascii="Arial" w:hAnsi="Arial" w:cs="Arial"/>
          <w:szCs w:val="22"/>
          <w:lang w:val="en-US" w:eastAsia="en-GB"/>
        </w:rPr>
      </w:pPr>
      <w:bookmarkStart w:id="20" w:name="_Toc156796630"/>
      <w:r w:rsidRPr="00B17C55">
        <w:rPr>
          <w:rFonts w:ascii="Arial" w:hAnsi="Arial" w:cs="Arial"/>
          <w:szCs w:val="22"/>
          <w:lang w:val="en-US" w:eastAsia="en-GB"/>
        </w:rPr>
        <w:t xml:space="preserve">Programme is in partial </w:t>
      </w:r>
      <w:r w:rsidR="00B17C55" w:rsidRPr="00B17C55">
        <w:rPr>
          <w:rFonts w:ascii="Arial" w:hAnsi="Arial" w:cs="Arial"/>
          <w:szCs w:val="22"/>
          <w:lang w:val="en-US" w:eastAsia="en-GB"/>
        </w:rPr>
        <w:t>fulfillment</w:t>
      </w:r>
      <w:r w:rsidRPr="00B17C55">
        <w:rPr>
          <w:rFonts w:ascii="Arial" w:hAnsi="Arial" w:cs="Arial"/>
          <w:szCs w:val="22"/>
          <w:lang w:val="en-US" w:eastAsia="en-GB"/>
        </w:rPr>
        <w:t xml:space="preserve"> of the Occupational Qualification: The Financial </w:t>
      </w:r>
      <w:r w:rsidR="00656185">
        <w:rPr>
          <w:rFonts w:ascii="Arial" w:hAnsi="Arial" w:cs="Arial"/>
          <w:szCs w:val="22"/>
          <w:lang w:val="en-US" w:eastAsia="en-GB"/>
        </w:rPr>
        <w:t>Advisor at NQF Level 6</w:t>
      </w:r>
    </w:p>
    <w:p w14:paraId="1FF4780D" w14:textId="77777777" w:rsidR="00CF3BB6" w:rsidRPr="00B17C55" w:rsidRDefault="00D9476A" w:rsidP="00000ACF">
      <w:pPr>
        <w:pStyle w:val="Heading3"/>
        <w:spacing w:before="0" w:after="120" w:line="360" w:lineRule="auto"/>
        <w:rPr>
          <w:rFonts w:ascii="Arial" w:hAnsi="Arial"/>
          <w:sz w:val="22"/>
          <w:szCs w:val="22"/>
          <w:lang w:val="en-US"/>
        </w:rPr>
      </w:pPr>
      <w:bookmarkStart w:id="21" w:name="_Toc469949876"/>
      <w:bookmarkStart w:id="22" w:name="_Toc469949977"/>
      <w:bookmarkStart w:id="23" w:name="_Toc43465523"/>
      <w:r w:rsidRPr="00B17C55">
        <w:rPr>
          <w:rFonts w:ascii="Arial" w:hAnsi="Arial"/>
          <w:sz w:val="22"/>
          <w:szCs w:val="22"/>
          <w:lang w:val="en-US"/>
        </w:rPr>
        <w:t xml:space="preserve">1.3 </w:t>
      </w:r>
      <w:r w:rsidR="00CF3BB6" w:rsidRPr="00B17C55">
        <w:rPr>
          <w:rFonts w:ascii="Arial" w:hAnsi="Arial"/>
          <w:sz w:val="22"/>
          <w:szCs w:val="22"/>
          <w:lang w:val="en-US"/>
        </w:rPr>
        <w:t>Occupational / Target Group</w:t>
      </w:r>
      <w:bookmarkEnd w:id="20"/>
      <w:bookmarkEnd w:id="21"/>
      <w:bookmarkEnd w:id="22"/>
      <w:bookmarkEnd w:id="23"/>
      <w:r w:rsidR="00CF3BB6" w:rsidRPr="00B17C55">
        <w:rPr>
          <w:rFonts w:ascii="Arial" w:hAnsi="Arial"/>
          <w:sz w:val="22"/>
          <w:szCs w:val="22"/>
          <w:lang w:val="en-US"/>
        </w:rPr>
        <w:t xml:space="preserve">  </w:t>
      </w:r>
    </w:p>
    <w:p w14:paraId="7A8E6859" w14:textId="1C613667" w:rsidR="00B158B2" w:rsidRPr="00B17C55" w:rsidRDefault="00B158B2" w:rsidP="00000ACF">
      <w:pPr>
        <w:spacing w:after="120" w:line="360" w:lineRule="auto"/>
        <w:rPr>
          <w:rFonts w:ascii="Arial" w:hAnsi="Arial" w:cs="Arial"/>
          <w:lang w:val="en-US" w:eastAsia="en-GB"/>
        </w:rPr>
      </w:pPr>
      <w:r w:rsidRPr="00B17C55">
        <w:rPr>
          <w:rFonts w:ascii="Arial" w:hAnsi="Arial" w:cs="Arial"/>
          <w:lang w:val="en-US" w:eastAsia="en-GB"/>
        </w:rPr>
        <w:t>Persons employed or intending to be employed in the Financial Services Sector, and specifically in the Long</w:t>
      </w:r>
      <w:r w:rsidR="00656185">
        <w:rPr>
          <w:rFonts w:ascii="Arial" w:hAnsi="Arial" w:cs="Arial"/>
          <w:lang w:val="en-US" w:eastAsia="en-GB"/>
        </w:rPr>
        <w:t xml:space="preserve">-term Insurance subsector. </w:t>
      </w:r>
    </w:p>
    <w:p w14:paraId="388F10F3" w14:textId="77777777" w:rsidR="00FA75D3" w:rsidRPr="00B17C55" w:rsidRDefault="00D9476A" w:rsidP="00000ACF">
      <w:pPr>
        <w:pStyle w:val="Heading3"/>
        <w:spacing w:before="0" w:after="120" w:line="360" w:lineRule="auto"/>
        <w:rPr>
          <w:rFonts w:ascii="Arial" w:hAnsi="Arial"/>
          <w:sz w:val="22"/>
          <w:szCs w:val="22"/>
          <w:lang w:val="en-US"/>
        </w:rPr>
      </w:pPr>
      <w:bookmarkStart w:id="24" w:name="_Toc469949877"/>
      <w:bookmarkStart w:id="25" w:name="_Toc469949978"/>
      <w:bookmarkStart w:id="26" w:name="_Toc156796631"/>
      <w:bookmarkStart w:id="27" w:name="_Toc43465524"/>
      <w:r w:rsidRPr="00B17C55">
        <w:rPr>
          <w:rFonts w:ascii="Arial" w:hAnsi="Arial"/>
          <w:sz w:val="22"/>
          <w:szCs w:val="22"/>
          <w:lang w:val="en-US"/>
        </w:rPr>
        <w:t xml:space="preserve">1.4 </w:t>
      </w:r>
      <w:r w:rsidR="00FA75D3" w:rsidRPr="00B17C55">
        <w:rPr>
          <w:rFonts w:ascii="Arial" w:hAnsi="Arial"/>
          <w:sz w:val="22"/>
          <w:szCs w:val="22"/>
          <w:lang w:val="en-US"/>
        </w:rPr>
        <w:t>Entry Requirements</w:t>
      </w:r>
      <w:bookmarkEnd w:id="24"/>
      <w:bookmarkEnd w:id="25"/>
      <w:bookmarkEnd w:id="27"/>
      <w:r w:rsidR="00FA75D3" w:rsidRPr="00B17C55">
        <w:rPr>
          <w:rFonts w:ascii="Arial" w:hAnsi="Arial"/>
          <w:sz w:val="22"/>
          <w:szCs w:val="22"/>
          <w:lang w:val="en-US"/>
        </w:rPr>
        <w:t xml:space="preserve"> </w:t>
      </w:r>
      <w:bookmarkEnd w:id="26"/>
    </w:p>
    <w:p w14:paraId="3AAB01A7" w14:textId="72D5EE6A" w:rsidR="00B158B2" w:rsidRPr="00B17C55" w:rsidRDefault="00B158B2" w:rsidP="00000ACF">
      <w:pPr>
        <w:spacing w:after="120" w:line="360" w:lineRule="auto"/>
        <w:rPr>
          <w:rFonts w:ascii="Arial" w:hAnsi="Arial" w:cs="Arial"/>
          <w:lang w:val="en-US" w:eastAsia="en-GB"/>
        </w:rPr>
      </w:pPr>
      <w:r w:rsidRPr="00B17C55">
        <w:rPr>
          <w:rFonts w:ascii="Arial" w:hAnsi="Arial" w:cs="Arial"/>
          <w:lang w:val="en-US" w:eastAsia="en-GB"/>
        </w:rPr>
        <w:t xml:space="preserve">Employed and experienced persons with a minimum of Matric Qualification, including Mathematics and Languages (English and other </w:t>
      </w:r>
      <w:r w:rsidR="00B17C55" w:rsidRPr="00B17C55">
        <w:rPr>
          <w:rFonts w:ascii="Arial" w:hAnsi="Arial" w:cs="Arial"/>
          <w:lang w:val="en-US" w:eastAsia="en-GB"/>
        </w:rPr>
        <w:t>Languages</w:t>
      </w:r>
      <w:r w:rsidRPr="00B17C55">
        <w:rPr>
          <w:rFonts w:ascii="Arial" w:hAnsi="Arial" w:cs="Arial"/>
          <w:lang w:val="en-US" w:eastAsia="en-GB"/>
        </w:rPr>
        <w:t>)</w:t>
      </w:r>
    </w:p>
    <w:p w14:paraId="412497B4" w14:textId="77777777" w:rsidR="002F65A9" w:rsidRPr="00B17C55" w:rsidRDefault="00D9476A" w:rsidP="00000ACF">
      <w:pPr>
        <w:pStyle w:val="Heading3"/>
        <w:spacing w:before="0" w:after="120" w:line="360" w:lineRule="auto"/>
        <w:rPr>
          <w:rFonts w:ascii="Arial" w:hAnsi="Arial"/>
          <w:sz w:val="22"/>
          <w:szCs w:val="22"/>
          <w:lang w:val="en-US"/>
        </w:rPr>
      </w:pPr>
      <w:bookmarkStart w:id="28" w:name="_Toc156796632"/>
      <w:bookmarkStart w:id="29" w:name="_Toc469949878"/>
      <w:bookmarkStart w:id="30" w:name="_Toc469949979"/>
      <w:bookmarkStart w:id="31" w:name="_Toc43465525"/>
      <w:r w:rsidRPr="00B17C55">
        <w:rPr>
          <w:rFonts w:ascii="Arial" w:hAnsi="Arial"/>
          <w:sz w:val="22"/>
          <w:szCs w:val="22"/>
          <w:lang w:val="en-US"/>
        </w:rPr>
        <w:t xml:space="preserve">1.5 </w:t>
      </w:r>
      <w:r w:rsidR="002F65A9" w:rsidRPr="00B17C55">
        <w:rPr>
          <w:rFonts w:ascii="Arial" w:hAnsi="Arial"/>
          <w:sz w:val="22"/>
          <w:szCs w:val="22"/>
          <w:lang w:val="en-US"/>
        </w:rPr>
        <w:t>Programme Type</w:t>
      </w:r>
      <w:bookmarkEnd w:id="28"/>
      <w:bookmarkEnd w:id="29"/>
      <w:bookmarkEnd w:id="30"/>
      <w:bookmarkEnd w:id="31"/>
      <w:r w:rsidR="002F65A9" w:rsidRPr="00B17C55">
        <w:rPr>
          <w:rFonts w:ascii="Arial" w:hAnsi="Arial"/>
          <w:sz w:val="22"/>
          <w:szCs w:val="22"/>
          <w:lang w:val="en-US"/>
        </w:rPr>
        <w:t xml:space="preserve">  </w:t>
      </w:r>
    </w:p>
    <w:p w14:paraId="59B3C380" w14:textId="7559BAF4" w:rsidR="0079763A" w:rsidRPr="00B17C55" w:rsidRDefault="00B158B2" w:rsidP="00000ACF">
      <w:pPr>
        <w:spacing w:after="120" w:line="360" w:lineRule="auto"/>
        <w:rPr>
          <w:rFonts w:ascii="Arial" w:hAnsi="Arial" w:cs="Arial"/>
          <w:lang w:val="en-US" w:eastAsia="en-GB"/>
        </w:rPr>
      </w:pPr>
      <w:r w:rsidRPr="00B17C55">
        <w:rPr>
          <w:rFonts w:ascii="Arial" w:hAnsi="Arial" w:cs="Arial"/>
          <w:lang w:val="en-US" w:eastAsia="en-GB"/>
        </w:rPr>
        <w:t>Facilitated Learnership and Qualification</w:t>
      </w:r>
    </w:p>
    <w:p w14:paraId="54C5F6A9" w14:textId="499493DA" w:rsidR="00B158B2" w:rsidRPr="00B17C55" w:rsidRDefault="00D9476A" w:rsidP="00000ACF">
      <w:pPr>
        <w:pStyle w:val="Heading3"/>
        <w:spacing w:before="0" w:after="120" w:line="360" w:lineRule="auto"/>
        <w:rPr>
          <w:rFonts w:ascii="Arial" w:hAnsi="Arial"/>
          <w:sz w:val="22"/>
          <w:szCs w:val="22"/>
          <w:lang w:val="en-US"/>
        </w:rPr>
      </w:pPr>
      <w:bookmarkStart w:id="32" w:name="_Toc156796633"/>
      <w:bookmarkStart w:id="33" w:name="_Toc469949879"/>
      <w:bookmarkStart w:id="34" w:name="_Toc469949980"/>
      <w:bookmarkStart w:id="35" w:name="_Toc43465526"/>
      <w:r w:rsidRPr="00B17C55">
        <w:rPr>
          <w:rFonts w:ascii="Arial" w:hAnsi="Arial"/>
          <w:sz w:val="22"/>
          <w:szCs w:val="22"/>
          <w:lang w:val="en-US"/>
        </w:rPr>
        <w:t xml:space="preserve">1.6 </w:t>
      </w:r>
      <w:r w:rsidR="000722DB" w:rsidRPr="00B17C55">
        <w:rPr>
          <w:rFonts w:ascii="Arial" w:hAnsi="Arial"/>
          <w:sz w:val="22"/>
          <w:szCs w:val="22"/>
          <w:lang w:val="en-US"/>
        </w:rPr>
        <w:t>Programme Duration</w:t>
      </w:r>
      <w:bookmarkEnd w:id="32"/>
      <w:bookmarkEnd w:id="33"/>
      <w:bookmarkEnd w:id="34"/>
      <w:bookmarkEnd w:id="35"/>
      <w:r w:rsidR="000722DB" w:rsidRPr="00B17C55">
        <w:rPr>
          <w:rFonts w:ascii="Arial" w:hAnsi="Arial"/>
          <w:sz w:val="22"/>
          <w:szCs w:val="22"/>
          <w:lang w:val="en-US"/>
        </w:rPr>
        <w:t xml:space="preserve">  </w:t>
      </w:r>
    </w:p>
    <w:p w14:paraId="1088C7B1" w14:textId="77777777" w:rsidR="000722DB" w:rsidRPr="00B17C55" w:rsidRDefault="000722DB" w:rsidP="00000ACF">
      <w:pPr>
        <w:spacing w:after="120" w:line="360" w:lineRule="auto"/>
        <w:rPr>
          <w:rFonts w:ascii="Arial" w:hAnsi="Arial" w:cs="Arial"/>
          <w:szCs w:val="22"/>
        </w:rPr>
      </w:pPr>
      <w:r w:rsidRPr="00B17C55">
        <w:rPr>
          <w:rFonts w:ascii="Arial" w:hAnsi="Arial" w:cs="Arial"/>
          <w:szCs w:val="22"/>
        </w:rPr>
        <w:t>Total proposed programme duration is as follows:</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2414"/>
        <w:gridCol w:w="6"/>
      </w:tblGrid>
      <w:tr w:rsidR="00931A52" w:rsidRPr="00B17C55" w14:paraId="3985FF99" w14:textId="77777777" w:rsidTr="001176CF">
        <w:trPr>
          <w:trHeight w:val="341"/>
        </w:trPr>
        <w:tc>
          <w:tcPr>
            <w:tcW w:w="9818" w:type="dxa"/>
            <w:gridSpan w:val="3"/>
            <w:shd w:val="clear" w:color="auto" w:fill="AEAAAA"/>
          </w:tcPr>
          <w:p w14:paraId="6A61805A" w14:textId="77777777" w:rsidR="00F656A2" w:rsidRPr="00B17C55" w:rsidRDefault="00F656A2" w:rsidP="00000ACF">
            <w:pPr>
              <w:spacing w:after="120" w:line="360" w:lineRule="auto"/>
              <w:rPr>
                <w:rFonts w:ascii="Arial" w:hAnsi="Arial" w:cs="Arial"/>
                <w:b/>
                <w:bCs/>
                <w:szCs w:val="22"/>
              </w:rPr>
            </w:pPr>
            <w:r w:rsidRPr="00B17C55">
              <w:rPr>
                <w:rFonts w:ascii="Arial" w:hAnsi="Arial" w:cs="Arial"/>
                <w:b/>
                <w:bCs/>
                <w:szCs w:val="22"/>
              </w:rPr>
              <w:t>Description</w:t>
            </w:r>
          </w:p>
        </w:tc>
      </w:tr>
      <w:tr w:rsidR="00931A52" w:rsidRPr="00B17C55" w14:paraId="53AC2364" w14:textId="77777777" w:rsidTr="001176CF">
        <w:trPr>
          <w:gridAfter w:val="1"/>
          <w:wAfter w:w="6" w:type="dxa"/>
        </w:trPr>
        <w:tc>
          <w:tcPr>
            <w:tcW w:w="7398" w:type="dxa"/>
            <w:shd w:val="clear" w:color="auto" w:fill="auto"/>
          </w:tcPr>
          <w:p w14:paraId="64AB5092" w14:textId="77777777" w:rsidR="00F656A2" w:rsidRPr="00B17C55" w:rsidRDefault="00F656A2" w:rsidP="00000ACF">
            <w:pPr>
              <w:spacing w:after="120" w:line="360" w:lineRule="auto"/>
              <w:rPr>
                <w:rFonts w:ascii="Arial" w:hAnsi="Arial" w:cs="Arial"/>
                <w:szCs w:val="22"/>
              </w:rPr>
            </w:pPr>
            <w:r w:rsidRPr="00B17C55">
              <w:rPr>
                <w:rFonts w:ascii="Arial" w:hAnsi="Arial" w:cs="Arial"/>
                <w:szCs w:val="22"/>
              </w:rPr>
              <w:t>Total Notional Hours</w:t>
            </w:r>
          </w:p>
        </w:tc>
        <w:tc>
          <w:tcPr>
            <w:tcW w:w="2414" w:type="dxa"/>
            <w:shd w:val="clear" w:color="auto" w:fill="auto"/>
          </w:tcPr>
          <w:p w14:paraId="1B3ECF87" w14:textId="77777777" w:rsidR="00F656A2" w:rsidRPr="00B17C55" w:rsidRDefault="00F656A2" w:rsidP="00000ACF">
            <w:pPr>
              <w:spacing w:after="120" w:line="360" w:lineRule="auto"/>
              <w:jc w:val="center"/>
              <w:rPr>
                <w:rFonts w:ascii="Arial" w:hAnsi="Arial" w:cs="Arial"/>
                <w:szCs w:val="22"/>
              </w:rPr>
            </w:pPr>
            <w:r w:rsidRPr="00B17C55">
              <w:rPr>
                <w:rFonts w:ascii="Arial" w:hAnsi="Arial" w:cs="Arial"/>
                <w:szCs w:val="22"/>
              </w:rPr>
              <w:t>150</w:t>
            </w:r>
          </w:p>
        </w:tc>
      </w:tr>
      <w:tr w:rsidR="00931A52" w:rsidRPr="00B17C55" w14:paraId="21CCA045" w14:textId="77777777" w:rsidTr="001176CF">
        <w:trPr>
          <w:gridAfter w:val="1"/>
          <w:wAfter w:w="6" w:type="dxa"/>
        </w:trPr>
        <w:tc>
          <w:tcPr>
            <w:tcW w:w="7398" w:type="dxa"/>
            <w:shd w:val="clear" w:color="auto" w:fill="auto"/>
          </w:tcPr>
          <w:p w14:paraId="0DD699C2" w14:textId="77777777" w:rsidR="00F656A2" w:rsidRPr="00B17C55" w:rsidRDefault="00771A2A" w:rsidP="00000ACF">
            <w:pPr>
              <w:spacing w:after="120" w:line="360" w:lineRule="auto"/>
              <w:rPr>
                <w:rFonts w:ascii="Arial" w:hAnsi="Arial" w:cs="Arial"/>
                <w:szCs w:val="22"/>
              </w:rPr>
            </w:pPr>
            <w:r w:rsidRPr="00B17C55">
              <w:rPr>
                <w:rFonts w:ascii="Arial" w:hAnsi="Arial" w:cs="Arial"/>
                <w:szCs w:val="22"/>
              </w:rPr>
              <w:t>Theory / Contact Time</w:t>
            </w:r>
            <w:r w:rsidR="00F656A2" w:rsidRPr="00B17C55">
              <w:rPr>
                <w:rFonts w:ascii="Arial" w:hAnsi="Arial" w:cs="Arial"/>
                <w:szCs w:val="22"/>
              </w:rPr>
              <w:t>(hours)</w:t>
            </w:r>
          </w:p>
        </w:tc>
        <w:tc>
          <w:tcPr>
            <w:tcW w:w="2414" w:type="dxa"/>
            <w:shd w:val="clear" w:color="auto" w:fill="auto"/>
          </w:tcPr>
          <w:p w14:paraId="7CD56690" w14:textId="77777777" w:rsidR="00F656A2" w:rsidRPr="00B17C55" w:rsidRDefault="00F656A2" w:rsidP="00000ACF">
            <w:pPr>
              <w:spacing w:after="120" w:line="360" w:lineRule="auto"/>
              <w:jc w:val="center"/>
              <w:rPr>
                <w:rFonts w:ascii="Arial" w:hAnsi="Arial" w:cs="Arial"/>
                <w:szCs w:val="22"/>
              </w:rPr>
            </w:pPr>
            <w:r w:rsidRPr="00B17C55">
              <w:rPr>
                <w:rFonts w:ascii="Arial" w:hAnsi="Arial" w:cs="Arial"/>
                <w:szCs w:val="22"/>
              </w:rPr>
              <w:t>40</w:t>
            </w:r>
          </w:p>
        </w:tc>
      </w:tr>
      <w:tr w:rsidR="00931A52" w:rsidRPr="00B17C55" w14:paraId="0C448BFD" w14:textId="77777777" w:rsidTr="001176CF">
        <w:trPr>
          <w:gridAfter w:val="1"/>
          <w:wAfter w:w="6" w:type="dxa"/>
        </w:trPr>
        <w:tc>
          <w:tcPr>
            <w:tcW w:w="7398" w:type="dxa"/>
            <w:shd w:val="clear" w:color="auto" w:fill="auto"/>
          </w:tcPr>
          <w:p w14:paraId="422D3794" w14:textId="77777777" w:rsidR="00F656A2" w:rsidRPr="00B17C55" w:rsidRDefault="00F656A2" w:rsidP="00000ACF">
            <w:pPr>
              <w:spacing w:after="120" w:line="360" w:lineRule="auto"/>
              <w:rPr>
                <w:rFonts w:ascii="Arial" w:hAnsi="Arial" w:cs="Arial"/>
                <w:szCs w:val="22"/>
              </w:rPr>
            </w:pPr>
            <w:r w:rsidRPr="00B17C55">
              <w:rPr>
                <w:rFonts w:ascii="Arial" w:hAnsi="Arial" w:cs="Arial"/>
                <w:szCs w:val="22"/>
              </w:rPr>
              <w:t xml:space="preserve">Practical / Research / Assessment preparation time (days / hours) </w:t>
            </w:r>
          </w:p>
        </w:tc>
        <w:tc>
          <w:tcPr>
            <w:tcW w:w="2414" w:type="dxa"/>
            <w:shd w:val="clear" w:color="auto" w:fill="auto"/>
          </w:tcPr>
          <w:p w14:paraId="5BBA11AA" w14:textId="77777777" w:rsidR="00F656A2" w:rsidRPr="00B17C55" w:rsidRDefault="00F656A2" w:rsidP="00000ACF">
            <w:pPr>
              <w:spacing w:after="120" w:line="360" w:lineRule="auto"/>
              <w:jc w:val="center"/>
              <w:rPr>
                <w:rFonts w:ascii="Arial" w:hAnsi="Arial" w:cs="Arial"/>
                <w:szCs w:val="22"/>
              </w:rPr>
            </w:pPr>
            <w:r w:rsidRPr="00B17C55">
              <w:rPr>
                <w:rFonts w:ascii="Arial" w:hAnsi="Arial" w:cs="Arial"/>
                <w:szCs w:val="22"/>
              </w:rPr>
              <w:t>20</w:t>
            </w:r>
          </w:p>
        </w:tc>
      </w:tr>
      <w:tr w:rsidR="00931A52" w:rsidRPr="00B17C55" w14:paraId="3765E569" w14:textId="77777777" w:rsidTr="001176CF">
        <w:trPr>
          <w:gridAfter w:val="1"/>
          <w:wAfter w:w="6" w:type="dxa"/>
        </w:trPr>
        <w:tc>
          <w:tcPr>
            <w:tcW w:w="7398" w:type="dxa"/>
            <w:shd w:val="clear" w:color="auto" w:fill="auto"/>
          </w:tcPr>
          <w:p w14:paraId="3CBB2B99" w14:textId="77777777" w:rsidR="00F656A2" w:rsidRPr="00B17C55" w:rsidRDefault="00F656A2" w:rsidP="00000ACF">
            <w:pPr>
              <w:spacing w:after="120" w:line="360" w:lineRule="auto"/>
              <w:rPr>
                <w:rFonts w:ascii="Arial" w:hAnsi="Arial" w:cs="Arial"/>
                <w:szCs w:val="22"/>
              </w:rPr>
            </w:pPr>
            <w:r w:rsidRPr="00B17C55">
              <w:rPr>
                <w:rFonts w:ascii="Arial" w:hAnsi="Arial" w:cs="Arial"/>
                <w:szCs w:val="22"/>
              </w:rPr>
              <w:t>Workplace application time (hours)</w:t>
            </w:r>
          </w:p>
        </w:tc>
        <w:tc>
          <w:tcPr>
            <w:tcW w:w="2414" w:type="dxa"/>
            <w:shd w:val="clear" w:color="auto" w:fill="auto"/>
          </w:tcPr>
          <w:p w14:paraId="73845961" w14:textId="77777777" w:rsidR="00F656A2" w:rsidRPr="00B17C55" w:rsidRDefault="00F656A2" w:rsidP="00000ACF">
            <w:pPr>
              <w:spacing w:after="120" w:line="360" w:lineRule="auto"/>
              <w:jc w:val="center"/>
              <w:rPr>
                <w:rFonts w:ascii="Arial" w:hAnsi="Arial" w:cs="Arial"/>
                <w:szCs w:val="22"/>
              </w:rPr>
            </w:pPr>
            <w:r w:rsidRPr="00B17C55">
              <w:rPr>
                <w:rFonts w:ascii="Arial" w:hAnsi="Arial" w:cs="Arial"/>
                <w:szCs w:val="22"/>
              </w:rPr>
              <w:t>90</w:t>
            </w:r>
          </w:p>
        </w:tc>
      </w:tr>
    </w:tbl>
    <w:p w14:paraId="5B1EBAB2" w14:textId="77777777" w:rsidR="00BA17ED" w:rsidRPr="00B17C55" w:rsidRDefault="00BA17ED" w:rsidP="00000ACF">
      <w:pPr>
        <w:spacing w:after="120" w:line="360" w:lineRule="auto"/>
        <w:rPr>
          <w:rFonts w:ascii="Arial" w:hAnsi="Arial" w:cs="Arial"/>
          <w:szCs w:val="22"/>
          <w:lang w:val="en-US"/>
        </w:rPr>
      </w:pPr>
    </w:p>
    <w:p w14:paraId="44ED186E" w14:textId="77777777" w:rsidR="004C1853" w:rsidRPr="00B17C55" w:rsidRDefault="00DE3E33" w:rsidP="00000ACF">
      <w:pPr>
        <w:pStyle w:val="Heading3"/>
        <w:spacing w:before="0" w:after="120" w:line="360" w:lineRule="auto"/>
        <w:rPr>
          <w:rFonts w:ascii="Arial" w:hAnsi="Arial"/>
          <w:sz w:val="22"/>
          <w:szCs w:val="22"/>
          <w:lang w:val="en-US"/>
        </w:rPr>
      </w:pPr>
      <w:bookmarkStart w:id="36" w:name="_Toc156796634"/>
      <w:bookmarkStart w:id="37" w:name="_Toc469949880"/>
      <w:bookmarkStart w:id="38" w:name="_Toc469949981"/>
      <w:bookmarkStart w:id="39" w:name="_Toc43465527"/>
      <w:r w:rsidRPr="00B17C55">
        <w:rPr>
          <w:rFonts w:ascii="Arial" w:hAnsi="Arial"/>
          <w:sz w:val="22"/>
          <w:szCs w:val="22"/>
          <w:lang w:val="en-US"/>
        </w:rPr>
        <w:t>1.7</w:t>
      </w:r>
      <w:r w:rsidR="004C1853" w:rsidRPr="00B17C55">
        <w:rPr>
          <w:rFonts w:ascii="Arial" w:hAnsi="Arial"/>
          <w:sz w:val="22"/>
          <w:szCs w:val="22"/>
          <w:lang w:val="en-US"/>
        </w:rPr>
        <w:tab/>
        <w:t xml:space="preserve">Programme Entry </w:t>
      </w:r>
      <w:r w:rsidR="004A49CF" w:rsidRPr="00B17C55">
        <w:rPr>
          <w:rFonts w:ascii="Arial" w:hAnsi="Arial"/>
          <w:sz w:val="22"/>
          <w:szCs w:val="22"/>
          <w:lang w:val="en-US"/>
        </w:rPr>
        <w:t xml:space="preserve">and Exit </w:t>
      </w:r>
      <w:r w:rsidR="004C1853" w:rsidRPr="00B17C55">
        <w:rPr>
          <w:rFonts w:ascii="Arial" w:hAnsi="Arial"/>
          <w:sz w:val="22"/>
          <w:szCs w:val="22"/>
          <w:lang w:val="en-US"/>
        </w:rPr>
        <w:t>Points</w:t>
      </w:r>
      <w:bookmarkEnd w:id="36"/>
      <w:bookmarkEnd w:id="37"/>
      <w:bookmarkEnd w:id="38"/>
      <w:bookmarkEnd w:id="39"/>
      <w:r w:rsidR="004C1853" w:rsidRPr="00B17C55">
        <w:rPr>
          <w:rFonts w:ascii="Arial" w:hAnsi="Arial"/>
          <w:sz w:val="22"/>
          <w:szCs w:val="22"/>
          <w:lang w:val="en-US"/>
        </w:rPr>
        <w:t xml:space="preserve"> </w:t>
      </w:r>
    </w:p>
    <w:p w14:paraId="56CEFEAA" w14:textId="63F8DF98" w:rsidR="004C1853" w:rsidRPr="00B17C55" w:rsidRDefault="009D1443" w:rsidP="00000ACF">
      <w:pPr>
        <w:spacing w:after="120" w:line="360" w:lineRule="auto"/>
        <w:rPr>
          <w:rFonts w:ascii="Arial" w:hAnsi="Arial" w:cs="Arial"/>
          <w:szCs w:val="22"/>
          <w:lang w:val="en-US"/>
        </w:rPr>
      </w:pPr>
      <w:r w:rsidRPr="00B17C55">
        <w:rPr>
          <w:rFonts w:ascii="Arial" w:hAnsi="Arial" w:cs="Arial"/>
          <w:szCs w:val="22"/>
          <w:lang w:val="en-US"/>
        </w:rPr>
        <w:t xml:space="preserve">The </w:t>
      </w:r>
      <w:r w:rsidR="005F1B5F" w:rsidRPr="00B17C55">
        <w:rPr>
          <w:rFonts w:ascii="Arial" w:hAnsi="Arial" w:cs="Arial"/>
          <w:szCs w:val="22"/>
          <w:lang w:val="en-US"/>
        </w:rPr>
        <w:t>skills programme</w:t>
      </w:r>
      <w:r w:rsidRPr="00B17C55">
        <w:rPr>
          <w:rFonts w:ascii="Arial" w:hAnsi="Arial" w:cs="Arial"/>
          <w:szCs w:val="22"/>
          <w:lang w:val="en-US"/>
        </w:rPr>
        <w:t xml:space="preserve"> is a part qualification to the Occupational Certificate: </w:t>
      </w:r>
      <w:r w:rsidR="005F245C" w:rsidRPr="00B17C55">
        <w:rPr>
          <w:rFonts w:ascii="Arial" w:hAnsi="Arial" w:cs="Arial"/>
          <w:szCs w:val="22"/>
          <w:lang w:val="en-US"/>
        </w:rPr>
        <w:t xml:space="preserve">The Financial </w:t>
      </w:r>
      <w:r w:rsidR="00B158B2" w:rsidRPr="00B17C55">
        <w:rPr>
          <w:rFonts w:ascii="Arial" w:hAnsi="Arial" w:cs="Arial"/>
          <w:szCs w:val="22"/>
          <w:lang w:val="en-US"/>
        </w:rPr>
        <w:t xml:space="preserve">Investment </w:t>
      </w:r>
      <w:r w:rsidR="005F245C" w:rsidRPr="00B17C55">
        <w:rPr>
          <w:rFonts w:ascii="Arial" w:hAnsi="Arial" w:cs="Arial"/>
          <w:szCs w:val="22"/>
          <w:lang w:val="en-US"/>
        </w:rPr>
        <w:t>Advisor</w:t>
      </w:r>
      <w:r w:rsidR="0079763A" w:rsidRPr="00B17C55">
        <w:rPr>
          <w:rFonts w:ascii="Arial" w:hAnsi="Arial" w:cs="Arial"/>
          <w:szCs w:val="22"/>
          <w:lang w:val="en-US"/>
        </w:rPr>
        <w:t>.</w:t>
      </w:r>
    </w:p>
    <w:p w14:paraId="5E0C9D44" w14:textId="77777777" w:rsidR="00F86EB9" w:rsidRPr="00B17C55" w:rsidRDefault="00F86EB9" w:rsidP="00000ACF">
      <w:pPr>
        <w:pStyle w:val="Heading2"/>
        <w:spacing w:before="0" w:after="120" w:line="360" w:lineRule="auto"/>
        <w:rPr>
          <w:rFonts w:ascii="Arial" w:hAnsi="Arial"/>
          <w:sz w:val="22"/>
          <w:szCs w:val="22"/>
        </w:rPr>
      </w:pPr>
      <w:bookmarkStart w:id="40" w:name="_Toc156796635"/>
      <w:bookmarkStart w:id="41" w:name="_Toc469949881"/>
      <w:bookmarkStart w:id="42" w:name="_Toc469949982"/>
      <w:bookmarkStart w:id="43" w:name="_Toc43465528"/>
      <w:r w:rsidRPr="00B17C55">
        <w:rPr>
          <w:rFonts w:ascii="Arial" w:hAnsi="Arial"/>
          <w:sz w:val="22"/>
          <w:szCs w:val="22"/>
        </w:rPr>
        <w:lastRenderedPageBreak/>
        <w:t>2.</w:t>
      </w:r>
      <w:r w:rsidRPr="00B17C55">
        <w:rPr>
          <w:rFonts w:ascii="Arial" w:hAnsi="Arial"/>
          <w:sz w:val="22"/>
          <w:szCs w:val="22"/>
        </w:rPr>
        <w:tab/>
        <w:t>Alignment</w:t>
      </w:r>
      <w:bookmarkEnd w:id="40"/>
      <w:bookmarkEnd w:id="41"/>
      <w:bookmarkEnd w:id="42"/>
      <w:bookmarkEnd w:id="43"/>
      <w:r w:rsidRPr="00B17C55">
        <w:rPr>
          <w:rFonts w:ascii="Arial" w:hAnsi="Arial"/>
          <w:sz w:val="22"/>
          <w:szCs w:val="22"/>
        </w:rPr>
        <w:t xml:space="preserve">  </w:t>
      </w:r>
    </w:p>
    <w:p w14:paraId="24FA2DEB" w14:textId="77777777" w:rsidR="00F86EB9" w:rsidRPr="00B17C55" w:rsidRDefault="00AF36AA" w:rsidP="00000ACF">
      <w:pPr>
        <w:spacing w:after="120" w:line="360" w:lineRule="auto"/>
        <w:rPr>
          <w:rFonts w:ascii="Arial" w:hAnsi="Arial" w:cs="Arial"/>
          <w:szCs w:val="22"/>
        </w:rPr>
      </w:pPr>
      <w:r w:rsidRPr="00B17C55">
        <w:rPr>
          <w:rFonts w:ascii="Arial" w:hAnsi="Arial" w:cs="Arial"/>
          <w:szCs w:val="22"/>
        </w:rPr>
        <w:t>This programme is aligned to the following qualification</w:t>
      </w:r>
      <w:r w:rsidR="008876BB" w:rsidRPr="00B17C55">
        <w:rPr>
          <w:rFonts w:ascii="Arial" w:hAnsi="Arial" w:cs="Arial"/>
          <w:szCs w:val="22"/>
        </w:rPr>
        <w:t xml:space="preserve"> / </w:t>
      </w:r>
      <w:r w:rsidR="004A49CF" w:rsidRPr="00B17C55">
        <w:rPr>
          <w:rFonts w:ascii="Arial" w:hAnsi="Arial" w:cs="Arial"/>
          <w:szCs w:val="22"/>
        </w:rPr>
        <w:t>part qualification:</w:t>
      </w:r>
      <w:r w:rsidRPr="00B17C55">
        <w:rPr>
          <w:rFonts w:ascii="Arial" w:hAnsi="Arial" w:cs="Arial"/>
          <w:szCs w:val="22"/>
        </w:rPr>
        <w:t xml:space="preserve"> </w:t>
      </w:r>
    </w:p>
    <w:p w14:paraId="2CC05FA6" w14:textId="77777777" w:rsidR="00AF36AA" w:rsidRPr="00B17C55" w:rsidRDefault="00AF36AA" w:rsidP="00000ACF">
      <w:pPr>
        <w:spacing w:after="120" w:line="360" w:lineRule="auto"/>
        <w:rPr>
          <w:rFonts w:ascii="Arial" w:hAnsi="Arial" w:cs="Arial"/>
          <w:szCs w:val="22"/>
        </w:rPr>
      </w:pP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5019"/>
        <w:gridCol w:w="1605"/>
        <w:gridCol w:w="1604"/>
      </w:tblGrid>
      <w:tr w:rsidR="00776778" w:rsidRPr="00B17C55" w14:paraId="1FDF1731" w14:textId="77777777" w:rsidTr="001176CF">
        <w:trPr>
          <w:trHeight w:val="270"/>
        </w:trPr>
        <w:tc>
          <w:tcPr>
            <w:tcW w:w="1525" w:type="dxa"/>
            <w:shd w:val="clear" w:color="auto" w:fill="AEAAAA"/>
          </w:tcPr>
          <w:p w14:paraId="6B221D86" w14:textId="77777777" w:rsidR="008876BB" w:rsidRPr="00B17C55" w:rsidRDefault="008876BB" w:rsidP="00000ACF">
            <w:pPr>
              <w:spacing w:after="120" w:line="360" w:lineRule="auto"/>
              <w:jc w:val="center"/>
              <w:rPr>
                <w:rFonts w:ascii="Arial" w:hAnsi="Arial" w:cs="Arial"/>
                <w:b/>
                <w:szCs w:val="22"/>
              </w:rPr>
            </w:pPr>
            <w:r w:rsidRPr="00B17C55">
              <w:rPr>
                <w:rFonts w:ascii="Arial" w:hAnsi="Arial" w:cs="Arial"/>
                <w:b/>
                <w:szCs w:val="22"/>
              </w:rPr>
              <w:t>NLRD</w:t>
            </w:r>
          </w:p>
        </w:tc>
        <w:tc>
          <w:tcPr>
            <w:tcW w:w="5019" w:type="dxa"/>
            <w:shd w:val="clear" w:color="auto" w:fill="AEAAAA"/>
          </w:tcPr>
          <w:p w14:paraId="16D37CB1" w14:textId="77777777" w:rsidR="008876BB" w:rsidRPr="00B17C55" w:rsidRDefault="008876BB" w:rsidP="00000ACF">
            <w:pPr>
              <w:spacing w:after="120" w:line="360" w:lineRule="auto"/>
              <w:jc w:val="center"/>
              <w:rPr>
                <w:rFonts w:ascii="Arial" w:hAnsi="Arial" w:cs="Arial"/>
                <w:b/>
                <w:szCs w:val="22"/>
              </w:rPr>
            </w:pPr>
            <w:r w:rsidRPr="00B17C55">
              <w:rPr>
                <w:rFonts w:ascii="Arial" w:hAnsi="Arial" w:cs="Arial"/>
                <w:b/>
                <w:szCs w:val="22"/>
              </w:rPr>
              <w:t>Qualification Name</w:t>
            </w:r>
          </w:p>
        </w:tc>
        <w:tc>
          <w:tcPr>
            <w:tcW w:w="1605" w:type="dxa"/>
            <w:shd w:val="clear" w:color="auto" w:fill="AEAAAA"/>
          </w:tcPr>
          <w:p w14:paraId="4A635210" w14:textId="77777777" w:rsidR="008876BB" w:rsidRPr="00B17C55" w:rsidRDefault="00D320AE" w:rsidP="00000ACF">
            <w:pPr>
              <w:spacing w:after="120" w:line="360" w:lineRule="auto"/>
              <w:jc w:val="center"/>
              <w:rPr>
                <w:rFonts w:ascii="Arial" w:hAnsi="Arial" w:cs="Arial"/>
                <w:b/>
                <w:szCs w:val="22"/>
              </w:rPr>
            </w:pPr>
            <w:r w:rsidRPr="00B17C55">
              <w:rPr>
                <w:rFonts w:ascii="Arial" w:hAnsi="Arial" w:cs="Arial"/>
                <w:b/>
                <w:szCs w:val="22"/>
              </w:rPr>
              <w:t xml:space="preserve">NQF Level </w:t>
            </w:r>
          </w:p>
        </w:tc>
        <w:tc>
          <w:tcPr>
            <w:tcW w:w="1604" w:type="dxa"/>
            <w:shd w:val="clear" w:color="auto" w:fill="AEAAAA"/>
          </w:tcPr>
          <w:p w14:paraId="5F501FC1" w14:textId="77777777" w:rsidR="008876BB" w:rsidRPr="00B17C55" w:rsidRDefault="00D320AE" w:rsidP="00000ACF">
            <w:pPr>
              <w:spacing w:after="120" w:line="360" w:lineRule="auto"/>
              <w:jc w:val="center"/>
              <w:rPr>
                <w:rFonts w:ascii="Arial" w:hAnsi="Arial" w:cs="Arial"/>
                <w:b/>
                <w:szCs w:val="22"/>
              </w:rPr>
            </w:pPr>
            <w:r w:rsidRPr="00B17C55">
              <w:rPr>
                <w:rFonts w:ascii="Arial" w:hAnsi="Arial" w:cs="Arial"/>
                <w:b/>
                <w:szCs w:val="22"/>
              </w:rPr>
              <w:t xml:space="preserve">Total Credits </w:t>
            </w:r>
          </w:p>
        </w:tc>
      </w:tr>
      <w:tr w:rsidR="00776778" w:rsidRPr="00B17C55" w14:paraId="6F281731" w14:textId="77777777" w:rsidTr="0079763A">
        <w:trPr>
          <w:trHeight w:val="296"/>
        </w:trPr>
        <w:tc>
          <w:tcPr>
            <w:tcW w:w="1525" w:type="dxa"/>
          </w:tcPr>
          <w:p w14:paraId="4C8971BD" w14:textId="38ECE181" w:rsidR="008876BB" w:rsidRPr="00B17C55" w:rsidRDefault="008876BB" w:rsidP="00000ACF">
            <w:pPr>
              <w:spacing w:after="120" w:line="360" w:lineRule="auto"/>
              <w:rPr>
                <w:rFonts w:ascii="Arial" w:hAnsi="Arial" w:cs="Arial"/>
                <w:szCs w:val="22"/>
              </w:rPr>
            </w:pPr>
          </w:p>
        </w:tc>
        <w:tc>
          <w:tcPr>
            <w:tcW w:w="5019" w:type="dxa"/>
          </w:tcPr>
          <w:p w14:paraId="4FDD4FAD" w14:textId="7079E697" w:rsidR="008876BB" w:rsidRPr="00B17C55" w:rsidRDefault="00BF36B0" w:rsidP="00656185">
            <w:pPr>
              <w:spacing w:after="120" w:line="360" w:lineRule="auto"/>
              <w:rPr>
                <w:rFonts w:ascii="Arial" w:hAnsi="Arial" w:cs="Arial"/>
                <w:szCs w:val="22"/>
                <w:lang w:val="en-US"/>
              </w:rPr>
            </w:pPr>
            <w:r w:rsidRPr="00B17C55">
              <w:rPr>
                <w:rFonts w:ascii="Arial" w:hAnsi="Arial" w:cs="Arial"/>
                <w:szCs w:val="22"/>
                <w:lang w:val="en-US"/>
              </w:rPr>
              <w:t xml:space="preserve">Occupational Certificate: </w:t>
            </w:r>
            <w:r w:rsidR="005F245C" w:rsidRPr="00B17C55">
              <w:rPr>
                <w:rFonts w:ascii="Arial" w:hAnsi="Arial" w:cs="Arial"/>
                <w:szCs w:val="22"/>
                <w:lang w:val="en-US"/>
              </w:rPr>
              <w:t>Financial Advisor</w:t>
            </w:r>
          </w:p>
        </w:tc>
        <w:tc>
          <w:tcPr>
            <w:tcW w:w="1605" w:type="dxa"/>
          </w:tcPr>
          <w:p w14:paraId="78468EE3" w14:textId="7454B392" w:rsidR="008876BB" w:rsidRPr="00B17C55" w:rsidRDefault="00656185" w:rsidP="00000ACF">
            <w:pPr>
              <w:spacing w:after="120" w:line="360" w:lineRule="auto"/>
              <w:rPr>
                <w:rFonts w:ascii="Arial" w:hAnsi="Arial" w:cs="Arial"/>
                <w:szCs w:val="22"/>
              </w:rPr>
            </w:pPr>
            <w:r>
              <w:rPr>
                <w:rFonts w:ascii="Arial" w:hAnsi="Arial" w:cs="Arial"/>
                <w:szCs w:val="22"/>
              </w:rPr>
              <w:t>6</w:t>
            </w:r>
          </w:p>
        </w:tc>
        <w:tc>
          <w:tcPr>
            <w:tcW w:w="1604" w:type="dxa"/>
          </w:tcPr>
          <w:p w14:paraId="45E4A203" w14:textId="78EBFE22" w:rsidR="008876BB" w:rsidRPr="00B17C55" w:rsidRDefault="005F245C" w:rsidP="00000ACF">
            <w:pPr>
              <w:spacing w:after="120" w:line="360" w:lineRule="auto"/>
              <w:rPr>
                <w:rFonts w:ascii="Arial" w:hAnsi="Arial" w:cs="Arial"/>
                <w:szCs w:val="22"/>
              </w:rPr>
            </w:pPr>
            <w:r w:rsidRPr="00B17C55">
              <w:rPr>
                <w:rFonts w:ascii="Arial" w:hAnsi="Arial" w:cs="Arial"/>
                <w:szCs w:val="22"/>
              </w:rPr>
              <w:t>515</w:t>
            </w:r>
          </w:p>
        </w:tc>
      </w:tr>
    </w:tbl>
    <w:p w14:paraId="700EA54A" w14:textId="77777777" w:rsidR="007761CA" w:rsidRPr="00B17C55" w:rsidRDefault="007761CA" w:rsidP="00000ACF">
      <w:pPr>
        <w:spacing w:after="120" w:line="360" w:lineRule="auto"/>
        <w:rPr>
          <w:rFonts w:ascii="Arial" w:hAnsi="Arial" w:cs="Arial"/>
          <w:szCs w:val="22"/>
        </w:rPr>
      </w:pPr>
    </w:p>
    <w:p w14:paraId="7CE7F6B3" w14:textId="77777777" w:rsidR="00F1445D" w:rsidRPr="00B17C55" w:rsidRDefault="00F1445D" w:rsidP="00000ACF">
      <w:pPr>
        <w:pStyle w:val="Heading2"/>
        <w:spacing w:before="0" w:after="120" w:line="360" w:lineRule="auto"/>
        <w:rPr>
          <w:rFonts w:ascii="Arial" w:hAnsi="Arial"/>
          <w:sz w:val="22"/>
          <w:szCs w:val="22"/>
        </w:rPr>
      </w:pPr>
      <w:bookmarkStart w:id="44" w:name="_Toc156796636"/>
      <w:bookmarkStart w:id="45" w:name="_Toc469949882"/>
      <w:bookmarkStart w:id="46" w:name="_Toc469949983"/>
      <w:bookmarkStart w:id="47" w:name="_Toc43465529"/>
      <w:r w:rsidRPr="00B17C55">
        <w:rPr>
          <w:rFonts w:ascii="Arial" w:hAnsi="Arial"/>
          <w:sz w:val="22"/>
          <w:szCs w:val="22"/>
        </w:rPr>
        <w:t>3.</w:t>
      </w:r>
      <w:r w:rsidRPr="00B17C55">
        <w:rPr>
          <w:rFonts w:ascii="Arial" w:hAnsi="Arial"/>
          <w:sz w:val="22"/>
          <w:szCs w:val="22"/>
        </w:rPr>
        <w:tab/>
        <w:t xml:space="preserve">Overview of </w:t>
      </w:r>
      <w:r w:rsidR="0044535E" w:rsidRPr="00B17C55">
        <w:rPr>
          <w:rFonts w:ascii="Arial" w:hAnsi="Arial"/>
          <w:sz w:val="22"/>
          <w:szCs w:val="22"/>
        </w:rPr>
        <w:t>Provision</w:t>
      </w:r>
      <w:bookmarkEnd w:id="44"/>
      <w:bookmarkEnd w:id="45"/>
      <w:bookmarkEnd w:id="46"/>
      <w:bookmarkEnd w:id="47"/>
    </w:p>
    <w:p w14:paraId="3C980D76" w14:textId="77777777" w:rsidR="0044535E" w:rsidRPr="00B17C55" w:rsidRDefault="0044535E" w:rsidP="00000ACF">
      <w:pPr>
        <w:pStyle w:val="Heading3"/>
        <w:spacing w:before="0" w:after="120" w:line="360" w:lineRule="auto"/>
        <w:rPr>
          <w:rFonts w:ascii="Arial" w:hAnsi="Arial"/>
          <w:sz w:val="22"/>
          <w:szCs w:val="22"/>
          <w:lang w:val="en-US"/>
        </w:rPr>
      </w:pPr>
      <w:bookmarkStart w:id="48" w:name="_Toc156796637"/>
      <w:bookmarkStart w:id="49" w:name="_Toc469949883"/>
      <w:bookmarkStart w:id="50" w:name="_Toc469949984"/>
      <w:bookmarkStart w:id="51" w:name="_Toc43465530"/>
      <w:r w:rsidRPr="00B17C55">
        <w:rPr>
          <w:rFonts w:ascii="Arial" w:hAnsi="Arial"/>
          <w:sz w:val="22"/>
          <w:szCs w:val="22"/>
          <w:lang w:val="en-US"/>
        </w:rPr>
        <w:t>3.1</w:t>
      </w:r>
      <w:r w:rsidRPr="00B17C55">
        <w:rPr>
          <w:rFonts w:ascii="Arial" w:hAnsi="Arial"/>
          <w:sz w:val="22"/>
          <w:szCs w:val="22"/>
          <w:lang w:val="en-US"/>
        </w:rPr>
        <w:tab/>
        <w:t>Instructional Strategy</w:t>
      </w:r>
      <w:bookmarkEnd w:id="48"/>
      <w:bookmarkEnd w:id="49"/>
      <w:bookmarkEnd w:id="50"/>
      <w:bookmarkEnd w:id="51"/>
    </w:p>
    <w:p w14:paraId="02934F26" w14:textId="00E5DB9F" w:rsidR="00F1445D" w:rsidRPr="00B17C55" w:rsidRDefault="00D6286C" w:rsidP="00000ACF">
      <w:pPr>
        <w:spacing w:after="120" w:line="360" w:lineRule="auto"/>
        <w:rPr>
          <w:rFonts w:ascii="Arial" w:hAnsi="Arial" w:cs="Arial"/>
          <w:szCs w:val="22"/>
        </w:rPr>
      </w:pPr>
      <w:r w:rsidRPr="00B17C55">
        <w:rPr>
          <w:rFonts w:ascii="Arial" w:hAnsi="Arial" w:cs="Arial"/>
          <w:szCs w:val="22"/>
        </w:rPr>
        <w:t xml:space="preserve">The following resources are applicable to this programme: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960"/>
        <w:gridCol w:w="5040"/>
      </w:tblGrid>
      <w:tr w:rsidR="008A4A0C" w:rsidRPr="00B17C55" w14:paraId="62559847" w14:textId="77777777" w:rsidTr="00771A2A">
        <w:trPr>
          <w:trHeight w:val="575"/>
        </w:trPr>
        <w:tc>
          <w:tcPr>
            <w:tcW w:w="720" w:type="dxa"/>
          </w:tcPr>
          <w:p w14:paraId="64B4A8D6" w14:textId="77777777" w:rsidR="008A4A0C" w:rsidRPr="00B17C55" w:rsidRDefault="008A4A0C" w:rsidP="00000ACF">
            <w:pPr>
              <w:spacing w:after="120" w:line="360" w:lineRule="auto"/>
              <w:rPr>
                <w:rFonts w:ascii="Arial" w:hAnsi="Arial" w:cs="Arial"/>
                <w:szCs w:val="22"/>
              </w:rPr>
            </w:pPr>
            <w:r w:rsidRPr="00B17C55">
              <w:rPr>
                <w:rFonts w:ascii="Arial" w:hAnsi="Arial" w:cs="Arial"/>
                <w:szCs w:val="22"/>
              </w:rPr>
              <w:t>1</w:t>
            </w:r>
          </w:p>
        </w:tc>
        <w:tc>
          <w:tcPr>
            <w:tcW w:w="3960" w:type="dxa"/>
          </w:tcPr>
          <w:p w14:paraId="01BE051E" w14:textId="77777777" w:rsidR="008A4A0C" w:rsidRPr="00B17C55" w:rsidRDefault="008A4A0C" w:rsidP="00000ACF">
            <w:pPr>
              <w:spacing w:after="120" w:line="360" w:lineRule="auto"/>
              <w:rPr>
                <w:rFonts w:ascii="Arial" w:hAnsi="Arial" w:cs="Arial"/>
                <w:szCs w:val="22"/>
              </w:rPr>
            </w:pPr>
            <w:r w:rsidRPr="00B17C55">
              <w:rPr>
                <w:rFonts w:ascii="Arial" w:hAnsi="Arial" w:cs="Arial"/>
                <w:szCs w:val="22"/>
              </w:rPr>
              <w:t xml:space="preserve">Method of training or instruction </w:t>
            </w:r>
          </w:p>
        </w:tc>
        <w:tc>
          <w:tcPr>
            <w:tcW w:w="5040" w:type="dxa"/>
          </w:tcPr>
          <w:p w14:paraId="71D70E89" w14:textId="77777777" w:rsidR="008A4A0C" w:rsidRPr="00B17C55" w:rsidRDefault="008A4A0C" w:rsidP="00000ACF">
            <w:pPr>
              <w:spacing w:after="120" w:line="360" w:lineRule="auto"/>
              <w:rPr>
                <w:rFonts w:ascii="Arial" w:hAnsi="Arial" w:cs="Arial"/>
                <w:szCs w:val="22"/>
              </w:rPr>
            </w:pPr>
            <w:r w:rsidRPr="00B17C55">
              <w:rPr>
                <w:rFonts w:ascii="Arial" w:hAnsi="Arial" w:cs="Arial"/>
                <w:szCs w:val="22"/>
              </w:rPr>
              <w:t>facilitation, coaching, mentoring, self-study, on-the-job</w:t>
            </w:r>
            <w:r w:rsidR="00C163A5" w:rsidRPr="00B17C55">
              <w:rPr>
                <w:rFonts w:ascii="Arial" w:hAnsi="Arial" w:cs="Arial"/>
                <w:szCs w:val="22"/>
              </w:rPr>
              <w:t xml:space="preserve"> training</w:t>
            </w:r>
            <w:r w:rsidRPr="00B17C55">
              <w:rPr>
                <w:rFonts w:ascii="Arial" w:hAnsi="Arial" w:cs="Arial"/>
                <w:szCs w:val="22"/>
              </w:rPr>
              <w:t xml:space="preserve">, simulation </w:t>
            </w:r>
            <w:r w:rsidR="00C163A5" w:rsidRPr="00B17C55">
              <w:rPr>
                <w:rFonts w:ascii="Arial" w:hAnsi="Arial" w:cs="Arial"/>
                <w:szCs w:val="22"/>
              </w:rPr>
              <w:t>and/</w:t>
            </w:r>
            <w:r w:rsidRPr="00B17C55">
              <w:rPr>
                <w:rFonts w:ascii="Arial" w:hAnsi="Arial" w:cs="Arial"/>
                <w:szCs w:val="22"/>
              </w:rPr>
              <w:t xml:space="preserve">or </w:t>
            </w:r>
            <w:r w:rsidR="00C163A5" w:rsidRPr="00B17C55">
              <w:rPr>
                <w:rFonts w:ascii="Arial" w:hAnsi="Arial" w:cs="Arial"/>
                <w:szCs w:val="22"/>
              </w:rPr>
              <w:t xml:space="preserve">a </w:t>
            </w:r>
            <w:r w:rsidRPr="00B17C55">
              <w:rPr>
                <w:rFonts w:ascii="Arial" w:hAnsi="Arial" w:cs="Arial"/>
                <w:szCs w:val="22"/>
              </w:rPr>
              <w:t>combination thereof</w:t>
            </w:r>
          </w:p>
        </w:tc>
      </w:tr>
      <w:tr w:rsidR="008A4A0C" w:rsidRPr="00B17C55" w14:paraId="6B2DB430" w14:textId="77777777" w:rsidTr="00771A2A">
        <w:trPr>
          <w:trHeight w:val="350"/>
        </w:trPr>
        <w:tc>
          <w:tcPr>
            <w:tcW w:w="720" w:type="dxa"/>
          </w:tcPr>
          <w:p w14:paraId="08BFCBF7" w14:textId="77777777" w:rsidR="008A4A0C" w:rsidRPr="00B17C55" w:rsidRDefault="008A4A0C" w:rsidP="00000ACF">
            <w:pPr>
              <w:spacing w:after="120" w:line="360" w:lineRule="auto"/>
              <w:rPr>
                <w:rFonts w:ascii="Arial" w:hAnsi="Arial" w:cs="Arial"/>
                <w:szCs w:val="22"/>
              </w:rPr>
            </w:pPr>
            <w:r w:rsidRPr="00B17C55">
              <w:rPr>
                <w:rFonts w:ascii="Arial" w:hAnsi="Arial" w:cs="Arial"/>
                <w:szCs w:val="22"/>
              </w:rPr>
              <w:t>2</w:t>
            </w:r>
          </w:p>
        </w:tc>
        <w:tc>
          <w:tcPr>
            <w:tcW w:w="3960" w:type="dxa"/>
          </w:tcPr>
          <w:p w14:paraId="410072FC" w14:textId="77777777" w:rsidR="008A4A0C" w:rsidRPr="00B17C55" w:rsidRDefault="008A4A0C" w:rsidP="00000ACF">
            <w:pPr>
              <w:spacing w:after="120" w:line="360" w:lineRule="auto"/>
              <w:rPr>
                <w:rFonts w:ascii="Arial" w:hAnsi="Arial" w:cs="Arial"/>
                <w:szCs w:val="22"/>
              </w:rPr>
            </w:pPr>
            <w:r w:rsidRPr="00B17C55">
              <w:rPr>
                <w:rFonts w:ascii="Arial" w:hAnsi="Arial" w:cs="Arial"/>
                <w:szCs w:val="22"/>
              </w:rPr>
              <w:t xml:space="preserve">Learning Resources </w:t>
            </w:r>
          </w:p>
        </w:tc>
        <w:tc>
          <w:tcPr>
            <w:tcW w:w="5040" w:type="dxa"/>
          </w:tcPr>
          <w:p w14:paraId="4948067D" w14:textId="77777777" w:rsidR="008A4A0C" w:rsidRPr="00B17C55" w:rsidRDefault="008A4A0C" w:rsidP="00000ACF">
            <w:pPr>
              <w:spacing w:after="120" w:line="360" w:lineRule="auto"/>
              <w:jc w:val="left"/>
              <w:rPr>
                <w:rFonts w:ascii="Arial" w:hAnsi="Arial" w:cs="Arial"/>
                <w:i/>
                <w:szCs w:val="22"/>
              </w:rPr>
            </w:pPr>
            <w:r w:rsidRPr="00B17C55">
              <w:rPr>
                <w:rFonts w:ascii="Arial" w:hAnsi="Arial" w:cs="Arial"/>
                <w:i/>
                <w:szCs w:val="22"/>
              </w:rPr>
              <w:t>Learner guide</w:t>
            </w:r>
          </w:p>
        </w:tc>
      </w:tr>
      <w:tr w:rsidR="008A4A0C" w:rsidRPr="00B17C55" w14:paraId="4C3CC6AC" w14:textId="77777777" w:rsidTr="00771A2A">
        <w:trPr>
          <w:trHeight w:val="350"/>
        </w:trPr>
        <w:tc>
          <w:tcPr>
            <w:tcW w:w="720" w:type="dxa"/>
          </w:tcPr>
          <w:p w14:paraId="536679EA" w14:textId="77777777" w:rsidR="008A4A0C" w:rsidRPr="00B17C55" w:rsidRDefault="008A4A0C" w:rsidP="00000ACF">
            <w:pPr>
              <w:spacing w:after="120" w:line="360" w:lineRule="auto"/>
              <w:rPr>
                <w:rFonts w:ascii="Arial" w:hAnsi="Arial" w:cs="Arial"/>
                <w:szCs w:val="22"/>
              </w:rPr>
            </w:pPr>
            <w:r w:rsidRPr="00B17C55">
              <w:rPr>
                <w:rFonts w:ascii="Arial" w:hAnsi="Arial" w:cs="Arial"/>
                <w:szCs w:val="22"/>
              </w:rPr>
              <w:t>3</w:t>
            </w:r>
          </w:p>
        </w:tc>
        <w:tc>
          <w:tcPr>
            <w:tcW w:w="3960" w:type="dxa"/>
          </w:tcPr>
          <w:p w14:paraId="1D5FF62E" w14:textId="77777777" w:rsidR="008A4A0C" w:rsidRPr="00B17C55" w:rsidRDefault="00771A2A" w:rsidP="00000ACF">
            <w:pPr>
              <w:spacing w:after="120" w:line="360" w:lineRule="auto"/>
              <w:rPr>
                <w:rFonts w:ascii="Arial" w:hAnsi="Arial" w:cs="Arial"/>
                <w:szCs w:val="22"/>
              </w:rPr>
            </w:pPr>
            <w:r w:rsidRPr="00B17C55">
              <w:rPr>
                <w:rFonts w:ascii="Arial" w:hAnsi="Arial" w:cs="Arial"/>
                <w:szCs w:val="22"/>
              </w:rPr>
              <w:t>Physical, equipment</w:t>
            </w:r>
            <w:r w:rsidR="008A4A0C" w:rsidRPr="00B17C55">
              <w:rPr>
                <w:rFonts w:ascii="Arial" w:hAnsi="Arial" w:cs="Arial"/>
                <w:szCs w:val="22"/>
              </w:rPr>
              <w:t xml:space="preserve"> &amp; resources (theory, practical and workplace requirements, where relevant)</w:t>
            </w:r>
          </w:p>
        </w:tc>
        <w:tc>
          <w:tcPr>
            <w:tcW w:w="5040" w:type="dxa"/>
          </w:tcPr>
          <w:p w14:paraId="0573F2F8" w14:textId="77777777" w:rsidR="008A4A0C" w:rsidRPr="00B17C55" w:rsidRDefault="008A4A0C" w:rsidP="00000ACF">
            <w:pPr>
              <w:spacing w:after="120" w:line="360" w:lineRule="auto"/>
              <w:rPr>
                <w:rFonts w:ascii="Arial" w:hAnsi="Arial" w:cs="Arial"/>
                <w:szCs w:val="22"/>
              </w:rPr>
            </w:pPr>
            <w:r w:rsidRPr="00B17C55">
              <w:rPr>
                <w:rFonts w:ascii="Arial" w:hAnsi="Arial" w:cs="Arial"/>
                <w:szCs w:val="22"/>
              </w:rPr>
              <w:t>Computer projector</w:t>
            </w:r>
          </w:p>
        </w:tc>
      </w:tr>
    </w:tbl>
    <w:p w14:paraId="1BBB0F07" w14:textId="723C37F6" w:rsidR="00000ACF" w:rsidRDefault="00000ACF" w:rsidP="00000ACF">
      <w:pPr>
        <w:rPr>
          <w:lang w:val="en-US" w:eastAsia="en-GB"/>
        </w:rPr>
      </w:pPr>
      <w:bookmarkStart w:id="52" w:name="_Toc156796638"/>
    </w:p>
    <w:p w14:paraId="0B3BCFF5" w14:textId="2C987F23" w:rsidR="00000ACF" w:rsidRDefault="00000ACF" w:rsidP="00000ACF">
      <w:pPr>
        <w:rPr>
          <w:lang w:val="en-US" w:eastAsia="en-GB"/>
        </w:rPr>
      </w:pPr>
    </w:p>
    <w:p w14:paraId="71521C75" w14:textId="77777777" w:rsidR="00000ACF" w:rsidRPr="00000ACF" w:rsidRDefault="00000ACF" w:rsidP="00000ACF">
      <w:pPr>
        <w:rPr>
          <w:lang w:val="en-US" w:eastAsia="en-GB"/>
        </w:rPr>
      </w:pPr>
    </w:p>
    <w:p w14:paraId="258511D2" w14:textId="77777777" w:rsidR="0044535E" w:rsidRPr="00B17C55" w:rsidRDefault="0044535E" w:rsidP="00000ACF">
      <w:pPr>
        <w:pStyle w:val="Heading3"/>
        <w:spacing w:before="0" w:after="120" w:line="360" w:lineRule="auto"/>
        <w:rPr>
          <w:rFonts w:ascii="Arial" w:hAnsi="Arial"/>
          <w:sz w:val="22"/>
          <w:szCs w:val="22"/>
          <w:lang w:val="en-US"/>
        </w:rPr>
      </w:pPr>
      <w:bookmarkStart w:id="53" w:name="_Toc469949884"/>
      <w:bookmarkStart w:id="54" w:name="_Toc469949985"/>
      <w:bookmarkStart w:id="55" w:name="_Toc43465531"/>
      <w:r w:rsidRPr="00B17C55">
        <w:rPr>
          <w:rFonts w:ascii="Arial" w:hAnsi="Arial"/>
          <w:sz w:val="22"/>
          <w:szCs w:val="22"/>
          <w:lang w:val="en-US"/>
        </w:rPr>
        <w:t>3.2</w:t>
      </w:r>
      <w:r w:rsidRPr="00B17C55">
        <w:rPr>
          <w:rFonts w:ascii="Arial" w:hAnsi="Arial"/>
          <w:sz w:val="22"/>
          <w:szCs w:val="22"/>
          <w:lang w:val="en-US"/>
        </w:rPr>
        <w:tab/>
        <w:t>Learning Strategy</w:t>
      </w:r>
      <w:bookmarkEnd w:id="52"/>
      <w:bookmarkEnd w:id="53"/>
      <w:bookmarkEnd w:id="54"/>
      <w:bookmarkEnd w:id="55"/>
    </w:p>
    <w:p w14:paraId="6DF4E276" w14:textId="77777777" w:rsidR="004C3C28" w:rsidRPr="00B17C55" w:rsidRDefault="004C3C28" w:rsidP="00000ACF">
      <w:pPr>
        <w:spacing w:after="120" w:line="360" w:lineRule="auto"/>
        <w:rPr>
          <w:rFonts w:ascii="Arial" w:hAnsi="Arial" w:cs="Arial"/>
          <w:szCs w:val="22"/>
        </w:rPr>
      </w:pPr>
      <w:r w:rsidRPr="00B17C55">
        <w:rPr>
          <w:rFonts w:ascii="Arial" w:hAnsi="Arial" w:cs="Arial"/>
          <w:szCs w:val="22"/>
        </w:rPr>
        <w:t>The learner has the following duties and responsibilities:</w:t>
      </w:r>
    </w:p>
    <w:p w14:paraId="41CD0399" w14:textId="77777777" w:rsidR="004C3C28" w:rsidRPr="00B17C55" w:rsidRDefault="004A49CF" w:rsidP="00000ACF">
      <w:pPr>
        <w:spacing w:after="120" w:line="360" w:lineRule="auto"/>
        <w:rPr>
          <w:rFonts w:ascii="Arial" w:hAnsi="Arial" w:cs="Arial"/>
          <w:b/>
          <w:i/>
          <w:szCs w:val="22"/>
        </w:rPr>
      </w:pPr>
      <w:r w:rsidRPr="00B17C55">
        <w:rPr>
          <w:rFonts w:ascii="Arial" w:hAnsi="Arial" w:cs="Arial"/>
          <w:b/>
          <w:i/>
          <w:szCs w:val="22"/>
        </w:rPr>
        <w:t>3.2.1</w:t>
      </w:r>
      <w:r w:rsidR="00131E64" w:rsidRPr="00B17C55">
        <w:rPr>
          <w:rFonts w:ascii="Arial" w:hAnsi="Arial" w:cs="Arial"/>
          <w:b/>
          <w:i/>
          <w:szCs w:val="22"/>
        </w:rPr>
        <w:t>. Theory</w:t>
      </w:r>
      <w:r w:rsidR="004C3C28" w:rsidRPr="00B17C55">
        <w:rPr>
          <w:rFonts w:ascii="Arial" w:hAnsi="Arial" w:cs="Arial"/>
          <w:b/>
          <w:i/>
          <w:szCs w:val="22"/>
        </w:rPr>
        <w:t xml:space="preserve"> / Contact</w:t>
      </w:r>
    </w:p>
    <w:p w14:paraId="710FC910" w14:textId="77777777" w:rsidR="007C5F56" w:rsidRPr="00B17C55" w:rsidRDefault="007C5F56" w:rsidP="00000ACF">
      <w:pPr>
        <w:spacing w:after="120" w:line="360" w:lineRule="auto"/>
        <w:rPr>
          <w:rFonts w:ascii="Arial" w:hAnsi="Arial" w:cs="Arial"/>
          <w:szCs w:val="22"/>
        </w:rPr>
      </w:pPr>
      <w:r w:rsidRPr="00B17C55">
        <w:rPr>
          <w:rFonts w:ascii="Arial" w:hAnsi="Arial" w:cs="Arial"/>
          <w:szCs w:val="22"/>
        </w:rPr>
        <w:t>Participate in all learning activities</w:t>
      </w:r>
    </w:p>
    <w:p w14:paraId="05A16BC5" w14:textId="77777777" w:rsidR="004C3C28" w:rsidRPr="00B17C55" w:rsidRDefault="00AE45F5" w:rsidP="00000ACF">
      <w:pPr>
        <w:spacing w:after="120" w:line="360" w:lineRule="auto"/>
        <w:rPr>
          <w:rFonts w:ascii="Arial" w:hAnsi="Arial" w:cs="Arial"/>
          <w:szCs w:val="22"/>
        </w:rPr>
      </w:pPr>
      <w:r w:rsidRPr="00B17C55">
        <w:rPr>
          <w:rFonts w:ascii="Arial" w:hAnsi="Arial" w:cs="Arial"/>
          <w:szCs w:val="22"/>
        </w:rPr>
        <w:t>Attend relevant learning interventions</w:t>
      </w:r>
    </w:p>
    <w:p w14:paraId="1CB008E9" w14:textId="77777777" w:rsidR="00AE45F5" w:rsidRPr="00B17C55" w:rsidRDefault="00AE45F5" w:rsidP="00000ACF">
      <w:pPr>
        <w:spacing w:after="120" w:line="360" w:lineRule="auto"/>
        <w:rPr>
          <w:rFonts w:ascii="Arial" w:hAnsi="Arial" w:cs="Arial"/>
          <w:szCs w:val="22"/>
        </w:rPr>
      </w:pPr>
      <w:r w:rsidRPr="00B17C55">
        <w:rPr>
          <w:rFonts w:ascii="Arial" w:hAnsi="Arial" w:cs="Arial"/>
          <w:szCs w:val="22"/>
        </w:rPr>
        <w:t>Complete formative assessment activities</w:t>
      </w:r>
    </w:p>
    <w:p w14:paraId="39BA6C25" w14:textId="77777777" w:rsidR="00A17E96" w:rsidRPr="00B17C55" w:rsidRDefault="004A49CF" w:rsidP="00000ACF">
      <w:pPr>
        <w:spacing w:after="120" w:line="360" w:lineRule="auto"/>
        <w:rPr>
          <w:rFonts w:ascii="Arial" w:hAnsi="Arial" w:cs="Arial"/>
          <w:b/>
          <w:i/>
          <w:szCs w:val="22"/>
        </w:rPr>
      </w:pPr>
      <w:r w:rsidRPr="00B17C55">
        <w:rPr>
          <w:rFonts w:ascii="Arial" w:hAnsi="Arial" w:cs="Arial"/>
          <w:b/>
          <w:i/>
          <w:szCs w:val="22"/>
        </w:rPr>
        <w:t>3.2.2</w:t>
      </w:r>
      <w:r w:rsidR="00131E64" w:rsidRPr="00B17C55">
        <w:rPr>
          <w:rFonts w:ascii="Arial" w:hAnsi="Arial" w:cs="Arial"/>
          <w:b/>
          <w:i/>
          <w:szCs w:val="22"/>
        </w:rPr>
        <w:t>. Practical</w:t>
      </w:r>
      <w:r w:rsidR="00A17E96" w:rsidRPr="00B17C55">
        <w:rPr>
          <w:rFonts w:ascii="Arial" w:hAnsi="Arial" w:cs="Arial"/>
          <w:b/>
          <w:i/>
          <w:szCs w:val="22"/>
        </w:rPr>
        <w:t xml:space="preserve"> </w:t>
      </w:r>
    </w:p>
    <w:p w14:paraId="3FD38B97" w14:textId="77777777" w:rsidR="007C5F56" w:rsidRPr="00B17C55" w:rsidRDefault="007C5F56" w:rsidP="00000ACF">
      <w:pPr>
        <w:spacing w:after="120" w:line="360" w:lineRule="auto"/>
        <w:rPr>
          <w:rFonts w:ascii="Arial" w:hAnsi="Arial" w:cs="Arial"/>
          <w:szCs w:val="22"/>
        </w:rPr>
      </w:pPr>
      <w:r w:rsidRPr="00B17C55">
        <w:rPr>
          <w:rFonts w:ascii="Arial" w:hAnsi="Arial" w:cs="Arial"/>
          <w:szCs w:val="22"/>
        </w:rPr>
        <w:t>Complete relevant assignments</w:t>
      </w:r>
    </w:p>
    <w:p w14:paraId="319EEE3B" w14:textId="77777777" w:rsidR="007C5F56" w:rsidRPr="00B17C55" w:rsidRDefault="007C5F56" w:rsidP="00000ACF">
      <w:pPr>
        <w:spacing w:after="120" w:line="360" w:lineRule="auto"/>
        <w:rPr>
          <w:rFonts w:ascii="Arial" w:hAnsi="Arial" w:cs="Arial"/>
          <w:szCs w:val="22"/>
        </w:rPr>
      </w:pPr>
      <w:r w:rsidRPr="00B17C55">
        <w:rPr>
          <w:rFonts w:ascii="Arial" w:hAnsi="Arial" w:cs="Arial"/>
          <w:szCs w:val="22"/>
        </w:rPr>
        <w:t>Participate in practical activities</w:t>
      </w:r>
    </w:p>
    <w:p w14:paraId="07B7BA5D" w14:textId="77777777" w:rsidR="007064F9" w:rsidRPr="00B17C55" w:rsidRDefault="007064F9" w:rsidP="00000ACF">
      <w:pPr>
        <w:spacing w:after="120" w:line="360" w:lineRule="auto"/>
        <w:rPr>
          <w:rFonts w:ascii="Arial" w:hAnsi="Arial" w:cs="Arial"/>
          <w:b/>
          <w:szCs w:val="22"/>
        </w:rPr>
      </w:pPr>
      <w:r w:rsidRPr="00B17C55">
        <w:rPr>
          <w:rFonts w:ascii="Arial" w:hAnsi="Arial" w:cs="Arial"/>
          <w:b/>
          <w:i/>
          <w:szCs w:val="22"/>
        </w:rPr>
        <w:t>3.2.3. Workplace</w:t>
      </w:r>
    </w:p>
    <w:p w14:paraId="2E753D0E" w14:textId="77777777" w:rsidR="007064F9" w:rsidRPr="00B17C55" w:rsidRDefault="007064F9" w:rsidP="00000ACF">
      <w:pPr>
        <w:spacing w:after="120" w:line="360" w:lineRule="auto"/>
        <w:rPr>
          <w:rFonts w:ascii="Arial" w:hAnsi="Arial" w:cs="Arial"/>
          <w:szCs w:val="22"/>
        </w:rPr>
      </w:pPr>
      <w:r w:rsidRPr="00B17C55">
        <w:rPr>
          <w:rFonts w:ascii="Arial" w:hAnsi="Arial" w:cs="Arial"/>
          <w:szCs w:val="22"/>
        </w:rPr>
        <w:lastRenderedPageBreak/>
        <w:t>Complete relevant assignments</w:t>
      </w:r>
    </w:p>
    <w:p w14:paraId="62B40F8F" w14:textId="77777777" w:rsidR="007064F9" w:rsidRPr="00B17C55" w:rsidRDefault="007064F9" w:rsidP="00000ACF">
      <w:pPr>
        <w:spacing w:after="120" w:line="360" w:lineRule="auto"/>
        <w:rPr>
          <w:rFonts w:ascii="Arial" w:hAnsi="Arial" w:cs="Arial"/>
          <w:szCs w:val="22"/>
        </w:rPr>
      </w:pPr>
      <w:r w:rsidRPr="00B17C55">
        <w:rPr>
          <w:rFonts w:ascii="Arial" w:hAnsi="Arial" w:cs="Arial"/>
          <w:szCs w:val="22"/>
        </w:rPr>
        <w:t>Participate in workplace activities</w:t>
      </w:r>
    </w:p>
    <w:p w14:paraId="314D32FF" w14:textId="77777777" w:rsidR="0044535E" w:rsidRPr="00B17C55" w:rsidRDefault="0044535E" w:rsidP="00000ACF">
      <w:pPr>
        <w:pStyle w:val="Heading3"/>
        <w:spacing w:before="0" w:after="120" w:line="360" w:lineRule="auto"/>
        <w:rPr>
          <w:rFonts w:ascii="Arial" w:hAnsi="Arial"/>
          <w:sz w:val="22"/>
          <w:szCs w:val="22"/>
        </w:rPr>
      </w:pPr>
      <w:bookmarkStart w:id="56" w:name="_Toc156796639"/>
      <w:bookmarkStart w:id="57" w:name="_Toc469949885"/>
      <w:bookmarkStart w:id="58" w:name="_Toc469949986"/>
      <w:bookmarkStart w:id="59" w:name="_Toc43465532"/>
      <w:r w:rsidRPr="00B17C55">
        <w:rPr>
          <w:rFonts w:ascii="Arial" w:hAnsi="Arial"/>
          <w:sz w:val="22"/>
          <w:szCs w:val="22"/>
        </w:rPr>
        <w:t>4.</w:t>
      </w:r>
      <w:r w:rsidRPr="00B17C55">
        <w:rPr>
          <w:rFonts w:ascii="Arial" w:hAnsi="Arial"/>
          <w:sz w:val="22"/>
          <w:szCs w:val="22"/>
        </w:rPr>
        <w:tab/>
        <w:t xml:space="preserve">Overview of Programme </w:t>
      </w:r>
      <w:r w:rsidR="009A7D80" w:rsidRPr="00B17C55">
        <w:rPr>
          <w:rFonts w:ascii="Arial" w:hAnsi="Arial"/>
          <w:sz w:val="22"/>
          <w:szCs w:val="22"/>
        </w:rPr>
        <w:t>Learning Map</w:t>
      </w:r>
      <w:bookmarkEnd w:id="56"/>
      <w:bookmarkEnd w:id="57"/>
      <w:bookmarkEnd w:id="58"/>
      <w:bookmarkEnd w:id="59"/>
      <w:r w:rsidRPr="00B17C55">
        <w:rPr>
          <w:rFonts w:ascii="Arial" w:hAnsi="Arial"/>
          <w:sz w:val="22"/>
          <w:szCs w:val="22"/>
        </w:rPr>
        <w:t xml:space="preserve"> </w:t>
      </w:r>
    </w:p>
    <w:p w14:paraId="1310A64E" w14:textId="77777777" w:rsidR="008A6ECA" w:rsidRPr="00B17C55" w:rsidRDefault="009A7D80" w:rsidP="00000ACF">
      <w:pPr>
        <w:spacing w:after="120" w:line="360" w:lineRule="auto"/>
        <w:rPr>
          <w:rFonts w:ascii="Arial" w:hAnsi="Arial" w:cs="Arial"/>
          <w:szCs w:val="22"/>
        </w:rPr>
      </w:pPr>
      <w:r w:rsidRPr="00B17C55">
        <w:rPr>
          <w:rFonts w:ascii="Arial" w:hAnsi="Arial" w:cs="Arial"/>
          <w:szCs w:val="22"/>
        </w:rPr>
        <w:t xml:space="preserve">The programme has been clustered in a modular structure of the following components: </w:t>
      </w:r>
    </w:p>
    <w:p w14:paraId="2CE3CFE2" w14:textId="618127DC" w:rsidR="00FC7C47" w:rsidRPr="00B17C55" w:rsidRDefault="00F32AC5" w:rsidP="00000ACF">
      <w:pPr>
        <w:spacing w:after="120" w:line="360" w:lineRule="auto"/>
        <w:rPr>
          <w:rFonts w:ascii="Arial" w:hAnsi="Arial" w:cs="Arial"/>
          <w:szCs w:val="22"/>
        </w:rPr>
      </w:pPr>
      <w:r w:rsidRPr="00B17C55">
        <w:rPr>
          <w:rFonts w:ascii="Arial" w:hAnsi="Arial" w:cs="Arial"/>
          <w:noProof/>
          <w:szCs w:val="22"/>
          <w:lang w:eastAsia="en-ZA"/>
        </w:rPr>
        <w:drawing>
          <wp:inline distT="0" distB="0" distL="0" distR="0" wp14:anchorId="0479AD2F" wp14:editId="5D486601">
            <wp:extent cx="6137910" cy="4358640"/>
            <wp:effectExtent l="0" t="57150" r="0" b="6096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AAACBFF" w14:textId="77777777" w:rsidR="00D66221" w:rsidRPr="00B17C55" w:rsidRDefault="00D66221" w:rsidP="00000ACF">
      <w:pPr>
        <w:spacing w:after="120" w:line="360" w:lineRule="auto"/>
        <w:rPr>
          <w:rFonts w:ascii="Arial" w:hAnsi="Arial" w:cs="Arial"/>
          <w:szCs w:val="22"/>
        </w:rPr>
        <w:sectPr w:rsidR="00D66221" w:rsidRPr="00B17C55" w:rsidSect="00C01CD4">
          <w:headerReference w:type="default" r:id="rId13"/>
          <w:footerReference w:type="even" r:id="rId14"/>
          <w:footerReference w:type="default" r:id="rId15"/>
          <w:headerReference w:type="first" r:id="rId16"/>
          <w:footerReference w:type="first" r:id="rId17"/>
          <w:pgSz w:w="12240" w:h="15840"/>
          <w:pgMar w:top="1080" w:right="1440" w:bottom="1440" w:left="1440" w:header="288" w:footer="288" w:gutter="0"/>
          <w:cols w:space="708"/>
          <w:titlePg/>
          <w:docGrid w:linePitch="360"/>
        </w:sectPr>
      </w:pPr>
    </w:p>
    <w:p w14:paraId="4560C6A2" w14:textId="77777777" w:rsidR="004F2A31" w:rsidRPr="00B17C55" w:rsidRDefault="004D5EB4" w:rsidP="00000ACF">
      <w:pPr>
        <w:pStyle w:val="Heading2"/>
        <w:spacing w:before="0" w:after="120" w:line="360" w:lineRule="auto"/>
        <w:rPr>
          <w:rFonts w:ascii="Arial" w:hAnsi="Arial"/>
          <w:sz w:val="22"/>
          <w:szCs w:val="22"/>
        </w:rPr>
      </w:pPr>
      <w:bookmarkStart w:id="60" w:name="_Toc151882839"/>
      <w:bookmarkStart w:id="61" w:name="_Toc156796647"/>
      <w:bookmarkStart w:id="62" w:name="_Toc469949886"/>
      <w:bookmarkStart w:id="63" w:name="_Toc469949987"/>
      <w:bookmarkStart w:id="64" w:name="_Toc43465533"/>
      <w:r w:rsidRPr="00B17C55">
        <w:rPr>
          <w:rFonts w:ascii="Arial" w:hAnsi="Arial"/>
          <w:sz w:val="22"/>
          <w:szCs w:val="22"/>
        </w:rPr>
        <w:lastRenderedPageBreak/>
        <w:t>5</w:t>
      </w:r>
      <w:r w:rsidR="004F2A31" w:rsidRPr="00B17C55">
        <w:rPr>
          <w:rFonts w:ascii="Arial" w:hAnsi="Arial"/>
          <w:sz w:val="22"/>
          <w:szCs w:val="22"/>
        </w:rPr>
        <w:t>.</w:t>
      </w:r>
      <w:r w:rsidR="004F2A31" w:rsidRPr="00B17C55">
        <w:rPr>
          <w:rFonts w:ascii="Arial" w:hAnsi="Arial"/>
          <w:sz w:val="22"/>
          <w:szCs w:val="22"/>
        </w:rPr>
        <w:tab/>
      </w:r>
      <w:bookmarkEnd w:id="60"/>
      <w:bookmarkEnd w:id="61"/>
      <w:r w:rsidR="004F2A31" w:rsidRPr="00B17C55">
        <w:rPr>
          <w:rFonts w:ascii="Arial" w:hAnsi="Arial"/>
          <w:sz w:val="22"/>
          <w:szCs w:val="22"/>
        </w:rPr>
        <w:t>Learning Programme Matrix</w:t>
      </w:r>
      <w:bookmarkEnd w:id="62"/>
      <w:bookmarkEnd w:id="63"/>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5"/>
        <w:gridCol w:w="5764"/>
        <w:gridCol w:w="1521"/>
      </w:tblGrid>
      <w:tr w:rsidR="00931A52" w:rsidRPr="00B17C55" w14:paraId="5022C9FD" w14:textId="77777777" w:rsidTr="00BF5BED">
        <w:tc>
          <w:tcPr>
            <w:tcW w:w="6475" w:type="dxa"/>
            <w:shd w:val="clear" w:color="auto" w:fill="FFFFFF"/>
          </w:tcPr>
          <w:p w14:paraId="2195B691" w14:textId="3D7E098F" w:rsidR="004D6C92" w:rsidRPr="00B17C55" w:rsidRDefault="004D6C92" w:rsidP="00000ACF">
            <w:pPr>
              <w:spacing w:after="120" w:line="360" w:lineRule="auto"/>
              <w:jc w:val="center"/>
              <w:rPr>
                <w:rFonts w:ascii="Arial" w:hAnsi="Arial" w:cs="Arial"/>
                <w:b/>
                <w:bCs/>
                <w:szCs w:val="22"/>
              </w:rPr>
            </w:pPr>
            <w:r w:rsidRPr="00B17C55">
              <w:rPr>
                <w:rFonts w:ascii="Arial" w:hAnsi="Arial" w:cs="Arial"/>
                <w:b/>
                <w:bCs/>
                <w:szCs w:val="22"/>
                <w:lang w:eastAsia="en-ZA"/>
              </w:rPr>
              <w:t>Learning Outcome</w:t>
            </w:r>
            <w:r w:rsidR="00BF5BED">
              <w:rPr>
                <w:rFonts w:ascii="Arial" w:hAnsi="Arial" w:cs="Arial"/>
                <w:b/>
                <w:bCs/>
                <w:szCs w:val="22"/>
                <w:lang w:eastAsia="en-ZA"/>
              </w:rPr>
              <w:t>s</w:t>
            </w:r>
          </w:p>
        </w:tc>
        <w:tc>
          <w:tcPr>
            <w:tcW w:w="5764" w:type="dxa"/>
            <w:shd w:val="clear" w:color="auto" w:fill="FFFFFF"/>
          </w:tcPr>
          <w:p w14:paraId="0789A10F" w14:textId="77777777" w:rsidR="004D6C92" w:rsidRPr="00B17C55" w:rsidRDefault="004D6C92" w:rsidP="00000ACF">
            <w:pPr>
              <w:spacing w:after="120" w:line="360" w:lineRule="auto"/>
              <w:jc w:val="center"/>
              <w:rPr>
                <w:rFonts w:ascii="Arial" w:hAnsi="Arial" w:cs="Arial"/>
                <w:b/>
                <w:bCs/>
                <w:szCs w:val="22"/>
              </w:rPr>
            </w:pPr>
            <w:r w:rsidRPr="00B17C55">
              <w:rPr>
                <w:rFonts w:ascii="Arial" w:hAnsi="Arial" w:cs="Arial"/>
                <w:b/>
                <w:bCs/>
                <w:szCs w:val="22"/>
                <w:lang w:eastAsia="en-ZA"/>
              </w:rPr>
              <w:t>Topic</w:t>
            </w:r>
          </w:p>
        </w:tc>
        <w:tc>
          <w:tcPr>
            <w:tcW w:w="1521" w:type="dxa"/>
            <w:shd w:val="clear" w:color="auto" w:fill="FFFFFF"/>
          </w:tcPr>
          <w:p w14:paraId="45F481C2" w14:textId="77777777" w:rsidR="004D6C92" w:rsidRPr="00B17C55" w:rsidRDefault="004D6C92" w:rsidP="00000ACF">
            <w:pPr>
              <w:spacing w:after="120" w:line="360" w:lineRule="auto"/>
              <w:jc w:val="center"/>
              <w:rPr>
                <w:rFonts w:ascii="Arial" w:hAnsi="Arial" w:cs="Arial"/>
                <w:b/>
                <w:bCs/>
                <w:szCs w:val="22"/>
              </w:rPr>
            </w:pPr>
            <w:r w:rsidRPr="00B17C55">
              <w:rPr>
                <w:rFonts w:ascii="Arial" w:hAnsi="Arial" w:cs="Arial"/>
                <w:b/>
                <w:bCs/>
                <w:szCs w:val="22"/>
                <w:lang w:eastAsia="en-ZA"/>
              </w:rPr>
              <w:t>Learning Unit</w:t>
            </w:r>
          </w:p>
        </w:tc>
      </w:tr>
      <w:tr w:rsidR="0057007E" w:rsidRPr="00B17C55" w14:paraId="2CFF1D6E" w14:textId="77777777" w:rsidTr="00BF5BED">
        <w:tc>
          <w:tcPr>
            <w:tcW w:w="6475" w:type="dxa"/>
            <w:shd w:val="clear" w:color="auto" w:fill="FFFFFF"/>
          </w:tcPr>
          <w:p w14:paraId="36505659" w14:textId="77777777" w:rsidR="00BF5BED" w:rsidRPr="00BF5BED" w:rsidRDefault="00BF5BED" w:rsidP="00BF5BED">
            <w:pPr>
              <w:pStyle w:val="ListParagraph"/>
              <w:numPr>
                <w:ilvl w:val="0"/>
                <w:numId w:val="15"/>
              </w:numPr>
              <w:spacing w:after="120" w:line="360" w:lineRule="auto"/>
              <w:rPr>
                <w:rFonts w:ascii="Arial" w:hAnsi="Arial" w:cs="Arial"/>
                <w:lang w:eastAsia="en-ZA"/>
              </w:rPr>
            </w:pPr>
            <w:r w:rsidRPr="00BF5BED">
              <w:rPr>
                <w:rFonts w:ascii="Arial" w:hAnsi="Arial" w:cs="Arial"/>
                <w:lang w:eastAsia="en-ZA"/>
              </w:rPr>
              <w:t>Explain the concept of Term insurance making use of examples (long term insurance).</w:t>
            </w:r>
          </w:p>
          <w:p w14:paraId="430D6EFF" w14:textId="77777777" w:rsidR="00BF5BED" w:rsidRPr="00BF5BED" w:rsidRDefault="00BF5BED" w:rsidP="00BF5BED">
            <w:pPr>
              <w:pStyle w:val="ListParagraph"/>
              <w:numPr>
                <w:ilvl w:val="0"/>
                <w:numId w:val="15"/>
              </w:numPr>
              <w:spacing w:after="120" w:line="360" w:lineRule="auto"/>
              <w:rPr>
                <w:rFonts w:ascii="Arial" w:hAnsi="Arial" w:cs="Arial"/>
                <w:lang w:eastAsia="en-ZA"/>
              </w:rPr>
            </w:pPr>
            <w:r w:rsidRPr="00BF5BED">
              <w:rPr>
                <w:rFonts w:ascii="Arial" w:hAnsi="Arial" w:cs="Arial"/>
                <w:lang w:eastAsia="en-ZA"/>
              </w:rPr>
              <w:t>Define and explain conventional insurance and compare a conventional policy with new generation policy.</w:t>
            </w:r>
          </w:p>
          <w:p w14:paraId="7567FE3B" w14:textId="77777777" w:rsidR="00BF5BED" w:rsidRPr="00BF5BED" w:rsidRDefault="00BF5BED" w:rsidP="00BF5BED">
            <w:pPr>
              <w:pStyle w:val="ListParagraph"/>
              <w:numPr>
                <w:ilvl w:val="0"/>
                <w:numId w:val="15"/>
              </w:numPr>
              <w:spacing w:after="120" w:line="360" w:lineRule="auto"/>
              <w:rPr>
                <w:rFonts w:ascii="Arial" w:hAnsi="Arial" w:cs="Arial"/>
                <w:lang w:eastAsia="en-ZA"/>
              </w:rPr>
            </w:pPr>
            <w:r w:rsidRPr="00BF5BED">
              <w:rPr>
                <w:rFonts w:ascii="Arial" w:hAnsi="Arial" w:cs="Arial"/>
                <w:lang w:eastAsia="en-ZA"/>
              </w:rPr>
              <w:t>Describe universal life product and identify supplementary benefits linked to Universal life products.</w:t>
            </w:r>
          </w:p>
          <w:p w14:paraId="31911638" w14:textId="77777777" w:rsidR="00BF5BED" w:rsidRPr="00BF5BED" w:rsidRDefault="00BF5BED" w:rsidP="00BF5BED">
            <w:pPr>
              <w:pStyle w:val="ListParagraph"/>
              <w:numPr>
                <w:ilvl w:val="0"/>
                <w:numId w:val="15"/>
              </w:numPr>
              <w:spacing w:after="120" w:line="360" w:lineRule="auto"/>
              <w:rPr>
                <w:rFonts w:ascii="Arial" w:hAnsi="Arial" w:cs="Arial"/>
                <w:lang w:eastAsia="en-ZA"/>
              </w:rPr>
            </w:pPr>
            <w:r w:rsidRPr="00BF5BED">
              <w:rPr>
                <w:rFonts w:ascii="Arial" w:hAnsi="Arial" w:cs="Arial"/>
                <w:lang w:eastAsia="en-ZA"/>
              </w:rPr>
              <w:t>Explain Retirement Annuities and list and discuss the type of retirement annuities in the market</w:t>
            </w:r>
          </w:p>
          <w:p w14:paraId="260E34B1" w14:textId="77777777" w:rsidR="00BF5BED" w:rsidRPr="00BF5BED" w:rsidRDefault="00BF5BED" w:rsidP="00BF5BED">
            <w:pPr>
              <w:pStyle w:val="ListParagraph"/>
              <w:numPr>
                <w:ilvl w:val="0"/>
                <w:numId w:val="15"/>
              </w:numPr>
              <w:spacing w:after="120" w:line="360" w:lineRule="auto"/>
              <w:rPr>
                <w:rFonts w:ascii="Arial" w:hAnsi="Arial" w:cs="Arial"/>
                <w:lang w:eastAsia="en-ZA"/>
              </w:rPr>
            </w:pPr>
            <w:r w:rsidRPr="00BF5BED">
              <w:rPr>
                <w:rFonts w:ascii="Arial" w:hAnsi="Arial" w:cs="Arial"/>
                <w:lang w:eastAsia="en-ZA"/>
              </w:rPr>
              <w:t>Explain with examples the concept of an investment linked product</w:t>
            </w:r>
          </w:p>
          <w:p w14:paraId="40DA2163" w14:textId="0A0835AF" w:rsidR="0057007E" w:rsidRPr="00BF5BED" w:rsidRDefault="00BF5BED" w:rsidP="00BF5BED">
            <w:pPr>
              <w:pStyle w:val="ListParagraph"/>
              <w:numPr>
                <w:ilvl w:val="0"/>
                <w:numId w:val="15"/>
              </w:numPr>
              <w:spacing w:after="120" w:line="360" w:lineRule="auto"/>
              <w:rPr>
                <w:rFonts w:ascii="Arial" w:hAnsi="Arial" w:cs="Arial"/>
                <w:lang w:eastAsia="en-ZA"/>
              </w:rPr>
            </w:pPr>
            <w:r w:rsidRPr="00BF5BED">
              <w:rPr>
                <w:rFonts w:ascii="Arial" w:hAnsi="Arial" w:cs="Arial"/>
                <w:lang w:eastAsia="en-ZA"/>
              </w:rPr>
              <w:t>Describe supplementary benefits and discuss with examples</w:t>
            </w:r>
          </w:p>
        </w:tc>
        <w:tc>
          <w:tcPr>
            <w:tcW w:w="5764" w:type="dxa"/>
            <w:shd w:val="clear" w:color="auto" w:fill="FFFFFF"/>
          </w:tcPr>
          <w:p w14:paraId="169B11D4" w14:textId="74362384"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The purpose of long-term insurance</w:t>
            </w:r>
            <w:r w:rsidRPr="00BF5BED">
              <w:rPr>
                <w:rFonts w:ascii="Arial" w:hAnsi="Arial" w:cs="Arial"/>
              </w:rPr>
              <w:tab/>
            </w:r>
          </w:p>
          <w:p w14:paraId="5607C0FD" w14:textId="10A6DB82"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The types of long-term insurance</w:t>
            </w:r>
          </w:p>
          <w:p w14:paraId="028394FD" w14:textId="284BA489"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Term insurance</w:t>
            </w:r>
          </w:p>
          <w:p w14:paraId="0CF750AE" w14:textId="78F3F2AF"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Conventional life insurance products</w:t>
            </w:r>
            <w:r w:rsidRPr="00BF5BED">
              <w:rPr>
                <w:rFonts w:ascii="Arial" w:hAnsi="Arial" w:cs="Arial"/>
              </w:rPr>
              <w:tab/>
            </w:r>
          </w:p>
          <w:p w14:paraId="06DEE17C" w14:textId="41B21863"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Universal life products</w:t>
            </w:r>
          </w:p>
          <w:p w14:paraId="2F7CF3FB" w14:textId="685E6EB2"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Recent developments in product innovations</w:t>
            </w:r>
          </w:p>
          <w:p w14:paraId="67A8B9A1" w14:textId="09C98F9D"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Retirement annuities</w:t>
            </w:r>
            <w:r w:rsidRPr="00BF5BED">
              <w:rPr>
                <w:rFonts w:ascii="Arial" w:hAnsi="Arial" w:cs="Arial"/>
              </w:rPr>
              <w:tab/>
            </w:r>
          </w:p>
          <w:p w14:paraId="3A46C382" w14:textId="1497318F" w:rsid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Investment linked products</w:t>
            </w:r>
          </w:p>
          <w:p w14:paraId="0B3FA983" w14:textId="07550548" w:rsidR="0057007E"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Supplementary benefits</w:t>
            </w:r>
            <w:r w:rsidRPr="00BF5BED">
              <w:rPr>
                <w:rFonts w:ascii="Arial" w:hAnsi="Arial" w:cs="Arial"/>
              </w:rPr>
              <w:tab/>
            </w:r>
          </w:p>
        </w:tc>
        <w:tc>
          <w:tcPr>
            <w:tcW w:w="1521" w:type="dxa"/>
            <w:shd w:val="clear" w:color="auto" w:fill="FFFFFF"/>
          </w:tcPr>
          <w:p w14:paraId="3ED5A7BF" w14:textId="77777777" w:rsidR="0057007E" w:rsidRPr="00B17C55" w:rsidRDefault="0057007E" w:rsidP="00000ACF">
            <w:pPr>
              <w:spacing w:after="120" w:line="360" w:lineRule="auto"/>
              <w:rPr>
                <w:rFonts w:ascii="Arial" w:hAnsi="Arial" w:cs="Arial"/>
                <w:szCs w:val="22"/>
              </w:rPr>
            </w:pPr>
            <w:r w:rsidRPr="00B17C55">
              <w:rPr>
                <w:rFonts w:ascii="Arial" w:hAnsi="Arial" w:cs="Arial"/>
                <w:szCs w:val="22"/>
              </w:rPr>
              <w:t>1</w:t>
            </w:r>
          </w:p>
          <w:p w14:paraId="2456B233" w14:textId="77777777" w:rsidR="0057007E" w:rsidRPr="00B17C55" w:rsidRDefault="0057007E" w:rsidP="00000ACF">
            <w:pPr>
              <w:spacing w:after="120" w:line="360" w:lineRule="auto"/>
              <w:jc w:val="center"/>
              <w:rPr>
                <w:rFonts w:ascii="Arial" w:hAnsi="Arial" w:cs="Arial"/>
                <w:b/>
                <w:bCs/>
                <w:szCs w:val="22"/>
                <w:lang w:eastAsia="en-ZA"/>
              </w:rPr>
            </w:pPr>
          </w:p>
        </w:tc>
      </w:tr>
      <w:tr w:rsidR="0057007E" w:rsidRPr="00B17C55" w14:paraId="0997B036" w14:textId="77777777" w:rsidTr="00BF5BED">
        <w:tc>
          <w:tcPr>
            <w:tcW w:w="6475" w:type="dxa"/>
            <w:shd w:val="clear" w:color="auto" w:fill="FFFFFF"/>
          </w:tcPr>
          <w:p w14:paraId="2DEAF7EC"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Explain the Acts governing insurance, and the rationale for more than one Act</w:t>
            </w:r>
          </w:p>
          <w:p w14:paraId="2A35E4CA"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Discuss the terminology and concepts of the Long-Term Insurance Act 52 of 1998</w:t>
            </w:r>
          </w:p>
          <w:p w14:paraId="7096DADE"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Explain the requirements of the Long-Term Insurance Act 52 of 1998 including the Registrar and non-disclosure</w:t>
            </w:r>
          </w:p>
          <w:p w14:paraId="66576D68"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Describe the application of the Long-Term Insurance Act 52 of 1998</w:t>
            </w:r>
          </w:p>
          <w:p w14:paraId="430D2B3D"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Define basic investment and economic principles.</w:t>
            </w:r>
          </w:p>
          <w:p w14:paraId="628A7E4C" w14:textId="77777777" w:rsidR="0057007E" w:rsidRPr="00B17C55" w:rsidRDefault="0057007E" w:rsidP="00000ACF">
            <w:pPr>
              <w:pStyle w:val="ListParagraph"/>
              <w:spacing w:after="120" w:line="360" w:lineRule="auto"/>
              <w:rPr>
                <w:rFonts w:ascii="Arial" w:hAnsi="Arial" w:cs="Arial"/>
                <w:b/>
                <w:bCs/>
              </w:rPr>
            </w:pPr>
          </w:p>
        </w:tc>
        <w:tc>
          <w:tcPr>
            <w:tcW w:w="5764" w:type="dxa"/>
            <w:shd w:val="clear" w:color="auto" w:fill="FFFFFF"/>
          </w:tcPr>
          <w:p w14:paraId="0159922C" w14:textId="7B0A1CDA"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lastRenderedPageBreak/>
              <w:t>Regulation of insurance business</w:t>
            </w:r>
          </w:p>
          <w:p w14:paraId="64494559" w14:textId="4E01D779"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The Acts that govern Insurance and an explanation of why there is more than one Act</w:t>
            </w:r>
          </w:p>
          <w:p w14:paraId="69F65D58" w14:textId="37B41599"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The Short Term and Long-Term Acts</w:t>
            </w:r>
          </w:p>
          <w:p w14:paraId="2B67E17F" w14:textId="12AD63DB"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The Long-term Insurance Act</w:t>
            </w:r>
          </w:p>
          <w:p w14:paraId="4B428786" w14:textId="20DC70CC"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The different classes of policies</w:t>
            </w:r>
            <w:r w:rsidRPr="00BF5BED">
              <w:rPr>
                <w:rFonts w:ascii="Arial" w:hAnsi="Arial" w:cs="Arial"/>
              </w:rPr>
              <w:tab/>
            </w:r>
          </w:p>
          <w:p w14:paraId="5255F6F8" w14:textId="127F221A"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The parties to a Long-Term insurance contract</w:t>
            </w:r>
          </w:p>
          <w:p w14:paraId="46F07963" w14:textId="04F98958"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Insuring the lives of children</w:t>
            </w:r>
          </w:p>
          <w:p w14:paraId="126D9705" w14:textId="7416B15C"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Life contracts and all other contracts</w:t>
            </w:r>
          </w:p>
          <w:p w14:paraId="11475C4F" w14:textId="259EFFB3"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lastRenderedPageBreak/>
              <w:t>The life insurance contract and insolvency</w:t>
            </w:r>
          </w:p>
          <w:p w14:paraId="761C1F9E" w14:textId="5FC43172" w:rsidR="0057007E" w:rsidRPr="00B17C55"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The four funds approach</w:t>
            </w:r>
          </w:p>
        </w:tc>
        <w:tc>
          <w:tcPr>
            <w:tcW w:w="1521" w:type="dxa"/>
            <w:shd w:val="clear" w:color="auto" w:fill="FFFFFF"/>
          </w:tcPr>
          <w:p w14:paraId="2FF5F3D3" w14:textId="3E071A09" w:rsidR="0057007E" w:rsidRPr="00B17C55" w:rsidRDefault="0057007E" w:rsidP="00000ACF">
            <w:pPr>
              <w:spacing w:after="120" w:line="360" w:lineRule="auto"/>
              <w:rPr>
                <w:rFonts w:ascii="Arial" w:hAnsi="Arial" w:cs="Arial"/>
                <w:szCs w:val="22"/>
              </w:rPr>
            </w:pPr>
            <w:r w:rsidRPr="00B17C55">
              <w:rPr>
                <w:rFonts w:ascii="Arial" w:hAnsi="Arial" w:cs="Arial"/>
                <w:szCs w:val="22"/>
              </w:rPr>
              <w:lastRenderedPageBreak/>
              <w:t>2</w:t>
            </w:r>
          </w:p>
        </w:tc>
      </w:tr>
      <w:tr w:rsidR="0057007E" w:rsidRPr="00B17C55" w14:paraId="3DDE81D4" w14:textId="77777777" w:rsidTr="00BF5BED">
        <w:tc>
          <w:tcPr>
            <w:tcW w:w="6475" w:type="dxa"/>
            <w:shd w:val="clear" w:color="auto" w:fill="FFFFFF"/>
          </w:tcPr>
          <w:p w14:paraId="5355EB2A"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Explain the concepts of occupational disability and physical impairment</w:t>
            </w:r>
          </w:p>
          <w:p w14:paraId="222B7BC8"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Explain the income generation concept and risks associated with selected occupations</w:t>
            </w:r>
          </w:p>
          <w:p w14:paraId="7938731B"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Describe Occupation and Avocation risks and effects of job function changes</w:t>
            </w:r>
          </w:p>
          <w:p w14:paraId="7616F310" w14:textId="24508286" w:rsidR="0057007E"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Conduct a needs analysis to determine sources of income and cover requirements of a client.</w:t>
            </w:r>
          </w:p>
        </w:tc>
        <w:tc>
          <w:tcPr>
            <w:tcW w:w="5764" w:type="dxa"/>
            <w:shd w:val="clear" w:color="auto" w:fill="FFFFFF"/>
          </w:tcPr>
          <w:p w14:paraId="1BA3A60D" w14:textId="5D1690D0"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Concept of disability insurance</w:t>
            </w:r>
          </w:p>
          <w:p w14:paraId="7025F1A6" w14:textId="45BE5C4B"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The purpose of disability insurance</w:t>
            </w:r>
            <w:r w:rsidRPr="00BF5BED">
              <w:rPr>
                <w:rFonts w:ascii="Arial" w:hAnsi="Arial" w:cs="Arial"/>
              </w:rPr>
              <w:tab/>
            </w:r>
          </w:p>
          <w:p w14:paraId="7AB45E98" w14:textId="32E79631"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Physical impairment</w:t>
            </w:r>
          </w:p>
          <w:p w14:paraId="749DDFA2" w14:textId="14F9CCDD"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Free-standing disability vs linked disability cover</w:t>
            </w:r>
          </w:p>
          <w:p w14:paraId="679931C6" w14:textId="4CEF3144"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Income generation for the disabled</w:t>
            </w:r>
            <w:r w:rsidRPr="00BF5BED">
              <w:rPr>
                <w:rFonts w:ascii="Arial" w:hAnsi="Arial" w:cs="Arial"/>
              </w:rPr>
              <w:tab/>
            </w:r>
          </w:p>
          <w:p w14:paraId="7B1776BB" w14:textId="4E34FF98"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Industry developments: traditional vs innovation</w:t>
            </w:r>
          </w:p>
          <w:p w14:paraId="4E32E329" w14:textId="6D0AB4C0"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Occupation and avocation risks and cover</w:t>
            </w:r>
            <w:r w:rsidRPr="00BF5BED">
              <w:rPr>
                <w:rFonts w:ascii="Arial" w:hAnsi="Arial" w:cs="Arial"/>
              </w:rPr>
              <w:tab/>
            </w:r>
          </w:p>
          <w:p w14:paraId="0955E2D2" w14:textId="4EC51D83" w:rsidR="0057007E" w:rsidRPr="00B17C55"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Holistic financial planning</w:t>
            </w:r>
          </w:p>
          <w:p w14:paraId="6977926A" w14:textId="77777777" w:rsidR="0057007E" w:rsidRPr="00B17C55" w:rsidRDefault="0057007E" w:rsidP="00000ACF">
            <w:pPr>
              <w:pStyle w:val="ListParagraph"/>
              <w:spacing w:after="120" w:line="360" w:lineRule="auto"/>
              <w:rPr>
                <w:rFonts w:ascii="Arial" w:hAnsi="Arial" w:cs="Arial"/>
              </w:rPr>
            </w:pPr>
          </w:p>
        </w:tc>
        <w:tc>
          <w:tcPr>
            <w:tcW w:w="1521" w:type="dxa"/>
            <w:shd w:val="clear" w:color="auto" w:fill="FFFFFF"/>
          </w:tcPr>
          <w:p w14:paraId="2B38D20A" w14:textId="3EEB4FBB" w:rsidR="0057007E" w:rsidRPr="00B17C55" w:rsidRDefault="0057007E" w:rsidP="00000ACF">
            <w:pPr>
              <w:spacing w:after="120" w:line="360" w:lineRule="auto"/>
              <w:rPr>
                <w:rFonts w:ascii="Arial" w:hAnsi="Arial" w:cs="Arial"/>
                <w:szCs w:val="22"/>
              </w:rPr>
            </w:pPr>
            <w:r w:rsidRPr="00B17C55">
              <w:rPr>
                <w:rFonts w:ascii="Arial" w:hAnsi="Arial" w:cs="Arial"/>
                <w:szCs w:val="22"/>
              </w:rPr>
              <w:t>3</w:t>
            </w:r>
          </w:p>
        </w:tc>
      </w:tr>
      <w:tr w:rsidR="00A56F8F" w:rsidRPr="00B17C55" w14:paraId="040E6F52" w14:textId="77777777" w:rsidTr="00BF5BED">
        <w:tc>
          <w:tcPr>
            <w:tcW w:w="6475" w:type="dxa"/>
            <w:shd w:val="clear" w:color="auto" w:fill="FFFFFF"/>
          </w:tcPr>
          <w:p w14:paraId="036D7CC6"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Explain with authentic examples the concept of fraud in the Long-term insurance industry.</w:t>
            </w:r>
          </w:p>
          <w:p w14:paraId="1A5862CB"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 xml:space="preserve">Identify the legislation governing fraud as applied in Long Term insurance </w:t>
            </w:r>
          </w:p>
          <w:p w14:paraId="4BD2B553"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Describe a long term insurer’s internal policy relating to fraud</w:t>
            </w:r>
          </w:p>
          <w:p w14:paraId="6D83181A"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Identify and discuss fraud trends in the industry</w:t>
            </w:r>
          </w:p>
          <w:p w14:paraId="02874995" w14:textId="0B31EEC5" w:rsidR="00A56F8F" w:rsidRPr="00BF5BED" w:rsidRDefault="00BF5BED" w:rsidP="00000ACF">
            <w:pPr>
              <w:pStyle w:val="ListParagraph"/>
              <w:numPr>
                <w:ilvl w:val="0"/>
                <w:numId w:val="15"/>
              </w:numPr>
              <w:spacing w:after="120" w:line="360" w:lineRule="auto"/>
              <w:rPr>
                <w:rFonts w:ascii="Arial" w:hAnsi="Arial" w:cs="Arial"/>
                <w:bCs/>
              </w:rPr>
            </w:pPr>
            <w:r w:rsidRPr="00BF5BED">
              <w:rPr>
                <w:rFonts w:ascii="Arial" w:hAnsi="Arial" w:cs="Arial"/>
                <w:bCs/>
              </w:rPr>
              <w:t>Identify and discuss possible control measures that could be used to manage fraud.</w:t>
            </w:r>
          </w:p>
        </w:tc>
        <w:tc>
          <w:tcPr>
            <w:tcW w:w="5764" w:type="dxa"/>
            <w:shd w:val="clear" w:color="auto" w:fill="FFFFFF"/>
          </w:tcPr>
          <w:p w14:paraId="6DEB01D1" w14:textId="03C68252"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Concept of fraud</w:t>
            </w:r>
          </w:p>
          <w:p w14:paraId="6BB1B079" w14:textId="71822CEC"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Forms of fraud</w:t>
            </w:r>
            <w:r w:rsidRPr="00BF5BED">
              <w:rPr>
                <w:rFonts w:ascii="Arial" w:hAnsi="Arial" w:cs="Arial"/>
              </w:rPr>
              <w:tab/>
            </w:r>
          </w:p>
          <w:p w14:paraId="1ACC1469" w14:textId="2A024F39"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Indicators of fraud</w:t>
            </w:r>
          </w:p>
          <w:p w14:paraId="2237BCC3" w14:textId="35A6105B"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Legal aspects</w:t>
            </w:r>
            <w:r w:rsidRPr="00BF5BED">
              <w:rPr>
                <w:rFonts w:ascii="Arial" w:hAnsi="Arial" w:cs="Arial"/>
              </w:rPr>
              <w:tab/>
            </w:r>
          </w:p>
          <w:p w14:paraId="4F515CA8" w14:textId="3ECE33F2"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Investigating fraud</w:t>
            </w:r>
            <w:r w:rsidRPr="00BF5BED">
              <w:rPr>
                <w:rFonts w:ascii="Arial" w:hAnsi="Arial" w:cs="Arial"/>
              </w:rPr>
              <w:tab/>
            </w:r>
          </w:p>
          <w:p w14:paraId="7F5C6E5F" w14:textId="07ABB04C" w:rsidR="00BF5BED" w:rsidRPr="00BF5BED"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Fraud trends</w:t>
            </w:r>
            <w:r w:rsidRPr="00BF5BED">
              <w:rPr>
                <w:rFonts w:ascii="Arial" w:hAnsi="Arial" w:cs="Arial"/>
              </w:rPr>
              <w:tab/>
            </w:r>
          </w:p>
          <w:p w14:paraId="1B1E7D06" w14:textId="6096FDDE" w:rsidR="00A56F8F" w:rsidRPr="00B17C55" w:rsidRDefault="00BF5BED" w:rsidP="00BF5BED">
            <w:pPr>
              <w:pStyle w:val="ListParagraph"/>
              <w:numPr>
                <w:ilvl w:val="0"/>
                <w:numId w:val="19"/>
              </w:numPr>
              <w:spacing w:after="120" w:line="360" w:lineRule="auto"/>
              <w:rPr>
                <w:rFonts w:ascii="Arial" w:hAnsi="Arial" w:cs="Arial"/>
              </w:rPr>
            </w:pPr>
            <w:r w:rsidRPr="00BF5BED">
              <w:rPr>
                <w:rFonts w:ascii="Arial" w:hAnsi="Arial" w:cs="Arial"/>
              </w:rPr>
              <w:t>Control mechanisms</w:t>
            </w:r>
            <w:r w:rsidRPr="00BF5BED">
              <w:rPr>
                <w:rFonts w:ascii="Arial" w:hAnsi="Arial" w:cs="Arial"/>
              </w:rPr>
              <w:tab/>
            </w:r>
          </w:p>
        </w:tc>
        <w:tc>
          <w:tcPr>
            <w:tcW w:w="1521" w:type="dxa"/>
            <w:shd w:val="clear" w:color="auto" w:fill="FFFFFF"/>
          </w:tcPr>
          <w:p w14:paraId="7BAF02E1" w14:textId="0B542514" w:rsidR="00A56F8F" w:rsidRPr="00B17C55" w:rsidRDefault="00A56F8F" w:rsidP="00000ACF">
            <w:pPr>
              <w:spacing w:after="120" w:line="360" w:lineRule="auto"/>
              <w:rPr>
                <w:rFonts w:ascii="Arial" w:hAnsi="Arial" w:cs="Arial"/>
                <w:szCs w:val="22"/>
              </w:rPr>
            </w:pPr>
            <w:r w:rsidRPr="00B17C55">
              <w:rPr>
                <w:rFonts w:ascii="Arial" w:hAnsi="Arial" w:cs="Arial"/>
                <w:szCs w:val="22"/>
              </w:rPr>
              <w:t>4</w:t>
            </w:r>
          </w:p>
        </w:tc>
      </w:tr>
      <w:tr w:rsidR="00931A52" w:rsidRPr="00B17C55" w14:paraId="78F5E021" w14:textId="77777777" w:rsidTr="00BF5BED">
        <w:tc>
          <w:tcPr>
            <w:tcW w:w="6475" w:type="dxa"/>
            <w:shd w:val="clear" w:color="auto" w:fill="auto"/>
          </w:tcPr>
          <w:p w14:paraId="354EF879"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Explain the role of actuaries in Long Term insurance, and the use of actuarial reports</w:t>
            </w:r>
          </w:p>
          <w:p w14:paraId="319F0436"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Explain the role of Underwriters in Long term Insurance, and how they protect organisations against anti-selection</w:t>
            </w:r>
          </w:p>
          <w:p w14:paraId="3C7165AE"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lastRenderedPageBreak/>
              <w:t>Explain the role of the Claims assessor in Long Term Insurance, and the importance of technical underwriting and legal knowledge</w:t>
            </w:r>
          </w:p>
          <w:p w14:paraId="6556AAC9"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 xml:space="preserve">The functions and roles of reinsurance are explained with examples </w:t>
            </w:r>
          </w:p>
          <w:p w14:paraId="2BE4B7B1" w14:textId="58B9FC66" w:rsidR="004D6C92"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Explain the roles and functions of the actuary, the legal department, the underwriter and the claims assessor in product development.</w:t>
            </w:r>
          </w:p>
        </w:tc>
        <w:tc>
          <w:tcPr>
            <w:tcW w:w="5764" w:type="dxa"/>
            <w:shd w:val="clear" w:color="auto" w:fill="auto"/>
          </w:tcPr>
          <w:p w14:paraId="1EA5F42D" w14:textId="6D115D2C" w:rsidR="00BF5BED" w:rsidRPr="00BF5BED" w:rsidRDefault="00BF5BED" w:rsidP="00BF5BED">
            <w:pPr>
              <w:pStyle w:val="ListParagraph"/>
              <w:numPr>
                <w:ilvl w:val="0"/>
                <w:numId w:val="7"/>
              </w:numPr>
              <w:spacing w:after="120" w:line="360" w:lineRule="auto"/>
              <w:rPr>
                <w:rFonts w:ascii="Arial" w:hAnsi="Arial" w:cs="Arial"/>
              </w:rPr>
            </w:pPr>
            <w:r w:rsidRPr="00BF5BED">
              <w:rPr>
                <w:rFonts w:ascii="Arial" w:hAnsi="Arial" w:cs="Arial"/>
              </w:rPr>
              <w:lastRenderedPageBreak/>
              <w:t>The role of actuaries in Long-term insurance</w:t>
            </w:r>
            <w:r w:rsidRPr="00BF5BED">
              <w:rPr>
                <w:rFonts w:ascii="Arial" w:hAnsi="Arial" w:cs="Arial"/>
              </w:rPr>
              <w:tab/>
            </w:r>
          </w:p>
          <w:p w14:paraId="5F953810" w14:textId="4E305C51" w:rsidR="00BF5BED" w:rsidRPr="00BF5BED" w:rsidRDefault="00BF5BED" w:rsidP="00BF5BED">
            <w:pPr>
              <w:pStyle w:val="ListParagraph"/>
              <w:numPr>
                <w:ilvl w:val="0"/>
                <w:numId w:val="7"/>
              </w:numPr>
              <w:spacing w:after="120" w:line="360" w:lineRule="auto"/>
              <w:rPr>
                <w:rFonts w:ascii="Arial" w:hAnsi="Arial" w:cs="Arial"/>
              </w:rPr>
            </w:pPr>
            <w:r w:rsidRPr="00BF5BED">
              <w:rPr>
                <w:rFonts w:ascii="Arial" w:hAnsi="Arial" w:cs="Arial"/>
              </w:rPr>
              <w:t>Underwriters and their role</w:t>
            </w:r>
            <w:r w:rsidRPr="00BF5BED">
              <w:rPr>
                <w:rFonts w:ascii="Arial" w:hAnsi="Arial" w:cs="Arial"/>
              </w:rPr>
              <w:tab/>
            </w:r>
          </w:p>
          <w:p w14:paraId="7A94B638" w14:textId="305268AB" w:rsidR="00BF5BED" w:rsidRPr="00BF5BED" w:rsidRDefault="00BF5BED" w:rsidP="00BF5BED">
            <w:pPr>
              <w:pStyle w:val="ListParagraph"/>
              <w:numPr>
                <w:ilvl w:val="0"/>
                <w:numId w:val="7"/>
              </w:numPr>
              <w:spacing w:after="120" w:line="360" w:lineRule="auto"/>
              <w:rPr>
                <w:rFonts w:ascii="Arial" w:hAnsi="Arial" w:cs="Arial"/>
              </w:rPr>
            </w:pPr>
            <w:r w:rsidRPr="00BF5BED">
              <w:rPr>
                <w:rFonts w:ascii="Arial" w:hAnsi="Arial" w:cs="Arial"/>
              </w:rPr>
              <w:t>Claims assessors and their role</w:t>
            </w:r>
            <w:r w:rsidRPr="00BF5BED">
              <w:rPr>
                <w:rFonts w:ascii="Arial" w:hAnsi="Arial" w:cs="Arial"/>
              </w:rPr>
              <w:tab/>
            </w:r>
          </w:p>
          <w:p w14:paraId="361F7E93" w14:textId="64862868" w:rsidR="00BF5BED" w:rsidRPr="00BF5BED" w:rsidRDefault="00BF5BED" w:rsidP="00BF5BED">
            <w:pPr>
              <w:pStyle w:val="ListParagraph"/>
              <w:numPr>
                <w:ilvl w:val="0"/>
                <w:numId w:val="7"/>
              </w:numPr>
              <w:spacing w:after="120" w:line="360" w:lineRule="auto"/>
              <w:rPr>
                <w:rFonts w:ascii="Arial" w:hAnsi="Arial" w:cs="Arial"/>
              </w:rPr>
            </w:pPr>
            <w:r w:rsidRPr="00BF5BED">
              <w:rPr>
                <w:rFonts w:ascii="Arial" w:hAnsi="Arial" w:cs="Arial"/>
              </w:rPr>
              <w:t>Reinsurers and their functions</w:t>
            </w:r>
            <w:r w:rsidRPr="00BF5BED">
              <w:rPr>
                <w:rFonts w:ascii="Arial" w:hAnsi="Arial" w:cs="Arial"/>
              </w:rPr>
              <w:tab/>
            </w:r>
          </w:p>
          <w:p w14:paraId="48FB8D82" w14:textId="09C91825" w:rsidR="004D6C92" w:rsidRPr="00B17C55" w:rsidRDefault="00BF5BED" w:rsidP="00BF5BED">
            <w:pPr>
              <w:numPr>
                <w:ilvl w:val="0"/>
                <w:numId w:val="7"/>
              </w:numPr>
              <w:spacing w:after="120" w:line="360" w:lineRule="auto"/>
              <w:jc w:val="left"/>
              <w:rPr>
                <w:rFonts w:ascii="Arial" w:hAnsi="Arial" w:cs="Arial"/>
                <w:szCs w:val="22"/>
                <w:lang w:eastAsia="en-ZA"/>
              </w:rPr>
            </w:pPr>
            <w:r w:rsidRPr="00BF5BED">
              <w:rPr>
                <w:rFonts w:ascii="Arial" w:hAnsi="Arial" w:cs="Arial"/>
              </w:rPr>
              <w:lastRenderedPageBreak/>
              <w:t>How long-term products are developed</w:t>
            </w:r>
            <w:r w:rsidRPr="00BF5BED">
              <w:rPr>
                <w:rFonts w:ascii="Arial" w:hAnsi="Arial" w:cs="Arial"/>
              </w:rPr>
              <w:tab/>
            </w:r>
          </w:p>
        </w:tc>
        <w:tc>
          <w:tcPr>
            <w:tcW w:w="1521" w:type="dxa"/>
            <w:shd w:val="clear" w:color="auto" w:fill="auto"/>
          </w:tcPr>
          <w:p w14:paraId="757086F2" w14:textId="68A9A587" w:rsidR="004D6C92" w:rsidRPr="00B17C55" w:rsidRDefault="00BF5BED" w:rsidP="00000ACF">
            <w:pPr>
              <w:spacing w:after="120" w:line="360" w:lineRule="auto"/>
              <w:rPr>
                <w:rFonts w:ascii="Arial" w:hAnsi="Arial" w:cs="Arial"/>
                <w:szCs w:val="22"/>
              </w:rPr>
            </w:pPr>
            <w:r>
              <w:rPr>
                <w:rFonts w:ascii="Arial" w:hAnsi="Arial" w:cs="Arial"/>
                <w:szCs w:val="22"/>
              </w:rPr>
              <w:lastRenderedPageBreak/>
              <w:t>5</w:t>
            </w:r>
          </w:p>
        </w:tc>
      </w:tr>
      <w:tr w:rsidR="00BF5BED" w:rsidRPr="00B17C55" w14:paraId="7C031478" w14:textId="77777777" w:rsidTr="00BF5BED">
        <w:tc>
          <w:tcPr>
            <w:tcW w:w="6475" w:type="dxa"/>
            <w:shd w:val="clear" w:color="auto" w:fill="auto"/>
          </w:tcPr>
          <w:p w14:paraId="3A5F63D6"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Explain the concept of non-disclosure and its effects on risk making use of examples.</w:t>
            </w:r>
          </w:p>
          <w:p w14:paraId="7885EBA5"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Identify and explain common self-reported risks and the difficulty they pose when analysing claims</w:t>
            </w:r>
          </w:p>
          <w:p w14:paraId="44AE1027" w14:textId="77777777"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Analyse a long-term application for cover</w:t>
            </w:r>
          </w:p>
          <w:p w14:paraId="73986933" w14:textId="7C00B3EA" w:rsidR="00BF5BED" w:rsidRPr="00BF5BED" w:rsidRDefault="00BF5BED" w:rsidP="00BF5BED">
            <w:pPr>
              <w:pStyle w:val="ListParagraph"/>
              <w:numPr>
                <w:ilvl w:val="0"/>
                <w:numId w:val="15"/>
              </w:numPr>
              <w:spacing w:after="120" w:line="360" w:lineRule="auto"/>
              <w:rPr>
                <w:rFonts w:ascii="Arial" w:hAnsi="Arial" w:cs="Arial"/>
                <w:bCs/>
              </w:rPr>
            </w:pPr>
            <w:r w:rsidRPr="00BF5BED">
              <w:rPr>
                <w:rFonts w:ascii="Arial" w:hAnsi="Arial" w:cs="Arial"/>
                <w:bCs/>
              </w:rPr>
              <w:t>Explain the role of the intermediary and the importance of accurate questioning.</w:t>
            </w:r>
          </w:p>
        </w:tc>
        <w:tc>
          <w:tcPr>
            <w:tcW w:w="5764" w:type="dxa"/>
            <w:shd w:val="clear" w:color="auto" w:fill="auto"/>
          </w:tcPr>
          <w:p w14:paraId="08442E72" w14:textId="623E44BB" w:rsidR="00BF5BED" w:rsidRPr="00BF5BED" w:rsidRDefault="00BF5BED" w:rsidP="00BF5BED">
            <w:pPr>
              <w:pStyle w:val="ListParagraph"/>
              <w:numPr>
                <w:ilvl w:val="0"/>
                <w:numId w:val="7"/>
              </w:numPr>
              <w:spacing w:after="120" w:line="360" w:lineRule="auto"/>
              <w:rPr>
                <w:rFonts w:ascii="Arial" w:hAnsi="Arial" w:cs="Arial"/>
              </w:rPr>
            </w:pPr>
            <w:r w:rsidRPr="00BF5BED">
              <w:rPr>
                <w:rFonts w:ascii="Arial" w:hAnsi="Arial" w:cs="Arial"/>
              </w:rPr>
              <w:t>The issue of non-disclosure and abnormal risk</w:t>
            </w:r>
          </w:p>
          <w:p w14:paraId="3AB67693" w14:textId="316FE043" w:rsidR="00BF5BED" w:rsidRPr="00BF5BED" w:rsidRDefault="00BF5BED" w:rsidP="00BF5BED">
            <w:pPr>
              <w:pStyle w:val="ListParagraph"/>
              <w:numPr>
                <w:ilvl w:val="0"/>
                <w:numId w:val="7"/>
              </w:numPr>
              <w:spacing w:after="120" w:line="360" w:lineRule="auto"/>
              <w:rPr>
                <w:rFonts w:ascii="Arial" w:hAnsi="Arial" w:cs="Arial"/>
              </w:rPr>
            </w:pPr>
            <w:r w:rsidRPr="00BF5BED">
              <w:rPr>
                <w:rFonts w:ascii="Arial" w:hAnsi="Arial" w:cs="Arial"/>
              </w:rPr>
              <w:t>Self-reported ailments</w:t>
            </w:r>
            <w:r w:rsidRPr="00BF5BED">
              <w:rPr>
                <w:rFonts w:ascii="Arial" w:hAnsi="Arial" w:cs="Arial"/>
              </w:rPr>
              <w:tab/>
            </w:r>
          </w:p>
          <w:p w14:paraId="04EFB0DC" w14:textId="2BFB41B6" w:rsidR="00BF5BED" w:rsidRPr="00BF5BED" w:rsidRDefault="00BF5BED" w:rsidP="00BF5BED">
            <w:pPr>
              <w:pStyle w:val="ListParagraph"/>
              <w:numPr>
                <w:ilvl w:val="0"/>
                <w:numId w:val="7"/>
              </w:numPr>
              <w:spacing w:after="120" w:line="360" w:lineRule="auto"/>
              <w:rPr>
                <w:rFonts w:ascii="Arial" w:hAnsi="Arial" w:cs="Arial"/>
              </w:rPr>
            </w:pPr>
            <w:r w:rsidRPr="00BF5BED">
              <w:rPr>
                <w:rFonts w:ascii="Arial" w:hAnsi="Arial" w:cs="Arial"/>
              </w:rPr>
              <w:t>Analysis of long-term application for cover</w:t>
            </w:r>
          </w:p>
          <w:p w14:paraId="3908AEFB" w14:textId="6114A5A7" w:rsidR="00BF5BED" w:rsidRPr="00B17C55" w:rsidRDefault="00BF5BED" w:rsidP="00BF5BED">
            <w:pPr>
              <w:pStyle w:val="ListParagraph"/>
              <w:numPr>
                <w:ilvl w:val="0"/>
                <w:numId w:val="7"/>
              </w:numPr>
              <w:spacing w:after="120" w:line="360" w:lineRule="auto"/>
              <w:rPr>
                <w:rFonts w:ascii="Arial" w:hAnsi="Arial" w:cs="Arial"/>
              </w:rPr>
            </w:pPr>
            <w:r w:rsidRPr="00BF5BED">
              <w:rPr>
                <w:rFonts w:ascii="Arial" w:hAnsi="Arial" w:cs="Arial"/>
              </w:rPr>
              <w:t>Role of intermediary</w:t>
            </w:r>
            <w:r w:rsidRPr="00BF5BED">
              <w:rPr>
                <w:rFonts w:ascii="Arial" w:hAnsi="Arial" w:cs="Arial"/>
              </w:rPr>
              <w:tab/>
            </w:r>
          </w:p>
        </w:tc>
        <w:tc>
          <w:tcPr>
            <w:tcW w:w="1521" w:type="dxa"/>
            <w:shd w:val="clear" w:color="auto" w:fill="auto"/>
          </w:tcPr>
          <w:p w14:paraId="1D2DAAED" w14:textId="1D353FA6" w:rsidR="00BF5BED" w:rsidRDefault="00BF5BED" w:rsidP="00000ACF">
            <w:pPr>
              <w:spacing w:after="120" w:line="360" w:lineRule="auto"/>
              <w:rPr>
                <w:rFonts w:ascii="Arial" w:hAnsi="Arial" w:cs="Arial"/>
                <w:szCs w:val="22"/>
              </w:rPr>
            </w:pPr>
            <w:r>
              <w:rPr>
                <w:rFonts w:ascii="Arial" w:hAnsi="Arial" w:cs="Arial"/>
                <w:szCs w:val="22"/>
              </w:rPr>
              <w:t>6</w:t>
            </w:r>
          </w:p>
        </w:tc>
      </w:tr>
    </w:tbl>
    <w:p w14:paraId="120118EF" w14:textId="77777777" w:rsidR="004D6C92" w:rsidRPr="00B17C55" w:rsidRDefault="004D6C92" w:rsidP="00000ACF">
      <w:pPr>
        <w:spacing w:after="120" w:line="360" w:lineRule="auto"/>
        <w:rPr>
          <w:rFonts w:ascii="Arial" w:hAnsi="Arial" w:cs="Arial"/>
          <w:szCs w:val="22"/>
        </w:rPr>
      </w:pPr>
    </w:p>
    <w:p w14:paraId="4F264DFC" w14:textId="77777777" w:rsidR="004F2A31" w:rsidRPr="00B17C55" w:rsidRDefault="004F2A31" w:rsidP="00000ACF">
      <w:pPr>
        <w:spacing w:after="120" w:line="360" w:lineRule="auto"/>
        <w:rPr>
          <w:rFonts w:ascii="Arial" w:hAnsi="Arial" w:cs="Arial"/>
          <w:szCs w:val="22"/>
        </w:rPr>
      </w:pPr>
    </w:p>
    <w:p w14:paraId="0B8A8921" w14:textId="77777777" w:rsidR="004F2A31" w:rsidRPr="00B17C55" w:rsidRDefault="004F2A31" w:rsidP="00000ACF">
      <w:pPr>
        <w:spacing w:after="120" w:line="360" w:lineRule="auto"/>
        <w:rPr>
          <w:rFonts w:ascii="Arial" w:hAnsi="Arial" w:cs="Arial"/>
          <w:szCs w:val="22"/>
        </w:rPr>
        <w:sectPr w:rsidR="004F2A31" w:rsidRPr="00B17C55" w:rsidSect="00D66221">
          <w:pgSz w:w="15840" w:h="12240" w:orient="landscape"/>
          <w:pgMar w:top="540" w:right="630" w:bottom="1440" w:left="1440" w:header="288" w:footer="288" w:gutter="0"/>
          <w:cols w:space="708"/>
          <w:titlePg/>
          <w:docGrid w:linePitch="360"/>
        </w:sectPr>
      </w:pPr>
    </w:p>
    <w:p w14:paraId="25350FA5" w14:textId="77777777" w:rsidR="005714C9" w:rsidRPr="00B17C55" w:rsidRDefault="005714C9" w:rsidP="00000ACF">
      <w:pPr>
        <w:pStyle w:val="Heading3"/>
        <w:spacing w:before="0" w:after="120" w:line="360" w:lineRule="auto"/>
        <w:rPr>
          <w:rFonts w:ascii="Arial" w:hAnsi="Arial"/>
          <w:sz w:val="22"/>
          <w:szCs w:val="22"/>
        </w:rPr>
      </w:pPr>
      <w:bookmarkStart w:id="65" w:name="_Toc469949889"/>
      <w:bookmarkStart w:id="66" w:name="_Toc469949989"/>
      <w:bookmarkStart w:id="67" w:name="_Toc43465534"/>
      <w:r w:rsidRPr="00B17C55">
        <w:rPr>
          <w:rFonts w:ascii="Arial" w:hAnsi="Arial"/>
          <w:sz w:val="22"/>
          <w:szCs w:val="22"/>
        </w:rPr>
        <w:lastRenderedPageBreak/>
        <w:t>6.  Resources utilised</w:t>
      </w:r>
      <w:bookmarkEnd w:id="65"/>
      <w:bookmarkEnd w:id="66"/>
      <w:bookmarkEnd w:id="67"/>
    </w:p>
    <w:p w14:paraId="7FA60235" w14:textId="77777777" w:rsidR="00326221" w:rsidRPr="00B17C55" w:rsidRDefault="00326221" w:rsidP="00000ACF">
      <w:pPr>
        <w:spacing w:after="120" w:line="360" w:lineRule="auto"/>
        <w:rPr>
          <w:rFonts w:ascii="Arial" w:hAnsi="Arial" w:cs="Arial"/>
          <w:b/>
          <w:szCs w:val="22"/>
          <w:lang w:val="en-GB"/>
        </w:rPr>
      </w:pPr>
      <w:bookmarkStart w:id="68" w:name="_Toc156796640"/>
      <w:r w:rsidRPr="00B17C55">
        <w:rPr>
          <w:rFonts w:ascii="Arial" w:hAnsi="Arial" w:cs="Arial"/>
          <w:b/>
          <w:szCs w:val="22"/>
        </w:rPr>
        <w:t>Book Resources</w:t>
      </w:r>
    </w:p>
    <w:p w14:paraId="52A24CA6" w14:textId="28FB61A4" w:rsidR="00326221" w:rsidRPr="00B17C55" w:rsidRDefault="00A56F8F" w:rsidP="00000ACF">
      <w:pPr>
        <w:pStyle w:val="ListParagraph"/>
        <w:numPr>
          <w:ilvl w:val="0"/>
          <w:numId w:val="21"/>
        </w:numPr>
        <w:spacing w:after="120" w:line="360" w:lineRule="auto"/>
        <w:rPr>
          <w:rFonts w:ascii="Arial" w:hAnsi="Arial" w:cs="Arial"/>
        </w:rPr>
      </w:pPr>
      <w:r w:rsidRPr="00B17C55">
        <w:rPr>
          <w:rFonts w:ascii="Arial" w:hAnsi="Arial" w:cs="Arial"/>
        </w:rPr>
        <w:t>RL Carter Reinsurance</w:t>
      </w:r>
      <w:r w:rsidR="00326221" w:rsidRPr="00B17C55">
        <w:rPr>
          <w:rFonts w:ascii="Arial" w:hAnsi="Arial" w:cs="Arial"/>
        </w:rPr>
        <w:t>, Dallas, Texas, page 5-44.</w:t>
      </w:r>
    </w:p>
    <w:p w14:paraId="2FF8E166" w14:textId="77777777" w:rsidR="00326221" w:rsidRPr="00B17C55" w:rsidRDefault="00326221" w:rsidP="00000ACF">
      <w:pPr>
        <w:pStyle w:val="ListParagraph"/>
        <w:numPr>
          <w:ilvl w:val="0"/>
          <w:numId w:val="21"/>
        </w:numPr>
        <w:spacing w:after="120" w:line="360" w:lineRule="auto"/>
        <w:rPr>
          <w:rFonts w:ascii="Arial" w:hAnsi="Arial" w:cs="Arial"/>
        </w:rPr>
      </w:pPr>
      <w:r w:rsidRPr="00B17C55">
        <w:rPr>
          <w:rFonts w:ascii="Arial" w:hAnsi="Arial" w:cs="Arial"/>
        </w:rPr>
        <w:t>© Inseta RE 1 Section 4 First Regulatory Examination: Representatives 14b</w:t>
      </w:r>
    </w:p>
    <w:p w14:paraId="2755B576" w14:textId="77777777" w:rsidR="00326221" w:rsidRPr="00B17C55" w:rsidRDefault="00326221" w:rsidP="00000ACF">
      <w:pPr>
        <w:pStyle w:val="ListParagraph"/>
        <w:numPr>
          <w:ilvl w:val="0"/>
          <w:numId w:val="21"/>
        </w:numPr>
        <w:spacing w:after="120" w:line="360" w:lineRule="auto"/>
        <w:rPr>
          <w:rFonts w:ascii="Arial" w:hAnsi="Arial" w:cs="Arial"/>
        </w:rPr>
      </w:pPr>
      <w:r w:rsidRPr="00B17C55">
        <w:rPr>
          <w:rFonts w:ascii="Arial" w:hAnsi="Arial" w:cs="Arial"/>
        </w:rPr>
        <w:t>Inseta Insurance Underwriter (332101001), 2014.</w:t>
      </w:r>
    </w:p>
    <w:p w14:paraId="1DEBCB31" w14:textId="77777777" w:rsidR="00326221" w:rsidRPr="00B17C55" w:rsidRDefault="00326221" w:rsidP="00000ACF">
      <w:pPr>
        <w:pStyle w:val="ListParagraph"/>
        <w:numPr>
          <w:ilvl w:val="0"/>
          <w:numId w:val="21"/>
        </w:numPr>
        <w:spacing w:after="120" w:line="360" w:lineRule="auto"/>
        <w:rPr>
          <w:rFonts w:ascii="Arial" w:hAnsi="Arial" w:cs="Arial"/>
        </w:rPr>
      </w:pPr>
      <w:r w:rsidRPr="00B17C55">
        <w:rPr>
          <w:rFonts w:ascii="Arial" w:hAnsi="Arial" w:cs="Arial"/>
        </w:rPr>
        <w:t>Financial Advisory and Intermediary Services Act, 2002 (FAIS Act).</w:t>
      </w:r>
    </w:p>
    <w:p w14:paraId="77C2C0C2" w14:textId="77777777" w:rsidR="00326221" w:rsidRPr="00B17C55" w:rsidRDefault="00326221" w:rsidP="00000ACF">
      <w:pPr>
        <w:pStyle w:val="ListParagraph"/>
        <w:numPr>
          <w:ilvl w:val="0"/>
          <w:numId w:val="21"/>
        </w:numPr>
        <w:spacing w:after="120" w:line="360" w:lineRule="auto"/>
        <w:rPr>
          <w:rFonts w:ascii="Arial" w:hAnsi="Arial" w:cs="Arial"/>
        </w:rPr>
      </w:pPr>
      <w:r w:rsidRPr="00B17C55">
        <w:rPr>
          <w:rFonts w:ascii="Arial" w:hAnsi="Arial" w:cs="Arial"/>
          <w:shd w:val="clear" w:color="auto" w:fill="FFFFFF"/>
        </w:rPr>
        <w:t>Financial Intelligence Centre Act (38 of 2001) (the FIC Act)</w:t>
      </w:r>
    </w:p>
    <w:p w14:paraId="4EDDA852" w14:textId="5758B59C" w:rsidR="00A56F8F" w:rsidRPr="00B17C55" w:rsidRDefault="00A56F8F" w:rsidP="00000ACF">
      <w:pPr>
        <w:pStyle w:val="ListParagraph"/>
        <w:numPr>
          <w:ilvl w:val="0"/>
          <w:numId w:val="21"/>
        </w:numPr>
        <w:spacing w:after="120" w:line="360" w:lineRule="auto"/>
        <w:rPr>
          <w:rFonts w:ascii="Arial" w:hAnsi="Arial" w:cs="Arial"/>
        </w:rPr>
      </w:pPr>
      <w:r w:rsidRPr="00B17C55">
        <w:rPr>
          <w:rFonts w:ascii="Arial" w:hAnsi="Arial" w:cs="Arial"/>
        </w:rPr>
        <w:t>Long term insurance Act (52 of 1998)</w:t>
      </w:r>
    </w:p>
    <w:p w14:paraId="452F0CB4" w14:textId="77777777" w:rsidR="00326221" w:rsidRPr="00B17C55" w:rsidRDefault="00326221" w:rsidP="00000ACF">
      <w:pPr>
        <w:spacing w:after="120" w:line="360" w:lineRule="auto"/>
        <w:rPr>
          <w:rFonts w:ascii="Arial" w:hAnsi="Arial" w:cs="Arial"/>
          <w:b/>
          <w:szCs w:val="22"/>
        </w:rPr>
      </w:pPr>
      <w:r w:rsidRPr="00B17C55">
        <w:rPr>
          <w:rFonts w:ascii="Arial" w:hAnsi="Arial" w:cs="Arial"/>
          <w:b/>
          <w:szCs w:val="22"/>
        </w:rPr>
        <w:t>Website Resources</w:t>
      </w:r>
    </w:p>
    <w:p w14:paraId="4196566C" w14:textId="77777777" w:rsidR="00A56F8F" w:rsidRPr="00B17C55" w:rsidRDefault="00BF5BED" w:rsidP="00000ACF">
      <w:pPr>
        <w:spacing w:after="120" w:line="360" w:lineRule="auto"/>
        <w:rPr>
          <w:rFonts w:ascii="Arial" w:hAnsi="Arial" w:cs="Arial"/>
        </w:rPr>
      </w:pPr>
      <w:hyperlink r:id="rId18" w:history="1">
        <w:r w:rsidR="00A56F8F" w:rsidRPr="00B17C55">
          <w:rPr>
            <w:rStyle w:val="Hyperlink"/>
            <w:rFonts w:ascii="Arial" w:hAnsi="Arial" w:cs="Arial"/>
          </w:rPr>
          <w:t>http://www.markowitzherbold.com/documents/Chap-01-AOK-MJO-2-.pdf</w:t>
        </w:r>
      </w:hyperlink>
      <w:r w:rsidR="00A56F8F" w:rsidRPr="00B17C55">
        <w:rPr>
          <w:rFonts w:ascii="Arial" w:hAnsi="Arial" w:cs="Arial"/>
        </w:rPr>
        <w:t xml:space="preserve"> </w:t>
      </w:r>
    </w:p>
    <w:p w14:paraId="3F7E5190" w14:textId="77777777" w:rsidR="00A56F8F" w:rsidRPr="00B17C55" w:rsidRDefault="00BF5BED" w:rsidP="00000ACF">
      <w:pPr>
        <w:spacing w:after="120" w:line="360" w:lineRule="auto"/>
        <w:rPr>
          <w:rFonts w:ascii="Arial" w:hAnsi="Arial" w:cs="Arial"/>
          <w:lang w:val="en-ZW" w:eastAsia="en-ZA"/>
        </w:rPr>
      </w:pPr>
      <w:hyperlink r:id="rId19" w:history="1">
        <w:r w:rsidR="00A56F8F" w:rsidRPr="00B17C55">
          <w:rPr>
            <w:rStyle w:val="Hyperlink"/>
            <w:rFonts w:ascii="Arial" w:hAnsi="Arial" w:cs="Arial"/>
            <w:lang w:val="en-ZW" w:eastAsia="en-ZA"/>
          </w:rPr>
          <w:t>http://www.leoisaac.com/ris/</w:t>
        </w:r>
      </w:hyperlink>
    </w:p>
    <w:p w14:paraId="6C0BE377" w14:textId="77777777" w:rsidR="00A56F8F" w:rsidRPr="00B17C55" w:rsidRDefault="00BF5BED" w:rsidP="00000ACF">
      <w:pPr>
        <w:spacing w:after="120" w:line="360" w:lineRule="auto"/>
        <w:rPr>
          <w:rFonts w:ascii="Arial" w:hAnsi="Arial" w:cs="Arial"/>
        </w:rPr>
      </w:pPr>
      <w:hyperlink r:id="rId20" w:history="1">
        <w:r w:rsidR="00A56F8F" w:rsidRPr="00B17C55">
          <w:rPr>
            <w:rFonts w:ascii="Arial" w:hAnsi="Arial" w:cs="Arial"/>
            <w:color w:val="0000FF"/>
            <w:u w:val="single"/>
          </w:rPr>
          <w:t>https://www.momentum.co.za/for/you/client-protection/regulatory-bodies</w:t>
        </w:r>
      </w:hyperlink>
    </w:p>
    <w:p w14:paraId="721082FA" w14:textId="193D552B" w:rsidR="00326221" w:rsidRPr="00B17C55" w:rsidRDefault="00BF5BED" w:rsidP="00000ACF">
      <w:pPr>
        <w:spacing w:after="120" w:line="360" w:lineRule="auto"/>
        <w:rPr>
          <w:rStyle w:val="Hyperlink"/>
          <w:rFonts w:ascii="Arial" w:hAnsi="Arial" w:cs="Arial"/>
          <w:szCs w:val="22"/>
        </w:rPr>
      </w:pPr>
      <w:hyperlink r:id="rId21" w:history="1">
        <w:r w:rsidR="00DE2255" w:rsidRPr="00B17C55">
          <w:rPr>
            <w:rStyle w:val="Hyperlink"/>
            <w:rFonts w:ascii="Arial" w:hAnsi="Arial" w:cs="Arial"/>
            <w:szCs w:val="22"/>
          </w:rPr>
          <w:t>www.asisa.org.za</w:t>
        </w:r>
      </w:hyperlink>
    </w:p>
    <w:p w14:paraId="7E7D9A9E" w14:textId="77777777" w:rsidR="00326221" w:rsidRPr="00B17C55" w:rsidRDefault="00BF5BED" w:rsidP="00000ACF">
      <w:pPr>
        <w:spacing w:after="120" w:line="360" w:lineRule="auto"/>
        <w:rPr>
          <w:rFonts w:ascii="Arial" w:hAnsi="Arial" w:cs="Arial"/>
          <w:color w:val="006621"/>
          <w:szCs w:val="22"/>
          <w:shd w:val="clear" w:color="auto" w:fill="FFFFFF"/>
        </w:rPr>
      </w:pPr>
      <w:hyperlink r:id="rId22" w:history="1">
        <w:r w:rsidR="00326221" w:rsidRPr="00B17C55">
          <w:rPr>
            <w:rStyle w:val="Hyperlink"/>
            <w:rFonts w:ascii="Arial" w:hAnsi="Arial" w:cs="Arial"/>
            <w:szCs w:val="22"/>
            <w:shd w:val="clear" w:color="auto" w:fill="FFFFFF"/>
          </w:rPr>
          <w:t>www.saia.co.za</w:t>
        </w:r>
      </w:hyperlink>
    </w:p>
    <w:p w14:paraId="33A18B85" w14:textId="77777777" w:rsidR="00326221" w:rsidRPr="00B17C55" w:rsidRDefault="00BF5BED" w:rsidP="00000ACF">
      <w:pPr>
        <w:spacing w:after="120" w:line="360" w:lineRule="auto"/>
        <w:rPr>
          <w:rFonts w:ascii="Arial" w:hAnsi="Arial" w:cs="Arial"/>
          <w:szCs w:val="22"/>
        </w:rPr>
      </w:pPr>
      <w:hyperlink r:id="rId23" w:history="1">
        <w:r w:rsidR="00326221" w:rsidRPr="00B17C55">
          <w:rPr>
            <w:rStyle w:val="Hyperlink"/>
            <w:rFonts w:ascii="Arial" w:hAnsi="Arial" w:cs="Arial"/>
            <w:szCs w:val="22"/>
          </w:rPr>
          <w:t>www.fsb.co.za</w:t>
        </w:r>
      </w:hyperlink>
      <w:r w:rsidR="00326221" w:rsidRPr="00B17C55">
        <w:rPr>
          <w:rFonts w:ascii="Arial" w:hAnsi="Arial" w:cs="Arial"/>
          <w:szCs w:val="22"/>
        </w:rPr>
        <w:t xml:space="preserve"> </w:t>
      </w:r>
      <w:r w:rsidR="000959F9" w:rsidRPr="00B17C55">
        <w:rPr>
          <w:rFonts w:ascii="Arial" w:hAnsi="Arial" w:cs="Arial"/>
          <w:szCs w:val="22"/>
        </w:rPr>
        <w:t>/ www.fsca.co.za</w:t>
      </w:r>
    </w:p>
    <w:p w14:paraId="013C058E" w14:textId="32EDB83A" w:rsidR="00A56F8F" w:rsidRPr="00B17C55" w:rsidRDefault="00BF5BED" w:rsidP="00000ACF">
      <w:pPr>
        <w:spacing w:after="120" w:line="360" w:lineRule="auto"/>
        <w:rPr>
          <w:rFonts w:ascii="Arial" w:hAnsi="Arial" w:cs="Arial"/>
          <w:szCs w:val="22"/>
        </w:rPr>
      </w:pPr>
      <w:hyperlink r:id="rId24" w:history="1">
        <w:r w:rsidR="00A56F8F" w:rsidRPr="00B17C55">
          <w:rPr>
            <w:rStyle w:val="Hyperlink"/>
            <w:rFonts w:ascii="Arial" w:hAnsi="Arial" w:cs="Arial"/>
            <w:szCs w:val="22"/>
          </w:rPr>
          <w:t>www.FAnews.co.za</w:t>
        </w:r>
      </w:hyperlink>
    </w:p>
    <w:p w14:paraId="2B709B05" w14:textId="77777777" w:rsidR="00326221" w:rsidRPr="00B17C55" w:rsidRDefault="00BF5BED" w:rsidP="00000ACF">
      <w:pPr>
        <w:spacing w:after="120" w:line="360" w:lineRule="auto"/>
        <w:rPr>
          <w:rFonts w:ascii="Arial" w:hAnsi="Arial" w:cs="Arial"/>
          <w:szCs w:val="22"/>
        </w:rPr>
      </w:pPr>
      <w:hyperlink r:id="rId25" w:history="1">
        <w:r w:rsidR="00326221" w:rsidRPr="00B17C55">
          <w:rPr>
            <w:rStyle w:val="Hyperlink"/>
            <w:rFonts w:ascii="Arial" w:hAnsi="Arial" w:cs="Arial"/>
            <w:szCs w:val="22"/>
          </w:rPr>
          <w:t>http://www.fanews.co.za/article/compliance-regulatory</w:t>
        </w:r>
      </w:hyperlink>
    </w:p>
    <w:p w14:paraId="19F7D7CD" w14:textId="77777777" w:rsidR="00326221" w:rsidRPr="00B17C55" w:rsidRDefault="00BF5BED" w:rsidP="00000ACF">
      <w:pPr>
        <w:spacing w:after="120" w:line="360" w:lineRule="auto"/>
        <w:rPr>
          <w:rFonts w:ascii="Arial" w:hAnsi="Arial" w:cs="Arial"/>
          <w:szCs w:val="22"/>
        </w:rPr>
      </w:pPr>
      <w:hyperlink r:id="rId26" w:history="1">
        <w:r w:rsidR="00326221" w:rsidRPr="00B17C55">
          <w:rPr>
            <w:rStyle w:val="Hyperlink"/>
            <w:rFonts w:ascii="Arial" w:hAnsi="Arial" w:cs="Arial"/>
            <w:szCs w:val="22"/>
          </w:rPr>
          <w:t>http://www.insurancejournal.com/news/national/2015/04/08/363627.htm</w:t>
        </w:r>
      </w:hyperlink>
    </w:p>
    <w:p w14:paraId="341C5DE6" w14:textId="77777777" w:rsidR="00326221" w:rsidRPr="00B17C55" w:rsidRDefault="00BF5BED" w:rsidP="00000ACF">
      <w:pPr>
        <w:spacing w:after="120" w:line="360" w:lineRule="auto"/>
        <w:rPr>
          <w:rFonts w:ascii="Arial" w:hAnsi="Arial" w:cs="Arial"/>
          <w:color w:val="006621"/>
          <w:szCs w:val="22"/>
          <w:shd w:val="clear" w:color="auto" w:fill="FFFFFF"/>
        </w:rPr>
      </w:pPr>
      <w:hyperlink r:id="rId27" w:history="1">
        <w:r w:rsidR="00326221" w:rsidRPr="00B17C55">
          <w:rPr>
            <w:rStyle w:val="Hyperlink"/>
            <w:rFonts w:ascii="Arial" w:hAnsi="Arial" w:cs="Arial"/>
            <w:szCs w:val="22"/>
            <w:shd w:val="clear" w:color="auto" w:fill="FFFFFF"/>
          </w:rPr>
          <w:t>https://www.linkedin.com</w:t>
        </w:r>
      </w:hyperlink>
    </w:p>
    <w:p w14:paraId="1CC7F55D" w14:textId="4A4FEFE8" w:rsidR="00326221" w:rsidRPr="00B17C55" w:rsidRDefault="00BF5BED" w:rsidP="00000ACF">
      <w:pPr>
        <w:spacing w:after="120" w:line="360" w:lineRule="auto"/>
        <w:rPr>
          <w:rFonts w:ascii="Arial" w:hAnsi="Arial" w:cs="Arial"/>
          <w:szCs w:val="22"/>
        </w:rPr>
      </w:pPr>
      <w:hyperlink r:id="rId28" w:history="1">
        <w:r w:rsidR="00326221" w:rsidRPr="00B17C55">
          <w:rPr>
            <w:rStyle w:val="Hyperlink"/>
            <w:rFonts w:ascii="Arial" w:hAnsi="Arial" w:cs="Arial"/>
            <w:szCs w:val="22"/>
          </w:rPr>
          <w:t>http://www.indeed.co.za/</w:t>
        </w:r>
      </w:hyperlink>
      <w:r w:rsidR="00A56F8F" w:rsidRPr="00B17C55">
        <w:rPr>
          <w:rFonts w:ascii="Arial" w:hAnsi="Arial" w:cs="Arial"/>
          <w:szCs w:val="22"/>
        </w:rPr>
        <w:t xml:space="preserve"> </w:t>
      </w:r>
    </w:p>
    <w:p w14:paraId="3E1CB33F" w14:textId="77777777" w:rsidR="00326221" w:rsidRPr="00B17C55" w:rsidRDefault="00BF5BED" w:rsidP="00000ACF">
      <w:pPr>
        <w:spacing w:after="120" w:line="360" w:lineRule="auto"/>
        <w:rPr>
          <w:rStyle w:val="Hyperlink"/>
          <w:rFonts w:ascii="Arial" w:hAnsi="Arial" w:cs="Arial"/>
          <w:szCs w:val="22"/>
        </w:rPr>
      </w:pPr>
      <w:hyperlink r:id="rId29" w:history="1">
        <w:r w:rsidR="00326221" w:rsidRPr="00B17C55">
          <w:rPr>
            <w:rStyle w:val="Hyperlink"/>
            <w:rFonts w:ascii="Arial" w:hAnsi="Arial" w:cs="Arial"/>
            <w:szCs w:val="22"/>
          </w:rPr>
          <w:t>www.businessdictionary.com</w:t>
        </w:r>
      </w:hyperlink>
    </w:p>
    <w:p w14:paraId="02CEEFF6" w14:textId="77777777" w:rsidR="00326221" w:rsidRPr="00B17C55" w:rsidRDefault="00BF5BED" w:rsidP="00000ACF">
      <w:pPr>
        <w:spacing w:after="120" w:line="360" w:lineRule="auto"/>
        <w:rPr>
          <w:rFonts w:ascii="Arial" w:hAnsi="Arial" w:cs="Arial"/>
          <w:szCs w:val="22"/>
        </w:rPr>
      </w:pPr>
      <w:hyperlink r:id="rId30" w:history="1">
        <w:r w:rsidR="00326221" w:rsidRPr="00B17C55">
          <w:rPr>
            <w:rStyle w:val="Hyperlink"/>
            <w:rFonts w:ascii="Arial" w:hAnsi="Arial" w:cs="Arial"/>
            <w:szCs w:val="22"/>
          </w:rPr>
          <w:t>http://thebusinesscommunication.com/</w:t>
        </w:r>
      </w:hyperlink>
    </w:p>
    <w:p w14:paraId="21DD39C5" w14:textId="77777777" w:rsidR="00326221" w:rsidRPr="00B17C55" w:rsidRDefault="00BF5BED" w:rsidP="00000ACF">
      <w:pPr>
        <w:spacing w:after="120" w:line="360" w:lineRule="auto"/>
        <w:rPr>
          <w:rFonts w:ascii="Arial" w:hAnsi="Arial" w:cs="Arial"/>
          <w:szCs w:val="22"/>
        </w:rPr>
      </w:pPr>
      <w:hyperlink r:id="rId31" w:history="1">
        <w:r w:rsidR="00326221" w:rsidRPr="00B17C55">
          <w:rPr>
            <w:rStyle w:val="Hyperlink"/>
            <w:rFonts w:ascii="Arial" w:hAnsi="Arial" w:cs="Arial"/>
            <w:szCs w:val="22"/>
          </w:rPr>
          <w:t>http://www.managementstudyguide.com/written-communication.htm</w:t>
        </w:r>
      </w:hyperlink>
    </w:p>
    <w:p w14:paraId="7350FD79" w14:textId="77777777" w:rsidR="00326221" w:rsidRPr="00B17C55" w:rsidRDefault="00BF5BED" w:rsidP="00000ACF">
      <w:pPr>
        <w:spacing w:after="120" w:line="360" w:lineRule="auto"/>
        <w:rPr>
          <w:rFonts w:ascii="Arial" w:hAnsi="Arial" w:cs="Arial"/>
          <w:szCs w:val="22"/>
        </w:rPr>
      </w:pPr>
      <w:hyperlink r:id="rId32" w:history="1">
        <w:r w:rsidR="00326221" w:rsidRPr="00B17C55">
          <w:rPr>
            <w:rStyle w:val="Hyperlink"/>
            <w:rFonts w:ascii="Arial" w:hAnsi="Arial" w:cs="Arial"/>
            <w:szCs w:val="22"/>
          </w:rPr>
          <w:t>http://www.businessinsider.com/</w:t>
        </w:r>
      </w:hyperlink>
    </w:p>
    <w:p w14:paraId="66B013EE" w14:textId="77777777" w:rsidR="00326221" w:rsidRPr="00B17C55" w:rsidRDefault="00BF5BED" w:rsidP="00000ACF">
      <w:pPr>
        <w:shd w:val="clear" w:color="auto" w:fill="FFFFFF"/>
        <w:spacing w:after="120" w:line="360" w:lineRule="auto"/>
        <w:ind w:left="45"/>
        <w:textAlignment w:val="center"/>
        <w:rPr>
          <w:rFonts w:ascii="Arial" w:hAnsi="Arial" w:cs="Arial"/>
          <w:color w:val="808080"/>
          <w:szCs w:val="22"/>
        </w:rPr>
      </w:pPr>
      <w:hyperlink r:id="rId33" w:history="1">
        <w:r w:rsidR="00326221" w:rsidRPr="00B17C55">
          <w:rPr>
            <w:rStyle w:val="Hyperlink"/>
            <w:rFonts w:ascii="Arial" w:hAnsi="Arial" w:cs="Arial"/>
            <w:szCs w:val="22"/>
          </w:rPr>
          <w:t>http://thelawdictionary.org/business-etiquette/</w:t>
        </w:r>
      </w:hyperlink>
    </w:p>
    <w:p w14:paraId="7ABB661A" w14:textId="77777777" w:rsidR="00326221" w:rsidRPr="00B17C55" w:rsidRDefault="00BF5BED" w:rsidP="00000ACF">
      <w:pPr>
        <w:shd w:val="clear" w:color="auto" w:fill="FFFFFF"/>
        <w:spacing w:after="120" w:line="360" w:lineRule="auto"/>
        <w:ind w:left="45"/>
        <w:textAlignment w:val="center"/>
        <w:rPr>
          <w:rFonts w:ascii="Arial" w:hAnsi="Arial" w:cs="Arial"/>
          <w:color w:val="808080"/>
          <w:szCs w:val="22"/>
        </w:rPr>
      </w:pPr>
      <w:hyperlink r:id="rId34" w:history="1">
        <w:r w:rsidR="00326221" w:rsidRPr="00B17C55">
          <w:rPr>
            <w:rStyle w:val="Hyperlink"/>
            <w:rFonts w:ascii="Arial" w:hAnsi="Arial" w:cs="Arial"/>
            <w:szCs w:val="22"/>
          </w:rPr>
          <w:t>https://www.entrepreneur.com</w:t>
        </w:r>
      </w:hyperlink>
    </w:p>
    <w:p w14:paraId="1E89E615" w14:textId="2041F0EA" w:rsidR="00326221" w:rsidRPr="00B17C55" w:rsidRDefault="00BF5BED" w:rsidP="00000ACF">
      <w:pPr>
        <w:spacing w:after="120" w:line="360" w:lineRule="auto"/>
        <w:rPr>
          <w:rFonts w:ascii="Arial" w:hAnsi="Arial" w:cs="Arial"/>
          <w:szCs w:val="22"/>
        </w:rPr>
      </w:pPr>
      <w:hyperlink r:id="rId35" w:history="1">
        <w:r w:rsidR="00326221" w:rsidRPr="00B17C55">
          <w:rPr>
            <w:rStyle w:val="Hyperlink"/>
            <w:rFonts w:ascii="Arial" w:hAnsi="Arial" w:cs="Arial"/>
            <w:szCs w:val="22"/>
          </w:rPr>
          <w:t>https://www.popi-compliance.co.za</w:t>
        </w:r>
      </w:hyperlink>
    </w:p>
    <w:p w14:paraId="52A1B83A" w14:textId="77777777" w:rsidR="00326221" w:rsidRPr="00B17C55" w:rsidRDefault="00BF5BED" w:rsidP="00000ACF">
      <w:pPr>
        <w:spacing w:after="120" w:line="360" w:lineRule="auto"/>
        <w:rPr>
          <w:rFonts w:ascii="Arial" w:hAnsi="Arial" w:cs="Arial"/>
          <w:szCs w:val="22"/>
        </w:rPr>
      </w:pPr>
      <w:hyperlink r:id="rId36" w:history="1">
        <w:r w:rsidR="00326221" w:rsidRPr="00B17C55">
          <w:rPr>
            <w:rStyle w:val="Hyperlink"/>
            <w:rFonts w:ascii="Arial" w:hAnsi="Arial" w:cs="Arial"/>
            <w:szCs w:val="22"/>
          </w:rPr>
          <w:t>http://www.wikihow.com/Facilitate-a-Meeting#</w:t>
        </w:r>
      </w:hyperlink>
    </w:p>
    <w:p w14:paraId="4DB3176E" w14:textId="298D37DA" w:rsidR="00326221" w:rsidRDefault="00BF5BED" w:rsidP="00000ACF">
      <w:pPr>
        <w:spacing w:after="120" w:line="360" w:lineRule="auto"/>
        <w:rPr>
          <w:rFonts w:ascii="Arial" w:hAnsi="Arial" w:cs="Arial"/>
          <w:szCs w:val="22"/>
        </w:rPr>
      </w:pPr>
      <w:hyperlink r:id="rId37" w:history="1">
        <w:r w:rsidR="00326221" w:rsidRPr="00B17C55">
          <w:rPr>
            <w:rStyle w:val="Hyperlink"/>
            <w:rFonts w:ascii="Arial" w:hAnsi="Arial" w:cs="Arial"/>
            <w:szCs w:val="22"/>
          </w:rPr>
          <w:t>www.investopedia.com</w:t>
        </w:r>
      </w:hyperlink>
      <w:r w:rsidR="00326221" w:rsidRPr="00B17C55">
        <w:rPr>
          <w:rFonts w:ascii="Arial" w:hAnsi="Arial" w:cs="Arial"/>
          <w:szCs w:val="22"/>
        </w:rPr>
        <w:t xml:space="preserve"> </w:t>
      </w:r>
    </w:p>
    <w:p w14:paraId="4423FBED" w14:textId="77777777" w:rsidR="008C73CF" w:rsidRPr="00B17C55" w:rsidRDefault="008C73CF" w:rsidP="00000ACF">
      <w:pPr>
        <w:spacing w:after="120" w:line="360" w:lineRule="auto"/>
        <w:rPr>
          <w:rFonts w:ascii="Arial" w:hAnsi="Arial" w:cs="Arial"/>
          <w:szCs w:val="22"/>
          <w:lang w:eastAsia="en-GB"/>
        </w:rPr>
      </w:pPr>
    </w:p>
    <w:p w14:paraId="33848C43" w14:textId="77777777" w:rsidR="00D717BE" w:rsidRPr="00B17C55" w:rsidRDefault="005C2A95" w:rsidP="00000ACF">
      <w:pPr>
        <w:pStyle w:val="Heading3"/>
        <w:spacing w:before="0" w:after="120" w:line="360" w:lineRule="auto"/>
        <w:rPr>
          <w:rFonts w:ascii="Arial" w:hAnsi="Arial"/>
          <w:sz w:val="22"/>
          <w:szCs w:val="22"/>
        </w:rPr>
      </w:pPr>
      <w:bookmarkStart w:id="69" w:name="_Toc469949890"/>
      <w:bookmarkStart w:id="70" w:name="_Toc469949990"/>
      <w:bookmarkStart w:id="71" w:name="_Toc43465535"/>
      <w:r w:rsidRPr="00B17C55">
        <w:rPr>
          <w:rFonts w:ascii="Arial" w:hAnsi="Arial"/>
          <w:sz w:val="22"/>
          <w:szCs w:val="22"/>
        </w:rPr>
        <w:t>7</w:t>
      </w:r>
      <w:r w:rsidR="00D717BE" w:rsidRPr="00B17C55">
        <w:rPr>
          <w:rFonts w:ascii="Arial" w:hAnsi="Arial"/>
          <w:sz w:val="22"/>
          <w:szCs w:val="22"/>
        </w:rPr>
        <w:t>.</w:t>
      </w:r>
      <w:r w:rsidR="00D717BE" w:rsidRPr="00B17C55">
        <w:rPr>
          <w:rFonts w:ascii="Arial" w:hAnsi="Arial"/>
          <w:sz w:val="22"/>
          <w:szCs w:val="22"/>
        </w:rPr>
        <w:tab/>
        <w:t xml:space="preserve">Overview of </w:t>
      </w:r>
      <w:r w:rsidR="00161674" w:rsidRPr="00B17C55">
        <w:rPr>
          <w:rFonts w:ascii="Arial" w:hAnsi="Arial"/>
          <w:sz w:val="22"/>
          <w:szCs w:val="22"/>
        </w:rPr>
        <w:t xml:space="preserve">the </w:t>
      </w:r>
      <w:r w:rsidR="00D717BE" w:rsidRPr="00B17C55">
        <w:rPr>
          <w:rFonts w:ascii="Arial" w:hAnsi="Arial"/>
          <w:sz w:val="22"/>
          <w:szCs w:val="22"/>
        </w:rPr>
        <w:t>Assessment Strategy</w:t>
      </w:r>
      <w:bookmarkEnd w:id="68"/>
      <w:bookmarkEnd w:id="69"/>
      <w:bookmarkEnd w:id="70"/>
      <w:bookmarkEnd w:id="71"/>
      <w:r w:rsidR="00D717BE" w:rsidRPr="00B17C55">
        <w:rPr>
          <w:rFonts w:ascii="Arial" w:hAnsi="Arial"/>
          <w:sz w:val="22"/>
          <w:szCs w:val="22"/>
        </w:rPr>
        <w:t xml:space="preserve"> </w:t>
      </w:r>
    </w:p>
    <w:p w14:paraId="1B8AAC4C" w14:textId="77777777" w:rsidR="002523E2" w:rsidRPr="00B17C55" w:rsidRDefault="002523E2" w:rsidP="00000ACF">
      <w:pPr>
        <w:spacing w:after="120" w:line="360" w:lineRule="auto"/>
        <w:rPr>
          <w:rFonts w:ascii="Arial" w:hAnsi="Arial" w:cs="Arial"/>
          <w:szCs w:val="22"/>
        </w:rPr>
      </w:pPr>
      <w:r w:rsidRPr="00B17C55">
        <w:rPr>
          <w:rFonts w:ascii="Arial" w:hAnsi="Arial" w:cs="Arial"/>
          <w:szCs w:val="22"/>
        </w:rPr>
        <w:t xml:space="preserve">This programme will be assessed in the following manner: </w:t>
      </w:r>
    </w:p>
    <w:p w14:paraId="5E985C50" w14:textId="77777777" w:rsidR="002523E2" w:rsidRPr="00B17C55" w:rsidRDefault="002523E2" w:rsidP="00000ACF">
      <w:pPr>
        <w:spacing w:after="120" w:line="360" w:lineRule="auto"/>
        <w:rPr>
          <w:rFonts w:ascii="Arial" w:hAnsi="Arial" w:cs="Arial"/>
          <w:b/>
          <w:i/>
          <w:szCs w:val="22"/>
        </w:rPr>
      </w:pPr>
      <w:r w:rsidRPr="00B17C55">
        <w:rPr>
          <w:rFonts w:ascii="Arial" w:hAnsi="Arial" w:cs="Arial"/>
          <w:b/>
          <w:i/>
          <w:szCs w:val="22"/>
        </w:rPr>
        <w:t>Formative Assessment</w:t>
      </w:r>
    </w:p>
    <w:p w14:paraId="0B3D0A4C" w14:textId="77777777" w:rsidR="002523E2" w:rsidRPr="00B17C55" w:rsidRDefault="002523E2" w:rsidP="00000ACF">
      <w:pPr>
        <w:spacing w:after="120" w:line="360" w:lineRule="auto"/>
        <w:rPr>
          <w:rFonts w:ascii="Arial" w:hAnsi="Arial" w:cs="Arial"/>
          <w:szCs w:val="22"/>
        </w:rPr>
      </w:pPr>
      <w:r w:rsidRPr="00B17C55">
        <w:rPr>
          <w:rFonts w:ascii="Arial" w:hAnsi="Arial" w:cs="Arial"/>
          <w:szCs w:val="22"/>
        </w:rPr>
        <w:t>Formative assessments and activities will take place during contact session</w:t>
      </w:r>
      <w:r w:rsidR="00477D62" w:rsidRPr="00B17C55">
        <w:rPr>
          <w:rFonts w:ascii="Arial" w:hAnsi="Arial" w:cs="Arial"/>
          <w:szCs w:val="22"/>
        </w:rPr>
        <w:t>s</w:t>
      </w:r>
      <w:r w:rsidRPr="00B17C55">
        <w:rPr>
          <w:rFonts w:ascii="Arial" w:hAnsi="Arial" w:cs="Arial"/>
          <w:szCs w:val="22"/>
        </w:rPr>
        <w:t>, as well as during the practical and workplace component</w:t>
      </w:r>
      <w:r w:rsidR="00524DDA" w:rsidRPr="00B17C55">
        <w:rPr>
          <w:rFonts w:ascii="Arial" w:hAnsi="Arial" w:cs="Arial"/>
          <w:szCs w:val="22"/>
        </w:rPr>
        <w:t>s</w:t>
      </w:r>
      <w:r w:rsidRPr="00B17C55">
        <w:rPr>
          <w:rFonts w:ascii="Arial" w:hAnsi="Arial" w:cs="Arial"/>
          <w:szCs w:val="22"/>
        </w:rPr>
        <w:t xml:space="preserve"> of the programme. </w:t>
      </w:r>
    </w:p>
    <w:p w14:paraId="5F7DD32E" w14:textId="77777777" w:rsidR="002523E2" w:rsidRPr="00B17C55" w:rsidRDefault="002523E2" w:rsidP="00000ACF">
      <w:pPr>
        <w:spacing w:after="120" w:line="360" w:lineRule="auto"/>
        <w:rPr>
          <w:rFonts w:ascii="Arial" w:hAnsi="Arial" w:cs="Arial"/>
          <w:b/>
          <w:i/>
          <w:szCs w:val="22"/>
        </w:rPr>
      </w:pPr>
      <w:r w:rsidRPr="00B17C55">
        <w:rPr>
          <w:rFonts w:ascii="Arial" w:hAnsi="Arial" w:cs="Arial"/>
          <w:b/>
          <w:i/>
          <w:szCs w:val="22"/>
        </w:rPr>
        <w:t>Summative</w:t>
      </w:r>
      <w:r w:rsidR="00494E21" w:rsidRPr="00B17C55">
        <w:rPr>
          <w:rFonts w:ascii="Arial" w:hAnsi="Arial" w:cs="Arial"/>
          <w:b/>
          <w:i/>
          <w:szCs w:val="22"/>
        </w:rPr>
        <w:t xml:space="preserve"> Assessment</w:t>
      </w:r>
    </w:p>
    <w:p w14:paraId="2D7AC838" w14:textId="251C83FF" w:rsidR="00494E21" w:rsidRPr="00B17C55" w:rsidRDefault="00494E21" w:rsidP="00000ACF">
      <w:pPr>
        <w:spacing w:after="120" w:line="360" w:lineRule="auto"/>
        <w:rPr>
          <w:rFonts w:ascii="Arial" w:hAnsi="Arial" w:cs="Arial"/>
          <w:szCs w:val="22"/>
        </w:rPr>
      </w:pPr>
      <w:r w:rsidRPr="00B17C55">
        <w:rPr>
          <w:rFonts w:ascii="Arial" w:hAnsi="Arial" w:cs="Arial"/>
          <w:szCs w:val="22"/>
        </w:rPr>
        <w:t xml:space="preserve">The following assessment strategy will provide for sufficient evidence </w:t>
      </w:r>
      <w:r w:rsidR="00524DDA" w:rsidRPr="00B17C55">
        <w:rPr>
          <w:rFonts w:ascii="Arial" w:hAnsi="Arial" w:cs="Arial"/>
          <w:szCs w:val="22"/>
        </w:rPr>
        <w:t xml:space="preserve">in respect of </w:t>
      </w:r>
      <w:r w:rsidRPr="00B17C55">
        <w:rPr>
          <w:rFonts w:ascii="Arial" w:hAnsi="Arial" w:cs="Arial"/>
          <w:szCs w:val="22"/>
        </w:rPr>
        <w:t xml:space="preserve"> candidate competence for summative assessment purposes</w:t>
      </w:r>
      <w:r w:rsidR="00524DDA" w:rsidRPr="00B17C55">
        <w:rPr>
          <w:rFonts w:ascii="Arial" w:hAnsi="Arial" w:cs="Arial"/>
          <w:szCs w:val="22"/>
        </w:rPr>
        <w:t>:</w:t>
      </w:r>
    </w:p>
    <w:p w14:paraId="689CFA26" w14:textId="77777777" w:rsidR="00724F5D" w:rsidRPr="00B17C55" w:rsidRDefault="00724F5D" w:rsidP="00000ACF">
      <w:pPr>
        <w:numPr>
          <w:ilvl w:val="0"/>
          <w:numId w:val="1"/>
        </w:numPr>
        <w:spacing w:after="120" w:line="360" w:lineRule="auto"/>
        <w:rPr>
          <w:rFonts w:ascii="Arial" w:hAnsi="Arial" w:cs="Arial"/>
          <w:szCs w:val="22"/>
        </w:rPr>
      </w:pPr>
      <w:r w:rsidRPr="00B17C55">
        <w:rPr>
          <w:rFonts w:ascii="Arial" w:hAnsi="Arial" w:cs="Arial"/>
          <w:szCs w:val="22"/>
        </w:rPr>
        <w:t xml:space="preserve">The learner will be required to answer the knowledge </w:t>
      </w:r>
      <w:r w:rsidR="00770F31" w:rsidRPr="00B17C55">
        <w:rPr>
          <w:rFonts w:ascii="Arial" w:hAnsi="Arial" w:cs="Arial"/>
          <w:szCs w:val="22"/>
        </w:rPr>
        <w:t>test</w:t>
      </w:r>
      <w:r w:rsidRPr="00B17C55">
        <w:rPr>
          <w:rFonts w:ascii="Arial" w:hAnsi="Arial" w:cs="Arial"/>
          <w:szCs w:val="22"/>
        </w:rPr>
        <w:t xml:space="preserve"> which covers all the essential areas of the learning unit.</w:t>
      </w:r>
    </w:p>
    <w:p w14:paraId="69358042" w14:textId="77777777" w:rsidR="009C4F68" w:rsidRPr="00B17C55" w:rsidRDefault="009C4F68" w:rsidP="00000ACF">
      <w:pPr>
        <w:numPr>
          <w:ilvl w:val="0"/>
          <w:numId w:val="1"/>
        </w:numPr>
        <w:spacing w:after="120" w:line="360" w:lineRule="auto"/>
        <w:rPr>
          <w:rFonts w:ascii="Arial" w:hAnsi="Arial" w:cs="Arial"/>
          <w:szCs w:val="22"/>
        </w:rPr>
      </w:pPr>
      <w:r w:rsidRPr="00B17C55">
        <w:rPr>
          <w:rFonts w:ascii="Arial" w:hAnsi="Arial" w:cs="Arial"/>
          <w:szCs w:val="22"/>
        </w:rPr>
        <w:t>Evidence collection</w:t>
      </w:r>
      <w:r w:rsidR="00724F5D" w:rsidRPr="00B17C55">
        <w:rPr>
          <w:rFonts w:ascii="Arial" w:hAnsi="Arial" w:cs="Arial"/>
          <w:szCs w:val="22"/>
        </w:rPr>
        <w:t xml:space="preserve"> collected on assignments must be </w:t>
      </w:r>
      <w:r w:rsidRPr="00B17C55">
        <w:rPr>
          <w:rFonts w:ascii="Arial" w:hAnsi="Arial" w:cs="Arial"/>
          <w:szCs w:val="22"/>
        </w:rPr>
        <w:t>sign</w:t>
      </w:r>
      <w:r w:rsidR="00724F5D" w:rsidRPr="00B17C55">
        <w:rPr>
          <w:rFonts w:ascii="Arial" w:hAnsi="Arial" w:cs="Arial"/>
          <w:szCs w:val="22"/>
        </w:rPr>
        <w:t>ed</w:t>
      </w:r>
      <w:r w:rsidRPr="00B17C55">
        <w:rPr>
          <w:rFonts w:ascii="Arial" w:hAnsi="Arial" w:cs="Arial"/>
          <w:szCs w:val="22"/>
        </w:rPr>
        <w:t xml:space="preserve"> off </w:t>
      </w:r>
      <w:r w:rsidR="00724F5D" w:rsidRPr="00B17C55">
        <w:rPr>
          <w:rFonts w:ascii="Arial" w:hAnsi="Arial" w:cs="Arial"/>
          <w:szCs w:val="22"/>
        </w:rPr>
        <w:t xml:space="preserve">and </w:t>
      </w:r>
      <w:r w:rsidRPr="00B17C55">
        <w:rPr>
          <w:rFonts w:ascii="Arial" w:hAnsi="Arial" w:cs="Arial"/>
          <w:szCs w:val="22"/>
        </w:rPr>
        <w:t xml:space="preserve">may be facilitated by </w:t>
      </w:r>
      <w:r w:rsidR="00B269EC" w:rsidRPr="00B17C55">
        <w:rPr>
          <w:rFonts w:ascii="Arial" w:hAnsi="Arial" w:cs="Arial"/>
          <w:szCs w:val="22"/>
        </w:rPr>
        <w:t>an</w:t>
      </w:r>
      <w:r w:rsidRPr="00B17C55">
        <w:rPr>
          <w:rFonts w:ascii="Arial" w:hAnsi="Arial" w:cs="Arial"/>
          <w:szCs w:val="22"/>
        </w:rPr>
        <w:t xml:space="preserve"> experience</w:t>
      </w:r>
      <w:r w:rsidR="00795F70" w:rsidRPr="00B17C55">
        <w:rPr>
          <w:rFonts w:ascii="Arial" w:hAnsi="Arial" w:cs="Arial"/>
          <w:szCs w:val="22"/>
        </w:rPr>
        <w:t>d</w:t>
      </w:r>
      <w:r w:rsidRPr="00B17C55">
        <w:rPr>
          <w:rFonts w:ascii="Arial" w:hAnsi="Arial" w:cs="Arial"/>
          <w:szCs w:val="22"/>
        </w:rPr>
        <w:t xml:space="preserve"> </w:t>
      </w:r>
      <w:r w:rsidR="004A49CF" w:rsidRPr="00B17C55">
        <w:rPr>
          <w:rFonts w:ascii="Arial" w:hAnsi="Arial" w:cs="Arial"/>
          <w:szCs w:val="22"/>
        </w:rPr>
        <w:t>SME.</w:t>
      </w:r>
    </w:p>
    <w:p w14:paraId="448658DD" w14:textId="77777777" w:rsidR="009C4F68" w:rsidRPr="00B17C55" w:rsidRDefault="00724F5D" w:rsidP="00000ACF">
      <w:pPr>
        <w:numPr>
          <w:ilvl w:val="0"/>
          <w:numId w:val="1"/>
        </w:numPr>
        <w:spacing w:after="120" w:line="360" w:lineRule="auto"/>
        <w:rPr>
          <w:rFonts w:ascii="Arial" w:hAnsi="Arial" w:cs="Arial"/>
          <w:szCs w:val="22"/>
        </w:rPr>
      </w:pPr>
      <w:r w:rsidRPr="00B17C55">
        <w:rPr>
          <w:rFonts w:ascii="Arial" w:hAnsi="Arial" w:cs="Arial"/>
          <w:szCs w:val="22"/>
        </w:rPr>
        <w:t xml:space="preserve">The knowledge </w:t>
      </w:r>
      <w:r w:rsidR="00770F31" w:rsidRPr="00B17C55">
        <w:rPr>
          <w:rFonts w:ascii="Arial" w:hAnsi="Arial" w:cs="Arial"/>
          <w:szCs w:val="22"/>
        </w:rPr>
        <w:t>test</w:t>
      </w:r>
      <w:r w:rsidRPr="00B17C55">
        <w:rPr>
          <w:rFonts w:ascii="Arial" w:hAnsi="Arial" w:cs="Arial"/>
          <w:szCs w:val="22"/>
        </w:rPr>
        <w:t xml:space="preserve"> and assignments must be </w:t>
      </w:r>
      <w:r w:rsidR="009C4F68" w:rsidRPr="00B17C55">
        <w:rPr>
          <w:rFonts w:ascii="Arial" w:hAnsi="Arial" w:cs="Arial"/>
          <w:szCs w:val="22"/>
        </w:rPr>
        <w:t xml:space="preserve">assessed and judged by a qualified and registered assessor. </w:t>
      </w:r>
    </w:p>
    <w:p w14:paraId="7418B57F" w14:textId="5C90B550" w:rsidR="009D1CAE" w:rsidRPr="00B17C55" w:rsidRDefault="009C4F68" w:rsidP="00000ACF">
      <w:pPr>
        <w:numPr>
          <w:ilvl w:val="0"/>
          <w:numId w:val="1"/>
        </w:numPr>
        <w:spacing w:after="120" w:line="360" w:lineRule="auto"/>
        <w:rPr>
          <w:rFonts w:ascii="Arial" w:hAnsi="Arial" w:cs="Arial"/>
          <w:szCs w:val="22"/>
        </w:rPr>
        <w:sectPr w:rsidR="009D1CAE" w:rsidRPr="00B17C55" w:rsidSect="009602E5">
          <w:pgSz w:w="12240" w:h="15840"/>
          <w:pgMar w:top="630" w:right="1440" w:bottom="1440" w:left="1440" w:header="624" w:footer="288" w:gutter="0"/>
          <w:cols w:space="708"/>
          <w:titlePg/>
          <w:docGrid w:linePitch="360"/>
        </w:sectPr>
      </w:pPr>
      <w:r w:rsidRPr="00B17C55">
        <w:rPr>
          <w:rFonts w:ascii="Arial" w:hAnsi="Arial" w:cs="Arial"/>
          <w:szCs w:val="22"/>
        </w:rPr>
        <w:t xml:space="preserve">10% of all </w:t>
      </w:r>
      <w:r w:rsidR="00267C1A" w:rsidRPr="00B17C55">
        <w:rPr>
          <w:rFonts w:ascii="Arial" w:hAnsi="Arial" w:cs="Arial"/>
          <w:szCs w:val="22"/>
        </w:rPr>
        <w:t xml:space="preserve">learner evidence on knowledge </w:t>
      </w:r>
      <w:r w:rsidR="00770F31" w:rsidRPr="00B17C55">
        <w:rPr>
          <w:rFonts w:ascii="Arial" w:hAnsi="Arial" w:cs="Arial"/>
          <w:szCs w:val="22"/>
        </w:rPr>
        <w:t>test</w:t>
      </w:r>
      <w:r w:rsidR="00267C1A" w:rsidRPr="00B17C55">
        <w:rPr>
          <w:rFonts w:ascii="Arial" w:hAnsi="Arial" w:cs="Arial"/>
          <w:szCs w:val="22"/>
        </w:rPr>
        <w:t>s and assignments</w:t>
      </w:r>
      <w:r w:rsidRPr="00B17C55">
        <w:rPr>
          <w:rFonts w:ascii="Arial" w:hAnsi="Arial" w:cs="Arial"/>
          <w:szCs w:val="22"/>
        </w:rPr>
        <w:t xml:space="preserve"> for each programme intake will be moderated, and will be selected according to specific criteria as per the organi</w:t>
      </w:r>
      <w:r w:rsidR="00291305" w:rsidRPr="00B17C55">
        <w:rPr>
          <w:rFonts w:ascii="Arial" w:hAnsi="Arial" w:cs="Arial"/>
          <w:szCs w:val="22"/>
        </w:rPr>
        <w:t>s</w:t>
      </w:r>
      <w:r w:rsidRPr="00B17C55">
        <w:rPr>
          <w:rFonts w:ascii="Arial" w:hAnsi="Arial" w:cs="Arial"/>
          <w:szCs w:val="22"/>
        </w:rPr>
        <w:t>ational moderation policy and plan</w:t>
      </w:r>
      <w:r w:rsidR="00524DDA" w:rsidRPr="00B17C55">
        <w:rPr>
          <w:rFonts w:ascii="Arial" w:hAnsi="Arial" w:cs="Arial"/>
          <w:szCs w:val="22"/>
        </w:rPr>
        <w:t>.</w:t>
      </w:r>
    </w:p>
    <w:p w14:paraId="72F7D207" w14:textId="77777777" w:rsidR="008F6A78" w:rsidRPr="00B17C55" w:rsidRDefault="005C2A95" w:rsidP="00000ACF">
      <w:pPr>
        <w:spacing w:after="120" w:line="360" w:lineRule="auto"/>
        <w:rPr>
          <w:rFonts w:ascii="Arial" w:hAnsi="Arial" w:cs="Arial"/>
          <w:b/>
          <w:szCs w:val="22"/>
        </w:rPr>
      </w:pPr>
      <w:bookmarkStart w:id="72" w:name="_Toc156796641"/>
      <w:r w:rsidRPr="00B17C55">
        <w:rPr>
          <w:rFonts w:ascii="Arial" w:hAnsi="Arial" w:cs="Arial"/>
          <w:b/>
          <w:szCs w:val="22"/>
        </w:rPr>
        <w:lastRenderedPageBreak/>
        <w:t>8</w:t>
      </w:r>
      <w:r w:rsidR="00387382" w:rsidRPr="00B17C55">
        <w:rPr>
          <w:rFonts w:ascii="Arial" w:hAnsi="Arial" w:cs="Arial"/>
          <w:b/>
          <w:szCs w:val="22"/>
        </w:rPr>
        <w:t>.</w:t>
      </w:r>
      <w:r w:rsidR="00387382" w:rsidRPr="00B17C55">
        <w:rPr>
          <w:rFonts w:ascii="Arial" w:hAnsi="Arial" w:cs="Arial"/>
          <w:b/>
          <w:szCs w:val="22"/>
        </w:rPr>
        <w:tab/>
      </w:r>
      <w:r w:rsidR="008F6A78" w:rsidRPr="00B17C55">
        <w:rPr>
          <w:rFonts w:ascii="Arial" w:hAnsi="Arial" w:cs="Arial"/>
          <w:b/>
          <w:szCs w:val="22"/>
        </w:rPr>
        <w:t>Assessment Strategy</w:t>
      </w:r>
    </w:p>
    <w:tbl>
      <w:tblPr>
        <w:tblW w:w="13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710"/>
        <w:gridCol w:w="1710"/>
        <w:gridCol w:w="2216"/>
        <w:gridCol w:w="2261"/>
        <w:gridCol w:w="2116"/>
      </w:tblGrid>
      <w:tr w:rsidR="004F2A31" w:rsidRPr="00B17C55" w14:paraId="337F0881" w14:textId="77777777" w:rsidTr="00501224">
        <w:trPr>
          <w:tblHeader/>
        </w:trPr>
        <w:tc>
          <w:tcPr>
            <w:tcW w:w="3798" w:type="dxa"/>
            <w:shd w:val="clear" w:color="auto" w:fill="D9D9D9"/>
          </w:tcPr>
          <w:p w14:paraId="6CDAB871" w14:textId="77777777" w:rsidR="008F6A78" w:rsidRPr="00B17C55" w:rsidRDefault="008F6A78" w:rsidP="00000ACF">
            <w:pPr>
              <w:spacing w:after="120" w:line="360" w:lineRule="auto"/>
              <w:rPr>
                <w:rFonts w:ascii="Arial" w:hAnsi="Arial" w:cs="Arial"/>
                <w:b/>
                <w:szCs w:val="22"/>
              </w:rPr>
            </w:pPr>
            <w:r w:rsidRPr="00B17C55">
              <w:rPr>
                <w:rFonts w:ascii="Arial" w:hAnsi="Arial" w:cs="Arial"/>
                <w:b/>
                <w:szCs w:val="22"/>
              </w:rPr>
              <w:t>Learning outcome</w:t>
            </w:r>
            <w:r w:rsidR="00872800" w:rsidRPr="00B17C55">
              <w:rPr>
                <w:rFonts w:ascii="Arial" w:hAnsi="Arial" w:cs="Arial"/>
                <w:b/>
                <w:szCs w:val="22"/>
              </w:rPr>
              <w:t>s</w:t>
            </w:r>
          </w:p>
        </w:tc>
        <w:tc>
          <w:tcPr>
            <w:tcW w:w="1710" w:type="dxa"/>
            <w:shd w:val="clear" w:color="auto" w:fill="D9D9D9"/>
          </w:tcPr>
          <w:p w14:paraId="1DE2C396" w14:textId="77777777" w:rsidR="008F6A78" w:rsidRPr="00B17C55" w:rsidRDefault="008F6A78" w:rsidP="00000ACF">
            <w:pPr>
              <w:spacing w:after="120" w:line="360" w:lineRule="auto"/>
              <w:rPr>
                <w:rFonts w:ascii="Arial" w:hAnsi="Arial" w:cs="Arial"/>
                <w:b/>
                <w:szCs w:val="22"/>
              </w:rPr>
            </w:pPr>
            <w:r w:rsidRPr="00B17C55">
              <w:rPr>
                <w:rFonts w:ascii="Arial" w:hAnsi="Arial" w:cs="Arial"/>
                <w:b/>
                <w:szCs w:val="22"/>
              </w:rPr>
              <w:t>Assessment Type</w:t>
            </w:r>
          </w:p>
        </w:tc>
        <w:tc>
          <w:tcPr>
            <w:tcW w:w="1710" w:type="dxa"/>
            <w:shd w:val="clear" w:color="auto" w:fill="D9D9D9"/>
          </w:tcPr>
          <w:p w14:paraId="1F7600C6" w14:textId="77777777" w:rsidR="008F6A78" w:rsidRPr="00B17C55" w:rsidRDefault="008F6A78" w:rsidP="00000ACF">
            <w:pPr>
              <w:spacing w:after="120" w:line="360" w:lineRule="auto"/>
              <w:rPr>
                <w:rFonts w:ascii="Arial" w:hAnsi="Arial" w:cs="Arial"/>
                <w:b/>
                <w:szCs w:val="22"/>
              </w:rPr>
            </w:pPr>
            <w:r w:rsidRPr="00B17C55">
              <w:rPr>
                <w:rFonts w:ascii="Arial" w:hAnsi="Arial" w:cs="Arial"/>
                <w:b/>
                <w:szCs w:val="22"/>
              </w:rPr>
              <w:t>Assessment Method</w:t>
            </w:r>
          </w:p>
        </w:tc>
        <w:tc>
          <w:tcPr>
            <w:tcW w:w="2216" w:type="dxa"/>
            <w:shd w:val="clear" w:color="auto" w:fill="D9D9D9"/>
          </w:tcPr>
          <w:p w14:paraId="0D087703" w14:textId="77777777" w:rsidR="008F6A78" w:rsidRPr="00B17C55" w:rsidRDefault="008F6A78" w:rsidP="00000ACF">
            <w:pPr>
              <w:spacing w:after="120" w:line="360" w:lineRule="auto"/>
              <w:rPr>
                <w:rFonts w:ascii="Arial" w:hAnsi="Arial" w:cs="Arial"/>
                <w:b/>
                <w:szCs w:val="22"/>
              </w:rPr>
            </w:pPr>
            <w:r w:rsidRPr="00B17C55">
              <w:rPr>
                <w:rFonts w:ascii="Arial" w:hAnsi="Arial" w:cs="Arial"/>
                <w:b/>
                <w:szCs w:val="22"/>
              </w:rPr>
              <w:t>Assessment Activities</w:t>
            </w:r>
          </w:p>
        </w:tc>
        <w:tc>
          <w:tcPr>
            <w:tcW w:w="2261" w:type="dxa"/>
            <w:shd w:val="clear" w:color="auto" w:fill="D9D9D9"/>
          </w:tcPr>
          <w:p w14:paraId="18CA61B8" w14:textId="77777777" w:rsidR="008F6A78" w:rsidRPr="00B17C55" w:rsidRDefault="008F6A78" w:rsidP="00000ACF">
            <w:pPr>
              <w:spacing w:after="120" w:line="360" w:lineRule="auto"/>
              <w:rPr>
                <w:rFonts w:ascii="Arial" w:hAnsi="Arial" w:cs="Arial"/>
                <w:b/>
                <w:szCs w:val="22"/>
              </w:rPr>
            </w:pPr>
            <w:r w:rsidRPr="00B17C55">
              <w:rPr>
                <w:rFonts w:ascii="Arial" w:hAnsi="Arial" w:cs="Arial"/>
                <w:b/>
                <w:szCs w:val="22"/>
              </w:rPr>
              <w:t>Assessment instruments</w:t>
            </w:r>
          </w:p>
        </w:tc>
        <w:tc>
          <w:tcPr>
            <w:tcW w:w="2116" w:type="dxa"/>
            <w:shd w:val="clear" w:color="auto" w:fill="D9D9D9"/>
          </w:tcPr>
          <w:p w14:paraId="27138917" w14:textId="77777777" w:rsidR="008F6A78" w:rsidRPr="00B17C55" w:rsidRDefault="008F6A78" w:rsidP="00000ACF">
            <w:pPr>
              <w:spacing w:after="120" w:line="360" w:lineRule="auto"/>
              <w:rPr>
                <w:rFonts w:ascii="Arial" w:hAnsi="Arial" w:cs="Arial"/>
                <w:b/>
                <w:szCs w:val="22"/>
              </w:rPr>
            </w:pPr>
            <w:r w:rsidRPr="00B17C55">
              <w:rPr>
                <w:rFonts w:ascii="Arial" w:hAnsi="Arial" w:cs="Arial"/>
                <w:b/>
                <w:szCs w:val="22"/>
              </w:rPr>
              <w:t>Timing and Timeframe</w:t>
            </w:r>
          </w:p>
        </w:tc>
      </w:tr>
      <w:tr w:rsidR="00021283" w:rsidRPr="00B17C55" w14:paraId="633E3E48" w14:textId="77777777" w:rsidTr="00501224">
        <w:tc>
          <w:tcPr>
            <w:tcW w:w="3798" w:type="dxa"/>
            <w:vMerge w:val="restart"/>
          </w:tcPr>
          <w:p w14:paraId="5722BA7F"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the concept of Term insurance making use of examples (long term insurance).</w:t>
            </w:r>
          </w:p>
          <w:p w14:paraId="6A59770C"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Define and explain conventional insurance and compare a conventional policy with new generation policy.</w:t>
            </w:r>
          </w:p>
          <w:p w14:paraId="0538EA32"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Describe universal life product and identify supplementary benefits linked to Universal life products.</w:t>
            </w:r>
          </w:p>
          <w:p w14:paraId="737D23AD"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Retirement Annuities and list and discuss the type of retirement annuities in the market</w:t>
            </w:r>
          </w:p>
          <w:p w14:paraId="22CEA7CC"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with examples the concept of an investment linked product</w:t>
            </w:r>
          </w:p>
          <w:p w14:paraId="6D081200"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Describe supplementary benefits and discuss with examples</w:t>
            </w:r>
          </w:p>
          <w:p w14:paraId="69A7827C"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lastRenderedPageBreak/>
              <w:t>Explain the Acts governing insurance, and the rationale for more than one Act</w:t>
            </w:r>
          </w:p>
          <w:p w14:paraId="5A45ABE2"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Discuss the terminology and concepts of the Long-Term Insurance Act 52 of 1998</w:t>
            </w:r>
          </w:p>
          <w:p w14:paraId="3DDFD8F7"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the requirements of the Long-Term Insurance Act 52 of 1998 including the Registrar and non-disclosure</w:t>
            </w:r>
          </w:p>
          <w:p w14:paraId="4F9349BB"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Describe the application of the Long-Term Insurance Act 52 of 1998</w:t>
            </w:r>
          </w:p>
          <w:p w14:paraId="60806825"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Define basic investment and economic principles.</w:t>
            </w:r>
          </w:p>
          <w:p w14:paraId="5524776A"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the concepts of occupational disability and physical impairment</w:t>
            </w:r>
          </w:p>
          <w:p w14:paraId="7305FC97"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the income generation concept and risks associated with selected occupations</w:t>
            </w:r>
          </w:p>
          <w:p w14:paraId="47B819F3"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lastRenderedPageBreak/>
              <w:t>Describe Occupation and Avocation risks and effects of job function changes</w:t>
            </w:r>
          </w:p>
          <w:p w14:paraId="7CC86B19"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Conduct a needs analysis to determine sources of income and cover requirements of a client.</w:t>
            </w:r>
          </w:p>
          <w:p w14:paraId="2FC18689"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with authentic examples the concept of fraud in the Long-term insurance industry.</w:t>
            </w:r>
          </w:p>
          <w:p w14:paraId="2E52F157"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 xml:space="preserve">Identify the legislation governing fraud as applied in Long Term insurance </w:t>
            </w:r>
          </w:p>
          <w:p w14:paraId="3F015997"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Describe a long term insurer’s internal policy relating to fraud</w:t>
            </w:r>
          </w:p>
          <w:p w14:paraId="31D6DE88"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Identify and discuss fraud trends in the industry</w:t>
            </w:r>
          </w:p>
          <w:p w14:paraId="1B23D7BB"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Identify and discuss possible control measures that could be used to manage fraud.</w:t>
            </w:r>
          </w:p>
          <w:p w14:paraId="4917EFFC"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the role of actuaries in Long Term insurance, and the use of actuarial reports</w:t>
            </w:r>
          </w:p>
          <w:p w14:paraId="365E623A"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lastRenderedPageBreak/>
              <w:t>Explain the role of Underwriters in Long term Insurance, and how they protect organisations against anti-selection</w:t>
            </w:r>
          </w:p>
          <w:p w14:paraId="5DEB1014"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the role of the Claims assessor in Long Term Insurance, and the importance of technical underwriting and legal knowledge</w:t>
            </w:r>
          </w:p>
          <w:p w14:paraId="1DD4B445"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 xml:space="preserve">The functions and roles of reinsurance are explained with examples </w:t>
            </w:r>
          </w:p>
          <w:p w14:paraId="04148F37"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the roles and functions of the actuary, the legal department, the underwriter and the claims assessor in product development.</w:t>
            </w:r>
          </w:p>
          <w:p w14:paraId="23C6E3C9"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the concept of non-disclosure and its effects on risk making use of examples.</w:t>
            </w:r>
          </w:p>
          <w:p w14:paraId="201D4F58"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 xml:space="preserve">Identify and explain common self-reported risks and the </w:t>
            </w:r>
            <w:r w:rsidRPr="00BF5BED">
              <w:rPr>
                <w:rFonts w:ascii="Arial" w:hAnsi="Arial" w:cs="Arial"/>
              </w:rPr>
              <w:lastRenderedPageBreak/>
              <w:t>difficulty they pose when analysing claims</w:t>
            </w:r>
          </w:p>
          <w:p w14:paraId="1F7994B9"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Analyse a long-term application for cover</w:t>
            </w:r>
          </w:p>
          <w:p w14:paraId="164B4810" w14:textId="77777777" w:rsidR="00BF5BED" w:rsidRPr="00BF5BED" w:rsidRDefault="00BF5BED" w:rsidP="00BF5BED">
            <w:pPr>
              <w:pStyle w:val="ListParagraph"/>
              <w:numPr>
                <w:ilvl w:val="0"/>
                <w:numId w:val="8"/>
              </w:numPr>
              <w:spacing w:after="120" w:line="360" w:lineRule="auto"/>
              <w:rPr>
                <w:rFonts w:ascii="Arial" w:hAnsi="Arial" w:cs="Arial"/>
              </w:rPr>
            </w:pPr>
            <w:r w:rsidRPr="00BF5BED">
              <w:rPr>
                <w:rFonts w:ascii="Arial" w:hAnsi="Arial" w:cs="Arial"/>
              </w:rPr>
              <w:t>Explain the role of the intermediary and the importance of accurate questioning.</w:t>
            </w:r>
          </w:p>
          <w:p w14:paraId="44573459" w14:textId="27885C22" w:rsidR="00021283" w:rsidRPr="00B17C55" w:rsidRDefault="00021283" w:rsidP="00000ACF">
            <w:pPr>
              <w:pStyle w:val="ListParagraph"/>
              <w:spacing w:after="120" w:line="360" w:lineRule="auto"/>
              <w:ind w:left="360"/>
              <w:rPr>
                <w:rFonts w:ascii="Arial" w:hAnsi="Arial" w:cs="Arial"/>
              </w:rPr>
            </w:pPr>
          </w:p>
        </w:tc>
        <w:tc>
          <w:tcPr>
            <w:tcW w:w="1710" w:type="dxa"/>
          </w:tcPr>
          <w:p w14:paraId="608002A3" w14:textId="77777777" w:rsidR="00021283" w:rsidRPr="00B17C55" w:rsidRDefault="00021283" w:rsidP="00000ACF">
            <w:pPr>
              <w:spacing w:after="120" w:line="360" w:lineRule="auto"/>
              <w:rPr>
                <w:rFonts w:ascii="Arial" w:hAnsi="Arial" w:cs="Arial"/>
                <w:szCs w:val="22"/>
              </w:rPr>
            </w:pPr>
            <w:r w:rsidRPr="00B17C55">
              <w:rPr>
                <w:rFonts w:ascii="Arial" w:hAnsi="Arial" w:cs="Arial"/>
                <w:szCs w:val="22"/>
              </w:rPr>
              <w:lastRenderedPageBreak/>
              <w:t>Formative</w:t>
            </w:r>
          </w:p>
        </w:tc>
        <w:tc>
          <w:tcPr>
            <w:tcW w:w="1710" w:type="dxa"/>
          </w:tcPr>
          <w:p w14:paraId="29F20BEC" w14:textId="77777777" w:rsidR="00021283" w:rsidRPr="00B17C55" w:rsidRDefault="00021283" w:rsidP="00000ACF">
            <w:pPr>
              <w:numPr>
                <w:ilvl w:val="0"/>
                <w:numId w:val="24"/>
              </w:numPr>
              <w:spacing w:after="120" w:line="360" w:lineRule="auto"/>
              <w:rPr>
                <w:rFonts w:ascii="Arial" w:hAnsi="Arial" w:cs="Arial"/>
                <w:szCs w:val="22"/>
              </w:rPr>
            </w:pPr>
            <w:r w:rsidRPr="00B17C55">
              <w:rPr>
                <w:rFonts w:ascii="Arial" w:hAnsi="Arial" w:cs="Arial"/>
                <w:szCs w:val="22"/>
              </w:rPr>
              <w:t xml:space="preserve">Structured </w:t>
            </w:r>
            <w:r w:rsidR="003A1A41" w:rsidRPr="00B17C55">
              <w:rPr>
                <w:rFonts w:ascii="Arial" w:hAnsi="Arial" w:cs="Arial"/>
                <w:szCs w:val="22"/>
              </w:rPr>
              <w:t>Questions</w:t>
            </w:r>
          </w:p>
          <w:p w14:paraId="45C01501" w14:textId="77777777" w:rsidR="003A1A41" w:rsidRPr="00B17C55" w:rsidRDefault="003A1A41" w:rsidP="00000ACF">
            <w:pPr>
              <w:numPr>
                <w:ilvl w:val="0"/>
                <w:numId w:val="24"/>
              </w:numPr>
              <w:spacing w:after="120" w:line="360" w:lineRule="auto"/>
              <w:rPr>
                <w:rFonts w:ascii="Arial" w:hAnsi="Arial" w:cs="Arial"/>
                <w:szCs w:val="22"/>
              </w:rPr>
            </w:pPr>
            <w:r w:rsidRPr="00B17C55">
              <w:rPr>
                <w:rFonts w:ascii="Arial" w:hAnsi="Arial" w:cs="Arial"/>
                <w:szCs w:val="22"/>
              </w:rPr>
              <w:t>Multiple Choice Questions</w:t>
            </w:r>
          </w:p>
          <w:p w14:paraId="74F2B102" w14:textId="77777777" w:rsidR="003A1A41" w:rsidRPr="00B17C55" w:rsidRDefault="003A1A41" w:rsidP="00000ACF">
            <w:pPr>
              <w:numPr>
                <w:ilvl w:val="0"/>
                <w:numId w:val="24"/>
              </w:numPr>
              <w:spacing w:after="120" w:line="360" w:lineRule="auto"/>
              <w:rPr>
                <w:rFonts w:ascii="Arial" w:hAnsi="Arial" w:cs="Arial"/>
                <w:szCs w:val="22"/>
              </w:rPr>
            </w:pPr>
            <w:r w:rsidRPr="00B17C55">
              <w:rPr>
                <w:rFonts w:ascii="Arial" w:hAnsi="Arial" w:cs="Arial"/>
                <w:szCs w:val="22"/>
              </w:rPr>
              <w:t>True/False Questions</w:t>
            </w:r>
          </w:p>
          <w:p w14:paraId="1D7D9E47" w14:textId="77777777" w:rsidR="00021283" w:rsidRPr="00B17C55" w:rsidRDefault="00021283" w:rsidP="00000ACF">
            <w:pPr>
              <w:spacing w:after="120" w:line="360" w:lineRule="auto"/>
              <w:rPr>
                <w:rFonts w:ascii="Arial" w:hAnsi="Arial" w:cs="Arial"/>
                <w:szCs w:val="22"/>
              </w:rPr>
            </w:pPr>
          </w:p>
        </w:tc>
        <w:tc>
          <w:tcPr>
            <w:tcW w:w="2216" w:type="dxa"/>
          </w:tcPr>
          <w:p w14:paraId="772DC9B4" w14:textId="77777777" w:rsidR="00021283" w:rsidRPr="00B17C55" w:rsidRDefault="003A1A41" w:rsidP="00000ACF">
            <w:pPr>
              <w:numPr>
                <w:ilvl w:val="0"/>
                <w:numId w:val="28"/>
              </w:numPr>
              <w:spacing w:after="120" w:line="360" w:lineRule="auto"/>
              <w:rPr>
                <w:rFonts w:ascii="Arial" w:hAnsi="Arial" w:cs="Arial"/>
                <w:szCs w:val="22"/>
              </w:rPr>
            </w:pPr>
            <w:r w:rsidRPr="00B17C55">
              <w:rPr>
                <w:rFonts w:ascii="Arial" w:hAnsi="Arial" w:cs="Arial"/>
                <w:szCs w:val="22"/>
              </w:rPr>
              <w:t>Group Activities</w:t>
            </w:r>
          </w:p>
        </w:tc>
        <w:tc>
          <w:tcPr>
            <w:tcW w:w="2261" w:type="dxa"/>
          </w:tcPr>
          <w:p w14:paraId="329FFC45" w14:textId="77777777" w:rsidR="00021283" w:rsidRPr="00B17C55" w:rsidRDefault="00021283" w:rsidP="00000ACF">
            <w:pPr>
              <w:pStyle w:val="ListParagraph"/>
              <w:numPr>
                <w:ilvl w:val="0"/>
                <w:numId w:val="3"/>
              </w:numPr>
              <w:spacing w:after="120" w:line="360" w:lineRule="auto"/>
              <w:rPr>
                <w:rFonts w:ascii="Arial" w:hAnsi="Arial" w:cs="Arial"/>
              </w:rPr>
            </w:pPr>
            <w:r w:rsidRPr="00B17C55">
              <w:rPr>
                <w:rFonts w:ascii="Arial" w:hAnsi="Arial" w:cs="Arial"/>
              </w:rPr>
              <w:t>completed answers to activities</w:t>
            </w:r>
          </w:p>
          <w:p w14:paraId="3E9DC2E6" w14:textId="77777777" w:rsidR="00021283" w:rsidRPr="00B17C55" w:rsidRDefault="00021283" w:rsidP="00000ACF">
            <w:pPr>
              <w:pStyle w:val="ListParagraph"/>
              <w:numPr>
                <w:ilvl w:val="0"/>
                <w:numId w:val="3"/>
              </w:numPr>
              <w:spacing w:after="120" w:line="360" w:lineRule="auto"/>
              <w:rPr>
                <w:rFonts w:ascii="Arial" w:hAnsi="Arial" w:cs="Arial"/>
              </w:rPr>
            </w:pPr>
            <w:r w:rsidRPr="00B17C55">
              <w:rPr>
                <w:rFonts w:ascii="Arial" w:hAnsi="Arial" w:cs="Arial"/>
              </w:rPr>
              <w:t>formative assessment record</w:t>
            </w:r>
          </w:p>
        </w:tc>
        <w:tc>
          <w:tcPr>
            <w:tcW w:w="2116" w:type="dxa"/>
          </w:tcPr>
          <w:p w14:paraId="454AD79B" w14:textId="77777777" w:rsidR="00021283" w:rsidRPr="00B17C55" w:rsidRDefault="00021283" w:rsidP="00000ACF">
            <w:pPr>
              <w:numPr>
                <w:ilvl w:val="0"/>
                <w:numId w:val="30"/>
              </w:numPr>
              <w:spacing w:after="120" w:line="360" w:lineRule="auto"/>
              <w:rPr>
                <w:rFonts w:ascii="Arial" w:hAnsi="Arial" w:cs="Arial"/>
                <w:szCs w:val="22"/>
              </w:rPr>
            </w:pPr>
            <w:r w:rsidRPr="00B17C55">
              <w:rPr>
                <w:rFonts w:ascii="Arial" w:hAnsi="Arial" w:cs="Arial"/>
                <w:szCs w:val="22"/>
              </w:rPr>
              <w:t>during instructional learning</w:t>
            </w:r>
          </w:p>
        </w:tc>
      </w:tr>
      <w:tr w:rsidR="00021283" w:rsidRPr="00B17C55" w14:paraId="46783443" w14:textId="77777777" w:rsidTr="00501224">
        <w:tc>
          <w:tcPr>
            <w:tcW w:w="3798" w:type="dxa"/>
            <w:vMerge/>
          </w:tcPr>
          <w:p w14:paraId="65E83C5A" w14:textId="77777777" w:rsidR="00021283" w:rsidRPr="00B17C55" w:rsidRDefault="00021283" w:rsidP="00000ACF">
            <w:pPr>
              <w:spacing w:after="120" w:line="360" w:lineRule="auto"/>
              <w:rPr>
                <w:rFonts w:ascii="Arial" w:hAnsi="Arial" w:cs="Arial"/>
                <w:b/>
                <w:szCs w:val="22"/>
              </w:rPr>
            </w:pPr>
          </w:p>
        </w:tc>
        <w:tc>
          <w:tcPr>
            <w:tcW w:w="1710" w:type="dxa"/>
          </w:tcPr>
          <w:p w14:paraId="19602DA0" w14:textId="77777777" w:rsidR="00021283" w:rsidRPr="00B17C55" w:rsidRDefault="00021283" w:rsidP="00000ACF">
            <w:pPr>
              <w:spacing w:after="120" w:line="360" w:lineRule="auto"/>
              <w:rPr>
                <w:rFonts w:ascii="Arial" w:hAnsi="Arial" w:cs="Arial"/>
                <w:szCs w:val="22"/>
              </w:rPr>
            </w:pPr>
            <w:r w:rsidRPr="00B17C55">
              <w:rPr>
                <w:rFonts w:ascii="Arial" w:hAnsi="Arial" w:cs="Arial"/>
                <w:szCs w:val="22"/>
              </w:rPr>
              <w:t>Summative</w:t>
            </w:r>
          </w:p>
          <w:p w14:paraId="19C3204E" w14:textId="77777777" w:rsidR="00021283" w:rsidRPr="00B17C55" w:rsidRDefault="00021283" w:rsidP="00000ACF">
            <w:pPr>
              <w:spacing w:after="120" w:line="360" w:lineRule="auto"/>
              <w:rPr>
                <w:rFonts w:ascii="Arial" w:hAnsi="Arial" w:cs="Arial"/>
                <w:szCs w:val="22"/>
              </w:rPr>
            </w:pPr>
          </w:p>
          <w:p w14:paraId="6DBB0742" w14:textId="77777777" w:rsidR="00021283" w:rsidRPr="00B17C55" w:rsidRDefault="00021283" w:rsidP="00000ACF">
            <w:pPr>
              <w:spacing w:after="120" w:line="360" w:lineRule="auto"/>
              <w:rPr>
                <w:rFonts w:ascii="Arial" w:hAnsi="Arial" w:cs="Arial"/>
                <w:szCs w:val="22"/>
              </w:rPr>
            </w:pPr>
          </w:p>
        </w:tc>
        <w:tc>
          <w:tcPr>
            <w:tcW w:w="1710" w:type="dxa"/>
          </w:tcPr>
          <w:p w14:paraId="3B124E49" w14:textId="77777777" w:rsidR="006D240A" w:rsidRPr="00B17C55" w:rsidRDefault="00267C1A" w:rsidP="00000ACF">
            <w:pPr>
              <w:numPr>
                <w:ilvl w:val="0"/>
                <w:numId w:val="14"/>
              </w:numPr>
              <w:spacing w:after="120" w:line="360" w:lineRule="auto"/>
              <w:ind w:left="304" w:hanging="283"/>
              <w:rPr>
                <w:rFonts w:ascii="Arial" w:hAnsi="Arial" w:cs="Arial"/>
                <w:szCs w:val="22"/>
              </w:rPr>
            </w:pPr>
            <w:r w:rsidRPr="00B17C55">
              <w:rPr>
                <w:rFonts w:ascii="Arial" w:hAnsi="Arial" w:cs="Arial"/>
                <w:szCs w:val="22"/>
              </w:rPr>
              <w:t xml:space="preserve">Structured </w:t>
            </w:r>
            <w:r w:rsidR="006D240A" w:rsidRPr="00B17C55">
              <w:rPr>
                <w:rFonts w:ascii="Arial" w:hAnsi="Arial" w:cs="Arial"/>
                <w:szCs w:val="22"/>
              </w:rPr>
              <w:t>summative</w:t>
            </w:r>
            <w:r w:rsidRPr="00B17C55">
              <w:rPr>
                <w:rFonts w:ascii="Arial" w:hAnsi="Arial" w:cs="Arial"/>
                <w:szCs w:val="22"/>
              </w:rPr>
              <w:t xml:space="preserve"> </w:t>
            </w:r>
            <w:r w:rsidR="00770F31" w:rsidRPr="00B17C55">
              <w:rPr>
                <w:rFonts w:ascii="Arial" w:hAnsi="Arial" w:cs="Arial"/>
                <w:szCs w:val="22"/>
              </w:rPr>
              <w:t>test</w:t>
            </w:r>
          </w:p>
          <w:p w14:paraId="48522228" w14:textId="77777777" w:rsidR="003A1A41" w:rsidRPr="00B17C55" w:rsidRDefault="003A1A41" w:rsidP="00000ACF">
            <w:pPr>
              <w:numPr>
                <w:ilvl w:val="0"/>
                <w:numId w:val="14"/>
              </w:numPr>
              <w:spacing w:after="120" w:line="360" w:lineRule="auto"/>
              <w:ind w:left="304" w:hanging="283"/>
              <w:rPr>
                <w:rFonts w:ascii="Arial" w:hAnsi="Arial" w:cs="Arial"/>
                <w:szCs w:val="22"/>
              </w:rPr>
            </w:pPr>
            <w:r w:rsidRPr="00B17C55">
              <w:rPr>
                <w:rFonts w:ascii="Arial" w:hAnsi="Arial" w:cs="Arial"/>
                <w:szCs w:val="22"/>
              </w:rPr>
              <w:t>Multiple Choice Questions</w:t>
            </w:r>
          </w:p>
          <w:p w14:paraId="11F537FE" w14:textId="77777777" w:rsidR="003A1A41" w:rsidRPr="00B17C55" w:rsidRDefault="003A1A41" w:rsidP="00000ACF">
            <w:pPr>
              <w:numPr>
                <w:ilvl w:val="0"/>
                <w:numId w:val="14"/>
              </w:numPr>
              <w:spacing w:after="120" w:line="360" w:lineRule="auto"/>
              <w:ind w:left="304" w:hanging="283"/>
              <w:rPr>
                <w:rFonts w:ascii="Arial" w:hAnsi="Arial" w:cs="Arial"/>
                <w:szCs w:val="22"/>
              </w:rPr>
            </w:pPr>
            <w:r w:rsidRPr="00B17C55">
              <w:rPr>
                <w:rFonts w:ascii="Arial" w:hAnsi="Arial" w:cs="Arial"/>
                <w:szCs w:val="22"/>
              </w:rPr>
              <w:t>True/False Questions</w:t>
            </w:r>
          </w:p>
          <w:p w14:paraId="0771CE7D" w14:textId="77777777" w:rsidR="006D240A" w:rsidRPr="00B17C55" w:rsidRDefault="006D240A" w:rsidP="00000ACF">
            <w:pPr>
              <w:numPr>
                <w:ilvl w:val="0"/>
                <w:numId w:val="14"/>
              </w:numPr>
              <w:spacing w:after="120" w:line="360" w:lineRule="auto"/>
              <w:ind w:left="304" w:hanging="283"/>
              <w:rPr>
                <w:rFonts w:ascii="Arial" w:hAnsi="Arial" w:cs="Arial"/>
                <w:szCs w:val="22"/>
              </w:rPr>
            </w:pPr>
            <w:r w:rsidRPr="00B17C55">
              <w:rPr>
                <w:rFonts w:ascii="Arial" w:hAnsi="Arial" w:cs="Arial"/>
                <w:szCs w:val="22"/>
              </w:rPr>
              <w:t xml:space="preserve">Practical </w:t>
            </w:r>
            <w:r w:rsidR="00267C1A" w:rsidRPr="00B17C55">
              <w:rPr>
                <w:rFonts w:ascii="Arial" w:hAnsi="Arial" w:cs="Arial"/>
                <w:szCs w:val="22"/>
              </w:rPr>
              <w:t>Assignments</w:t>
            </w:r>
          </w:p>
          <w:p w14:paraId="340B4244" w14:textId="77777777" w:rsidR="0006252D" w:rsidRPr="00B17C55" w:rsidRDefault="006D240A" w:rsidP="00000ACF">
            <w:pPr>
              <w:numPr>
                <w:ilvl w:val="0"/>
                <w:numId w:val="14"/>
              </w:numPr>
              <w:spacing w:after="120" w:line="360" w:lineRule="auto"/>
              <w:ind w:left="304" w:hanging="283"/>
              <w:rPr>
                <w:rFonts w:ascii="Arial" w:hAnsi="Arial" w:cs="Arial"/>
                <w:szCs w:val="22"/>
              </w:rPr>
            </w:pPr>
            <w:r w:rsidRPr="00B17C55">
              <w:rPr>
                <w:rFonts w:ascii="Arial" w:hAnsi="Arial" w:cs="Arial"/>
                <w:szCs w:val="22"/>
              </w:rPr>
              <w:lastRenderedPageBreak/>
              <w:t>Workplace logbook</w:t>
            </w:r>
          </w:p>
          <w:p w14:paraId="2EF9EEAA" w14:textId="77777777" w:rsidR="00E55E9C" w:rsidRPr="00B17C55" w:rsidRDefault="00E55E9C" w:rsidP="00000ACF">
            <w:pPr>
              <w:spacing w:after="120" w:line="360" w:lineRule="auto"/>
              <w:rPr>
                <w:rFonts w:ascii="Arial" w:hAnsi="Arial" w:cs="Arial"/>
                <w:szCs w:val="22"/>
              </w:rPr>
            </w:pPr>
            <w:r w:rsidRPr="00B17C55">
              <w:rPr>
                <w:rFonts w:ascii="Arial" w:hAnsi="Arial" w:cs="Arial"/>
                <w:szCs w:val="22"/>
              </w:rPr>
              <w:t xml:space="preserve"> </w:t>
            </w:r>
          </w:p>
        </w:tc>
        <w:tc>
          <w:tcPr>
            <w:tcW w:w="2216" w:type="dxa"/>
          </w:tcPr>
          <w:p w14:paraId="4545BFEE" w14:textId="77777777" w:rsidR="00021283" w:rsidRPr="00B17C55" w:rsidRDefault="00501224" w:rsidP="00000ACF">
            <w:pPr>
              <w:numPr>
                <w:ilvl w:val="0"/>
                <w:numId w:val="14"/>
              </w:numPr>
              <w:spacing w:after="120" w:line="360" w:lineRule="auto"/>
              <w:rPr>
                <w:rFonts w:ascii="Arial" w:hAnsi="Arial" w:cs="Arial"/>
                <w:szCs w:val="22"/>
              </w:rPr>
            </w:pPr>
            <w:r w:rsidRPr="00B17C55">
              <w:rPr>
                <w:rFonts w:ascii="Arial" w:hAnsi="Arial" w:cs="Arial"/>
                <w:szCs w:val="22"/>
              </w:rPr>
              <w:lastRenderedPageBreak/>
              <w:t>Individual closed-book assessment</w:t>
            </w:r>
          </w:p>
        </w:tc>
        <w:tc>
          <w:tcPr>
            <w:tcW w:w="2261" w:type="dxa"/>
          </w:tcPr>
          <w:p w14:paraId="1FE0F4F0" w14:textId="77777777" w:rsidR="00267C1A" w:rsidRPr="00B17C55" w:rsidRDefault="00267C1A" w:rsidP="00000ACF">
            <w:pPr>
              <w:numPr>
                <w:ilvl w:val="0"/>
                <w:numId w:val="3"/>
              </w:numPr>
              <w:spacing w:after="120" w:line="360" w:lineRule="auto"/>
              <w:jc w:val="left"/>
              <w:rPr>
                <w:rFonts w:ascii="Arial" w:hAnsi="Arial" w:cs="Arial"/>
                <w:szCs w:val="22"/>
              </w:rPr>
            </w:pPr>
            <w:r w:rsidRPr="00B17C55">
              <w:rPr>
                <w:rFonts w:ascii="Arial" w:hAnsi="Arial" w:cs="Arial"/>
                <w:szCs w:val="22"/>
              </w:rPr>
              <w:t xml:space="preserve">completed answers to knowledge </w:t>
            </w:r>
            <w:r w:rsidR="00770F31" w:rsidRPr="00B17C55">
              <w:rPr>
                <w:rFonts w:ascii="Arial" w:hAnsi="Arial" w:cs="Arial"/>
                <w:szCs w:val="22"/>
              </w:rPr>
              <w:t>test</w:t>
            </w:r>
          </w:p>
          <w:p w14:paraId="14216F1C" w14:textId="77777777" w:rsidR="00267C1A" w:rsidRPr="00B17C55" w:rsidRDefault="00267C1A" w:rsidP="00000ACF">
            <w:pPr>
              <w:numPr>
                <w:ilvl w:val="0"/>
                <w:numId w:val="3"/>
              </w:numPr>
              <w:spacing w:after="120" w:line="360" w:lineRule="auto"/>
              <w:jc w:val="left"/>
              <w:rPr>
                <w:rFonts w:ascii="Arial" w:hAnsi="Arial" w:cs="Arial"/>
                <w:szCs w:val="22"/>
              </w:rPr>
            </w:pPr>
            <w:r w:rsidRPr="00B17C55">
              <w:rPr>
                <w:rFonts w:ascii="Arial" w:hAnsi="Arial" w:cs="Arial"/>
                <w:szCs w:val="22"/>
              </w:rPr>
              <w:t>Evidence gathered for assignments</w:t>
            </w:r>
          </w:p>
          <w:p w14:paraId="61B0496E" w14:textId="77777777" w:rsidR="00E55E9C" w:rsidRPr="00B17C55" w:rsidRDefault="00E55E9C" w:rsidP="00000ACF">
            <w:pPr>
              <w:numPr>
                <w:ilvl w:val="0"/>
                <w:numId w:val="3"/>
              </w:numPr>
              <w:spacing w:after="120" w:line="360" w:lineRule="auto"/>
              <w:jc w:val="left"/>
              <w:rPr>
                <w:rFonts w:ascii="Arial" w:hAnsi="Arial" w:cs="Arial"/>
                <w:szCs w:val="22"/>
              </w:rPr>
            </w:pPr>
            <w:r w:rsidRPr="00B17C55">
              <w:rPr>
                <w:rFonts w:ascii="Arial" w:hAnsi="Arial" w:cs="Arial"/>
                <w:szCs w:val="22"/>
              </w:rPr>
              <w:t>Evidence from POE instructions</w:t>
            </w:r>
          </w:p>
          <w:p w14:paraId="42FDED02" w14:textId="77777777" w:rsidR="00021283" w:rsidRPr="00B17C55" w:rsidRDefault="00021283" w:rsidP="00000ACF">
            <w:pPr>
              <w:pStyle w:val="ListParagraph"/>
              <w:spacing w:after="120" w:line="360" w:lineRule="auto"/>
              <w:ind w:left="360"/>
              <w:rPr>
                <w:rFonts w:ascii="Arial" w:hAnsi="Arial" w:cs="Arial"/>
              </w:rPr>
            </w:pPr>
          </w:p>
        </w:tc>
        <w:tc>
          <w:tcPr>
            <w:tcW w:w="2116" w:type="dxa"/>
          </w:tcPr>
          <w:p w14:paraId="227A3CB8" w14:textId="36889CEC" w:rsidR="00021283" w:rsidRPr="00B17C55" w:rsidRDefault="00524DDA" w:rsidP="00000ACF">
            <w:pPr>
              <w:numPr>
                <w:ilvl w:val="0"/>
                <w:numId w:val="3"/>
              </w:numPr>
              <w:spacing w:after="120" w:line="360" w:lineRule="auto"/>
              <w:rPr>
                <w:rFonts w:ascii="Arial" w:hAnsi="Arial" w:cs="Arial"/>
                <w:szCs w:val="22"/>
              </w:rPr>
            </w:pPr>
            <w:r w:rsidRPr="00B17C55">
              <w:rPr>
                <w:rFonts w:ascii="Arial" w:hAnsi="Arial" w:cs="Arial"/>
                <w:szCs w:val="22"/>
              </w:rPr>
              <w:t>a</w:t>
            </w:r>
            <w:r w:rsidR="00267C1A" w:rsidRPr="00B17C55">
              <w:rPr>
                <w:rFonts w:ascii="Arial" w:hAnsi="Arial" w:cs="Arial"/>
                <w:szCs w:val="22"/>
              </w:rPr>
              <w:t>fter instructional learning</w:t>
            </w:r>
          </w:p>
        </w:tc>
      </w:tr>
    </w:tbl>
    <w:p w14:paraId="0C79CAE1" w14:textId="77777777" w:rsidR="008F6A78" w:rsidRPr="00B17C55" w:rsidRDefault="008F6A78" w:rsidP="00000ACF">
      <w:pPr>
        <w:spacing w:after="120" w:line="360" w:lineRule="auto"/>
        <w:rPr>
          <w:rFonts w:ascii="Arial" w:hAnsi="Arial" w:cs="Arial"/>
          <w:b/>
          <w:szCs w:val="22"/>
        </w:rPr>
      </w:pPr>
    </w:p>
    <w:p w14:paraId="3768D9BA" w14:textId="77777777" w:rsidR="008C73CF" w:rsidRPr="00B17C55" w:rsidRDefault="008C73CF" w:rsidP="00000ACF">
      <w:pPr>
        <w:spacing w:after="120" w:line="360" w:lineRule="auto"/>
        <w:rPr>
          <w:rFonts w:ascii="Arial" w:hAnsi="Arial" w:cs="Arial"/>
          <w:b/>
          <w:szCs w:val="22"/>
        </w:rPr>
        <w:sectPr w:rsidR="008C73CF" w:rsidRPr="00B17C55" w:rsidSect="00656185">
          <w:pgSz w:w="15840" w:h="12240" w:orient="landscape"/>
          <w:pgMar w:top="810" w:right="1440" w:bottom="1440" w:left="1440" w:header="288" w:footer="288" w:gutter="0"/>
          <w:cols w:space="708"/>
          <w:titlePg/>
          <w:docGrid w:linePitch="360"/>
        </w:sectPr>
      </w:pPr>
    </w:p>
    <w:p w14:paraId="4C75930E" w14:textId="77777777" w:rsidR="00851D22" w:rsidRPr="00B17C55" w:rsidRDefault="005C2A95" w:rsidP="00000ACF">
      <w:pPr>
        <w:spacing w:after="120" w:line="360" w:lineRule="auto"/>
        <w:rPr>
          <w:rFonts w:ascii="Arial" w:hAnsi="Arial" w:cs="Arial"/>
          <w:b/>
          <w:szCs w:val="22"/>
        </w:rPr>
      </w:pPr>
      <w:r w:rsidRPr="00B17C55">
        <w:rPr>
          <w:rFonts w:ascii="Arial" w:hAnsi="Arial" w:cs="Arial"/>
          <w:b/>
          <w:szCs w:val="22"/>
        </w:rPr>
        <w:lastRenderedPageBreak/>
        <w:t>9</w:t>
      </w:r>
      <w:r w:rsidR="008F6A78" w:rsidRPr="00B17C55">
        <w:rPr>
          <w:rFonts w:ascii="Arial" w:hAnsi="Arial" w:cs="Arial"/>
          <w:b/>
          <w:szCs w:val="22"/>
        </w:rPr>
        <w:t xml:space="preserve">.  </w:t>
      </w:r>
      <w:r w:rsidR="00387382" w:rsidRPr="00B17C55">
        <w:rPr>
          <w:rFonts w:ascii="Arial" w:hAnsi="Arial" w:cs="Arial"/>
          <w:b/>
          <w:szCs w:val="22"/>
        </w:rPr>
        <w:t>Overview of RPL Assessment Strategy</w:t>
      </w:r>
      <w:bookmarkEnd w:id="72"/>
    </w:p>
    <w:p w14:paraId="2AA9878A" w14:textId="77777777" w:rsidR="00387382" w:rsidRPr="00B17C55" w:rsidRDefault="00FB3504" w:rsidP="00000ACF">
      <w:pPr>
        <w:spacing w:after="120" w:line="360" w:lineRule="auto"/>
        <w:rPr>
          <w:rFonts w:ascii="Arial" w:hAnsi="Arial" w:cs="Arial"/>
          <w:szCs w:val="22"/>
        </w:rPr>
      </w:pPr>
      <w:r w:rsidRPr="00B17C55">
        <w:rPr>
          <w:rFonts w:ascii="Arial" w:hAnsi="Arial" w:cs="Arial"/>
          <w:szCs w:val="22"/>
        </w:rPr>
        <w:t xml:space="preserve">Should a learner apply for Recognition of Prior Learning against the programme, an RPL Advisor will be appointed to facilitate the development of an Evidence Plan for the candidate, based on the following guidelines: </w:t>
      </w:r>
    </w:p>
    <w:p w14:paraId="4D2DFA4C" w14:textId="77777777" w:rsidR="00FB3504" w:rsidRPr="00B17C55" w:rsidRDefault="008E541A" w:rsidP="00000ACF">
      <w:pPr>
        <w:numPr>
          <w:ilvl w:val="0"/>
          <w:numId w:val="3"/>
        </w:numPr>
        <w:spacing w:after="120" w:line="360" w:lineRule="auto"/>
        <w:rPr>
          <w:rFonts w:ascii="Arial" w:hAnsi="Arial" w:cs="Arial"/>
          <w:szCs w:val="22"/>
        </w:rPr>
      </w:pPr>
      <w:r w:rsidRPr="00B17C55">
        <w:rPr>
          <w:rFonts w:ascii="Arial" w:hAnsi="Arial" w:cs="Arial"/>
          <w:szCs w:val="22"/>
        </w:rPr>
        <w:t>based on current workplace experience, with the successful completion of all assessment activities</w:t>
      </w:r>
    </w:p>
    <w:p w14:paraId="77E81C68" w14:textId="77777777" w:rsidR="008E541A" w:rsidRPr="00B17C55" w:rsidRDefault="008E541A" w:rsidP="00000ACF">
      <w:pPr>
        <w:numPr>
          <w:ilvl w:val="0"/>
          <w:numId w:val="3"/>
        </w:numPr>
        <w:spacing w:after="120" w:line="360" w:lineRule="auto"/>
        <w:rPr>
          <w:rFonts w:ascii="Arial" w:hAnsi="Arial" w:cs="Arial"/>
          <w:szCs w:val="22"/>
        </w:rPr>
      </w:pPr>
      <w:r w:rsidRPr="00B17C55">
        <w:rPr>
          <w:rFonts w:ascii="Arial" w:hAnsi="Arial" w:cs="Arial"/>
          <w:szCs w:val="22"/>
        </w:rPr>
        <w:t>an assessment of the knowledge component will take place</w:t>
      </w:r>
    </w:p>
    <w:p w14:paraId="19D32454" w14:textId="77777777" w:rsidR="00D007EC" w:rsidRPr="00B17C55" w:rsidRDefault="005C2A95" w:rsidP="00000ACF">
      <w:pPr>
        <w:pStyle w:val="Heading2"/>
        <w:spacing w:before="0" w:after="120" w:line="360" w:lineRule="auto"/>
        <w:rPr>
          <w:rFonts w:ascii="Arial" w:hAnsi="Arial"/>
          <w:sz w:val="22"/>
          <w:szCs w:val="22"/>
        </w:rPr>
      </w:pPr>
      <w:bookmarkStart w:id="73" w:name="_Toc156796642"/>
      <w:bookmarkStart w:id="74" w:name="_Toc469949891"/>
      <w:bookmarkStart w:id="75" w:name="_Toc469949991"/>
      <w:bookmarkStart w:id="76" w:name="_Toc43465536"/>
      <w:r w:rsidRPr="00B17C55">
        <w:rPr>
          <w:rFonts w:ascii="Arial" w:hAnsi="Arial"/>
          <w:bCs w:val="0"/>
          <w:iCs w:val="0"/>
          <w:sz w:val="22"/>
          <w:szCs w:val="22"/>
        </w:rPr>
        <w:t>10</w:t>
      </w:r>
      <w:r w:rsidR="00486266" w:rsidRPr="00B17C55">
        <w:rPr>
          <w:rFonts w:ascii="Arial" w:hAnsi="Arial"/>
          <w:bCs w:val="0"/>
          <w:iCs w:val="0"/>
          <w:sz w:val="22"/>
          <w:szCs w:val="22"/>
        </w:rPr>
        <w:t>.</w:t>
      </w:r>
      <w:r w:rsidR="00D007EC" w:rsidRPr="00B17C55">
        <w:rPr>
          <w:rFonts w:ascii="Arial" w:hAnsi="Arial"/>
          <w:sz w:val="22"/>
          <w:szCs w:val="22"/>
        </w:rPr>
        <w:tab/>
        <w:t>Evaluation Strategy</w:t>
      </w:r>
      <w:bookmarkEnd w:id="73"/>
      <w:bookmarkEnd w:id="74"/>
      <w:bookmarkEnd w:id="75"/>
      <w:bookmarkEnd w:id="76"/>
    </w:p>
    <w:p w14:paraId="542573CB" w14:textId="28C56BB6" w:rsidR="00D007EC" w:rsidRPr="00B17C55" w:rsidRDefault="00486266" w:rsidP="00000ACF">
      <w:pPr>
        <w:spacing w:after="120" w:line="360" w:lineRule="auto"/>
        <w:rPr>
          <w:rFonts w:ascii="Arial" w:hAnsi="Arial" w:cs="Arial"/>
          <w:szCs w:val="22"/>
        </w:rPr>
      </w:pPr>
      <w:r w:rsidRPr="00B17C55">
        <w:rPr>
          <w:rFonts w:ascii="Arial" w:hAnsi="Arial" w:cs="Arial"/>
          <w:szCs w:val="22"/>
        </w:rPr>
        <w:t>Th</w:t>
      </w:r>
      <w:r w:rsidR="00524DDA" w:rsidRPr="00B17C55">
        <w:rPr>
          <w:rFonts w:ascii="Arial" w:hAnsi="Arial" w:cs="Arial"/>
          <w:szCs w:val="22"/>
        </w:rPr>
        <w:t xml:space="preserve">e assessment </w:t>
      </w:r>
      <w:r w:rsidRPr="00B17C55">
        <w:rPr>
          <w:rFonts w:ascii="Arial" w:hAnsi="Arial" w:cs="Arial"/>
          <w:szCs w:val="22"/>
        </w:rPr>
        <w:t xml:space="preserve"> must be based on the current workplace experience. </w:t>
      </w:r>
    </w:p>
    <w:p w14:paraId="3BD82550" w14:textId="77777777" w:rsidR="002B3FAE" w:rsidRPr="00B17C55" w:rsidRDefault="004F2A31" w:rsidP="00000ACF">
      <w:pPr>
        <w:pStyle w:val="Heading3"/>
        <w:spacing w:before="0" w:after="120" w:line="360" w:lineRule="auto"/>
        <w:rPr>
          <w:rFonts w:ascii="Arial" w:hAnsi="Arial"/>
          <w:sz w:val="22"/>
          <w:szCs w:val="22"/>
        </w:rPr>
      </w:pPr>
      <w:bookmarkStart w:id="77" w:name="_Toc151882835"/>
      <w:bookmarkStart w:id="78" w:name="_Toc156796643"/>
      <w:bookmarkStart w:id="79" w:name="_Toc469949892"/>
      <w:bookmarkStart w:id="80" w:name="_Toc469949992"/>
      <w:bookmarkStart w:id="81" w:name="_Toc43465537"/>
      <w:r w:rsidRPr="00B17C55">
        <w:rPr>
          <w:rFonts w:ascii="Arial" w:hAnsi="Arial"/>
          <w:sz w:val="22"/>
          <w:szCs w:val="22"/>
        </w:rPr>
        <w:t>1</w:t>
      </w:r>
      <w:r w:rsidR="005C2A95" w:rsidRPr="00B17C55">
        <w:rPr>
          <w:rFonts w:ascii="Arial" w:hAnsi="Arial"/>
          <w:sz w:val="22"/>
          <w:szCs w:val="22"/>
        </w:rPr>
        <w:t>0</w:t>
      </w:r>
      <w:r w:rsidR="002B3FAE" w:rsidRPr="00B17C55">
        <w:rPr>
          <w:rFonts w:ascii="Arial" w:hAnsi="Arial"/>
          <w:sz w:val="22"/>
          <w:szCs w:val="22"/>
        </w:rPr>
        <w:t>.1</w:t>
      </w:r>
      <w:r w:rsidR="002B3FAE" w:rsidRPr="00B17C55">
        <w:rPr>
          <w:rFonts w:ascii="Arial" w:hAnsi="Arial"/>
          <w:sz w:val="22"/>
          <w:szCs w:val="22"/>
        </w:rPr>
        <w:tab/>
        <w:t>Evaluation Strategy – across all programmes</w:t>
      </w:r>
      <w:bookmarkEnd w:id="77"/>
      <w:bookmarkEnd w:id="78"/>
      <w:bookmarkEnd w:id="79"/>
      <w:bookmarkEnd w:id="80"/>
      <w:bookmarkEnd w:id="81"/>
    </w:p>
    <w:p w14:paraId="6E1C3D7C" w14:textId="77777777" w:rsidR="002B3FAE" w:rsidRPr="00B17C55" w:rsidRDefault="002B3FAE" w:rsidP="00000ACF">
      <w:pPr>
        <w:spacing w:after="120" w:line="360" w:lineRule="auto"/>
        <w:rPr>
          <w:rFonts w:ascii="Arial" w:hAnsi="Arial" w:cs="Arial"/>
          <w:szCs w:val="22"/>
        </w:rPr>
      </w:pPr>
      <w:r w:rsidRPr="00B17C55">
        <w:rPr>
          <w:rFonts w:ascii="Arial" w:hAnsi="Arial" w:cs="Arial"/>
          <w:szCs w:val="22"/>
        </w:rPr>
        <w:t xml:space="preserve">Evaluation of the programme takes place on 3 levels: </w:t>
      </w:r>
    </w:p>
    <w:p w14:paraId="733C0D84" w14:textId="77777777" w:rsidR="005C5C52" w:rsidRPr="00B17C55" w:rsidRDefault="002B3FAE" w:rsidP="00000ACF">
      <w:pPr>
        <w:spacing w:after="120" w:line="360" w:lineRule="auto"/>
        <w:ind w:left="360"/>
        <w:rPr>
          <w:rFonts w:ascii="Arial" w:hAnsi="Arial" w:cs="Arial"/>
          <w:b/>
          <w:szCs w:val="22"/>
        </w:rPr>
      </w:pPr>
      <w:r w:rsidRPr="00B17C55">
        <w:rPr>
          <w:rFonts w:ascii="Arial" w:hAnsi="Arial" w:cs="Arial"/>
          <w:b/>
          <w:szCs w:val="22"/>
        </w:rPr>
        <w:t>1.</w:t>
      </w:r>
      <w:r w:rsidRPr="00B17C55">
        <w:rPr>
          <w:rFonts w:ascii="Arial" w:hAnsi="Arial" w:cs="Arial"/>
          <w:b/>
          <w:szCs w:val="22"/>
        </w:rPr>
        <w:tab/>
        <w:t>Reaction</w:t>
      </w:r>
    </w:p>
    <w:p w14:paraId="61DF6ECC" w14:textId="77777777" w:rsidR="002B3FAE" w:rsidRPr="00B17C55" w:rsidRDefault="008E541A" w:rsidP="00000ACF">
      <w:pPr>
        <w:numPr>
          <w:ilvl w:val="0"/>
          <w:numId w:val="5"/>
        </w:numPr>
        <w:spacing w:after="120" w:line="360" w:lineRule="auto"/>
        <w:ind w:left="1080"/>
        <w:rPr>
          <w:rFonts w:ascii="Arial" w:hAnsi="Arial" w:cs="Arial"/>
          <w:szCs w:val="22"/>
        </w:rPr>
      </w:pPr>
      <w:r w:rsidRPr="00B17C55">
        <w:rPr>
          <w:rFonts w:ascii="Arial" w:hAnsi="Arial" w:cs="Arial"/>
          <w:szCs w:val="22"/>
        </w:rPr>
        <w:t>Learner feedback form completed</w:t>
      </w:r>
    </w:p>
    <w:p w14:paraId="53AA6D09" w14:textId="77777777" w:rsidR="008E541A" w:rsidRPr="00B17C55" w:rsidRDefault="008E541A" w:rsidP="00000ACF">
      <w:pPr>
        <w:numPr>
          <w:ilvl w:val="0"/>
          <w:numId w:val="5"/>
        </w:numPr>
        <w:spacing w:after="120" w:line="360" w:lineRule="auto"/>
        <w:ind w:left="1080"/>
        <w:rPr>
          <w:rFonts w:ascii="Arial" w:hAnsi="Arial" w:cs="Arial"/>
          <w:szCs w:val="22"/>
        </w:rPr>
      </w:pPr>
      <w:r w:rsidRPr="00B17C55">
        <w:rPr>
          <w:rFonts w:ascii="Arial" w:hAnsi="Arial" w:cs="Arial"/>
          <w:szCs w:val="22"/>
        </w:rPr>
        <w:t>Facilitator feedback forms completed</w:t>
      </w:r>
    </w:p>
    <w:p w14:paraId="64EE137C" w14:textId="77777777" w:rsidR="002B3FAE" w:rsidRPr="00B17C55" w:rsidRDefault="002B3FAE" w:rsidP="00000ACF">
      <w:pPr>
        <w:spacing w:after="120" w:line="360" w:lineRule="auto"/>
        <w:ind w:left="360"/>
        <w:rPr>
          <w:rFonts w:ascii="Arial" w:hAnsi="Arial" w:cs="Arial"/>
          <w:b/>
          <w:szCs w:val="22"/>
        </w:rPr>
      </w:pPr>
      <w:r w:rsidRPr="00B17C55">
        <w:rPr>
          <w:rFonts w:ascii="Arial" w:hAnsi="Arial" w:cs="Arial"/>
          <w:b/>
          <w:szCs w:val="22"/>
        </w:rPr>
        <w:t>2.</w:t>
      </w:r>
      <w:r w:rsidRPr="00B17C55">
        <w:rPr>
          <w:rFonts w:ascii="Arial" w:hAnsi="Arial" w:cs="Arial"/>
          <w:b/>
          <w:szCs w:val="22"/>
        </w:rPr>
        <w:tab/>
        <w:t>Learning</w:t>
      </w:r>
    </w:p>
    <w:p w14:paraId="1C6E5B5C" w14:textId="77777777" w:rsidR="002B3FAE" w:rsidRPr="00B17C55" w:rsidRDefault="002B3FAE" w:rsidP="00000ACF">
      <w:pPr>
        <w:spacing w:after="120" w:line="360" w:lineRule="auto"/>
        <w:ind w:left="360"/>
        <w:rPr>
          <w:rFonts w:ascii="Arial" w:hAnsi="Arial" w:cs="Arial"/>
          <w:szCs w:val="22"/>
        </w:rPr>
      </w:pPr>
      <w:r w:rsidRPr="00B17C55">
        <w:rPr>
          <w:rFonts w:ascii="Arial" w:hAnsi="Arial" w:cs="Arial"/>
          <w:szCs w:val="22"/>
        </w:rPr>
        <w:t xml:space="preserve">Learning is measured through a structured assessment of knowledge and skills through the assessments strategy outlined under point 5. </w:t>
      </w:r>
    </w:p>
    <w:p w14:paraId="134FC520" w14:textId="77777777" w:rsidR="002B3FAE" w:rsidRPr="00B17C55" w:rsidRDefault="002B3FAE" w:rsidP="00000ACF">
      <w:pPr>
        <w:spacing w:after="120" w:line="360" w:lineRule="auto"/>
        <w:ind w:left="360"/>
        <w:rPr>
          <w:rFonts w:ascii="Arial" w:hAnsi="Arial" w:cs="Arial"/>
          <w:b/>
          <w:szCs w:val="22"/>
        </w:rPr>
      </w:pPr>
      <w:r w:rsidRPr="00B17C55">
        <w:rPr>
          <w:rFonts w:ascii="Arial" w:hAnsi="Arial" w:cs="Arial"/>
          <w:b/>
          <w:szCs w:val="22"/>
        </w:rPr>
        <w:t>3.</w:t>
      </w:r>
      <w:r w:rsidRPr="00B17C55">
        <w:rPr>
          <w:rFonts w:ascii="Arial" w:hAnsi="Arial" w:cs="Arial"/>
          <w:b/>
          <w:szCs w:val="22"/>
        </w:rPr>
        <w:tab/>
        <w:t>Behaviour</w:t>
      </w:r>
    </w:p>
    <w:p w14:paraId="764A1FD5" w14:textId="77777777" w:rsidR="002B3FAE" w:rsidRPr="00B17C55" w:rsidRDefault="004D1F21" w:rsidP="00000ACF">
      <w:pPr>
        <w:spacing w:after="120" w:line="360" w:lineRule="auto"/>
        <w:ind w:left="360"/>
        <w:rPr>
          <w:rFonts w:ascii="Arial" w:hAnsi="Arial" w:cs="Arial"/>
          <w:szCs w:val="22"/>
        </w:rPr>
      </w:pPr>
      <w:r w:rsidRPr="00B17C55">
        <w:rPr>
          <w:rFonts w:ascii="Arial" w:hAnsi="Arial" w:cs="Arial"/>
          <w:szCs w:val="22"/>
        </w:rPr>
        <w:t>A reflective essay from the learner with regard to his/her experiences in the workplace.</w:t>
      </w:r>
    </w:p>
    <w:p w14:paraId="5F074053" w14:textId="77777777" w:rsidR="002B3FAE" w:rsidRPr="00B17C55" w:rsidRDefault="004F2A31" w:rsidP="00000ACF">
      <w:pPr>
        <w:pStyle w:val="Heading3"/>
        <w:spacing w:before="0" w:after="120" w:line="360" w:lineRule="auto"/>
        <w:rPr>
          <w:rFonts w:ascii="Arial" w:hAnsi="Arial"/>
          <w:sz w:val="22"/>
          <w:szCs w:val="22"/>
        </w:rPr>
      </w:pPr>
      <w:bookmarkStart w:id="82" w:name="_Toc469949893"/>
      <w:bookmarkStart w:id="83" w:name="_Toc469949993"/>
      <w:bookmarkStart w:id="84" w:name="_Toc151871801"/>
      <w:bookmarkStart w:id="85" w:name="_Toc151882836"/>
      <w:bookmarkStart w:id="86" w:name="_Toc156796644"/>
      <w:bookmarkStart w:id="87" w:name="_Toc43465538"/>
      <w:r w:rsidRPr="00B17C55">
        <w:rPr>
          <w:rFonts w:ascii="Arial" w:hAnsi="Arial"/>
          <w:sz w:val="22"/>
          <w:szCs w:val="22"/>
        </w:rPr>
        <w:t>10</w:t>
      </w:r>
      <w:r w:rsidR="002B3FAE" w:rsidRPr="00B17C55">
        <w:rPr>
          <w:rFonts w:ascii="Arial" w:hAnsi="Arial"/>
          <w:sz w:val="22"/>
          <w:szCs w:val="22"/>
        </w:rPr>
        <w:t>.2</w:t>
      </w:r>
      <w:r w:rsidR="002B3FAE" w:rsidRPr="00B17C55">
        <w:rPr>
          <w:rFonts w:ascii="Arial" w:hAnsi="Arial"/>
          <w:sz w:val="22"/>
          <w:szCs w:val="22"/>
        </w:rPr>
        <w:tab/>
        <w:t>Evaluation Methods</w:t>
      </w:r>
      <w:bookmarkEnd w:id="82"/>
      <w:bookmarkEnd w:id="83"/>
      <w:bookmarkEnd w:id="87"/>
      <w:r w:rsidR="002B3FAE" w:rsidRPr="00B17C55">
        <w:rPr>
          <w:rFonts w:ascii="Arial" w:hAnsi="Arial"/>
          <w:sz w:val="22"/>
          <w:szCs w:val="22"/>
        </w:rPr>
        <w:t xml:space="preserve"> </w:t>
      </w:r>
      <w:bookmarkEnd w:id="84"/>
      <w:bookmarkEnd w:id="85"/>
      <w:bookmarkEnd w:id="86"/>
    </w:p>
    <w:p w14:paraId="343BA6B1" w14:textId="33F19A15" w:rsidR="002B3FAE" w:rsidRPr="00B17C55" w:rsidRDefault="002B3FAE" w:rsidP="00000ACF">
      <w:pPr>
        <w:spacing w:after="120" w:line="360" w:lineRule="auto"/>
        <w:rPr>
          <w:rFonts w:ascii="Arial" w:hAnsi="Arial" w:cs="Arial"/>
          <w:szCs w:val="22"/>
        </w:rPr>
      </w:pPr>
      <w:r w:rsidRPr="00B17C55">
        <w:rPr>
          <w:rFonts w:ascii="Arial" w:hAnsi="Arial" w:cs="Arial"/>
          <w:szCs w:val="22"/>
        </w:rPr>
        <w:t>All evaluation</w:t>
      </w:r>
      <w:r w:rsidR="00524DDA" w:rsidRPr="00B17C55">
        <w:rPr>
          <w:rFonts w:ascii="Arial" w:hAnsi="Arial" w:cs="Arial"/>
          <w:szCs w:val="22"/>
        </w:rPr>
        <w:t>s</w:t>
      </w:r>
      <w:r w:rsidRPr="00B17C55">
        <w:rPr>
          <w:rFonts w:ascii="Arial" w:hAnsi="Arial" w:cs="Arial"/>
          <w:szCs w:val="22"/>
        </w:rPr>
        <w:t xml:space="preserve"> </w:t>
      </w:r>
      <w:r w:rsidR="00524DDA" w:rsidRPr="00B17C55">
        <w:rPr>
          <w:rFonts w:ascii="Arial" w:hAnsi="Arial" w:cs="Arial"/>
          <w:szCs w:val="22"/>
        </w:rPr>
        <w:t>are</w:t>
      </w:r>
      <w:r w:rsidRPr="00B17C55">
        <w:rPr>
          <w:rFonts w:ascii="Arial" w:hAnsi="Arial" w:cs="Arial"/>
          <w:szCs w:val="22"/>
        </w:rPr>
        <w:t xml:space="preserve"> </w:t>
      </w:r>
      <w:r w:rsidR="00524DDA" w:rsidRPr="00B17C55">
        <w:rPr>
          <w:rFonts w:ascii="Arial" w:hAnsi="Arial" w:cs="Arial"/>
          <w:szCs w:val="22"/>
        </w:rPr>
        <w:t xml:space="preserve">completed </w:t>
      </w:r>
      <w:r w:rsidRPr="00B17C55">
        <w:rPr>
          <w:rFonts w:ascii="Arial" w:hAnsi="Arial" w:cs="Arial"/>
          <w:szCs w:val="22"/>
        </w:rPr>
        <w:t xml:space="preserve">in a documented manner, and results are captured on spreadsheet and </w:t>
      </w:r>
      <w:r w:rsidR="00F93C68" w:rsidRPr="00B17C55">
        <w:rPr>
          <w:rFonts w:ascii="Arial" w:hAnsi="Arial" w:cs="Arial"/>
          <w:szCs w:val="22"/>
        </w:rPr>
        <w:t>analysed</w:t>
      </w:r>
      <w:r w:rsidRPr="00B17C55">
        <w:rPr>
          <w:rFonts w:ascii="Arial" w:hAnsi="Arial" w:cs="Arial"/>
          <w:szCs w:val="22"/>
        </w:rPr>
        <w:t xml:space="preserve"> for future continuous improvement. </w:t>
      </w:r>
    </w:p>
    <w:p w14:paraId="6F769569" w14:textId="5D79B4F9" w:rsidR="002B3FAE" w:rsidRPr="00B17C55" w:rsidRDefault="002B3FAE" w:rsidP="00000ACF">
      <w:pPr>
        <w:spacing w:after="120" w:line="360" w:lineRule="auto"/>
        <w:rPr>
          <w:rFonts w:ascii="Arial" w:hAnsi="Arial" w:cs="Arial"/>
          <w:szCs w:val="22"/>
        </w:rPr>
      </w:pPr>
      <w:r w:rsidRPr="00B17C55">
        <w:rPr>
          <w:rFonts w:ascii="Arial" w:hAnsi="Arial" w:cs="Arial"/>
          <w:szCs w:val="22"/>
        </w:rPr>
        <w:t xml:space="preserve">A total of 10% of assessments </w:t>
      </w:r>
      <w:r w:rsidR="00524DDA" w:rsidRPr="00B17C55">
        <w:rPr>
          <w:rFonts w:ascii="Arial" w:hAnsi="Arial" w:cs="Arial"/>
          <w:szCs w:val="22"/>
        </w:rPr>
        <w:t>are</w:t>
      </w:r>
      <w:r w:rsidRPr="00B17C55">
        <w:rPr>
          <w:rFonts w:ascii="Arial" w:hAnsi="Arial" w:cs="Arial"/>
          <w:szCs w:val="22"/>
        </w:rPr>
        <w:t xml:space="preserve"> moderated to ensure quality of assessment practice. </w:t>
      </w:r>
    </w:p>
    <w:p w14:paraId="334ED76E" w14:textId="77777777" w:rsidR="002B3FAE" w:rsidRPr="00B17C55" w:rsidRDefault="004F2A31" w:rsidP="00000ACF">
      <w:pPr>
        <w:pStyle w:val="Heading3"/>
        <w:spacing w:before="0" w:after="120" w:line="360" w:lineRule="auto"/>
        <w:rPr>
          <w:rFonts w:ascii="Arial" w:hAnsi="Arial"/>
          <w:sz w:val="22"/>
          <w:szCs w:val="22"/>
        </w:rPr>
      </w:pPr>
      <w:bookmarkStart w:id="88" w:name="_Toc469949894"/>
      <w:bookmarkStart w:id="89" w:name="_Toc469949994"/>
      <w:bookmarkStart w:id="90" w:name="_Toc151871802"/>
      <w:bookmarkStart w:id="91" w:name="_Toc151882837"/>
      <w:bookmarkStart w:id="92" w:name="_Toc156796645"/>
      <w:bookmarkStart w:id="93" w:name="_Toc43465539"/>
      <w:r w:rsidRPr="00B17C55">
        <w:rPr>
          <w:rFonts w:ascii="Arial" w:hAnsi="Arial"/>
          <w:sz w:val="22"/>
          <w:szCs w:val="22"/>
        </w:rPr>
        <w:t>1</w:t>
      </w:r>
      <w:r w:rsidR="005C2A95" w:rsidRPr="00B17C55">
        <w:rPr>
          <w:rFonts w:ascii="Arial" w:hAnsi="Arial"/>
          <w:sz w:val="22"/>
          <w:szCs w:val="22"/>
        </w:rPr>
        <w:t>0</w:t>
      </w:r>
      <w:r w:rsidR="002B3FAE" w:rsidRPr="00B17C55">
        <w:rPr>
          <w:rFonts w:ascii="Arial" w:hAnsi="Arial"/>
          <w:sz w:val="22"/>
          <w:szCs w:val="22"/>
        </w:rPr>
        <w:t>.3</w:t>
      </w:r>
      <w:r w:rsidR="002B3FAE" w:rsidRPr="00B17C55">
        <w:rPr>
          <w:rFonts w:ascii="Arial" w:hAnsi="Arial"/>
          <w:sz w:val="22"/>
          <w:szCs w:val="22"/>
        </w:rPr>
        <w:tab/>
        <w:t>Learner Records</w:t>
      </w:r>
      <w:bookmarkEnd w:id="88"/>
      <w:bookmarkEnd w:id="89"/>
      <w:bookmarkEnd w:id="93"/>
      <w:r w:rsidR="002B3FAE" w:rsidRPr="00B17C55">
        <w:rPr>
          <w:rFonts w:ascii="Arial" w:hAnsi="Arial"/>
          <w:sz w:val="22"/>
          <w:szCs w:val="22"/>
        </w:rPr>
        <w:t xml:space="preserve"> </w:t>
      </w:r>
      <w:bookmarkEnd w:id="90"/>
      <w:bookmarkEnd w:id="91"/>
      <w:bookmarkEnd w:id="92"/>
    </w:p>
    <w:p w14:paraId="72AB5B38" w14:textId="77777777" w:rsidR="002B3FAE" w:rsidRPr="00B17C55" w:rsidRDefault="002B3FAE" w:rsidP="00000ACF">
      <w:pPr>
        <w:spacing w:after="120" w:line="360" w:lineRule="auto"/>
        <w:rPr>
          <w:rFonts w:ascii="Arial" w:hAnsi="Arial" w:cs="Arial"/>
          <w:szCs w:val="22"/>
        </w:rPr>
      </w:pPr>
      <w:r w:rsidRPr="00B17C55">
        <w:rPr>
          <w:rFonts w:ascii="Arial" w:hAnsi="Arial" w:cs="Arial"/>
          <w:szCs w:val="22"/>
        </w:rPr>
        <w:t xml:space="preserve">Detailed records of learners will be captured and maintained </w:t>
      </w:r>
      <w:r w:rsidR="00DF2049" w:rsidRPr="00B17C55">
        <w:rPr>
          <w:rFonts w:ascii="Arial" w:hAnsi="Arial" w:cs="Arial"/>
          <w:szCs w:val="22"/>
        </w:rPr>
        <w:t>u</w:t>
      </w:r>
      <w:r w:rsidRPr="00B17C55">
        <w:rPr>
          <w:rFonts w:ascii="Arial" w:hAnsi="Arial" w:cs="Arial"/>
          <w:szCs w:val="22"/>
        </w:rPr>
        <w:t xml:space="preserve">sing the </w:t>
      </w:r>
      <w:r w:rsidR="008F6A78" w:rsidRPr="00B17C55">
        <w:rPr>
          <w:rFonts w:ascii="Arial" w:hAnsi="Arial" w:cs="Arial"/>
          <w:szCs w:val="22"/>
        </w:rPr>
        <w:t>relevant</w:t>
      </w:r>
      <w:r w:rsidR="00DF2049" w:rsidRPr="00B17C55">
        <w:rPr>
          <w:rFonts w:ascii="Arial" w:hAnsi="Arial" w:cs="Arial"/>
          <w:szCs w:val="22"/>
        </w:rPr>
        <w:t xml:space="preserve"> </w:t>
      </w:r>
      <w:r w:rsidR="008F6A78" w:rsidRPr="00B17C55">
        <w:rPr>
          <w:rFonts w:ascii="Arial" w:hAnsi="Arial" w:cs="Arial"/>
          <w:szCs w:val="22"/>
        </w:rPr>
        <w:t>database.</w:t>
      </w:r>
    </w:p>
    <w:p w14:paraId="32D75F64" w14:textId="77777777" w:rsidR="002B3FAE" w:rsidRPr="00B17C55" w:rsidRDefault="004F2A31" w:rsidP="00000ACF">
      <w:pPr>
        <w:pStyle w:val="Heading3"/>
        <w:spacing w:before="0" w:after="120" w:line="360" w:lineRule="auto"/>
        <w:rPr>
          <w:rFonts w:ascii="Arial" w:hAnsi="Arial"/>
          <w:sz w:val="22"/>
          <w:szCs w:val="22"/>
        </w:rPr>
      </w:pPr>
      <w:bookmarkStart w:id="94" w:name="_Toc469949895"/>
      <w:bookmarkStart w:id="95" w:name="_Toc469949995"/>
      <w:bookmarkStart w:id="96" w:name="_Toc151871803"/>
      <w:bookmarkStart w:id="97" w:name="_Toc151882838"/>
      <w:bookmarkStart w:id="98" w:name="_Toc156796646"/>
      <w:bookmarkStart w:id="99" w:name="_Toc43465540"/>
      <w:r w:rsidRPr="00B17C55">
        <w:rPr>
          <w:rFonts w:ascii="Arial" w:hAnsi="Arial"/>
          <w:sz w:val="22"/>
          <w:szCs w:val="22"/>
        </w:rPr>
        <w:lastRenderedPageBreak/>
        <w:t>1</w:t>
      </w:r>
      <w:r w:rsidR="005C2A95" w:rsidRPr="00B17C55">
        <w:rPr>
          <w:rFonts w:ascii="Arial" w:hAnsi="Arial"/>
          <w:sz w:val="22"/>
          <w:szCs w:val="22"/>
        </w:rPr>
        <w:t>0</w:t>
      </w:r>
      <w:r w:rsidR="002B3FAE" w:rsidRPr="00B17C55">
        <w:rPr>
          <w:rFonts w:ascii="Arial" w:hAnsi="Arial"/>
          <w:sz w:val="22"/>
          <w:szCs w:val="22"/>
        </w:rPr>
        <w:t>.4</w:t>
      </w:r>
      <w:r w:rsidR="002B3FAE" w:rsidRPr="00B17C55">
        <w:rPr>
          <w:rFonts w:ascii="Arial" w:hAnsi="Arial"/>
          <w:sz w:val="22"/>
          <w:szCs w:val="22"/>
        </w:rPr>
        <w:tab/>
        <w:t>Programme Review</w:t>
      </w:r>
      <w:bookmarkEnd w:id="94"/>
      <w:bookmarkEnd w:id="95"/>
      <w:bookmarkEnd w:id="99"/>
      <w:r w:rsidR="002B3FAE" w:rsidRPr="00B17C55">
        <w:rPr>
          <w:rFonts w:ascii="Arial" w:hAnsi="Arial"/>
          <w:sz w:val="22"/>
          <w:szCs w:val="22"/>
        </w:rPr>
        <w:t xml:space="preserve"> </w:t>
      </w:r>
      <w:bookmarkEnd w:id="96"/>
      <w:bookmarkEnd w:id="97"/>
      <w:bookmarkEnd w:id="98"/>
    </w:p>
    <w:p w14:paraId="0B735679" w14:textId="795BC724" w:rsidR="002B3FAE" w:rsidRPr="00B17C55" w:rsidRDefault="008F6A78" w:rsidP="00000ACF">
      <w:pPr>
        <w:spacing w:after="120" w:line="360" w:lineRule="auto"/>
        <w:rPr>
          <w:rFonts w:ascii="Arial" w:hAnsi="Arial" w:cs="Arial"/>
          <w:szCs w:val="22"/>
        </w:rPr>
      </w:pPr>
      <w:r w:rsidRPr="00B17C55">
        <w:rPr>
          <w:rFonts w:ascii="Arial" w:hAnsi="Arial" w:cs="Arial"/>
          <w:szCs w:val="22"/>
        </w:rPr>
        <w:t xml:space="preserve">The </w:t>
      </w:r>
      <w:r w:rsidR="002B3FAE" w:rsidRPr="00B17C55">
        <w:rPr>
          <w:rFonts w:ascii="Arial" w:hAnsi="Arial" w:cs="Arial"/>
          <w:szCs w:val="22"/>
        </w:rPr>
        <w:t xml:space="preserve">learning programme will be formally reviewed </w:t>
      </w:r>
      <w:r w:rsidR="00D50FD4" w:rsidRPr="00B17C55">
        <w:rPr>
          <w:rFonts w:ascii="Arial" w:hAnsi="Arial" w:cs="Arial"/>
          <w:szCs w:val="22"/>
        </w:rPr>
        <w:t>to ensure</w:t>
      </w:r>
      <w:r w:rsidR="002B3FAE" w:rsidRPr="00B17C55">
        <w:rPr>
          <w:rFonts w:ascii="Arial" w:hAnsi="Arial" w:cs="Arial"/>
          <w:szCs w:val="22"/>
        </w:rPr>
        <w:t xml:space="preserve"> content relevance, accuracy, and completeness. Facilitators complete a Facilitation report where suggestions on material changes are recorded for review and continuous improvement of material.   </w:t>
      </w:r>
    </w:p>
    <w:p w14:paraId="58686A92" w14:textId="3C091E66" w:rsidR="004221A5" w:rsidRPr="00B17C55" w:rsidRDefault="002B3FAE" w:rsidP="00000ACF">
      <w:pPr>
        <w:spacing w:after="120" w:line="360" w:lineRule="auto"/>
        <w:rPr>
          <w:rFonts w:ascii="Arial" w:hAnsi="Arial" w:cs="Arial"/>
          <w:szCs w:val="22"/>
        </w:rPr>
      </w:pPr>
      <w:r w:rsidRPr="00B17C55">
        <w:rPr>
          <w:rFonts w:ascii="Arial" w:hAnsi="Arial" w:cs="Arial"/>
          <w:szCs w:val="22"/>
        </w:rPr>
        <w:t>Periodically,</w:t>
      </w:r>
      <w:r w:rsidR="0069245D" w:rsidRPr="00B17C55">
        <w:rPr>
          <w:rFonts w:ascii="Arial" w:hAnsi="Arial" w:cs="Arial"/>
          <w:szCs w:val="22"/>
        </w:rPr>
        <w:t xml:space="preserve"> and </w:t>
      </w:r>
      <w:r w:rsidRPr="00B17C55">
        <w:rPr>
          <w:rFonts w:ascii="Arial" w:hAnsi="Arial" w:cs="Arial"/>
          <w:szCs w:val="22"/>
        </w:rPr>
        <w:t xml:space="preserve">as constructive feedback is received, </w:t>
      </w:r>
      <w:r w:rsidR="0069245D" w:rsidRPr="00B17C55">
        <w:rPr>
          <w:rFonts w:ascii="Arial" w:hAnsi="Arial" w:cs="Arial"/>
          <w:szCs w:val="22"/>
        </w:rPr>
        <w:t>the</w:t>
      </w:r>
      <w:r w:rsidRPr="00B17C55">
        <w:rPr>
          <w:rFonts w:ascii="Arial" w:hAnsi="Arial" w:cs="Arial"/>
          <w:szCs w:val="22"/>
        </w:rPr>
        <w:t xml:space="preserve"> learning programme will be updated to address the feedback</w:t>
      </w:r>
      <w:r w:rsidR="0069245D" w:rsidRPr="00B17C55">
        <w:rPr>
          <w:rFonts w:ascii="Arial" w:hAnsi="Arial" w:cs="Arial"/>
          <w:szCs w:val="22"/>
        </w:rPr>
        <w:t>,</w:t>
      </w:r>
      <w:r w:rsidRPr="00B17C55">
        <w:rPr>
          <w:rFonts w:ascii="Arial" w:hAnsi="Arial" w:cs="Arial"/>
          <w:szCs w:val="22"/>
        </w:rPr>
        <w:t xml:space="preserve"> inaccuracy errors, spelling / grammar errors, revised exercises / handouts</w:t>
      </w:r>
      <w:r w:rsidR="0069245D" w:rsidRPr="00B17C55">
        <w:rPr>
          <w:rFonts w:ascii="Arial" w:hAnsi="Arial" w:cs="Arial"/>
          <w:szCs w:val="22"/>
        </w:rPr>
        <w:t xml:space="preserve"> and </w:t>
      </w:r>
      <w:r w:rsidRPr="00B17C55">
        <w:rPr>
          <w:rFonts w:ascii="Arial" w:hAnsi="Arial" w:cs="Arial"/>
          <w:szCs w:val="22"/>
        </w:rPr>
        <w:t>revised assessment tools</w:t>
      </w:r>
      <w:r w:rsidR="0069245D" w:rsidRPr="00B17C55">
        <w:rPr>
          <w:rFonts w:ascii="Arial" w:hAnsi="Arial" w:cs="Arial"/>
          <w:szCs w:val="22"/>
        </w:rPr>
        <w:t xml:space="preserve">. </w:t>
      </w:r>
    </w:p>
    <w:sectPr w:rsidR="004221A5" w:rsidRPr="00B17C55" w:rsidSect="00000ACF">
      <w:pgSz w:w="12240" w:h="15840"/>
      <w:pgMar w:top="1440" w:right="1440" w:bottom="1440" w:left="1440" w:header="288"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6FFD58" w14:textId="77777777" w:rsidR="00EB50DB" w:rsidRDefault="00EB50DB">
      <w:r>
        <w:separator/>
      </w:r>
    </w:p>
  </w:endnote>
  <w:endnote w:type="continuationSeparator" w:id="0">
    <w:p w14:paraId="42963F87" w14:textId="77777777" w:rsidR="00EB50DB" w:rsidRDefault="00EB5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9AE50" w14:textId="77777777" w:rsidR="00B17C55" w:rsidRDefault="009F6FCF">
    <w:pPr>
      <w:pStyle w:val="Footer"/>
      <w:jc w:val="right"/>
      <w:rPr>
        <w:rFonts w:ascii="Arial" w:hAnsi="Arial" w:cs="Arial"/>
        <w:b/>
        <w:bCs/>
        <w:sz w:val="16"/>
        <w:szCs w:val="16"/>
      </w:rPr>
    </w:pPr>
    <w:r w:rsidRPr="00B17C55">
      <w:rPr>
        <w:rFonts w:ascii="Arial" w:hAnsi="Arial" w:cs="Arial"/>
        <w:b/>
        <w:bCs/>
        <w:sz w:val="16"/>
        <w:szCs w:val="16"/>
      </w:rPr>
      <w:t xml:space="preserve">Page </w:t>
    </w:r>
    <w:r w:rsidRPr="00B17C55">
      <w:rPr>
        <w:rFonts w:ascii="Arial" w:hAnsi="Arial" w:cs="Arial"/>
        <w:b/>
        <w:bCs/>
        <w:sz w:val="16"/>
        <w:szCs w:val="16"/>
      </w:rPr>
      <w:fldChar w:fldCharType="begin"/>
    </w:r>
    <w:r w:rsidRPr="00B17C55">
      <w:rPr>
        <w:rFonts w:ascii="Arial" w:hAnsi="Arial" w:cs="Arial"/>
        <w:b/>
        <w:bCs/>
        <w:sz w:val="16"/>
        <w:szCs w:val="16"/>
      </w:rPr>
      <w:instrText xml:space="preserve"> PAGE </w:instrText>
    </w:r>
    <w:r w:rsidRPr="00B17C55">
      <w:rPr>
        <w:rFonts w:ascii="Arial" w:hAnsi="Arial" w:cs="Arial"/>
        <w:b/>
        <w:bCs/>
        <w:sz w:val="16"/>
        <w:szCs w:val="16"/>
      </w:rPr>
      <w:fldChar w:fldCharType="separate"/>
    </w:r>
    <w:r w:rsidR="00656185">
      <w:rPr>
        <w:rFonts w:ascii="Arial" w:hAnsi="Arial" w:cs="Arial"/>
        <w:b/>
        <w:bCs/>
        <w:noProof/>
        <w:sz w:val="16"/>
        <w:szCs w:val="16"/>
      </w:rPr>
      <w:t>2</w:t>
    </w:r>
    <w:r w:rsidRPr="00B17C55">
      <w:rPr>
        <w:rFonts w:ascii="Arial" w:hAnsi="Arial" w:cs="Arial"/>
        <w:b/>
        <w:bCs/>
        <w:sz w:val="16"/>
        <w:szCs w:val="16"/>
      </w:rPr>
      <w:fldChar w:fldCharType="end"/>
    </w:r>
    <w:r w:rsidRPr="00B17C55">
      <w:rPr>
        <w:rFonts w:ascii="Arial" w:hAnsi="Arial" w:cs="Arial"/>
        <w:b/>
        <w:bCs/>
        <w:sz w:val="16"/>
        <w:szCs w:val="16"/>
      </w:rPr>
      <w:t xml:space="preserve"> of </w:t>
    </w:r>
    <w:r w:rsidRPr="00B17C55">
      <w:rPr>
        <w:rFonts w:ascii="Arial" w:hAnsi="Arial" w:cs="Arial"/>
        <w:b/>
        <w:bCs/>
        <w:sz w:val="16"/>
        <w:szCs w:val="16"/>
      </w:rPr>
      <w:fldChar w:fldCharType="begin"/>
    </w:r>
    <w:r w:rsidRPr="00B17C55">
      <w:rPr>
        <w:rFonts w:ascii="Arial" w:hAnsi="Arial" w:cs="Arial"/>
        <w:b/>
        <w:bCs/>
        <w:sz w:val="16"/>
        <w:szCs w:val="16"/>
      </w:rPr>
      <w:instrText xml:space="preserve"> NUMPAGES  </w:instrText>
    </w:r>
    <w:r w:rsidRPr="00B17C55">
      <w:rPr>
        <w:rFonts w:ascii="Arial" w:hAnsi="Arial" w:cs="Arial"/>
        <w:b/>
        <w:bCs/>
        <w:sz w:val="16"/>
        <w:szCs w:val="16"/>
      </w:rPr>
      <w:fldChar w:fldCharType="separate"/>
    </w:r>
    <w:r w:rsidR="00656185">
      <w:rPr>
        <w:rFonts w:ascii="Arial" w:hAnsi="Arial" w:cs="Arial"/>
        <w:b/>
        <w:bCs/>
        <w:noProof/>
        <w:sz w:val="16"/>
        <w:szCs w:val="16"/>
      </w:rPr>
      <w:t>14</w:t>
    </w:r>
    <w:r w:rsidRPr="00B17C55">
      <w:rPr>
        <w:rFonts w:ascii="Arial" w:hAnsi="Arial" w:cs="Arial"/>
        <w:b/>
        <w:bCs/>
        <w:sz w:val="16"/>
        <w:szCs w:val="16"/>
      </w:rPr>
      <w:fldChar w:fldCharType="end"/>
    </w:r>
    <w:r w:rsidR="00B17C55">
      <w:rPr>
        <w:rFonts w:ascii="Arial" w:hAnsi="Arial" w:cs="Arial"/>
        <w:b/>
        <w:bCs/>
        <w:sz w:val="16"/>
        <w:szCs w:val="16"/>
      </w:rPr>
      <w:t xml:space="preserve"> </w:t>
    </w:r>
  </w:p>
  <w:p w14:paraId="45E92E01" w14:textId="2660C81C" w:rsidR="009F6FCF" w:rsidRPr="00B17C55" w:rsidRDefault="00B17C55" w:rsidP="00B17C55">
    <w:pPr>
      <w:pStyle w:val="Footer"/>
      <w:rPr>
        <w:rFonts w:ascii="Arial" w:hAnsi="Arial" w:cs="Arial"/>
        <w:b/>
        <w:bCs/>
        <w:sz w:val="16"/>
        <w:szCs w:val="16"/>
      </w:rPr>
    </w:pPr>
    <w:r>
      <w:rPr>
        <w:rFonts w:ascii="Arial" w:hAnsi="Arial" w:cs="Arial"/>
        <w:b/>
        <w:bCs/>
        <w:sz w:val="16"/>
        <w:szCs w:val="16"/>
      </w:rPr>
      <w:t>FIA – Long-Term Insurance Advise</w:t>
    </w:r>
  </w:p>
  <w:p w14:paraId="1D96AF89" w14:textId="77777777" w:rsidR="009F6FCF" w:rsidRDefault="009F6F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b/>
        <w:bCs/>
        <w:sz w:val="16"/>
        <w:szCs w:val="16"/>
      </w:rPr>
      <w:id w:val="-1087073623"/>
      <w:docPartObj>
        <w:docPartGallery w:val="Page Numbers (Top of Page)"/>
        <w:docPartUnique/>
      </w:docPartObj>
    </w:sdtPr>
    <w:sdtEndPr/>
    <w:sdtContent>
      <w:p w14:paraId="5C3F2C30" w14:textId="77777777" w:rsidR="00000ACF" w:rsidRDefault="00000ACF" w:rsidP="00000ACF">
        <w:pPr>
          <w:pStyle w:val="Footer"/>
          <w:jc w:val="right"/>
          <w:rPr>
            <w:rFonts w:ascii="Arial" w:hAnsi="Arial" w:cs="Arial"/>
            <w:b/>
            <w:bCs/>
            <w:sz w:val="16"/>
            <w:szCs w:val="16"/>
          </w:rPr>
        </w:pPr>
        <w:r w:rsidRPr="00B17C55">
          <w:rPr>
            <w:rFonts w:ascii="Arial" w:hAnsi="Arial" w:cs="Arial"/>
            <w:b/>
            <w:bCs/>
            <w:sz w:val="16"/>
            <w:szCs w:val="16"/>
          </w:rPr>
          <w:t xml:space="preserve">Page </w:t>
        </w:r>
        <w:r w:rsidRPr="00B17C55">
          <w:rPr>
            <w:rFonts w:ascii="Arial" w:hAnsi="Arial" w:cs="Arial"/>
            <w:b/>
            <w:bCs/>
            <w:sz w:val="16"/>
            <w:szCs w:val="16"/>
          </w:rPr>
          <w:fldChar w:fldCharType="begin"/>
        </w:r>
        <w:r w:rsidRPr="00B17C55">
          <w:rPr>
            <w:rFonts w:ascii="Arial" w:hAnsi="Arial" w:cs="Arial"/>
            <w:b/>
            <w:bCs/>
            <w:sz w:val="16"/>
            <w:szCs w:val="16"/>
          </w:rPr>
          <w:instrText xml:space="preserve"> PAGE </w:instrText>
        </w:r>
        <w:r w:rsidRPr="00B17C55">
          <w:rPr>
            <w:rFonts w:ascii="Arial" w:hAnsi="Arial" w:cs="Arial"/>
            <w:b/>
            <w:bCs/>
            <w:sz w:val="16"/>
            <w:szCs w:val="16"/>
          </w:rPr>
          <w:fldChar w:fldCharType="separate"/>
        </w:r>
        <w:r w:rsidR="00656185">
          <w:rPr>
            <w:rFonts w:ascii="Arial" w:hAnsi="Arial" w:cs="Arial"/>
            <w:b/>
            <w:bCs/>
            <w:noProof/>
            <w:sz w:val="16"/>
            <w:szCs w:val="16"/>
          </w:rPr>
          <w:t>5</w:t>
        </w:r>
        <w:r w:rsidRPr="00B17C55">
          <w:rPr>
            <w:rFonts w:ascii="Arial" w:hAnsi="Arial" w:cs="Arial"/>
            <w:b/>
            <w:bCs/>
            <w:sz w:val="16"/>
            <w:szCs w:val="16"/>
          </w:rPr>
          <w:fldChar w:fldCharType="end"/>
        </w:r>
        <w:r w:rsidRPr="00B17C55">
          <w:rPr>
            <w:rFonts w:ascii="Arial" w:hAnsi="Arial" w:cs="Arial"/>
            <w:b/>
            <w:bCs/>
            <w:sz w:val="16"/>
            <w:szCs w:val="16"/>
          </w:rPr>
          <w:t xml:space="preserve"> of </w:t>
        </w:r>
        <w:r w:rsidRPr="00B17C55">
          <w:rPr>
            <w:rFonts w:ascii="Arial" w:hAnsi="Arial" w:cs="Arial"/>
            <w:b/>
            <w:bCs/>
            <w:sz w:val="16"/>
            <w:szCs w:val="16"/>
          </w:rPr>
          <w:fldChar w:fldCharType="begin"/>
        </w:r>
        <w:r w:rsidRPr="00B17C55">
          <w:rPr>
            <w:rFonts w:ascii="Arial" w:hAnsi="Arial" w:cs="Arial"/>
            <w:b/>
            <w:bCs/>
            <w:sz w:val="16"/>
            <w:szCs w:val="16"/>
          </w:rPr>
          <w:instrText xml:space="preserve"> NUMPAGES  </w:instrText>
        </w:r>
        <w:r w:rsidRPr="00B17C55">
          <w:rPr>
            <w:rFonts w:ascii="Arial" w:hAnsi="Arial" w:cs="Arial"/>
            <w:b/>
            <w:bCs/>
            <w:sz w:val="16"/>
            <w:szCs w:val="16"/>
          </w:rPr>
          <w:fldChar w:fldCharType="separate"/>
        </w:r>
        <w:r w:rsidR="00656185">
          <w:rPr>
            <w:rFonts w:ascii="Arial" w:hAnsi="Arial" w:cs="Arial"/>
            <w:b/>
            <w:bCs/>
            <w:noProof/>
            <w:sz w:val="16"/>
            <w:szCs w:val="16"/>
          </w:rPr>
          <w:t>14</w:t>
        </w:r>
        <w:r w:rsidRPr="00B17C55">
          <w:rPr>
            <w:rFonts w:ascii="Arial" w:hAnsi="Arial" w:cs="Arial"/>
            <w:b/>
            <w:bCs/>
            <w:sz w:val="16"/>
            <w:szCs w:val="16"/>
          </w:rPr>
          <w:fldChar w:fldCharType="end"/>
        </w:r>
        <w:r>
          <w:rPr>
            <w:rFonts w:ascii="Arial" w:hAnsi="Arial" w:cs="Arial"/>
            <w:b/>
            <w:bCs/>
            <w:sz w:val="16"/>
            <w:szCs w:val="16"/>
          </w:rPr>
          <w:t xml:space="preserve"> </w:t>
        </w:r>
      </w:p>
      <w:p w14:paraId="7E8F1D3A" w14:textId="77777777" w:rsidR="00000ACF" w:rsidRDefault="00000ACF" w:rsidP="00000ACF">
        <w:pPr>
          <w:pStyle w:val="Footer"/>
          <w:rPr>
            <w:rFonts w:ascii="Arial" w:hAnsi="Arial" w:cs="Arial"/>
            <w:b/>
            <w:bCs/>
            <w:sz w:val="16"/>
            <w:szCs w:val="16"/>
          </w:rPr>
        </w:pPr>
        <w:r>
          <w:rPr>
            <w:rFonts w:ascii="Arial" w:hAnsi="Arial" w:cs="Arial"/>
            <w:b/>
            <w:bCs/>
            <w:sz w:val="16"/>
            <w:szCs w:val="16"/>
          </w:rPr>
          <w:t>FIA – Long-Term Insurance Advise</w:t>
        </w:r>
      </w:p>
    </w:sdtContent>
  </w:sdt>
  <w:p w14:paraId="1FCB8892" w14:textId="77777777" w:rsidR="009F6FCF" w:rsidRPr="004A49CF" w:rsidRDefault="009F6FCF" w:rsidP="004A49CF">
    <w:pPr>
      <w:pStyle w:val="Foo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b/>
        <w:bCs/>
        <w:sz w:val="16"/>
        <w:szCs w:val="16"/>
      </w:rPr>
      <w:id w:val="1216164348"/>
      <w:docPartObj>
        <w:docPartGallery w:val="Page Numbers (Bottom of Page)"/>
        <w:docPartUnique/>
      </w:docPartObj>
    </w:sdtPr>
    <w:sdtEndPr/>
    <w:sdtContent>
      <w:sdt>
        <w:sdtPr>
          <w:rPr>
            <w:rFonts w:ascii="Arial" w:hAnsi="Arial" w:cs="Arial"/>
            <w:b/>
            <w:bCs/>
            <w:sz w:val="16"/>
            <w:szCs w:val="16"/>
          </w:rPr>
          <w:id w:val="-1769616900"/>
          <w:docPartObj>
            <w:docPartGallery w:val="Page Numbers (Top of Page)"/>
            <w:docPartUnique/>
          </w:docPartObj>
        </w:sdtPr>
        <w:sdtEndPr/>
        <w:sdtContent>
          <w:p w14:paraId="26DEFD45" w14:textId="77777777" w:rsidR="00B17C55" w:rsidRDefault="00B17C55">
            <w:pPr>
              <w:pStyle w:val="Footer"/>
              <w:jc w:val="right"/>
              <w:rPr>
                <w:rFonts w:ascii="Arial" w:hAnsi="Arial" w:cs="Arial"/>
                <w:b/>
                <w:bCs/>
                <w:sz w:val="16"/>
                <w:szCs w:val="16"/>
              </w:rPr>
            </w:pPr>
            <w:r w:rsidRPr="00B17C55">
              <w:rPr>
                <w:rFonts w:ascii="Arial" w:hAnsi="Arial" w:cs="Arial"/>
                <w:b/>
                <w:bCs/>
                <w:sz w:val="16"/>
                <w:szCs w:val="16"/>
              </w:rPr>
              <w:t xml:space="preserve">Page </w:t>
            </w:r>
            <w:r w:rsidRPr="00B17C55">
              <w:rPr>
                <w:rFonts w:ascii="Arial" w:hAnsi="Arial" w:cs="Arial"/>
                <w:b/>
                <w:bCs/>
                <w:sz w:val="16"/>
                <w:szCs w:val="16"/>
              </w:rPr>
              <w:fldChar w:fldCharType="begin"/>
            </w:r>
            <w:r w:rsidRPr="00B17C55">
              <w:rPr>
                <w:rFonts w:ascii="Arial" w:hAnsi="Arial" w:cs="Arial"/>
                <w:b/>
                <w:bCs/>
                <w:sz w:val="16"/>
                <w:szCs w:val="16"/>
              </w:rPr>
              <w:instrText xml:space="preserve"> PAGE </w:instrText>
            </w:r>
            <w:r w:rsidRPr="00B17C55">
              <w:rPr>
                <w:rFonts w:ascii="Arial" w:hAnsi="Arial" w:cs="Arial"/>
                <w:b/>
                <w:bCs/>
                <w:sz w:val="16"/>
                <w:szCs w:val="16"/>
              </w:rPr>
              <w:fldChar w:fldCharType="separate"/>
            </w:r>
            <w:r w:rsidR="00656185">
              <w:rPr>
                <w:rFonts w:ascii="Arial" w:hAnsi="Arial" w:cs="Arial"/>
                <w:b/>
                <w:bCs/>
                <w:noProof/>
                <w:sz w:val="16"/>
                <w:szCs w:val="16"/>
              </w:rPr>
              <w:t>1</w:t>
            </w:r>
            <w:r w:rsidRPr="00B17C55">
              <w:rPr>
                <w:rFonts w:ascii="Arial" w:hAnsi="Arial" w:cs="Arial"/>
                <w:b/>
                <w:bCs/>
                <w:sz w:val="16"/>
                <w:szCs w:val="16"/>
              </w:rPr>
              <w:fldChar w:fldCharType="end"/>
            </w:r>
            <w:r w:rsidRPr="00B17C55">
              <w:rPr>
                <w:rFonts w:ascii="Arial" w:hAnsi="Arial" w:cs="Arial"/>
                <w:b/>
                <w:bCs/>
                <w:sz w:val="16"/>
                <w:szCs w:val="16"/>
              </w:rPr>
              <w:t xml:space="preserve"> of </w:t>
            </w:r>
            <w:r w:rsidRPr="00B17C55">
              <w:rPr>
                <w:rFonts w:ascii="Arial" w:hAnsi="Arial" w:cs="Arial"/>
                <w:b/>
                <w:bCs/>
                <w:sz w:val="16"/>
                <w:szCs w:val="16"/>
              </w:rPr>
              <w:fldChar w:fldCharType="begin"/>
            </w:r>
            <w:r w:rsidRPr="00B17C55">
              <w:rPr>
                <w:rFonts w:ascii="Arial" w:hAnsi="Arial" w:cs="Arial"/>
                <w:b/>
                <w:bCs/>
                <w:sz w:val="16"/>
                <w:szCs w:val="16"/>
              </w:rPr>
              <w:instrText xml:space="preserve"> NUMPAGES  </w:instrText>
            </w:r>
            <w:r w:rsidRPr="00B17C55">
              <w:rPr>
                <w:rFonts w:ascii="Arial" w:hAnsi="Arial" w:cs="Arial"/>
                <w:b/>
                <w:bCs/>
                <w:sz w:val="16"/>
                <w:szCs w:val="16"/>
              </w:rPr>
              <w:fldChar w:fldCharType="separate"/>
            </w:r>
            <w:r w:rsidR="00656185">
              <w:rPr>
                <w:rFonts w:ascii="Arial" w:hAnsi="Arial" w:cs="Arial"/>
                <w:b/>
                <w:bCs/>
                <w:noProof/>
                <w:sz w:val="16"/>
                <w:szCs w:val="16"/>
              </w:rPr>
              <w:t>14</w:t>
            </w:r>
            <w:r w:rsidRPr="00B17C55">
              <w:rPr>
                <w:rFonts w:ascii="Arial" w:hAnsi="Arial" w:cs="Arial"/>
                <w:b/>
                <w:bCs/>
                <w:sz w:val="16"/>
                <w:szCs w:val="16"/>
              </w:rPr>
              <w:fldChar w:fldCharType="end"/>
            </w:r>
            <w:r>
              <w:rPr>
                <w:rFonts w:ascii="Arial" w:hAnsi="Arial" w:cs="Arial"/>
                <w:b/>
                <w:bCs/>
                <w:sz w:val="16"/>
                <w:szCs w:val="16"/>
              </w:rPr>
              <w:t xml:space="preserve"> </w:t>
            </w:r>
          </w:p>
          <w:p w14:paraId="281EAB33" w14:textId="217F2C9B" w:rsidR="00B17C55" w:rsidRPr="00B17C55" w:rsidRDefault="00B17C55" w:rsidP="00B17C55">
            <w:pPr>
              <w:pStyle w:val="Footer"/>
              <w:rPr>
                <w:rFonts w:ascii="Arial" w:hAnsi="Arial" w:cs="Arial"/>
                <w:b/>
                <w:bCs/>
                <w:sz w:val="16"/>
                <w:szCs w:val="16"/>
              </w:rPr>
            </w:pPr>
            <w:r>
              <w:rPr>
                <w:rFonts w:ascii="Arial" w:hAnsi="Arial" w:cs="Arial"/>
                <w:b/>
                <w:bCs/>
                <w:sz w:val="16"/>
                <w:szCs w:val="16"/>
              </w:rPr>
              <w:t>FIA – Long-Term Insurance Advise</w:t>
            </w:r>
          </w:p>
        </w:sdtContent>
      </w:sdt>
    </w:sdtContent>
  </w:sdt>
  <w:p w14:paraId="6B2FE986" w14:textId="6DCAD976" w:rsidR="00B17C55" w:rsidRDefault="00B17C55">
    <w:pPr>
      <w:pStyle w:val="Footer"/>
      <w:rPr>
        <w:rFonts w:ascii="Arial" w:hAnsi="Arial" w:cs="Arial"/>
        <w:b/>
        <w:bCs/>
        <w:sz w:val="16"/>
        <w:szCs w:val="16"/>
      </w:rPr>
    </w:pPr>
  </w:p>
  <w:p w14:paraId="1A0582F3" w14:textId="77777777" w:rsidR="00B17C55" w:rsidRPr="00B17C55" w:rsidRDefault="00B17C55">
    <w:pPr>
      <w:pStyle w:val="Footer"/>
      <w:rPr>
        <w:rFonts w:ascii="Arial" w:hAnsi="Arial" w:cs="Arial"/>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5E82FE" w14:textId="77777777" w:rsidR="00EB50DB" w:rsidRDefault="00EB50DB">
      <w:r>
        <w:separator/>
      </w:r>
    </w:p>
  </w:footnote>
  <w:footnote w:type="continuationSeparator" w:id="0">
    <w:p w14:paraId="5A558DED" w14:textId="77777777" w:rsidR="00EB50DB" w:rsidRDefault="00EB50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5B009" w14:textId="642B0E95" w:rsidR="009F6FCF" w:rsidRPr="0014365F" w:rsidRDefault="009F6FCF" w:rsidP="00D529F3">
    <w:pPr>
      <w:pStyle w:val="BodyText"/>
      <w:tabs>
        <w:tab w:val="right" w:pos="8640"/>
      </w:tabs>
      <w:rPr>
        <w:rFonts w:cs="Tahoma"/>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E7058" w14:textId="77777777" w:rsidR="009F6FCF" w:rsidRDefault="009F6FCF">
    <w:pPr>
      <w:pStyle w:val="Header"/>
    </w:pPr>
  </w:p>
  <w:p w14:paraId="40A8AF78" w14:textId="77777777" w:rsidR="009F6FCF" w:rsidRDefault="009F6F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36BC6"/>
    <w:multiLevelType w:val="hybridMultilevel"/>
    <w:tmpl w:val="A8AC3C3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30DAE"/>
    <w:multiLevelType w:val="hybridMultilevel"/>
    <w:tmpl w:val="E124CC7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87603"/>
    <w:multiLevelType w:val="hybridMultilevel"/>
    <w:tmpl w:val="627A4B0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63CEE"/>
    <w:multiLevelType w:val="hybridMultilevel"/>
    <w:tmpl w:val="5986FE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1830E23"/>
    <w:multiLevelType w:val="hybridMultilevel"/>
    <w:tmpl w:val="04544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F745A51"/>
    <w:multiLevelType w:val="hybridMultilevel"/>
    <w:tmpl w:val="41E8D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AA4066"/>
    <w:multiLevelType w:val="hybridMultilevel"/>
    <w:tmpl w:val="97621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58544F"/>
    <w:multiLevelType w:val="hybridMultilevel"/>
    <w:tmpl w:val="FD4875B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39E545A6"/>
    <w:multiLevelType w:val="hybridMultilevel"/>
    <w:tmpl w:val="64D8220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9" w15:restartNumberingAfterBreak="0">
    <w:nsid w:val="3A837D85"/>
    <w:multiLevelType w:val="hybridMultilevel"/>
    <w:tmpl w:val="3E9AF05E"/>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492843"/>
    <w:multiLevelType w:val="hybridMultilevel"/>
    <w:tmpl w:val="8D94FCF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29178D"/>
    <w:multiLevelType w:val="hybridMultilevel"/>
    <w:tmpl w:val="48D0ACBE"/>
    <w:lvl w:ilvl="0" w:tplc="0C4AC49A">
      <w:start w:val="1"/>
      <w:numFmt w:val="bullet"/>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6A7ED8"/>
    <w:multiLevelType w:val="hybridMultilevel"/>
    <w:tmpl w:val="FB4892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C6D278E"/>
    <w:multiLevelType w:val="hybridMultilevel"/>
    <w:tmpl w:val="69E61A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50D7113F"/>
    <w:multiLevelType w:val="hybridMultilevel"/>
    <w:tmpl w:val="BB88C4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51CC4E56"/>
    <w:multiLevelType w:val="hybridMultilevel"/>
    <w:tmpl w:val="E5BE5C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2526831"/>
    <w:multiLevelType w:val="hybridMultilevel"/>
    <w:tmpl w:val="CCBE4538"/>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CB6B62"/>
    <w:multiLevelType w:val="hybridMultilevel"/>
    <w:tmpl w:val="10F61C9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8" w15:restartNumberingAfterBreak="0">
    <w:nsid w:val="54CE2AE4"/>
    <w:multiLevelType w:val="hybridMultilevel"/>
    <w:tmpl w:val="46E064E8"/>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660689"/>
    <w:multiLevelType w:val="hybridMultilevel"/>
    <w:tmpl w:val="BEE86F1A"/>
    <w:lvl w:ilvl="0" w:tplc="DB60903C">
      <w:start w:val="1"/>
      <w:numFmt w:val="bullet"/>
      <w:lvlText w:val="•"/>
      <w:lvlJc w:val="left"/>
      <w:pPr>
        <w:tabs>
          <w:tab w:val="num" w:pos="720"/>
        </w:tabs>
        <w:ind w:left="720" w:hanging="360"/>
      </w:pPr>
      <w:rPr>
        <w:rFonts w:ascii="Times New Roman" w:hAnsi="Times New Roman" w:hint="default"/>
      </w:rPr>
    </w:lvl>
    <w:lvl w:ilvl="1" w:tplc="BF8E5C7A" w:tentative="1">
      <w:start w:val="1"/>
      <w:numFmt w:val="bullet"/>
      <w:lvlText w:val="•"/>
      <w:lvlJc w:val="left"/>
      <w:pPr>
        <w:tabs>
          <w:tab w:val="num" w:pos="1440"/>
        </w:tabs>
        <w:ind w:left="1440" w:hanging="360"/>
      </w:pPr>
      <w:rPr>
        <w:rFonts w:ascii="Times New Roman" w:hAnsi="Times New Roman" w:hint="default"/>
      </w:rPr>
    </w:lvl>
    <w:lvl w:ilvl="2" w:tplc="076AC558" w:tentative="1">
      <w:start w:val="1"/>
      <w:numFmt w:val="bullet"/>
      <w:lvlText w:val="•"/>
      <w:lvlJc w:val="left"/>
      <w:pPr>
        <w:tabs>
          <w:tab w:val="num" w:pos="2160"/>
        </w:tabs>
        <w:ind w:left="2160" w:hanging="360"/>
      </w:pPr>
      <w:rPr>
        <w:rFonts w:ascii="Times New Roman" w:hAnsi="Times New Roman" w:hint="default"/>
      </w:rPr>
    </w:lvl>
    <w:lvl w:ilvl="3" w:tplc="785CBC78" w:tentative="1">
      <w:start w:val="1"/>
      <w:numFmt w:val="bullet"/>
      <w:lvlText w:val="•"/>
      <w:lvlJc w:val="left"/>
      <w:pPr>
        <w:tabs>
          <w:tab w:val="num" w:pos="2880"/>
        </w:tabs>
        <w:ind w:left="2880" w:hanging="360"/>
      </w:pPr>
      <w:rPr>
        <w:rFonts w:ascii="Times New Roman" w:hAnsi="Times New Roman" w:hint="default"/>
      </w:rPr>
    </w:lvl>
    <w:lvl w:ilvl="4" w:tplc="CD1C2BA6" w:tentative="1">
      <w:start w:val="1"/>
      <w:numFmt w:val="bullet"/>
      <w:lvlText w:val="•"/>
      <w:lvlJc w:val="left"/>
      <w:pPr>
        <w:tabs>
          <w:tab w:val="num" w:pos="3600"/>
        </w:tabs>
        <w:ind w:left="3600" w:hanging="360"/>
      </w:pPr>
      <w:rPr>
        <w:rFonts w:ascii="Times New Roman" w:hAnsi="Times New Roman" w:hint="default"/>
      </w:rPr>
    </w:lvl>
    <w:lvl w:ilvl="5" w:tplc="EAE600E8" w:tentative="1">
      <w:start w:val="1"/>
      <w:numFmt w:val="bullet"/>
      <w:lvlText w:val="•"/>
      <w:lvlJc w:val="left"/>
      <w:pPr>
        <w:tabs>
          <w:tab w:val="num" w:pos="4320"/>
        </w:tabs>
        <w:ind w:left="4320" w:hanging="360"/>
      </w:pPr>
      <w:rPr>
        <w:rFonts w:ascii="Times New Roman" w:hAnsi="Times New Roman" w:hint="default"/>
      </w:rPr>
    </w:lvl>
    <w:lvl w:ilvl="6" w:tplc="05841308" w:tentative="1">
      <w:start w:val="1"/>
      <w:numFmt w:val="bullet"/>
      <w:lvlText w:val="•"/>
      <w:lvlJc w:val="left"/>
      <w:pPr>
        <w:tabs>
          <w:tab w:val="num" w:pos="5040"/>
        </w:tabs>
        <w:ind w:left="5040" w:hanging="360"/>
      </w:pPr>
      <w:rPr>
        <w:rFonts w:ascii="Times New Roman" w:hAnsi="Times New Roman" w:hint="default"/>
      </w:rPr>
    </w:lvl>
    <w:lvl w:ilvl="7" w:tplc="7974FDA2" w:tentative="1">
      <w:start w:val="1"/>
      <w:numFmt w:val="bullet"/>
      <w:lvlText w:val="•"/>
      <w:lvlJc w:val="left"/>
      <w:pPr>
        <w:tabs>
          <w:tab w:val="num" w:pos="5760"/>
        </w:tabs>
        <w:ind w:left="5760" w:hanging="360"/>
      </w:pPr>
      <w:rPr>
        <w:rFonts w:ascii="Times New Roman" w:hAnsi="Times New Roman" w:hint="default"/>
      </w:rPr>
    </w:lvl>
    <w:lvl w:ilvl="8" w:tplc="E4AEA4B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E2B56A9"/>
    <w:multiLevelType w:val="hybridMultilevel"/>
    <w:tmpl w:val="AF909316"/>
    <w:lvl w:ilvl="0" w:tplc="AB80030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6670237A"/>
    <w:multiLevelType w:val="hybridMultilevel"/>
    <w:tmpl w:val="215077D2"/>
    <w:lvl w:ilvl="0" w:tplc="1C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2" w15:restartNumberingAfterBreak="0">
    <w:nsid w:val="6AA7472D"/>
    <w:multiLevelType w:val="hybridMultilevel"/>
    <w:tmpl w:val="3DB013C8"/>
    <w:lvl w:ilvl="0" w:tplc="30090001">
      <w:start w:val="1"/>
      <w:numFmt w:val="bullet"/>
      <w:lvlText w:val=""/>
      <w:lvlJc w:val="left"/>
      <w:pPr>
        <w:ind w:left="360" w:hanging="360"/>
      </w:pPr>
      <w:rPr>
        <w:rFonts w:ascii="Symbol" w:hAnsi="Symbol" w:hint="default"/>
      </w:rPr>
    </w:lvl>
    <w:lvl w:ilvl="1" w:tplc="263A0198">
      <w:numFmt w:val="bullet"/>
      <w:lvlText w:val="•"/>
      <w:lvlJc w:val="left"/>
      <w:pPr>
        <w:ind w:left="1440" w:hanging="720"/>
      </w:pPr>
      <w:rPr>
        <w:rFonts w:ascii="Arial" w:eastAsia="Times New Roman" w:hAnsi="Arial" w:cs="Arial"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3" w15:restartNumberingAfterBreak="0">
    <w:nsid w:val="6E5C1363"/>
    <w:multiLevelType w:val="hybridMultilevel"/>
    <w:tmpl w:val="A2A07B7E"/>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4" w15:restartNumberingAfterBreak="0">
    <w:nsid w:val="6F990BB3"/>
    <w:multiLevelType w:val="hybridMultilevel"/>
    <w:tmpl w:val="0694D45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5" w15:restartNumberingAfterBreak="0">
    <w:nsid w:val="755E57F7"/>
    <w:multiLevelType w:val="hybridMultilevel"/>
    <w:tmpl w:val="1ABA8FC4"/>
    <w:lvl w:ilvl="0" w:tplc="EC64542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75EB029A"/>
    <w:multiLevelType w:val="hybridMultilevel"/>
    <w:tmpl w:val="177C547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6F6208"/>
    <w:multiLevelType w:val="hybridMultilevel"/>
    <w:tmpl w:val="5692ADC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460AD9"/>
    <w:multiLevelType w:val="hybridMultilevel"/>
    <w:tmpl w:val="AA700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A753FBC"/>
    <w:multiLevelType w:val="hybridMultilevel"/>
    <w:tmpl w:val="CB2860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7AB537BC"/>
    <w:multiLevelType w:val="hybridMultilevel"/>
    <w:tmpl w:val="E8081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E723B57"/>
    <w:multiLevelType w:val="hybridMultilevel"/>
    <w:tmpl w:val="8220AA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1"/>
  </w:num>
  <w:num w:numId="2">
    <w:abstractNumId w:val="31"/>
  </w:num>
  <w:num w:numId="3">
    <w:abstractNumId w:val="7"/>
  </w:num>
  <w:num w:numId="4">
    <w:abstractNumId w:val="29"/>
  </w:num>
  <w:num w:numId="5">
    <w:abstractNumId w:val="13"/>
  </w:num>
  <w:num w:numId="6">
    <w:abstractNumId w:val="23"/>
  </w:num>
  <w:num w:numId="7">
    <w:abstractNumId w:val="17"/>
  </w:num>
  <w:num w:numId="8">
    <w:abstractNumId w:val="22"/>
  </w:num>
  <w:num w:numId="9">
    <w:abstractNumId w:val="21"/>
  </w:num>
  <w:num w:numId="10">
    <w:abstractNumId w:val="24"/>
  </w:num>
  <w:num w:numId="11">
    <w:abstractNumId w:val="8"/>
  </w:num>
  <w:num w:numId="12">
    <w:abstractNumId w:val="15"/>
  </w:num>
  <w:num w:numId="13">
    <w:abstractNumId w:val="14"/>
  </w:num>
  <w:num w:numId="14">
    <w:abstractNumId w:val="3"/>
  </w:num>
  <w:num w:numId="15">
    <w:abstractNumId w:val="30"/>
  </w:num>
  <w:num w:numId="16">
    <w:abstractNumId w:val="2"/>
  </w:num>
  <w:num w:numId="17">
    <w:abstractNumId w:val="6"/>
  </w:num>
  <w:num w:numId="18">
    <w:abstractNumId w:val="28"/>
  </w:num>
  <w:num w:numId="19">
    <w:abstractNumId w:val="5"/>
  </w:num>
  <w:num w:numId="20">
    <w:abstractNumId w:val="4"/>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6"/>
  </w:num>
  <w:num w:numId="24">
    <w:abstractNumId w:val="18"/>
  </w:num>
  <w:num w:numId="25">
    <w:abstractNumId w:val="10"/>
  </w:num>
  <w:num w:numId="26">
    <w:abstractNumId w:val="16"/>
  </w:num>
  <w:num w:numId="27">
    <w:abstractNumId w:val="0"/>
  </w:num>
  <w:num w:numId="28">
    <w:abstractNumId w:val="9"/>
  </w:num>
  <w:num w:numId="29">
    <w:abstractNumId w:val="1"/>
  </w:num>
  <w:num w:numId="30">
    <w:abstractNumId w:val="27"/>
  </w:num>
  <w:num w:numId="31">
    <w:abstractNumId w:val="20"/>
  </w:num>
  <w:num w:numId="32">
    <w:abstractNumId w:val="25"/>
  </w:num>
  <w:num w:numId="33">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96B"/>
    <w:rsid w:val="00000ACF"/>
    <w:rsid w:val="00007489"/>
    <w:rsid w:val="00013C18"/>
    <w:rsid w:val="00021283"/>
    <w:rsid w:val="0002184B"/>
    <w:rsid w:val="00025A3D"/>
    <w:rsid w:val="0002778B"/>
    <w:rsid w:val="00040E3F"/>
    <w:rsid w:val="00051A62"/>
    <w:rsid w:val="0006016B"/>
    <w:rsid w:val="0006252D"/>
    <w:rsid w:val="000708C7"/>
    <w:rsid w:val="00072166"/>
    <w:rsid w:val="000722DB"/>
    <w:rsid w:val="000752ED"/>
    <w:rsid w:val="00090A2C"/>
    <w:rsid w:val="00092660"/>
    <w:rsid w:val="000959F9"/>
    <w:rsid w:val="00096401"/>
    <w:rsid w:val="000A01B3"/>
    <w:rsid w:val="000A0FBF"/>
    <w:rsid w:val="000A2439"/>
    <w:rsid w:val="000B2138"/>
    <w:rsid w:val="000B6722"/>
    <w:rsid w:val="000C54D7"/>
    <w:rsid w:val="000D46D0"/>
    <w:rsid w:val="000D4819"/>
    <w:rsid w:val="000D690F"/>
    <w:rsid w:val="000E6685"/>
    <w:rsid w:val="000F61B4"/>
    <w:rsid w:val="0010130B"/>
    <w:rsid w:val="00105258"/>
    <w:rsid w:val="001109DB"/>
    <w:rsid w:val="001176CF"/>
    <w:rsid w:val="001249F2"/>
    <w:rsid w:val="00126D62"/>
    <w:rsid w:val="001314D7"/>
    <w:rsid w:val="00131E64"/>
    <w:rsid w:val="00133449"/>
    <w:rsid w:val="001416E3"/>
    <w:rsid w:val="00142774"/>
    <w:rsid w:val="00142A82"/>
    <w:rsid w:val="0014365F"/>
    <w:rsid w:val="00157804"/>
    <w:rsid w:val="00160D53"/>
    <w:rsid w:val="00161674"/>
    <w:rsid w:val="00166B80"/>
    <w:rsid w:val="00174B8C"/>
    <w:rsid w:val="00175803"/>
    <w:rsid w:val="001760A5"/>
    <w:rsid w:val="00177D12"/>
    <w:rsid w:val="0019410C"/>
    <w:rsid w:val="00196910"/>
    <w:rsid w:val="001B1738"/>
    <w:rsid w:val="001B3D46"/>
    <w:rsid w:val="001B45C5"/>
    <w:rsid w:val="001B4827"/>
    <w:rsid w:val="001B71CA"/>
    <w:rsid w:val="001C17A5"/>
    <w:rsid w:val="001C3686"/>
    <w:rsid w:val="001C6037"/>
    <w:rsid w:val="001D03D2"/>
    <w:rsid w:val="001D4BAC"/>
    <w:rsid w:val="001F160C"/>
    <w:rsid w:val="00204450"/>
    <w:rsid w:val="00210BB0"/>
    <w:rsid w:val="00213786"/>
    <w:rsid w:val="002200FE"/>
    <w:rsid w:val="0022039E"/>
    <w:rsid w:val="00222296"/>
    <w:rsid w:val="00227445"/>
    <w:rsid w:val="002311A5"/>
    <w:rsid w:val="00233B63"/>
    <w:rsid w:val="00242C8F"/>
    <w:rsid w:val="00243640"/>
    <w:rsid w:val="002449AD"/>
    <w:rsid w:val="00246011"/>
    <w:rsid w:val="002467FE"/>
    <w:rsid w:val="002523E2"/>
    <w:rsid w:val="00255388"/>
    <w:rsid w:val="002634E2"/>
    <w:rsid w:val="002679C0"/>
    <w:rsid w:val="00267C1A"/>
    <w:rsid w:val="002715C3"/>
    <w:rsid w:val="00272AC2"/>
    <w:rsid w:val="00282C60"/>
    <w:rsid w:val="00285511"/>
    <w:rsid w:val="00286F7D"/>
    <w:rsid w:val="00290555"/>
    <w:rsid w:val="00291305"/>
    <w:rsid w:val="00296A06"/>
    <w:rsid w:val="00297BE2"/>
    <w:rsid w:val="002B14B2"/>
    <w:rsid w:val="002B3FAE"/>
    <w:rsid w:val="002C0578"/>
    <w:rsid w:val="002C7738"/>
    <w:rsid w:val="002D73A2"/>
    <w:rsid w:val="002E238E"/>
    <w:rsid w:val="002F46E4"/>
    <w:rsid w:val="002F65A9"/>
    <w:rsid w:val="00300F03"/>
    <w:rsid w:val="00320BE1"/>
    <w:rsid w:val="00322503"/>
    <w:rsid w:val="00323783"/>
    <w:rsid w:val="00324080"/>
    <w:rsid w:val="00326221"/>
    <w:rsid w:val="003272DE"/>
    <w:rsid w:val="00330698"/>
    <w:rsid w:val="00335D1E"/>
    <w:rsid w:val="0034026C"/>
    <w:rsid w:val="003515F5"/>
    <w:rsid w:val="00352D9D"/>
    <w:rsid w:val="00353C4B"/>
    <w:rsid w:val="003614F1"/>
    <w:rsid w:val="0036431B"/>
    <w:rsid w:val="003652BD"/>
    <w:rsid w:val="003850F3"/>
    <w:rsid w:val="00387382"/>
    <w:rsid w:val="003A1A41"/>
    <w:rsid w:val="003A428F"/>
    <w:rsid w:val="003B0380"/>
    <w:rsid w:val="003D0895"/>
    <w:rsid w:val="003F0633"/>
    <w:rsid w:val="00403E52"/>
    <w:rsid w:val="004062BB"/>
    <w:rsid w:val="00412308"/>
    <w:rsid w:val="004221A5"/>
    <w:rsid w:val="004317D8"/>
    <w:rsid w:val="00436204"/>
    <w:rsid w:val="004418E3"/>
    <w:rsid w:val="00443A62"/>
    <w:rsid w:val="0044535E"/>
    <w:rsid w:val="00451C0B"/>
    <w:rsid w:val="00451D53"/>
    <w:rsid w:val="00461F35"/>
    <w:rsid w:val="004705F0"/>
    <w:rsid w:val="004706D2"/>
    <w:rsid w:val="004727CE"/>
    <w:rsid w:val="004773EB"/>
    <w:rsid w:val="00477D62"/>
    <w:rsid w:val="004815BF"/>
    <w:rsid w:val="00486266"/>
    <w:rsid w:val="004949EB"/>
    <w:rsid w:val="00494E21"/>
    <w:rsid w:val="004A04C1"/>
    <w:rsid w:val="004A49CF"/>
    <w:rsid w:val="004A6C28"/>
    <w:rsid w:val="004B7657"/>
    <w:rsid w:val="004C0CD5"/>
    <w:rsid w:val="004C1853"/>
    <w:rsid w:val="004C2BCA"/>
    <w:rsid w:val="004C3C28"/>
    <w:rsid w:val="004C7F51"/>
    <w:rsid w:val="004D0161"/>
    <w:rsid w:val="004D1F21"/>
    <w:rsid w:val="004D2C81"/>
    <w:rsid w:val="004D5EB4"/>
    <w:rsid w:val="004D6C92"/>
    <w:rsid w:val="004E589A"/>
    <w:rsid w:val="004F2A31"/>
    <w:rsid w:val="004F7ADF"/>
    <w:rsid w:val="00501224"/>
    <w:rsid w:val="00503DC3"/>
    <w:rsid w:val="0050764D"/>
    <w:rsid w:val="005122E1"/>
    <w:rsid w:val="0051380E"/>
    <w:rsid w:val="00520604"/>
    <w:rsid w:val="00522DFD"/>
    <w:rsid w:val="00524DDA"/>
    <w:rsid w:val="005465A1"/>
    <w:rsid w:val="00547573"/>
    <w:rsid w:val="00552144"/>
    <w:rsid w:val="005525F2"/>
    <w:rsid w:val="0055280F"/>
    <w:rsid w:val="00554E0A"/>
    <w:rsid w:val="00562D73"/>
    <w:rsid w:val="0057007E"/>
    <w:rsid w:val="005714C9"/>
    <w:rsid w:val="00580BC1"/>
    <w:rsid w:val="00581389"/>
    <w:rsid w:val="00581FB9"/>
    <w:rsid w:val="00590B09"/>
    <w:rsid w:val="005A429E"/>
    <w:rsid w:val="005A4ED9"/>
    <w:rsid w:val="005B3B7A"/>
    <w:rsid w:val="005B461C"/>
    <w:rsid w:val="005C29B1"/>
    <w:rsid w:val="005C2A95"/>
    <w:rsid w:val="005C5C52"/>
    <w:rsid w:val="005D13DA"/>
    <w:rsid w:val="005D58FD"/>
    <w:rsid w:val="005E2BD9"/>
    <w:rsid w:val="005E5465"/>
    <w:rsid w:val="005E63F2"/>
    <w:rsid w:val="005E7BF6"/>
    <w:rsid w:val="005F0183"/>
    <w:rsid w:val="005F0E8B"/>
    <w:rsid w:val="005F1B5F"/>
    <w:rsid w:val="005F245C"/>
    <w:rsid w:val="005F7285"/>
    <w:rsid w:val="00601782"/>
    <w:rsid w:val="00601A27"/>
    <w:rsid w:val="006111C8"/>
    <w:rsid w:val="0062173F"/>
    <w:rsid w:val="0062746E"/>
    <w:rsid w:val="0063234A"/>
    <w:rsid w:val="0064087F"/>
    <w:rsid w:val="00641182"/>
    <w:rsid w:val="00651D5C"/>
    <w:rsid w:val="00654499"/>
    <w:rsid w:val="00656185"/>
    <w:rsid w:val="006605F4"/>
    <w:rsid w:val="00663F00"/>
    <w:rsid w:val="00664D85"/>
    <w:rsid w:val="00684918"/>
    <w:rsid w:val="0069031F"/>
    <w:rsid w:val="0069245D"/>
    <w:rsid w:val="006A06DC"/>
    <w:rsid w:val="006A0944"/>
    <w:rsid w:val="006A69E1"/>
    <w:rsid w:val="006C59E3"/>
    <w:rsid w:val="006D1276"/>
    <w:rsid w:val="006D240A"/>
    <w:rsid w:val="006D7158"/>
    <w:rsid w:val="006D7333"/>
    <w:rsid w:val="006E267F"/>
    <w:rsid w:val="006E3937"/>
    <w:rsid w:val="006F5754"/>
    <w:rsid w:val="006F6C5C"/>
    <w:rsid w:val="00704691"/>
    <w:rsid w:val="007064F9"/>
    <w:rsid w:val="00713B81"/>
    <w:rsid w:val="00722C3A"/>
    <w:rsid w:val="00724F5D"/>
    <w:rsid w:val="00733C17"/>
    <w:rsid w:val="00733E7A"/>
    <w:rsid w:val="00735CC1"/>
    <w:rsid w:val="00736CA2"/>
    <w:rsid w:val="00747F58"/>
    <w:rsid w:val="00752186"/>
    <w:rsid w:val="00756A6B"/>
    <w:rsid w:val="00765659"/>
    <w:rsid w:val="00770F31"/>
    <w:rsid w:val="00771A1B"/>
    <w:rsid w:val="00771A2A"/>
    <w:rsid w:val="007743B8"/>
    <w:rsid w:val="0077473C"/>
    <w:rsid w:val="007761CA"/>
    <w:rsid w:val="00776778"/>
    <w:rsid w:val="00786154"/>
    <w:rsid w:val="00791F18"/>
    <w:rsid w:val="00795F70"/>
    <w:rsid w:val="007961CE"/>
    <w:rsid w:val="0079763A"/>
    <w:rsid w:val="007A14D8"/>
    <w:rsid w:val="007A367A"/>
    <w:rsid w:val="007A7254"/>
    <w:rsid w:val="007B09B3"/>
    <w:rsid w:val="007B13EF"/>
    <w:rsid w:val="007B50B1"/>
    <w:rsid w:val="007C5F56"/>
    <w:rsid w:val="007C66BD"/>
    <w:rsid w:val="007D4A03"/>
    <w:rsid w:val="007E196B"/>
    <w:rsid w:val="007E1EF2"/>
    <w:rsid w:val="007E3BAC"/>
    <w:rsid w:val="0080470D"/>
    <w:rsid w:val="00822E2C"/>
    <w:rsid w:val="00823C64"/>
    <w:rsid w:val="00836276"/>
    <w:rsid w:val="00844318"/>
    <w:rsid w:val="00845F54"/>
    <w:rsid w:val="00846020"/>
    <w:rsid w:val="00847D26"/>
    <w:rsid w:val="00851D22"/>
    <w:rsid w:val="00867821"/>
    <w:rsid w:val="00872800"/>
    <w:rsid w:val="008735E8"/>
    <w:rsid w:val="00881AA3"/>
    <w:rsid w:val="0088668C"/>
    <w:rsid w:val="008876BB"/>
    <w:rsid w:val="00891F62"/>
    <w:rsid w:val="00896553"/>
    <w:rsid w:val="008A249E"/>
    <w:rsid w:val="008A4A0C"/>
    <w:rsid w:val="008A6ECA"/>
    <w:rsid w:val="008B0927"/>
    <w:rsid w:val="008C2D5E"/>
    <w:rsid w:val="008C46C7"/>
    <w:rsid w:val="008C6D59"/>
    <w:rsid w:val="008C73CF"/>
    <w:rsid w:val="008D12BE"/>
    <w:rsid w:val="008D1B38"/>
    <w:rsid w:val="008D5768"/>
    <w:rsid w:val="008D7A5E"/>
    <w:rsid w:val="008E0216"/>
    <w:rsid w:val="008E1A68"/>
    <w:rsid w:val="008E2CC8"/>
    <w:rsid w:val="008E3FEE"/>
    <w:rsid w:val="008E541A"/>
    <w:rsid w:val="008F6A78"/>
    <w:rsid w:val="009041AD"/>
    <w:rsid w:val="009218C4"/>
    <w:rsid w:val="0092450C"/>
    <w:rsid w:val="00924A9B"/>
    <w:rsid w:val="00927EEF"/>
    <w:rsid w:val="00931A52"/>
    <w:rsid w:val="009369E3"/>
    <w:rsid w:val="00937BFE"/>
    <w:rsid w:val="00940316"/>
    <w:rsid w:val="00947046"/>
    <w:rsid w:val="00954D4D"/>
    <w:rsid w:val="009602E5"/>
    <w:rsid w:val="00961F82"/>
    <w:rsid w:val="00971CEE"/>
    <w:rsid w:val="00976BC7"/>
    <w:rsid w:val="00980994"/>
    <w:rsid w:val="00982ECC"/>
    <w:rsid w:val="00986976"/>
    <w:rsid w:val="00992CB2"/>
    <w:rsid w:val="00997924"/>
    <w:rsid w:val="00997CAC"/>
    <w:rsid w:val="009A1C9A"/>
    <w:rsid w:val="009A581E"/>
    <w:rsid w:val="009A7D80"/>
    <w:rsid w:val="009B1DA5"/>
    <w:rsid w:val="009C4F68"/>
    <w:rsid w:val="009D1443"/>
    <w:rsid w:val="009D1CAE"/>
    <w:rsid w:val="009E0FD9"/>
    <w:rsid w:val="009E3CDF"/>
    <w:rsid w:val="009F5B10"/>
    <w:rsid w:val="009F6FCF"/>
    <w:rsid w:val="00A01EBA"/>
    <w:rsid w:val="00A05755"/>
    <w:rsid w:val="00A05E20"/>
    <w:rsid w:val="00A072F9"/>
    <w:rsid w:val="00A111F2"/>
    <w:rsid w:val="00A13FAA"/>
    <w:rsid w:val="00A14501"/>
    <w:rsid w:val="00A15474"/>
    <w:rsid w:val="00A17E96"/>
    <w:rsid w:val="00A20064"/>
    <w:rsid w:val="00A22E22"/>
    <w:rsid w:val="00A41C60"/>
    <w:rsid w:val="00A502B9"/>
    <w:rsid w:val="00A50ADD"/>
    <w:rsid w:val="00A56746"/>
    <w:rsid w:val="00A56F8F"/>
    <w:rsid w:val="00A61C57"/>
    <w:rsid w:val="00A71AD6"/>
    <w:rsid w:val="00A802A3"/>
    <w:rsid w:val="00A82798"/>
    <w:rsid w:val="00A82BC0"/>
    <w:rsid w:val="00A905C1"/>
    <w:rsid w:val="00A91091"/>
    <w:rsid w:val="00A94CDC"/>
    <w:rsid w:val="00AA1CF7"/>
    <w:rsid w:val="00AA4758"/>
    <w:rsid w:val="00AA6C24"/>
    <w:rsid w:val="00AC1C37"/>
    <w:rsid w:val="00AC3611"/>
    <w:rsid w:val="00AC6856"/>
    <w:rsid w:val="00AC6BCB"/>
    <w:rsid w:val="00AD642E"/>
    <w:rsid w:val="00AE45F5"/>
    <w:rsid w:val="00AF36AA"/>
    <w:rsid w:val="00AF5262"/>
    <w:rsid w:val="00B109BE"/>
    <w:rsid w:val="00B114C1"/>
    <w:rsid w:val="00B13CF7"/>
    <w:rsid w:val="00B158B2"/>
    <w:rsid w:val="00B16B8B"/>
    <w:rsid w:val="00B16BAB"/>
    <w:rsid w:val="00B17C55"/>
    <w:rsid w:val="00B229C6"/>
    <w:rsid w:val="00B269EC"/>
    <w:rsid w:val="00B3008E"/>
    <w:rsid w:val="00B30505"/>
    <w:rsid w:val="00B30F30"/>
    <w:rsid w:val="00B34BBC"/>
    <w:rsid w:val="00B43F97"/>
    <w:rsid w:val="00B50E12"/>
    <w:rsid w:val="00B52F38"/>
    <w:rsid w:val="00B63B24"/>
    <w:rsid w:val="00B64493"/>
    <w:rsid w:val="00B67CAD"/>
    <w:rsid w:val="00B73A49"/>
    <w:rsid w:val="00B85656"/>
    <w:rsid w:val="00B86963"/>
    <w:rsid w:val="00B901FC"/>
    <w:rsid w:val="00B961A6"/>
    <w:rsid w:val="00BA17ED"/>
    <w:rsid w:val="00BA1E4B"/>
    <w:rsid w:val="00BA3CA3"/>
    <w:rsid w:val="00BB2488"/>
    <w:rsid w:val="00BB67D3"/>
    <w:rsid w:val="00BB6E85"/>
    <w:rsid w:val="00BC0593"/>
    <w:rsid w:val="00BD0D55"/>
    <w:rsid w:val="00BD5B6F"/>
    <w:rsid w:val="00BE2C19"/>
    <w:rsid w:val="00BE766A"/>
    <w:rsid w:val="00BF36B0"/>
    <w:rsid w:val="00BF3FBC"/>
    <w:rsid w:val="00BF5646"/>
    <w:rsid w:val="00BF5BED"/>
    <w:rsid w:val="00BF77D6"/>
    <w:rsid w:val="00C01CD4"/>
    <w:rsid w:val="00C06128"/>
    <w:rsid w:val="00C128AE"/>
    <w:rsid w:val="00C13238"/>
    <w:rsid w:val="00C163A5"/>
    <w:rsid w:val="00C1795C"/>
    <w:rsid w:val="00C24A3D"/>
    <w:rsid w:val="00C31E6D"/>
    <w:rsid w:val="00C3444C"/>
    <w:rsid w:val="00C4046A"/>
    <w:rsid w:val="00C444F1"/>
    <w:rsid w:val="00C50AA9"/>
    <w:rsid w:val="00C5184A"/>
    <w:rsid w:val="00C53CA1"/>
    <w:rsid w:val="00C550F0"/>
    <w:rsid w:val="00C70822"/>
    <w:rsid w:val="00C71759"/>
    <w:rsid w:val="00C7248E"/>
    <w:rsid w:val="00C755F8"/>
    <w:rsid w:val="00C8161C"/>
    <w:rsid w:val="00C84E91"/>
    <w:rsid w:val="00C858D5"/>
    <w:rsid w:val="00C86F27"/>
    <w:rsid w:val="00C91258"/>
    <w:rsid w:val="00CA364D"/>
    <w:rsid w:val="00CB4458"/>
    <w:rsid w:val="00CB6C1A"/>
    <w:rsid w:val="00CB6DFA"/>
    <w:rsid w:val="00CC047A"/>
    <w:rsid w:val="00CC6E44"/>
    <w:rsid w:val="00CD2348"/>
    <w:rsid w:val="00CD53C8"/>
    <w:rsid w:val="00CD5762"/>
    <w:rsid w:val="00CE60B9"/>
    <w:rsid w:val="00CF2204"/>
    <w:rsid w:val="00CF2726"/>
    <w:rsid w:val="00CF3BB6"/>
    <w:rsid w:val="00CF5F94"/>
    <w:rsid w:val="00D007EC"/>
    <w:rsid w:val="00D01B37"/>
    <w:rsid w:val="00D021DE"/>
    <w:rsid w:val="00D060BC"/>
    <w:rsid w:val="00D06160"/>
    <w:rsid w:val="00D16F56"/>
    <w:rsid w:val="00D206D2"/>
    <w:rsid w:val="00D267A7"/>
    <w:rsid w:val="00D320AE"/>
    <w:rsid w:val="00D42737"/>
    <w:rsid w:val="00D50FD4"/>
    <w:rsid w:val="00D529F3"/>
    <w:rsid w:val="00D57072"/>
    <w:rsid w:val="00D623D8"/>
    <w:rsid w:val="00D6286C"/>
    <w:rsid w:val="00D63C52"/>
    <w:rsid w:val="00D66221"/>
    <w:rsid w:val="00D717BE"/>
    <w:rsid w:val="00D77942"/>
    <w:rsid w:val="00D84B39"/>
    <w:rsid w:val="00D87317"/>
    <w:rsid w:val="00D9476A"/>
    <w:rsid w:val="00D95EB3"/>
    <w:rsid w:val="00DC4D78"/>
    <w:rsid w:val="00DC70B6"/>
    <w:rsid w:val="00DC70DD"/>
    <w:rsid w:val="00DD3260"/>
    <w:rsid w:val="00DE2255"/>
    <w:rsid w:val="00DE3E33"/>
    <w:rsid w:val="00DF2049"/>
    <w:rsid w:val="00DF27BE"/>
    <w:rsid w:val="00DF2D8D"/>
    <w:rsid w:val="00DF5E45"/>
    <w:rsid w:val="00DF6D06"/>
    <w:rsid w:val="00E00461"/>
    <w:rsid w:val="00E05E8D"/>
    <w:rsid w:val="00E11004"/>
    <w:rsid w:val="00E11A0F"/>
    <w:rsid w:val="00E216C5"/>
    <w:rsid w:val="00E221A9"/>
    <w:rsid w:val="00E2736E"/>
    <w:rsid w:val="00E31D0C"/>
    <w:rsid w:val="00E32D3E"/>
    <w:rsid w:val="00E359AC"/>
    <w:rsid w:val="00E36B4D"/>
    <w:rsid w:val="00E36BD4"/>
    <w:rsid w:val="00E432DA"/>
    <w:rsid w:val="00E4408E"/>
    <w:rsid w:val="00E45000"/>
    <w:rsid w:val="00E461B8"/>
    <w:rsid w:val="00E50488"/>
    <w:rsid w:val="00E537D7"/>
    <w:rsid w:val="00E55E9C"/>
    <w:rsid w:val="00E62472"/>
    <w:rsid w:val="00E634C3"/>
    <w:rsid w:val="00E75E0A"/>
    <w:rsid w:val="00E940B8"/>
    <w:rsid w:val="00E9533A"/>
    <w:rsid w:val="00E9793A"/>
    <w:rsid w:val="00E97C45"/>
    <w:rsid w:val="00EA0807"/>
    <w:rsid w:val="00EA2AA7"/>
    <w:rsid w:val="00EA4C6A"/>
    <w:rsid w:val="00EB50DB"/>
    <w:rsid w:val="00EB57C4"/>
    <w:rsid w:val="00EB6796"/>
    <w:rsid w:val="00EC0F0E"/>
    <w:rsid w:val="00EC19B4"/>
    <w:rsid w:val="00EC1DA0"/>
    <w:rsid w:val="00EC6636"/>
    <w:rsid w:val="00ED01BD"/>
    <w:rsid w:val="00ED2AFC"/>
    <w:rsid w:val="00EE57AB"/>
    <w:rsid w:val="00EE7705"/>
    <w:rsid w:val="00EF1E34"/>
    <w:rsid w:val="00EF2294"/>
    <w:rsid w:val="00EF35B3"/>
    <w:rsid w:val="00F00AA7"/>
    <w:rsid w:val="00F11066"/>
    <w:rsid w:val="00F13713"/>
    <w:rsid w:val="00F1445D"/>
    <w:rsid w:val="00F20E51"/>
    <w:rsid w:val="00F21D28"/>
    <w:rsid w:val="00F32AC5"/>
    <w:rsid w:val="00F45EA1"/>
    <w:rsid w:val="00F4774F"/>
    <w:rsid w:val="00F52F99"/>
    <w:rsid w:val="00F6458A"/>
    <w:rsid w:val="00F656A2"/>
    <w:rsid w:val="00F70A73"/>
    <w:rsid w:val="00F72C42"/>
    <w:rsid w:val="00F77025"/>
    <w:rsid w:val="00F83560"/>
    <w:rsid w:val="00F86EB9"/>
    <w:rsid w:val="00F93C68"/>
    <w:rsid w:val="00F94BE8"/>
    <w:rsid w:val="00FA2682"/>
    <w:rsid w:val="00FA43FF"/>
    <w:rsid w:val="00FA75D3"/>
    <w:rsid w:val="00FB2DA7"/>
    <w:rsid w:val="00FB3504"/>
    <w:rsid w:val="00FB4CB1"/>
    <w:rsid w:val="00FB7483"/>
    <w:rsid w:val="00FC5128"/>
    <w:rsid w:val="00FC7C47"/>
    <w:rsid w:val="00FD3EE2"/>
    <w:rsid w:val="00FD79B9"/>
    <w:rsid w:val="00FE04DB"/>
    <w:rsid w:val="00FE2A92"/>
    <w:rsid w:val="00FE4973"/>
    <w:rsid w:val="00FE5775"/>
    <w:rsid w:val="00FF7B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495ECA0"/>
  <w15:chartTrackingRefBased/>
  <w15:docId w15:val="{ED2D65BD-3750-4E5F-B735-FACEA5E8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15BF"/>
    <w:pPr>
      <w:jc w:val="both"/>
    </w:pPr>
    <w:rPr>
      <w:rFonts w:ascii="Tahoma" w:hAnsi="Tahoma"/>
      <w:sz w:val="22"/>
      <w:szCs w:val="24"/>
      <w:lang w:eastAsia="en-US"/>
    </w:rPr>
  </w:style>
  <w:style w:type="paragraph" w:styleId="Heading1">
    <w:name w:val="heading 1"/>
    <w:aliases w:val="Header1,Part"/>
    <w:basedOn w:val="Normal"/>
    <w:next w:val="Normal"/>
    <w:qFormat/>
    <w:rsid w:val="007E196B"/>
    <w:pPr>
      <w:keepNext/>
      <w:spacing w:before="240" w:after="60"/>
      <w:jc w:val="center"/>
      <w:outlineLvl w:val="0"/>
    </w:pPr>
    <w:rPr>
      <w:rFonts w:ascii="Arial" w:hAnsi="Arial" w:cs="Arial"/>
      <w:b/>
      <w:bCs/>
      <w:i/>
      <w:kern w:val="32"/>
      <w:sz w:val="48"/>
      <w:szCs w:val="32"/>
      <w:lang w:eastAsia="en-GB"/>
    </w:rPr>
  </w:style>
  <w:style w:type="paragraph" w:styleId="Heading2">
    <w:name w:val="heading 2"/>
    <w:basedOn w:val="Normal"/>
    <w:next w:val="Normal"/>
    <w:qFormat/>
    <w:rsid w:val="00C128AE"/>
    <w:pPr>
      <w:keepNext/>
      <w:spacing w:before="240" w:after="60"/>
      <w:outlineLvl w:val="1"/>
    </w:pPr>
    <w:rPr>
      <w:rFonts w:cs="Arial"/>
      <w:b/>
      <w:bCs/>
      <w:iCs/>
      <w:sz w:val="28"/>
      <w:szCs w:val="28"/>
    </w:rPr>
  </w:style>
  <w:style w:type="paragraph" w:styleId="Heading3">
    <w:name w:val="heading 3"/>
    <w:basedOn w:val="Normal"/>
    <w:next w:val="Normal"/>
    <w:qFormat/>
    <w:rsid w:val="00142A82"/>
    <w:pPr>
      <w:keepNext/>
      <w:spacing w:before="240" w:after="60"/>
      <w:outlineLvl w:val="2"/>
    </w:pPr>
    <w:rPr>
      <w:rFonts w:cs="Arial"/>
      <w:b/>
      <w:bCs/>
      <w:sz w:val="26"/>
      <w:szCs w:val="26"/>
      <w:lang w:eastAsia="en-GB"/>
    </w:rPr>
  </w:style>
  <w:style w:type="paragraph" w:styleId="Heading5">
    <w:name w:val="heading 5"/>
    <w:basedOn w:val="Normal"/>
    <w:next w:val="Normal"/>
    <w:link w:val="Heading5Char"/>
    <w:qFormat/>
    <w:rsid w:val="00177D1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E196B"/>
    <w:pPr>
      <w:tabs>
        <w:tab w:val="center" w:pos="4320"/>
        <w:tab w:val="right" w:pos="8640"/>
      </w:tabs>
    </w:pPr>
  </w:style>
  <w:style w:type="paragraph" w:styleId="Footer">
    <w:name w:val="footer"/>
    <w:basedOn w:val="Normal"/>
    <w:link w:val="FooterChar"/>
    <w:uiPriority w:val="99"/>
    <w:rsid w:val="007E196B"/>
    <w:pPr>
      <w:tabs>
        <w:tab w:val="center" w:pos="4320"/>
        <w:tab w:val="right" w:pos="8640"/>
      </w:tabs>
    </w:pPr>
  </w:style>
  <w:style w:type="paragraph" w:styleId="BodyText">
    <w:name w:val="Body Text"/>
    <w:basedOn w:val="Normal"/>
    <w:rsid w:val="004815BF"/>
    <w:rPr>
      <w:szCs w:val="20"/>
    </w:rPr>
  </w:style>
  <w:style w:type="table" w:styleId="TableGrid">
    <w:name w:val="Table Grid"/>
    <w:basedOn w:val="TableNormal"/>
    <w:rsid w:val="008876B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013C18"/>
    <w:pPr>
      <w:jc w:val="left"/>
    </w:pPr>
    <w:rPr>
      <w:rFonts w:ascii="Times New Roman" w:hAnsi="Times New Roman"/>
      <w:sz w:val="24"/>
      <w:szCs w:val="20"/>
      <w:lang w:val="en-US"/>
    </w:rPr>
  </w:style>
  <w:style w:type="paragraph" w:styleId="TOC3">
    <w:name w:val="toc 3"/>
    <w:basedOn w:val="Normal"/>
    <w:next w:val="Normal"/>
    <w:autoRedefine/>
    <w:uiPriority w:val="39"/>
    <w:rsid w:val="00A20064"/>
    <w:pPr>
      <w:tabs>
        <w:tab w:val="left" w:pos="1440"/>
        <w:tab w:val="right" w:leader="dot" w:pos="8630"/>
      </w:tabs>
    </w:pPr>
  </w:style>
  <w:style w:type="paragraph" w:styleId="TOC1">
    <w:name w:val="toc 1"/>
    <w:basedOn w:val="Normal"/>
    <w:next w:val="Normal"/>
    <w:autoRedefine/>
    <w:semiHidden/>
    <w:rsid w:val="0006016B"/>
    <w:pPr>
      <w:spacing w:line="480" w:lineRule="auto"/>
    </w:pPr>
    <w:rPr>
      <w:rFonts w:ascii="Arial" w:hAnsi="Arial"/>
      <w:b/>
      <w:sz w:val="28"/>
    </w:rPr>
  </w:style>
  <w:style w:type="paragraph" w:styleId="TOC2">
    <w:name w:val="toc 2"/>
    <w:basedOn w:val="Normal"/>
    <w:next w:val="Normal"/>
    <w:autoRedefine/>
    <w:uiPriority w:val="39"/>
    <w:rsid w:val="00451C0B"/>
    <w:pPr>
      <w:tabs>
        <w:tab w:val="left" w:pos="960"/>
        <w:tab w:val="right" w:leader="dot" w:pos="8630"/>
      </w:tabs>
    </w:pPr>
    <w:rPr>
      <w:b/>
      <w:sz w:val="24"/>
    </w:rPr>
  </w:style>
  <w:style w:type="character" w:styleId="Hyperlink">
    <w:name w:val="Hyperlink"/>
    <w:uiPriority w:val="99"/>
    <w:rsid w:val="0006016B"/>
    <w:rPr>
      <w:color w:val="0000FF"/>
      <w:u w:val="single"/>
    </w:rPr>
  </w:style>
  <w:style w:type="character" w:customStyle="1" w:styleId="Heading5Char">
    <w:name w:val="Heading 5 Char"/>
    <w:link w:val="Heading5"/>
    <w:rsid w:val="00177D12"/>
    <w:rPr>
      <w:rFonts w:ascii="Tahoma" w:hAnsi="Tahoma"/>
      <w:b/>
      <w:bCs/>
      <w:i/>
      <w:iCs/>
      <w:sz w:val="26"/>
      <w:szCs w:val="26"/>
      <w:lang w:val="en-ZA" w:eastAsia="en-US" w:bidi="ar-SA"/>
    </w:rPr>
  </w:style>
  <w:style w:type="paragraph" w:styleId="TOC4">
    <w:name w:val="toc 4"/>
    <w:basedOn w:val="Normal"/>
    <w:next w:val="Normal"/>
    <w:autoRedefine/>
    <w:semiHidden/>
    <w:rsid w:val="00451C0B"/>
    <w:pPr>
      <w:ind w:left="720"/>
    </w:pPr>
    <w:rPr>
      <w:i/>
    </w:rPr>
  </w:style>
  <w:style w:type="character" w:customStyle="1" w:styleId="FooterChar">
    <w:name w:val="Footer Char"/>
    <w:link w:val="Footer"/>
    <w:uiPriority w:val="99"/>
    <w:rsid w:val="00581FB9"/>
    <w:rPr>
      <w:rFonts w:ascii="Tahoma" w:hAnsi="Tahoma"/>
      <w:sz w:val="22"/>
      <w:szCs w:val="24"/>
      <w:lang w:eastAsia="en-US"/>
    </w:rPr>
  </w:style>
  <w:style w:type="paragraph" w:customStyle="1" w:styleId="ZCourseTitle">
    <w:name w:val="Z_Course Title"/>
    <w:basedOn w:val="Normal"/>
    <w:rsid w:val="009E3CDF"/>
    <w:pPr>
      <w:spacing w:before="2160" w:line="264" w:lineRule="auto"/>
      <w:jc w:val="center"/>
    </w:pPr>
    <w:rPr>
      <w:rFonts w:ascii="Arial Black" w:hAnsi="Arial Black"/>
      <w:b/>
      <w:sz w:val="36"/>
      <w:szCs w:val="36"/>
    </w:rPr>
  </w:style>
  <w:style w:type="paragraph" w:customStyle="1" w:styleId="ZUSStdNoforCover">
    <w:name w:val="Z_US Std No for Cover"/>
    <w:basedOn w:val="Normal"/>
    <w:rsid w:val="009E3CDF"/>
    <w:pPr>
      <w:spacing w:before="480" w:line="288" w:lineRule="auto"/>
      <w:jc w:val="center"/>
    </w:pPr>
    <w:rPr>
      <w:rFonts w:ascii="Arial" w:hAnsi="Arial"/>
      <w:b/>
      <w:sz w:val="24"/>
    </w:rPr>
  </w:style>
  <w:style w:type="paragraph" w:styleId="ListParagraph">
    <w:name w:val="List Paragraph"/>
    <w:basedOn w:val="Normal"/>
    <w:uiPriority w:val="34"/>
    <w:qFormat/>
    <w:rsid w:val="008F6A78"/>
    <w:pPr>
      <w:spacing w:after="200" w:line="276" w:lineRule="auto"/>
      <w:ind w:left="720"/>
      <w:contextualSpacing/>
      <w:jc w:val="left"/>
    </w:pPr>
    <w:rPr>
      <w:rFonts w:ascii="Calibri" w:hAnsi="Calibri"/>
      <w:szCs w:val="22"/>
    </w:rPr>
  </w:style>
  <w:style w:type="table" w:styleId="TableGrid8">
    <w:name w:val="Table Grid 8"/>
    <w:basedOn w:val="TableNormal"/>
    <w:rsid w:val="00771A2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dTable2-Accent1">
    <w:name w:val="Grid Table 2 Accent 1"/>
    <w:basedOn w:val="TableNormal"/>
    <w:uiPriority w:val="47"/>
    <w:rsid w:val="00E31D0C"/>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TOCHeading">
    <w:name w:val="TOC Heading"/>
    <w:basedOn w:val="Heading1"/>
    <w:next w:val="Normal"/>
    <w:uiPriority w:val="39"/>
    <w:unhideWhenUsed/>
    <w:qFormat/>
    <w:rsid w:val="001176CF"/>
    <w:pPr>
      <w:keepLines/>
      <w:spacing w:after="0" w:line="259" w:lineRule="auto"/>
      <w:jc w:val="left"/>
      <w:outlineLvl w:val="9"/>
    </w:pPr>
    <w:rPr>
      <w:rFonts w:ascii="Calibri Light" w:hAnsi="Calibri Light" w:cs="Times New Roman"/>
      <w:b w:val="0"/>
      <w:bCs w:val="0"/>
      <w:i w:val="0"/>
      <w:color w:val="2E74B5"/>
      <w:kern w:val="0"/>
      <w:sz w:val="32"/>
      <w:lang w:val="en-US" w:eastAsia="en-US"/>
    </w:rPr>
  </w:style>
  <w:style w:type="character" w:customStyle="1" w:styleId="HeaderChar">
    <w:name w:val="Header Char"/>
    <w:link w:val="Header"/>
    <w:uiPriority w:val="99"/>
    <w:rsid w:val="009602E5"/>
    <w:rPr>
      <w:rFonts w:ascii="Tahoma" w:hAnsi="Tahoma"/>
      <w:sz w:val="22"/>
      <w:szCs w:val="24"/>
      <w:lang w:eastAsia="en-US"/>
    </w:rPr>
  </w:style>
  <w:style w:type="paragraph" w:styleId="BalloonText">
    <w:name w:val="Balloon Text"/>
    <w:basedOn w:val="Normal"/>
    <w:link w:val="BalloonTextChar"/>
    <w:rsid w:val="00B30F30"/>
    <w:rPr>
      <w:rFonts w:ascii="Segoe UI" w:hAnsi="Segoe UI" w:cs="Segoe UI"/>
      <w:sz w:val="18"/>
      <w:szCs w:val="18"/>
    </w:rPr>
  </w:style>
  <w:style w:type="character" w:customStyle="1" w:styleId="BalloonTextChar">
    <w:name w:val="Balloon Text Char"/>
    <w:link w:val="BalloonText"/>
    <w:rsid w:val="00B30F30"/>
    <w:rPr>
      <w:rFonts w:ascii="Segoe UI" w:hAnsi="Segoe UI" w:cs="Segoe UI"/>
      <w:sz w:val="18"/>
      <w:szCs w:val="18"/>
      <w:lang w:eastAsia="en-US"/>
    </w:rPr>
  </w:style>
  <w:style w:type="character" w:styleId="CommentReference">
    <w:name w:val="annotation reference"/>
    <w:rsid w:val="00B30F30"/>
    <w:rPr>
      <w:sz w:val="16"/>
      <w:szCs w:val="16"/>
    </w:rPr>
  </w:style>
  <w:style w:type="paragraph" w:styleId="CommentText">
    <w:name w:val="annotation text"/>
    <w:basedOn w:val="Normal"/>
    <w:link w:val="CommentTextChar"/>
    <w:rsid w:val="00B30F30"/>
    <w:rPr>
      <w:sz w:val="20"/>
      <w:szCs w:val="20"/>
    </w:rPr>
  </w:style>
  <w:style w:type="character" w:customStyle="1" w:styleId="CommentTextChar">
    <w:name w:val="Comment Text Char"/>
    <w:link w:val="CommentText"/>
    <w:rsid w:val="00B30F30"/>
    <w:rPr>
      <w:rFonts w:ascii="Tahoma" w:hAnsi="Tahoma"/>
      <w:lang w:eastAsia="en-US"/>
    </w:rPr>
  </w:style>
  <w:style w:type="paragraph" w:styleId="CommentSubject">
    <w:name w:val="annotation subject"/>
    <w:basedOn w:val="CommentText"/>
    <w:next w:val="CommentText"/>
    <w:link w:val="CommentSubjectChar"/>
    <w:rsid w:val="00B30F30"/>
    <w:rPr>
      <w:b/>
      <w:bCs/>
    </w:rPr>
  </w:style>
  <w:style w:type="character" w:customStyle="1" w:styleId="CommentSubjectChar">
    <w:name w:val="Comment Subject Char"/>
    <w:link w:val="CommentSubject"/>
    <w:rsid w:val="00B30F30"/>
    <w:rPr>
      <w:rFonts w:ascii="Tahoma" w:hAnsi="Tahom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5758">
      <w:bodyDiv w:val="1"/>
      <w:marLeft w:val="0"/>
      <w:marRight w:val="0"/>
      <w:marTop w:val="0"/>
      <w:marBottom w:val="0"/>
      <w:divBdr>
        <w:top w:val="none" w:sz="0" w:space="0" w:color="auto"/>
        <w:left w:val="none" w:sz="0" w:space="0" w:color="auto"/>
        <w:bottom w:val="none" w:sz="0" w:space="0" w:color="auto"/>
        <w:right w:val="none" w:sz="0" w:space="0" w:color="auto"/>
      </w:divBdr>
    </w:div>
    <w:div w:id="255871268">
      <w:bodyDiv w:val="1"/>
      <w:marLeft w:val="0"/>
      <w:marRight w:val="0"/>
      <w:marTop w:val="0"/>
      <w:marBottom w:val="0"/>
      <w:divBdr>
        <w:top w:val="none" w:sz="0" w:space="0" w:color="auto"/>
        <w:left w:val="none" w:sz="0" w:space="0" w:color="auto"/>
        <w:bottom w:val="none" w:sz="0" w:space="0" w:color="auto"/>
        <w:right w:val="none" w:sz="0" w:space="0" w:color="auto"/>
      </w:divBdr>
    </w:div>
    <w:div w:id="611202675">
      <w:bodyDiv w:val="1"/>
      <w:marLeft w:val="0"/>
      <w:marRight w:val="0"/>
      <w:marTop w:val="0"/>
      <w:marBottom w:val="0"/>
      <w:divBdr>
        <w:top w:val="none" w:sz="0" w:space="0" w:color="auto"/>
        <w:left w:val="none" w:sz="0" w:space="0" w:color="auto"/>
        <w:bottom w:val="none" w:sz="0" w:space="0" w:color="auto"/>
        <w:right w:val="none" w:sz="0" w:space="0" w:color="auto"/>
      </w:divBdr>
    </w:div>
    <w:div w:id="769665990">
      <w:bodyDiv w:val="1"/>
      <w:marLeft w:val="0"/>
      <w:marRight w:val="0"/>
      <w:marTop w:val="0"/>
      <w:marBottom w:val="0"/>
      <w:divBdr>
        <w:top w:val="none" w:sz="0" w:space="0" w:color="auto"/>
        <w:left w:val="none" w:sz="0" w:space="0" w:color="auto"/>
        <w:bottom w:val="none" w:sz="0" w:space="0" w:color="auto"/>
        <w:right w:val="none" w:sz="0" w:space="0" w:color="auto"/>
      </w:divBdr>
    </w:div>
    <w:div w:id="812940636">
      <w:bodyDiv w:val="1"/>
      <w:marLeft w:val="0"/>
      <w:marRight w:val="0"/>
      <w:marTop w:val="0"/>
      <w:marBottom w:val="0"/>
      <w:divBdr>
        <w:top w:val="none" w:sz="0" w:space="0" w:color="auto"/>
        <w:left w:val="none" w:sz="0" w:space="0" w:color="auto"/>
        <w:bottom w:val="none" w:sz="0" w:space="0" w:color="auto"/>
        <w:right w:val="none" w:sz="0" w:space="0" w:color="auto"/>
      </w:divBdr>
    </w:div>
    <w:div w:id="1458718527">
      <w:bodyDiv w:val="1"/>
      <w:marLeft w:val="0"/>
      <w:marRight w:val="0"/>
      <w:marTop w:val="0"/>
      <w:marBottom w:val="0"/>
      <w:divBdr>
        <w:top w:val="none" w:sz="0" w:space="0" w:color="auto"/>
        <w:left w:val="none" w:sz="0" w:space="0" w:color="auto"/>
        <w:bottom w:val="none" w:sz="0" w:space="0" w:color="auto"/>
        <w:right w:val="none" w:sz="0" w:space="0" w:color="auto"/>
      </w:divBdr>
    </w:div>
    <w:div w:id="1459497386">
      <w:bodyDiv w:val="1"/>
      <w:marLeft w:val="0"/>
      <w:marRight w:val="0"/>
      <w:marTop w:val="0"/>
      <w:marBottom w:val="0"/>
      <w:divBdr>
        <w:top w:val="none" w:sz="0" w:space="0" w:color="auto"/>
        <w:left w:val="none" w:sz="0" w:space="0" w:color="auto"/>
        <w:bottom w:val="none" w:sz="0" w:space="0" w:color="auto"/>
        <w:right w:val="none" w:sz="0" w:space="0" w:color="auto"/>
      </w:divBdr>
    </w:div>
    <w:div w:id="1492139227">
      <w:bodyDiv w:val="1"/>
      <w:marLeft w:val="0"/>
      <w:marRight w:val="0"/>
      <w:marTop w:val="0"/>
      <w:marBottom w:val="0"/>
      <w:divBdr>
        <w:top w:val="none" w:sz="0" w:space="0" w:color="auto"/>
        <w:left w:val="none" w:sz="0" w:space="0" w:color="auto"/>
        <w:bottom w:val="none" w:sz="0" w:space="0" w:color="auto"/>
        <w:right w:val="none" w:sz="0" w:space="0" w:color="auto"/>
      </w:divBdr>
    </w:div>
    <w:div w:id="1538933238">
      <w:bodyDiv w:val="1"/>
      <w:marLeft w:val="0"/>
      <w:marRight w:val="0"/>
      <w:marTop w:val="0"/>
      <w:marBottom w:val="0"/>
      <w:divBdr>
        <w:top w:val="none" w:sz="0" w:space="0" w:color="auto"/>
        <w:left w:val="none" w:sz="0" w:space="0" w:color="auto"/>
        <w:bottom w:val="none" w:sz="0" w:space="0" w:color="auto"/>
        <w:right w:val="none" w:sz="0" w:space="0" w:color="auto"/>
      </w:divBdr>
    </w:div>
    <w:div w:id="1541282445">
      <w:bodyDiv w:val="1"/>
      <w:marLeft w:val="0"/>
      <w:marRight w:val="0"/>
      <w:marTop w:val="0"/>
      <w:marBottom w:val="0"/>
      <w:divBdr>
        <w:top w:val="none" w:sz="0" w:space="0" w:color="auto"/>
        <w:left w:val="none" w:sz="0" w:space="0" w:color="auto"/>
        <w:bottom w:val="none" w:sz="0" w:space="0" w:color="auto"/>
        <w:right w:val="none" w:sz="0" w:space="0" w:color="auto"/>
      </w:divBdr>
    </w:div>
    <w:div w:id="1550649598">
      <w:bodyDiv w:val="1"/>
      <w:marLeft w:val="0"/>
      <w:marRight w:val="0"/>
      <w:marTop w:val="0"/>
      <w:marBottom w:val="0"/>
      <w:divBdr>
        <w:top w:val="none" w:sz="0" w:space="0" w:color="auto"/>
        <w:left w:val="none" w:sz="0" w:space="0" w:color="auto"/>
        <w:bottom w:val="none" w:sz="0" w:space="0" w:color="auto"/>
        <w:right w:val="none" w:sz="0" w:space="0" w:color="auto"/>
      </w:divBdr>
    </w:div>
    <w:div w:id="1829440236">
      <w:bodyDiv w:val="1"/>
      <w:marLeft w:val="0"/>
      <w:marRight w:val="0"/>
      <w:marTop w:val="0"/>
      <w:marBottom w:val="0"/>
      <w:divBdr>
        <w:top w:val="none" w:sz="0" w:space="0" w:color="auto"/>
        <w:left w:val="none" w:sz="0" w:space="0" w:color="auto"/>
        <w:bottom w:val="none" w:sz="0" w:space="0" w:color="auto"/>
        <w:right w:val="none" w:sz="0" w:space="0" w:color="auto"/>
      </w:divBdr>
      <w:divsChild>
        <w:div w:id="1854607127">
          <w:marLeft w:val="547"/>
          <w:marRight w:val="0"/>
          <w:marTop w:val="0"/>
          <w:marBottom w:val="0"/>
          <w:divBdr>
            <w:top w:val="none" w:sz="0" w:space="0" w:color="auto"/>
            <w:left w:val="none" w:sz="0" w:space="0" w:color="auto"/>
            <w:bottom w:val="none" w:sz="0" w:space="0" w:color="auto"/>
            <w:right w:val="none" w:sz="0" w:space="0" w:color="auto"/>
          </w:divBdr>
        </w:div>
      </w:divsChild>
    </w:div>
    <w:div w:id="1853445468">
      <w:bodyDiv w:val="1"/>
      <w:marLeft w:val="0"/>
      <w:marRight w:val="0"/>
      <w:marTop w:val="0"/>
      <w:marBottom w:val="0"/>
      <w:divBdr>
        <w:top w:val="none" w:sz="0" w:space="0" w:color="auto"/>
        <w:left w:val="none" w:sz="0" w:space="0" w:color="auto"/>
        <w:bottom w:val="none" w:sz="0" w:space="0" w:color="auto"/>
        <w:right w:val="none" w:sz="0" w:space="0" w:color="auto"/>
      </w:divBdr>
    </w:div>
    <w:div w:id="1953054757">
      <w:bodyDiv w:val="1"/>
      <w:marLeft w:val="0"/>
      <w:marRight w:val="0"/>
      <w:marTop w:val="0"/>
      <w:marBottom w:val="0"/>
      <w:divBdr>
        <w:top w:val="none" w:sz="0" w:space="0" w:color="auto"/>
        <w:left w:val="none" w:sz="0" w:space="0" w:color="auto"/>
        <w:bottom w:val="none" w:sz="0" w:space="0" w:color="auto"/>
        <w:right w:val="none" w:sz="0" w:space="0" w:color="auto"/>
      </w:divBdr>
    </w:div>
    <w:div w:id="2074617475">
      <w:bodyDiv w:val="1"/>
      <w:marLeft w:val="0"/>
      <w:marRight w:val="0"/>
      <w:marTop w:val="0"/>
      <w:marBottom w:val="0"/>
      <w:divBdr>
        <w:top w:val="none" w:sz="0" w:space="0" w:color="auto"/>
        <w:left w:val="none" w:sz="0" w:space="0" w:color="auto"/>
        <w:bottom w:val="none" w:sz="0" w:space="0" w:color="auto"/>
        <w:right w:val="none" w:sz="0" w:space="0" w:color="auto"/>
      </w:divBdr>
    </w:div>
    <w:div w:id="21102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hyperlink" Target="http://www.markowitzherbold.com/documents/Chap-01-AOK-MJO-2-.pdf" TargetMode="External"/><Relationship Id="rId26" Type="http://schemas.openxmlformats.org/officeDocument/2006/relationships/hyperlink" Target="http://www.insurancejournal.com/news/national/2015/04/08/363627.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sisa.org.za" TargetMode="External"/><Relationship Id="rId34" Type="http://schemas.openxmlformats.org/officeDocument/2006/relationships/hyperlink" Target="https://www.entrepreneur.com"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3.xml"/><Relationship Id="rId25" Type="http://schemas.openxmlformats.org/officeDocument/2006/relationships/hyperlink" Target="http://www.fanews.co.za/article/compliance-regulatory" TargetMode="External"/><Relationship Id="rId33" Type="http://schemas.openxmlformats.org/officeDocument/2006/relationships/hyperlink" Target="http://thelawdictionary.org/business-etiquett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www.momentum.co.za/for/you/client-protection/regulatory-bodies" TargetMode="External"/><Relationship Id="rId29" Type="http://schemas.openxmlformats.org/officeDocument/2006/relationships/hyperlink" Target="http://www.businessdictionar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www.FAnews.co.za" TargetMode="External"/><Relationship Id="rId32" Type="http://schemas.openxmlformats.org/officeDocument/2006/relationships/hyperlink" Target="http://www.businessinsider.com/" TargetMode="External"/><Relationship Id="rId37" Type="http://schemas.openxmlformats.org/officeDocument/2006/relationships/hyperlink" Target="http://www.investopedia.com"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fsb.co.za" TargetMode="External"/><Relationship Id="rId28" Type="http://schemas.openxmlformats.org/officeDocument/2006/relationships/hyperlink" Target="http://www.indeed.co.za/" TargetMode="External"/><Relationship Id="rId36" Type="http://schemas.openxmlformats.org/officeDocument/2006/relationships/hyperlink" Target="http://www.wikihow.com/Facilitate-a-Meeting" TargetMode="External"/><Relationship Id="rId10" Type="http://schemas.openxmlformats.org/officeDocument/2006/relationships/diagramQuickStyle" Target="diagrams/quickStyle1.xml"/><Relationship Id="rId19" Type="http://schemas.openxmlformats.org/officeDocument/2006/relationships/hyperlink" Target="http://www.leoisaac.com/ris/" TargetMode="External"/><Relationship Id="rId31" Type="http://schemas.openxmlformats.org/officeDocument/2006/relationships/hyperlink" Target="http://www.managementstudyguide.com/written-communication.htm"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 Id="rId22" Type="http://schemas.openxmlformats.org/officeDocument/2006/relationships/hyperlink" Target="http://www.saia.co.za" TargetMode="External"/><Relationship Id="rId27" Type="http://schemas.openxmlformats.org/officeDocument/2006/relationships/hyperlink" Target="https://www.linkedin.com" TargetMode="External"/><Relationship Id="rId30" Type="http://schemas.openxmlformats.org/officeDocument/2006/relationships/hyperlink" Target="http://thebusinesscommunication.com/" TargetMode="External"/><Relationship Id="rId35" Type="http://schemas.openxmlformats.org/officeDocument/2006/relationships/hyperlink" Target="https://www.popi-compliance.co.za"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E4885D-681B-49F7-8389-EC98EB02A7D5}" type="doc">
      <dgm:prSet loTypeId="urn:microsoft.com/office/officeart/2005/8/layout/bProcess3" loCatId="process" qsTypeId="urn:microsoft.com/office/officeart/2005/8/quickstyle/3d3" qsCatId="3D" csTypeId="urn:microsoft.com/office/officeart/2005/8/colors/colorful3" csCatId="colorful" phldr="1"/>
      <dgm:spPr/>
      <dgm:t>
        <a:bodyPr/>
        <a:lstStyle/>
        <a:p>
          <a:endParaRPr lang="en-US"/>
        </a:p>
      </dgm:t>
    </dgm:pt>
    <dgm:pt modelId="{BD2FED90-DBDB-491F-AED9-E0F76A97D543}">
      <dgm:prSet phldrT="[Text]" custT="1"/>
      <dgm:spPr>
        <a:xfrm>
          <a:off x="249071" y="825"/>
          <a:ext cx="2236886" cy="1342132"/>
        </a:xfrm>
        <a:solidFill>
          <a:srgbClr val="A5A5A5">
            <a:hueOff val="0"/>
            <a:satOff val="0"/>
            <a:lumOff val="0"/>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lgn="l">
            <a:buNone/>
          </a:pPr>
          <a:r>
            <a:rPr lang="en-ZA" sz="1500" b="1">
              <a:solidFill>
                <a:sysClr val="window" lastClr="FFFFFF"/>
              </a:solidFill>
              <a:latin typeface="Calibri" panose="020F0502020204030204"/>
              <a:ea typeface="+mn-ea"/>
              <a:cs typeface="+mn-cs"/>
            </a:rPr>
            <a:t>1. </a:t>
          </a:r>
          <a:r>
            <a:rPr lang="en-US" sz="1100" b="1">
              <a:solidFill>
                <a:sysClr val="window" lastClr="FFFFFF"/>
              </a:solidFill>
              <a:latin typeface="Arial" panose="020B0604020202020204" pitchFamily="34" charset="0"/>
              <a:ea typeface="+mn-ea"/>
              <a:cs typeface="Arial" panose="020B0604020202020204" pitchFamily="34" charset="0"/>
            </a:rPr>
            <a:t>Products of the long-term insurance industry</a:t>
          </a:r>
          <a:endParaRPr lang="en-US" sz="1100">
            <a:solidFill>
              <a:sysClr val="window" lastClr="FFFFFF"/>
            </a:solidFill>
            <a:latin typeface="Arial" panose="020B0604020202020204" pitchFamily="34" charset="0"/>
            <a:ea typeface="+mn-ea"/>
            <a:cs typeface="Arial" panose="020B0604020202020204" pitchFamily="34" charset="0"/>
          </a:endParaRPr>
        </a:p>
      </dgm:t>
    </dgm:pt>
    <dgm:pt modelId="{F7CADEDE-E63B-43C0-9CE4-BE6372792A26}" type="parTrans" cxnId="{F3576A2D-EC8C-45A2-81B1-7DD091C3BAA3}">
      <dgm:prSet/>
      <dgm:spPr/>
      <dgm:t>
        <a:bodyPr/>
        <a:lstStyle/>
        <a:p>
          <a:endParaRPr lang="en-US"/>
        </a:p>
      </dgm:t>
    </dgm:pt>
    <dgm:pt modelId="{F1D346EE-25F0-4DC8-9E97-D8E73ACF5E48}" type="sibTrans" cxnId="{F3576A2D-EC8C-45A2-81B1-7DD091C3BAA3}">
      <dgm:prSet/>
      <dgm:spPr>
        <a:xfrm>
          <a:off x="2484158" y="626172"/>
          <a:ext cx="483883" cy="91440"/>
        </a:xfrm>
        <a:noFill/>
        <a:ln w="6350" cap="flat" cmpd="sng" algn="ctr">
          <a:solidFill>
            <a:srgbClr val="A5A5A5">
              <a:hueOff val="0"/>
              <a:satOff val="0"/>
              <a:lumOff val="0"/>
              <a:alphaOff val="0"/>
            </a:srgbClr>
          </a:solidFill>
          <a:prstDash val="solid"/>
          <a:miter lim="800000"/>
          <a:tailEnd type="arrow"/>
        </a:ln>
        <a:effectLst/>
        <a:scene3d>
          <a:camera prst="orthographicFront">
            <a:rot lat="0" lon="0" rev="0"/>
          </a:camera>
          <a:lightRig rig="contrasting" dir="t">
            <a:rot lat="0" lon="0" rev="1200000"/>
          </a:lightRig>
        </a:scene3d>
        <a:sp3d z="-110000"/>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E4840843-F6EF-4A81-8EB6-B8CAA85C14CD}">
      <dgm:prSet phldrT="[Text]" custT="1"/>
      <dgm:spPr>
        <a:xfrm>
          <a:off x="249071" y="1857441"/>
          <a:ext cx="2236886" cy="1342132"/>
        </a:xfrm>
        <a:solidFill>
          <a:srgbClr val="A5A5A5">
            <a:hueOff val="2710599"/>
            <a:satOff val="100000"/>
            <a:lumOff val="-14706"/>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lgn="l">
            <a:buNone/>
          </a:pPr>
          <a:r>
            <a:rPr lang="en-ZA" sz="1200" b="1">
              <a:solidFill>
                <a:sysClr val="window" lastClr="FFFFFF"/>
              </a:solidFill>
              <a:latin typeface="Arial" panose="020B0604020202020204" pitchFamily="34" charset="0"/>
              <a:ea typeface="+mn-ea"/>
              <a:cs typeface="Arial" panose="020B0604020202020204" pitchFamily="34" charset="0"/>
            </a:rPr>
            <a:t>3. D</a:t>
          </a:r>
          <a:r>
            <a:rPr lang="en-US" sz="1200" b="1">
              <a:solidFill>
                <a:sysClr val="window" lastClr="FFFFFF"/>
              </a:solidFill>
              <a:latin typeface="Arial" panose="020B0604020202020204" pitchFamily="34" charset="0"/>
              <a:ea typeface="+mn-ea"/>
              <a:cs typeface="Arial" panose="020B0604020202020204" pitchFamily="34" charset="0"/>
            </a:rPr>
            <a:t>isability insurance</a:t>
          </a:r>
          <a:endParaRPr lang="en-US" sz="1200">
            <a:solidFill>
              <a:sysClr val="window" lastClr="FFFFFF"/>
            </a:solidFill>
            <a:latin typeface="Arial" panose="020B0604020202020204" pitchFamily="34" charset="0"/>
            <a:ea typeface="+mn-ea"/>
            <a:cs typeface="Arial" panose="020B0604020202020204" pitchFamily="34" charset="0"/>
          </a:endParaRPr>
        </a:p>
      </dgm:t>
    </dgm:pt>
    <dgm:pt modelId="{292AF01B-50F4-4277-BEFD-1D2186B4CA17}" type="parTrans" cxnId="{F6E9EFD6-F356-4FA2-8605-39EB907060A3}">
      <dgm:prSet/>
      <dgm:spPr/>
      <dgm:t>
        <a:bodyPr/>
        <a:lstStyle/>
        <a:p>
          <a:endParaRPr lang="en-US"/>
        </a:p>
      </dgm:t>
    </dgm:pt>
    <dgm:pt modelId="{003BFBA1-E6F5-483F-B729-C7C454AFDB70}" type="sibTrans" cxnId="{F6E9EFD6-F356-4FA2-8605-39EB907060A3}">
      <dgm:prSet/>
      <dgm:spPr/>
      <dgm:t>
        <a:bodyPr/>
        <a:lstStyle/>
        <a:p>
          <a:endParaRPr lang="en-US"/>
        </a:p>
      </dgm:t>
    </dgm:pt>
    <dgm:pt modelId="{423C64ED-BF00-4CD1-9FEA-9E3DD5279E0F}">
      <dgm:prSet phldrT="[Text]" custT="1"/>
      <dgm:spPr>
        <a:xfrm>
          <a:off x="3000441" y="825"/>
          <a:ext cx="2236886" cy="1342132"/>
        </a:xfrm>
        <a:solidFill>
          <a:srgbClr val="A5A5A5">
            <a:hueOff val="1355300"/>
            <a:satOff val="50000"/>
            <a:lumOff val="-7353"/>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lgn="l">
            <a:buNone/>
          </a:pPr>
          <a:r>
            <a:rPr lang="en-ZA" sz="1200" b="1">
              <a:solidFill>
                <a:sysClr val="window" lastClr="FFFFFF"/>
              </a:solidFill>
              <a:latin typeface="Arial" panose="020B0604020202020204" pitchFamily="34" charset="0"/>
              <a:ea typeface="+mn-ea"/>
              <a:cs typeface="Arial" panose="020B0604020202020204" pitchFamily="34" charset="0"/>
            </a:rPr>
            <a:t>2. </a:t>
          </a:r>
          <a:r>
            <a:rPr lang="en-US" sz="1200" b="1">
              <a:solidFill>
                <a:sysClr val="window" lastClr="FFFFFF"/>
              </a:solidFill>
              <a:latin typeface="Arial" panose="020B0604020202020204" pitchFamily="34" charset="0"/>
              <a:ea typeface="+mn-ea"/>
              <a:cs typeface="Arial" panose="020B0604020202020204" pitchFamily="34" charset="0"/>
            </a:rPr>
            <a:t>The long-term insurance act 52 of 1998</a:t>
          </a:r>
          <a:endParaRPr lang="en-US" sz="1200">
            <a:solidFill>
              <a:sysClr val="window" lastClr="FFFFFF"/>
            </a:solidFill>
            <a:latin typeface="Arial" panose="020B0604020202020204" pitchFamily="34" charset="0"/>
            <a:ea typeface="+mn-ea"/>
            <a:cs typeface="Arial" panose="020B0604020202020204" pitchFamily="34" charset="0"/>
          </a:endParaRPr>
        </a:p>
      </dgm:t>
    </dgm:pt>
    <dgm:pt modelId="{E74EE6A3-0EEC-46A2-9246-5A1E3C249924}" type="sibTrans" cxnId="{904EB452-82BE-4239-8D88-48DE25DE00D8}">
      <dgm:prSet/>
      <dgm:spPr>
        <a:xfrm>
          <a:off x="1367514" y="1341158"/>
          <a:ext cx="2751370" cy="483883"/>
        </a:xfrm>
        <a:noFill/>
        <a:ln w="6350" cap="flat" cmpd="sng" algn="ctr">
          <a:solidFill>
            <a:srgbClr val="A5A5A5">
              <a:hueOff val="2710599"/>
              <a:satOff val="100000"/>
              <a:lumOff val="-14706"/>
              <a:alphaOff val="0"/>
            </a:srgbClr>
          </a:solidFill>
          <a:prstDash val="solid"/>
          <a:miter lim="800000"/>
          <a:tailEnd type="arrow"/>
        </a:ln>
        <a:effectLst/>
        <a:scene3d>
          <a:camera prst="orthographicFront">
            <a:rot lat="0" lon="0" rev="0"/>
          </a:camera>
          <a:lightRig rig="contrasting" dir="t">
            <a:rot lat="0" lon="0" rev="1200000"/>
          </a:lightRig>
        </a:scene3d>
        <a:sp3d z="-110000"/>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EC58C39C-9E4E-41E7-9A8F-778DCE964BEA}" type="parTrans" cxnId="{904EB452-82BE-4239-8D88-48DE25DE00D8}">
      <dgm:prSet/>
      <dgm:spPr/>
      <dgm:t>
        <a:bodyPr/>
        <a:lstStyle/>
        <a:p>
          <a:endParaRPr lang="en-US"/>
        </a:p>
      </dgm:t>
    </dgm:pt>
    <dgm:pt modelId="{838DA8AB-8CE9-4FBD-834B-24C85E60B1B9}">
      <dgm:prSet custT="1"/>
      <dgm:spPr/>
      <dgm:t>
        <a:bodyPr/>
        <a:lstStyle/>
        <a:p>
          <a:r>
            <a:rPr lang="en-US" sz="1200" b="1">
              <a:latin typeface="Arial" panose="020B0604020202020204" pitchFamily="34" charset="0"/>
              <a:cs typeface="Arial" panose="020B0604020202020204" pitchFamily="34" charset="0"/>
            </a:rPr>
            <a:t>4. Fraud in the long-term insurance industry</a:t>
          </a:r>
        </a:p>
      </dgm:t>
    </dgm:pt>
    <dgm:pt modelId="{4F48C957-4114-4CFB-B276-6FD646B55ABE}" type="parTrans" cxnId="{89411E6B-CB3E-4715-9E14-54A9AA1EDEFE}">
      <dgm:prSet/>
      <dgm:spPr/>
      <dgm:t>
        <a:bodyPr/>
        <a:lstStyle/>
        <a:p>
          <a:endParaRPr lang="en-US"/>
        </a:p>
      </dgm:t>
    </dgm:pt>
    <dgm:pt modelId="{2A56F1E8-2B64-4C68-A106-8C134C40E5F5}" type="sibTrans" cxnId="{89411E6B-CB3E-4715-9E14-54A9AA1EDEFE}">
      <dgm:prSet/>
      <dgm:spPr/>
      <dgm:t>
        <a:bodyPr/>
        <a:lstStyle/>
        <a:p>
          <a:endParaRPr lang="en-US"/>
        </a:p>
      </dgm:t>
    </dgm:pt>
    <dgm:pt modelId="{7ACA1D7C-18FA-4453-BC6A-973A9AD46186}">
      <dgm:prSet custT="1"/>
      <dgm:spPr/>
      <dgm:t>
        <a:bodyPr/>
        <a:lstStyle/>
        <a:p>
          <a:r>
            <a:rPr lang="en-US" sz="1200" b="1">
              <a:latin typeface="Arial" panose="020B0604020202020204" pitchFamily="34" charset="0"/>
              <a:cs typeface="Arial" panose="020B0604020202020204" pitchFamily="34" charset="0"/>
            </a:rPr>
            <a:t>5. Role players in the long-term insurance                                  environment</a:t>
          </a:r>
        </a:p>
      </dgm:t>
    </dgm:pt>
    <dgm:pt modelId="{95C424E7-2072-4D5B-9394-0D5DD4D559DB}" type="parTrans" cxnId="{B684FCC9-E59C-4ADE-A1AF-9214ED888B75}">
      <dgm:prSet/>
      <dgm:spPr/>
      <dgm:t>
        <a:bodyPr/>
        <a:lstStyle/>
        <a:p>
          <a:endParaRPr lang="en-US"/>
        </a:p>
      </dgm:t>
    </dgm:pt>
    <dgm:pt modelId="{1B097A72-2B6A-431D-A72F-1688CD6513F3}" type="sibTrans" cxnId="{B684FCC9-E59C-4ADE-A1AF-9214ED888B75}">
      <dgm:prSet/>
      <dgm:spPr/>
      <dgm:t>
        <a:bodyPr/>
        <a:lstStyle/>
        <a:p>
          <a:endParaRPr lang="en-US"/>
        </a:p>
      </dgm:t>
    </dgm:pt>
    <dgm:pt modelId="{3C372D8C-D751-4A06-BE2E-0D20BFC87A7B}">
      <dgm:prSet custT="1"/>
      <dgm:spPr/>
      <dgm:t>
        <a:bodyPr/>
        <a:lstStyle/>
        <a:p>
          <a:r>
            <a:rPr lang="en-US" sz="1200" b="1">
              <a:latin typeface="Arial" panose="020B0604020202020204" pitchFamily="34" charset="0"/>
              <a:cs typeface="Arial" panose="020B0604020202020204" pitchFamily="34" charset="0"/>
            </a:rPr>
            <a:t>6. Products of the issue of abnormal risk</a:t>
          </a:r>
        </a:p>
      </dgm:t>
    </dgm:pt>
    <dgm:pt modelId="{4D573E3D-72A1-4A31-87E9-E80C679F45FD}" type="parTrans" cxnId="{70D7DA4B-49A6-4F6B-988B-F2C23E2A30F1}">
      <dgm:prSet/>
      <dgm:spPr/>
      <dgm:t>
        <a:bodyPr/>
        <a:lstStyle/>
        <a:p>
          <a:endParaRPr lang="en-US"/>
        </a:p>
      </dgm:t>
    </dgm:pt>
    <dgm:pt modelId="{4EDF31F1-641E-4780-9F8F-D08E86367A7D}" type="sibTrans" cxnId="{70D7DA4B-49A6-4F6B-988B-F2C23E2A30F1}">
      <dgm:prSet/>
      <dgm:spPr/>
      <dgm:t>
        <a:bodyPr/>
        <a:lstStyle/>
        <a:p>
          <a:endParaRPr lang="en-US"/>
        </a:p>
      </dgm:t>
    </dgm:pt>
    <dgm:pt modelId="{9AE8A37A-FEA6-42A5-B17D-D3C4C641F715}" type="pres">
      <dgm:prSet presAssocID="{FFE4885D-681B-49F7-8389-EC98EB02A7D5}" presName="Name0" presStyleCnt="0">
        <dgm:presLayoutVars>
          <dgm:dir/>
          <dgm:resizeHandles val="exact"/>
        </dgm:presLayoutVars>
      </dgm:prSet>
      <dgm:spPr/>
    </dgm:pt>
    <dgm:pt modelId="{C047F60A-D607-47C7-9040-E188E5C67FFB}" type="pres">
      <dgm:prSet presAssocID="{BD2FED90-DBDB-491F-AED9-E0F76A97D543}" presName="node" presStyleLbl="node1" presStyleIdx="0" presStyleCnt="6" custScaleX="101114" custScaleY="92004">
        <dgm:presLayoutVars>
          <dgm:bulletEnabled val="1"/>
        </dgm:presLayoutVars>
      </dgm:prSet>
      <dgm:spPr>
        <a:prstGeom prst="rect">
          <a:avLst/>
        </a:prstGeom>
      </dgm:spPr>
    </dgm:pt>
    <dgm:pt modelId="{5809FA82-38C4-4E08-9EBF-CDA7337C048D}" type="pres">
      <dgm:prSet presAssocID="{F1D346EE-25F0-4DC8-9E97-D8E73ACF5E48}" presName="sibTrans" presStyleLbl="sibTrans1D1" presStyleIdx="0" presStyleCnt="5"/>
      <dgm:spPr>
        <a:custGeom>
          <a:avLst/>
          <a:gdLst/>
          <a:ahLst/>
          <a:cxnLst/>
          <a:rect l="0" t="0" r="0" b="0"/>
          <a:pathLst>
            <a:path>
              <a:moveTo>
                <a:pt x="0" y="45720"/>
              </a:moveTo>
              <a:lnTo>
                <a:pt x="483883" y="45720"/>
              </a:lnTo>
            </a:path>
          </a:pathLst>
        </a:custGeom>
      </dgm:spPr>
    </dgm:pt>
    <dgm:pt modelId="{E1D98CFE-F1EE-4DC8-9838-8CE6CE1C242C}" type="pres">
      <dgm:prSet presAssocID="{F1D346EE-25F0-4DC8-9E97-D8E73ACF5E48}" presName="connectorText" presStyleLbl="sibTrans1D1" presStyleIdx="0" presStyleCnt="5"/>
      <dgm:spPr/>
    </dgm:pt>
    <dgm:pt modelId="{93B8F7A3-CC20-426C-8A4E-54084870B23D}" type="pres">
      <dgm:prSet presAssocID="{423C64ED-BF00-4CD1-9FEA-9E3DD5279E0F}" presName="node" presStyleLbl="node1" presStyleIdx="1" presStyleCnt="6" custScaleX="99530" custScaleY="93776">
        <dgm:presLayoutVars>
          <dgm:bulletEnabled val="1"/>
        </dgm:presLayoutVars>
      </dgm:prSet>
      <dgm:spPr>
        <a:prstGeom prst="rect">
          <a:avLst/>
        </a:prstGeom>
      </dgm:spPr>
    </dgm:pt>
    <dgm:pt modelId="{FA6B38C8-1AC8-49E6-9A91-FE93416CFF79}" type="pres">
      <dgm:prSet presAssocID="{E74EE6A3-0EEC-46A2-9246-5A1E3C249924}" presName="sibTrans" presStyleLbl="sibTrans1D1" presStyleIdx="1" presStyleCnt="5"/>
      <dgm:spPr>
        <a:custGeom>
          <a:avLst/>
          <a:gdLst/>
          <a:ahLst/>
          <a:cxnLst/>
          <a:rect l="0" t="0" r="0" b="0"/>
          <a:pathLst>
            <a:path>
              <a:moveTo>
                <a:pt x="2751370" y="0"/>
              </a:moveTo>
              <a:lnTo>
                <a:pt x="2751370" y="259041"/>
              </a:lnTo>
              <a:lnTo>
                <a:pt x="0" y="259041"/>
              </a:lnTo>
              <a:lnTo>
                <a:pt x="0" y="483883"/>
              </a:lnTo>
            </a:path>
          </a:pathLst>
        </a:custGeom>
      </dgm:spPr>
    </dgm:pt>
    <dgm:pt modelId="{49388651-6965-4A28-9911-AFF0D0CCDA3C}" type="pres">
      <dgm:prSet presAssocID="{E74EE6A3-0EEC-46A2-9246-5A1E3C249924}" presName="connectorText" presStyleLbl="sibTrans1D1" presStyleIdx="1" presStyleCnt="5"/>
      <dgm:spPr/>
    </dgm:pt>
    <dgm:pt modelId="{52959428-5FB4-4E80-A403-1BFCF8EE6D76}" type="pres">
      <dgm:prSet presAssocID="{E4840843-F6EF-4A81-8EB6-B8CAA85C14CD}" presName="node" presStyleLbl="node1" presStyleIdx="2" presStyleCnt="6" custScaleX="82141" custScaleY="96747">
        <dgm:presLayoutVars>
          <dgm:bulletEnabled val="1"/>
        </dgm:presLayoutVars>
      </dgm:prSet>
      <dgm:spPr>
        <a:prstGeom prst="rect">
          <a:avLst/>
        </a:prstGeom>
      </dgm:spPr>
    </dgm:pt>
    <dgm:pt modelId="{D8F36F77-D69F-4023-9BD3-883169451CF0}" type="pres">
      <dgm:prSet presAssocID="{003BFBA1-E6F5-483F-B729-C7C454AFDB70}" presName="sibTrans" presStyleLbl="sibTrans1D1" presStyleIdx="2" presStyleCnt="5"/>
      <dgm:spPr/>
    </dgm:pt>
    <dgm:pt modelId="{F525EA97-7C6A-42F5-86F0-0D5DAC495F25}" type="pres">
      <dgm:prSet presAssocID="{003BFBA1-E6F5-483F-B729-C7C454AFDB70}" presName="connectorText" presStyleLbl="sibTrans1D1" presStyleIdx="2" presStyleCnt="5"/>
      <dgm:spPr/>
    </dgm:pt>
    <dgm:pt modelId="{64B56354-3BC1-41AD-97CF-82AE8BE64B06}" type="pres">
      <dgm:prSet presAssocID="{838DA8AB-8CE9-4FBD-834B-24C85E60B1B9}" presName="node" presStyleLbl="node1" presStyleIdx="3" presStyleCnt="6">
        <dgm:presLayoutVars>
          <dgm:bulletEnabled val="1"/>
        </dgm:presLayoutVars>
      </dgm:prSet>
      <dgm:spPr/>
    </dgm:pt>
    <dgm:pt modelId="{1E7D17C8-7285-4103-A925-43623571A75D}" type="pres">
      <dgm:prSet presAssocID="{2A56F1E8-2B64-4C68-A106-8C134C40E5F5}" presName="sibTrans" presStyleLbl="sibTrans1D1" presStyleIdx="3" presStyleCnt="5"/>
      <dgm:spPr/>
    </dgm:pt>
    <dgm:pt modelId="{962E457C-236A-4897-B8B0-7DE79ED1A004}" type="pres">
      <dgm:prSet presAssocID="{2A56F1E8-2B64-4C68-A106-8C134C40E5F5}" presName="connectorText" presStyleLbl="sibTrans1D1" presStyleIdx="3" presStyleCnt="5"/>
      <dgm:spPr/>
    </dgm:pt>
    <dgm:pt modelId="{0C5682EE-6975-49B8-B847-8C47BF12D70B}" type="pres">
      <dgm:prSet presAssocID="{7ACA1D7C-18FA-4453-BC6A-973A9AD46186}" presName="node" presStyleLbl="node1" presStyleIdx="4" presStyleCnt="6">
        <dgm:presLayoutVars>
          <dgm:bulletEnabled val="1"/>
        </dgm:presLayoutVars>
      </dgm:prSet>
      <dgm:spPr/>
    </dgm:pt>
    <dgm:pt modelId="{73515914-4C94-40B6-AEA9-F23FE67F6AD8}" type="pres">
      <dgm:prSet presAssocID="{1B097A72-2B6A-431D-A72F-1688CD6513F3}" presName="sibTrans" presStyleLbl="sibTrans1D1" presStyleIdx="4" presStyleCnt="5"/>
      <dgm:spPr/>
    </dgm:pt>
    <dgm:pt modelId="{35B76A4C-8507-41C0-8E80-4F6AF13A9E46}" type="pres">
      <dgm:prSet presAssocID="{1B097A72-2B6A-431D-A72F-1688CD6513F3}" presName="connectorText" presStyleLbl="sibTrans1D1" presStyleIdx="4" presStyleCnt="5"/>
      <dgm:spPr/>
    </dgm:pt>
    <dgm:pt modelId="{1524DFFB-1FBE-4D10-A89F-EB60EC0A6DF9}" type="pres">
      <dgm:prSet presAssocID="{3C372D8C-D751-4A06-BE2E-0D20BFC87A7B}" presName="node" presStyleLbl="node1" presStyleIdx="5" presStyleCnt="6">
        <dgm:presLayoutVars>
          <dgm:bulletEnabled val="1"/>
        </dgm:presLayoutVars>
      </dgm:prSet>
      <dgm:spPr/>
    </dgm:pt>
  </dgm:ptLst>
  <dgm:cxnLst>
    <dgm:cxn modelId="{00D7F101-ECDB-4B26-B3B1-C701966C9A66}" type="presOf" srcId="{FFE4885D-681B-49F7-8389-EC98EB02A7D5}" destId="{9AE8A37A-FEA6-42A5-B17D-D3C4C641F715}" srcOrd="0" destOrd="0" presId="urn:microsoft.com/office/officeart/2005/8/layout/bProcess3"/>
    <dgm:cxn modelId="{80E70810-A53E-4C9A-A21B-A89D6F56ACA2}" type="presOf" srcId="{1B097A72-2B6A-431D-A72F-1688CD6513F3}" destId="{73515914-4C94-40B6-AEA9-F23FE67F6AD8}" srcOrd="0" destOrd="0" presId="urn:microsoft.com/office/officeart/2005/8/layout/bProcess3"/>
    <dgm:cxn modelId="{48C51513-88B9-406A-B54C-F0911D3558B1}" type="presOf" srcId="{7ACA1D7C-18FA-4453-BC6A-973A9AD46186}" destId="{0C5682EE-6975-49B8-B847-8C47BF12D70B}" srcOrd="0" destOrd="0" presId="urn:microsoft.com/office/officeart/2005/8/layout/bProcess3"/>
    <dgm:cxn modelId="{F3576A2D-EC8C-45A2-81B1-7DD091C3BAA3}" srcId="{FFE4885D-681B-49F7-8389-EC98EB02A7D5}" destId="{BD2FED90-DBDB-491F-AED9-E0F76A97D543}" srcOrd="0" destOrd="0" parTransId="{F7CADEDE-E63B-43C0-9CE4-BE6372792A26}" sibTransId="{F1D346EE-25F0-4DC8-9E97-D8E73ACF5E48}"/>
    <dgm:cxn modelId="{37E21434-6193-401F-A8D9-30E18ABC7D1D}" type="presOf" srcId="{BD2FED90-DBDB-491F-AED9-E0F76A97D543}" destId="{C047F60A-D607-47C7-9040-E188E5C67FFB}" srcOrd="0" destOrd="0" presId="urn:microsoft.com/office/officeart/2005/8/layout/bProcess3"/>
    <dgm:cxn modelId="{DA008D42-A22D-4D43-9AB5-09266BE53BD9}" type="presOf" srcId="{2A56F1E8-2B64-4C68-A106-8C134C40E5F5}" destId="{1E7D17C8-7285-4103-A925-43623571A75D}" srcOrd="0" destOrd="0" presId="urn:microsoft.com/office/officeart/2005/8/layout/bProcess3"/>
    <dgm:cxn modelId="{9DEACA47-D7CC-418A-BF6D-C509D125E176}" type="presOf" srcId="{423C64ED-BF00-4CD1-9FEA-9E3DD5279E0F}" destId="{93B8F7A3-CC20-426C-8A4E-54084870B23D}" srcOrd="0" destOrd="0" presId="urn:microsoft.com/office/officeart/2005/8/layout/bProcess3"/>
    <dgm:cxn modelId="{89411E6B-CB3E-4715-9E14-54A9AA1EDEFE}" srcId="{FFE4885D-681B-49F7-8389-EC98EB02A7D5}" destId="{838DA8AB-8CE9-4FBD-834B-24C85E60B1B9}" srcOrd="3" destOrd="0" parTransId="{4F48C957-4114-4CFB-B276-6FD646B55ABE}" sibTransId="{2A56F1E8-2B64-4C68-A106-8C134C40E5F5}"/>
    <dgm:cxn modelId="{D78D946B-5BF9-4F21-ACF3-C6465A3B0350}" type="presOf" srcId="{E74EE6A3-0EEC-46A2-9246-5A1E3C249924}" destId="{FA6B38C8-1AC8-49E6-9A91-FE93416CFF79}" srcOrd="0" destOrd="0" presId="urn:microsoft.com/office/officeart/2005/8/layout/bProcess3"/>
    <dgm:cxn modelId="{70D7DA4B-49A6-4F6B-988B-F2C23E2A30F1}" srcId="{FFE4885D-681B-49F7-8389-EC98EB02A7D5}" destId="{3C372D8C-D751-4A06-BE2E-0D20BFC87A7B}" srcOrd="5" destOrd="0" parTransId="{4D573E3D-72A1-4A31-87E9-E80C679F45FD}" sibTransId="{4EDF31F1-641E-4780-9F8F-D08E86367A7D}"/>
    <dgm:cxn modelId="{B50B2152-EB94-4FF8-BEB3-92F26F9520F1}" type="presOf" srcId="{F1D346EE-25F0-4DC8-9E97-D8E73ACF5E48}" destId="{E1D98CFE-F1EE-4DC8-9838-8CE6CE1C242C}" srcOrd="1" destOrd="0" presId="urn:microsoft.com/office/officeart/2005/8/layout/bProcess3"/>
    <dgm:cxn modelId="{BEEFA372-2C30-4AD4-903F-446C6E46D6EF}" type="presOf" srcId="{3C372D8C-D751-4A06-BE2E-0D20BFC87A7B}" destId="{1524DFFB-1FBE-4D10-A89F-EB60EC0A6DF9}" srcOrd="0" destOrd="0" presId="urn:microsoft.com/office/officeart/2005/8/layout/bProcess3"/>
    <dgm:cxn modelId="{904EB452-82BE-4239-8D88-48DE25DE00D8}" srcId="{FFE4885D-681B-49F7-8389-EC98EB02A7D5}" destId="{423C64ED-BF00-4CD1-9FEA-9E3DD5279E0F}" srcOrd="1" destOrd="0" parTransId="{EC58C39C-9E4E-41E7-9A8F-778DCE964BEA}" sibTransId="{E74EE6A3-0EEC-46A2-9246-5A1E3C249924}"/>
    <dgm:cxn modelId="{F8694B8F-35AB-48B7-842B-699FA0D010B2}" type="presOf" srcId="{838DA8AB-8CE9-4FBD-834B-24C85E60B1B9}" destId="{64B56354-3BC1-41AD-97CF-82AE8BE64B06}" srcOrd="0" destOrd="0" presId="urn:microsoft.com/office/officeart/2005/8/layout/bProcess3"/>
    <dgm:cxn modelId="{42350D96-4D5C-4752-9604-93D0E4202B35}" type="presOf" srcId="{003BFBA1-E6F5-483F-B729-C7C454AFDB70}" destId="{F525EA97-7C6A-42F5-86F0-0D5DAC495F25}" srcOrd="1" destOrd="0" presId="urn:microsoft.com/office/officeart/2005/8/layout/bProcess3"/>
    <dgm:cxn modelId="{AC19DEB9-1652-4F3C-BA3D-BAD934331E08}" type="presOf" srcId="{E4840843-F6EF-4A81-8EB6-B8CAA85C14CD}" destId="{52959428-5FB4-4E80-A403-1BFCF8EE6D76}" srcOrd="0" destOrd="0" presId="urn:microsoft.com/office/officeart/2005/8/layout/bProcess3"/>
    <dgm:cxn modelId="{306C6CBE-4DFA-4992-9885-E00137E8641F}" type="presOf" srcId="{F1D346EE-25F0-4DC8-9E97-D8E73ACF5E48}" destId="{5809FA82-38C4-4E08-9EBF-CDA7337C048D}" srcOrd="0" destOrd="0" presId="urn:microsoft.com/office/officeart/2005/8/layout/bProcess3"/>
    <dgm:cxn modelId="{D93F74C8-E6E2-4B4F-90F9-BFD12D73564E}" type="presOf" srcId="{2A56F1E8-2B64-4C68-A106-8C134C40E5F5}" destId="{962E457C-236A-4897-B8B0-7DE79ED1A004}" srcOrd="1" destOrd="0" presId="urn:microsoft.com/office/officeart/2005/8/layout/bProcess3"/>
    <dgm:cxn modelId="{B684FCC9-E59C-4ADE-A1AF-9214ED888B75}" srcId="{FFE4885D-681B-49F7-8389-EC98EB02A7D5}" destId="{7ACA1D7C-18FA-4453-BC6A-973A9AD46186}" srcOrd="4" destOrd="0" parTransId="{95C424E7-2072-4D5B-9394-0D5DD4D559DB}" sibTransId="{1B097A72-2B6A-431D-A72F-1688CD6513F3}"/>
    <dgm:cxn modelId="{F6E9EFD6-F356-4FA2-8605-39EB907060A3}" srcId="{FFE4885D-681B-49F7-8389-EC98EB02A7D5}" destId="{E4840843-F6EF-4A81-8EB6-B8CAA85C14CD}" srcOrd="2" destOrd="0" parTransId="{292AF01B-50F4-4277-BEFD-1D2186B4CA17}" sibTransId="{003BFBA1-E6F5-483F-B729-C7C454AFDB70}"/>
    <dgm:cxn modelId="{56B0F7E1-4D44-4894-B2EB-9AB06F18E4A9}" type="presOf" srcId="{003BFBA1-E6F5-483F-B729-C7C454AFDB70}" destId="{D8F36F77-D69F-4023-9BD3-883169451CF0}" srcOrd="0" destOrd="0" presId="urn:microsoft.com/office/officeart/2005/8/layout/bProcess3"/>
    <dgm:cxn modelId="{2B7408E8-DE3E-4C7C-9232-F3A8DAB04EFB}" type="presOf" srcId="{1B097A72-2B6A-431D-A72F-1688CD6513F3}" destId="{35B76A4C-8507-41C0-8E80-4F6AF13A9E46}" srcOrd="1" destOrd="0" presId="urn:microsoft.com/office/officeart/2005/8/layout/bProcess3"/>
    <dgm:cxn modelId="{3E417CF0-4C2F-4057-A735-9C63F289CC91}" type="presOf" srcId="{E74EE6A3-0EEC-46A2-9246-5A1E3C249924}" destId="{49388651-6965-4A28-9911-AFF0D0CCDA3C}" srcOrd="1" destOrd="0" presId="urn:microsoft.com/office/officeart/2005/8/layout/bProcess3"/>
    <dgm:cxn modelId="{B1EEF594-07F9-4F40-A96B-4C221A0EB5FF}" type="presParOf" srcId="{9AE8A37A-FEA6-42A5-B17D-D3C4C641F715}" destId="{C047F60A-D607-47C7-9040-E188E5C67FFB}" srcOrd="0" destOrd="0" presId="urn:microsoft.com/office/officeart/2005/8/layout/bProcess3"/>
    <dgm:cxn modelId="{0E235CE0-B2E3-44CA-969A-788CA6832A71}" type="presParOf" srcId="{9AE8A37A-FEA6-42A5-B17D-D3C4C641F715}" destId="{5809FA82-38C4-4E08-9EBF-CDA7337C048D}" srcOrd="1" destOrd="0" presId="urn:microsoft.com/office/officeart/2005/8/layout/bProcess3"/>
    <dgm:cxn modelId="{06FD47B9-627B-4D40-943C-AAD82D76BFED}" type="presParOf" srcId="{5809FA82-38C4-4E08-9EBF-CDA7337C048D}" destId="{E1D98CFE-F1EE-4DC8-9838-8CE6CE1C242C}" srcOrd="0" destOrd="0" presId="urn:microsoft.com/office/officeart/2005/8/layout/bProcess3"/>
    <dgm:cxn modelId="{B72FD848-5AC8-4375-9447-4B12D81944F3}" type="presParOf" srcId="{9AE8A37A-FEA6-42A5-B17D-D3C4C641F715}" destId="{93B8F7A3-CC20-426C-8A4E-54084870B23D}" srcOrd="2" destOrd="0" presId="urn:microsoft.com/office/officeart/2005/8/layout/bProcess3"/>
    <dgm:cxn modelId="{88FEF5CF-A7A5-4164-A532-FAD46EF5FCE4}" type="presParOf" srcId="{9AE8A37A-FEA6-42A5-B17D-D3C4C641F715}" destId="{FA6B38C8-1AC8-49E6-9A91-FE93416CFF79}" srcOrd="3" destOrd="0" presId="urn:microsoft.com/office/officeart/2005/8/layout/bProcess3"/>
    <dgm:cxn modelId="{4556A341-2C2C-401F-95BE-2C07F634E7BB}" type="presParOf" srcId="{FA6B38C8-1AC8-49E6-9A91-FE93416CFF79}" destId="{49388651-6965-4A28-9911-AFF0D0CCDA3C}" srcOrd="0" destOrd="0" presId="urn:microsoft.com/office/officeart/2005/8/layout/bProcess3"/>
    <dgm:cxn modelId="{991BC1DE-BC43-49E6-90F5-55143E23CCD6}" type="presParOf" srcId="{9AE8A37A-FEA6-42A5-B17D-D3C4C641F715}" destId="{52959428-5FB4-4E80-A403-1BFCF8EE6D76}" srcOrd="4" destOrd="0" presId="urn:microsoft.com/office/officeart/2005/8/layout/bProcess3"/>
    <dgm:cxn modelId="{CA26F758-315F-4209-9F84-D808B5898A48}" type="presParOf" srcId="{9AE8A37A-FEA6-42A5-B17D-D3C4C641F715}" destId="{D8F36F77-D69F-4023-9BD3-883169451CF0}" srcOrd="5" destOrd="0" presId="urn:microsoft.com/office/officeart/2005/8/layout/bProcess3"/>
    <dgm:cxn modelId="{37126456-C356-4775-B27A-D121CAD5C533}" type="presParOf" srcId="{D8F36F77-D69F-4023-9BD3-883169451CF0}" destId="{F525EA97-7C6A-42F5-86F0-0D5DAC495F25}" srcOrd="0" destOrd="0" presId="urn:microsoft.com/office/officeart/2005/8/layout/bProcess3"/>
    <dgm:cxn modelId="{47DA383E-B7E9-47E8-B2A9-0FAC15373722}" type="presParOf" srcId="{9AE8A37A-FEA6-42A5-B17D-D3C4C641F715}" destId="{64B56354-3BC1-41AD-97CF-82AE8BE64B06}" srcOrd="6" destOrd="0" presId="urn:microsoft.com/office/officeart/2005/8/layout/bProcess3"/>
    <dgm:cxn modelId="{5AB7497A-0593-4179-9B8F-E2C66D6EF317}" type="presParOf" srcId="{9AE8A37A-FEA6-42A5-B17D-D3C4C641F715}" destId="{1E7D17C8-7285-4103-A925-43623571A75D}" srcOrd="7" destOrd="0" presId="urn:microsoft.com/office/officeart/2005/8/layout/bProcess3"/>
    <dgm:cxn modelId="{C4F564B9-B7CD-44D1-BCAF-6D759BDBCF3C}" type="presParOf" srcId="{1E7D17C8-7285-4103-A925-43623571A75D}" destId="{962E457C-236A-4897-B8B0-7DE79ED1A004}" srcOrd="0" destOrd="0" presId="urn:microsoft.com/office/officeart/2005/8/layout/bProcess3"/>
    <dgm:cxn modelId="{79FBAA7D-9FA7-4A0E-95E2-1C84851EA8E5}" type="presParOf" srcId="{9AE8A37A-FEA6-42A5-B17D-D3C4C641F715}" destId="{0C5682EE-6975-49B8-B847-8C47BF12D70B}" srcOrd="8" destOrd="0" presId="urn:microsoft.com/office/officeart/2005/8/layout/bProcess3"/>
    <dgm:cxn modelId="{AE57601C-35EB-4F15-9E98-493218905CA3}" type="presParOf" srcId="{9AE8A37A-FEA6-42A5-B17D-D3C4C641F715}" destId="{73515914-4C94-40B6-AEA9-F23FE67F6AD8}" srcOrd="9" destOrd="0" presId="urn:microsoft.com/office/officeart/2005/8/layout/bProcess3"/>
    <dgm:cxn modelId="{3B4A59C5-84FA-4FCF-BAC3-C999DE53C201}" type="presParOf" srcId="{73515914-4C94-40B6-AEA9-F23FE67F6AD8}" destId="{35B76A4C-8507-41C0-8E80-4F6AF13A9E46}" srcOrd="0" destOrd="0" presId="urn:microsoft.com/office/officeart/2005/8/layout/bProcess3"/>
    <dgm:cxn modelId="{CFCDC285-1BD9-4C46-85A3-9BF88B0BFD6A}" type="presParOf" srcId="{9AE8A37A-FEA6-42A5-B17D-D3C4C641F715}" destId="{1524DFFB-1FBE-4D10-A89F-EB60EC0A6DF9}" srcOrd="10" destOrd="0" presId="urn:microsoft.com/office/officeart/2005/8/layout/bProcess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809FA82-38C4-4E08-9EBF-CDA7337C048D}">
      <dsp:nvSpPr>
        <dsp:cNvPr id="0" name=""/>
        <dsp:cNvSpPr/>
      </dsp:nvSpPr>
      <dsp:spPr>
        <a:xfrm>
          <a:off x="2857272" y="506754"/>
          <a:ext cx="420212" cy="91440"/>
        </a:xfrm>
        <a:custGeom>
          <a:avLst/>
          <a:gdLst/>
          <a:ahLst/>
          <a:cxnLst/>
          <a:rect l="0" t="0" r="0" b="0"/>
          <a:pathLst>
            <a:path>
              <a:moveTo>
                <a:pt x="0" y="45720"/>
              </a:moveTo>
              <a:lnTo>
                <a:pt x="483883" y="45720"/>
              </a:lnTo>
            </a:path>
          </a:pathLst>
        </a:custGeom>
        <a:noFill/>
        <a:ln w="6350" cap="flat" cmpd="sng" algn="ctr">
          <a:solidFill>
            <a:srgbClr val="A5A5A5">
              <a:hueOff val="0"/>
              <a:satOff val="0"/>
              <a:lumOff val="0"/>
              <a:alphaOff val="0"/>
            </a:srgb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3056108" y="550220"/>
        <a:ext cx="22540" cy="4508"/>
      </dsp:txXfrm>
    </dsp:sp>
    <dsp:sp modelId="{C047F60A-D607-47C7-9040-E188E5C67FFB}">
      <dsp:nvSpPr>
        <dsp:cNvPr id="0" name=""/>
        <dsp:cNvSpPr/>
      </dsp:nvSpPr>
      <dsp:spPr>
        <a:xfrm>
          <a:off x="877182" y="11475"/>
          <a:ext cx="1981890" cy="1081997"/>
        </a:xfrm>
        <a:prstGeom prst="rect">
          <a:avLst/>
        </a:prstGeom>
        <a:solidFill>
          <a:srgbClr val="A5A5A5">
            <a:hueOff val="0"/>
            <a:satOff val="0"/>
            <a:lumOff val="0"/>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l" defTabSz="666750">
            <a:lnSpc>
              <a:spcPct val="90000"/>
            </a:lnSpc>
            <a:spcBef>
              <a:spcPct val="0"/>
            </a:spcBef>
            <a:spcAft>
              <a:spcPct val="35000"/>
            </a:spcAft>
            <a:buNone/>
          </a:pPr>
          <a:r>
            <a:rPr lang="en-ZA" sz="1500" b="1" kern="1200">
              <a:solidFill>
                <a:sysClr val="window" lastClr="FFFFFF"/>
              </a:solidFill>
              <a:latin typeface="Calibri" panose="020F0502020204030204"/>
              <a:ea typeface="+mn-ea"/>
              <a:cs typeface="+mn-cs"/>
            </a:rPr>
            <a:t>1. </a:t>
          </a:r>
          <a:r>
            <a:rPr lang="en-US" sz="1100" b="1" kern="1200">
              <a:solidFill>
                <a:sysClr val="window" lastClr="FFFFFF"/>
              </a:solidFill>
              <a:latin typeface="Arial" panose="020B0604020202020204" pitchFamily="34" charset="0"/>
              <a:ea typeface="+mn-ea"/>
              <a:cs typeface="Arial" panose="020B0604020202020204" pitchFamily="34" charset="0"/>
            </a:rPr>
            <a:t>Products of the long-term insurance industry</a:t>
          </a:r>
          <a:endParaRPr lang="en-US" sz="1100" kern="1200">
            <a:solidFill>
              <a:sysClr val="window" lastClr="FFFFFF"/>
            </a:solidFill>
            <a:latin typeface="Arial" panose="020B0604020202020204" pitchFamily="34" charset="0"/>
            <a:ea typeface="+mn-ea"/>
            <a:cs typeface="Arial" panose="020B0604020202020204" pitchFamily="34" charset="0"/>
          </a:endParaRPr>
        </a:p>
      </dsp:txBody>
      <dsp:txXfrm>
        <a:off x="877182" y="11475"/>
        <a:ext cx="1981890" cy="1081997"/>
      </dsp:txXfrm>
    </dsp:sp>
    <dsp:sp modelId="{FA6B38C8-1AC8-49E6-9A91-FE93416CFF79}">
      <dsp:nvSpPr>
        <dsp:cNvPr id="0" name=""/>
        <dsp:cNvSpPr/>
      </dsp:nvSpPr>
      <dsp:spPr>
        <a:xfrm>
          <a:off x="1682186" y="1102092"/>
          <a:ext cx="2603119" cy="439340"/>
        </a:xfrm>
        <a:custGeom>
          <a:avLst/>
          <a:gdLst/>
          <a:ahLst/>
          <a:cxnLst/>
          <a:rect l="0" t="0" r="0" b="0"/>
          <a:pathLst>
            <a:path>
              <a:moveTo>
                <a:pt x="2751370" y="0"/>
              </a:moveTo>
              <a:lnTo>
                <a:pt x="2751370" y="259041"/>
              </a:lnTo>
              <a:lnTo>
                <a:pt x="0" y="259041"/>
              </a:lnTo>
              <a:lnTo>
                <a:pt x="0" y="483883"/>
              </a:lnTo>
            </a:path>
          </a:pathLst>
        </a:custGeom>
        <a:noFill/>
        <a:ln w="6350" cap="flat" cmpd="sng" algn="ctr">
          <a:solidFill>
            <a:srgbClr val="A5A5A5">
              <a:hueOff val="2710599"/>
              <a:satOff val="100000"/>
              <a:lumOff val="-14706"/>
              <a:alphaOff val="0"/>
            </a:srgb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2917616" y="1319508"/>
        <a:ext cx="132259" cy="4508"/>
      </dsp:txXfrm>
    </dsp:sp>
    <dsp:sp modelId="{93B8F7A3-CC20-426C-8A4E-54084870B23D}">
      <dsp:nvSpPr>
        <dsp:cNvPr id="0" name=""/>
        <dsp:cNvSpPr/>
      </dsp:nvSpPr>
      <dsp:spPr>
        <a:xfrm>
          <a:off x="3309884" y="1055"/>
          <a:ext cx="1950842" cy="1102836"/>
        </a:xfrm>
        <a:prstGeom prst="rect">
          <a:avLst/>
        </a:prstGeom>
        <a:solidFill>
          <a:srgbClr val="A5A5A5">
            <a:hueOff val="1355300"/>
            <a:satOff val="50000"/>
            <a:lumOff val="-7353"/>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l" defTabSz="533400">
            <a:lnSpc>
              <a:spcPct val="90000"/>
            </a:lnSpc>
            <a:spcBef>
              <a:spcPct val="0"/>
            </a:spcBef>
            <a:spcAft>
              <a:spcPct val="35000"/>
            </a:spcAft>
            <a:buNone/>
          </a:pPr>
          <a:r>
            <a:rPr lang="en-ZA" sz="1200" b="1" kern="1200">
              <a:solidFill>
                <a:sysClr val="window" lastClr="FFFFFF"/>
              </a:solidFill>
              <a:latin typeface="Arial" panose="020B0604020202020204" pitchFamily="34" charset="0"/>
              <a:ea typeface="+mn-ea"/>
              <a:cs typeface="Arial" panose="020B0604020202020204" pitchFamily="34" charset="0"/>
            </a:rPr>
            <a:t>2. </a:t>
          </a:r>
          <a:r>
            <a:rPr lang="en-US" sz="1200" b="1" kern="1200">
              <a:solidFill>
                <a:sysClr val="window" lastClr="FFFFFF"/>
              </a:solidFill>
              <a:latin typeface="Arial" panose="020B0604020202020204" pitchFamily="34" charset="0"/>
              <a:ea typeface="+mn-ea"/>
              <a:cs typeface="Arial" panose="020B0604020202020204" pitchFamily="34" charset="0"/>
            </a:rPr>
            <a:t>The long-term insurance act 52 of 1998</a:t>
          </a:r>
          <a:endParaRPr lang="en-US" sz="1200" kern="1200">
            <a:solidFill>
              <a:sysClr val="window" lastClr="FFFFFF"/>
            </a:solidFill>
            <a:latin typeface="Arial" panose="020B0604020202020204" pitchFamily="34" charset="0"/>
            <a:ea typeface="+mn-ea"/>
            <a:cs typeface="Arial" panose="020B0604020202020204" pitchFamily="34" charset="0"/>
          </a:endParaRPr>
        </a:p>
      </dsp:txBody>
      <dsp:txXfrm>
        <a:off x="3309884" y="1055"/>
        <a:ext cx="1950842" cy="1102836"/>
      </dsp:txXfrm>
    </dsp:sp>
    <dsp:sp modelId="{D8F36F77-D69F-4023-9BD3-883169451CF0}">
      <dsp:nvSpPr>
        <dsp:cNvPr id="0" name=""/>
        <dsp:cNvSpPr/>
      </dsp:nvSpPr>
      <dsp:spPr>
        <a:xfrm>
          <a:off x="2485391" y="2097001"/>
          <a:ext cx="420212" cy="91440"/>
        </a:xfrm>
        <a:custGeom>
          <a:avLst/>
          <a:gdLst/>
          <a:ahLst/>
          <a:cxnLst/>
          <a:rect l="0" t="0" r="0" b="0"/>
          <a:pathLst>
            <a:path>
              <a:moveTo>
                <a:pt x="0" y="45720"/>
              </a:moveTo>
              <a:lnTo>
                <a:pt x="420212" y="45720"/>
              </a:lnTo>
            </a:path>
          </a:pathLst>
        </a:custGeom>
        <a:noFill/>
        <a:ln w="6350" cap="flat" cmpd="sng" algn="ctr">
          <a:solidFill>
            <a:schemeClr val="accent3">
              <a:hueOff val="1355300"/>
              <a:satOff val="50000"/>
              <a:lumOff val="-7353"/>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84227" y="2140467"/>
        <a:ext cx="22540" cy="4508"/>
      </dsp:txXfrm>
    </dsp:sp>
    <dsp:sp modelId="{52959428-5FB4-4E80-A403-1BFCF8EE6D76}">
      <dsp:nvSpPr>
        <dsp:cNvPr id="0" name=""/>
        <dsp:cNvSpPr/>
      </dsp:nvSpPr>
      <dsp:spPr>
        <a:xfrm>
          <a:off x="877182" y="1573833"/>
          <a:ext cx="1610008" cy="1137776"/>
        </a:xfrm>
        <a:prstGeom prst="rect">
          <a:avLst/>
        </a:prstGeom>
        <a:solidFill>
          <a:srgbClr val="A5A5A5">
            <a:hueOff val="2710599"/>
            <a:satOff val="100000"/>
            <a:lumOff val="-14706"/>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l" defTabSz="533400">
            <a:lnSpc>
              <a:spcPct val="90000"/>
            </a:lnSpc>
            <a:spcBef>
              <a:spcPct val="0"/>
            </a:spcBef>
            <a:spcAft>
              <a:spcPct val="35000"/>
            </a:spcAft>
            <a:buNone/>
          </a:pPr>
          <a:r>
            <a:rPr lang="en-ZA" sz="1200" b="1" kern="1200">
              <a:solidFill>
                <a:sysClr val="window" lastClr="FFFFFF"/>
              </a:solidFill>
              <a:latin typeface="Arial" panose="020B0604020202020204" pitchFamily="34" charset="0"/>
              <a:ea typeface="+mn-ea"/>
              <a:cs typeface="Arial" panose="020B0604020202020204" pitchFamily="34" charset="0"/>
            </a:rPr>
            <a:t>3. D</a:t>
          </a:r>
          <a:r>
            <a:rPr lang="en-US" sz="1200" b="1" kern="1200">
              <a:solidFill>
                <a:sysClr val="window" lastClr="FFFFFF"/>
              </a:solidFill>
              <a:latin typeface="Arial" panose="020B0604020202020204" pitchFamily="34" charset="0"/>
              <a:ea typeface="+mn-ea"/>
              <a:cs typeface="Arial" panose="020B0604020202020204" pitchFamily="34" charset="0"/>
            </a:rPr>
            <a:t>isability insurance</a:t>
          </a:r>
          <a:endParaRPr lang="en-US" sz="1200" kern="1200">
            <a:solidFill>
              <a:sysClr val="window" lastClr="FFFFFF"/>
            </a:solidFill>
            <a:latin typeface="Arial" panose="020B0604020202020204" pitchFamily="34" charset="0"/>
            <a:ea typeface="+mn-ea"/>
            <a:cs typeface="Arial" panose="020B0604020202020204" pitchFamily="34" charset="0"/>
          </a:endParaRPr>
        </a:p>
      </dsp:txBody>
      <dsp:txXfrm>
        <a:off x="877182" y="1573833"/>
        <a:ext cx="1610008" cy="1137776"/>
      </dsp:txXfrm>
    </dsp:sp>
    <dsp:sp modelId="{1E7D17C8-7285-4103-A925-43623571A75D}">
      <dsp:nvSpPr>
        <dsp:cNvPr id="0" name=""/>
        <dsp:cNvSpPr/>
      </dsp:nvSpPr>
      <dsp:spPr>
        <a:xfrm>
          <a:off x="1857209" y="2728938"/>
          <a:ext cx="2060821" cy="420212"/>
        </a:xfrm>
        <a:custGeom>
          <a:avLst/>
          <a:gdLst/>
          <a:ahLst/>
          <a:cxnLst/>
          <a:rect l="0" t="0" r="0" b="0"/>
          <a:pathLst>
            <a:path>
              <a:moveTo>
                <a:pt x="2060821" y="0"/>
              </a:moveTo>
              <a:lnTo>
                <a:pt x="2060821" y="227206"/>
              </a:lnTo>
              <a:lnTo>
                <a:pt x="0" y="227206"/>
              </a:lnTo>
              <a:lnTo>
                <a:pt x="0" y="420212"/>
              </a:lnTo>
            </a:path>
          </a:pathLst>
        </a:custGeom>
        <a:noFill/>
        <a:ln w="6350" cap="flat" cmpd="sng" algn="ctr">
          <a:solidFill>
            <a:schemeClr val="accent3">
              <a:hueOff val="2032949"/>
              <a:satOff val="75000"/>
              <a:lumOff val="-11029"/>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834881" y="2936790"/>
        <a:ext cx="105477" cy="4508"/>
      </dsp:txXfrm>
    </dsp:sp>
    <dsp:sp modelId="{64B56354-3BC1-41AD-97CF-82AE8BE64B06}">
      <dsp:nvSpPr>
        <dsp:cNvPr id="0" name=""/>
        <dsp:cNvSpPr/>
      </dsp:nvSpPr>
      <dsp:spPr>
        <a:xfrm>
          <a:off x="2938003" y="1554705"/>
          <a:ext cx="1960055" cy="1176033"/>
        </a:xfrm>
        <a:prstGeom prst="rect">
          <a:avLst/>
        </a:prstGeom>
        <a:solidFill>
          <a:schemeClr val="accent3">
            <a:hueOff val="1626359"/>
            <a:satOff val="60000"/>
            <a:lumOff val="-8824"/>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n-US" sz="1200" b="1" kern="1200">
              <a:latin typeface="Arial" panose="020B0604020202020204" pitchFamily="34" charset="0"/>
              <a:cs typeface="Arial" panose="020B0604020202020204" pitchFamily="34" charset="0"/>
            </a:rPr>
            <a:t>4. Fraud in the long-term insurance industry</a:t>
          </a:r>
        </a:p>
      </dsp:txBody>
      <dsp:txXfrm>
        <a:off x="2938003" y="1554705"/>
        <a:ext cx="1960055" cy="1176033"/>
      </dsp:txXfrm>
    </dsp:sp>
    <dsp:sp modelId="{73515914-4C94-40B6-AEA9-F23FE67F6AD8}">
      <dsp:nvSpPr>
        <dsp:cNvPr id="0" name=""/>
        <dsp:cNvSpPr/>
      </dsp:nvSpPr>
      <dsp:spPr>
        <a:xfrm>
          <a:off x="2835437" y="3723847"/>
          <a:ext cx="420212" cy="91440"/>
        </a:xfrm>
        <a:custGeom>
          <a:avLst/>
          <a:gdLst/>
          <a:ahLst/>
          <a:cxnLst/>
          <a:rect l="0" t="0" r="0" b="0"/>
          <a:pathLst>
            <a:path>
              <a:moveTo>
                <a:pt x="0" y="45720"/>
              </a:moveTo>
              <a:lnTo>
                <a:pt x="420212" y="45720"/>
              </a:lnTo>
            </a:path>
          </a:pathLst>
        </a:custGeom>
        <a:noFill/>
        <a:ln w="6350" cap="flat" cmpd="sng" algn="ctr">
          <a:solidFill>
            <a:schemeClr val="accent3">
              <a:hueOff val="2710599"/>
              <a:satOff val="100000"/>
              <a:lumOff val="-14706"/>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034273" y="3767313"/>
        <a:ext cx="22540" cy="4508"/>
      </dsp:txXfrm>
    </dsp:sp>
    <dsp:sp modelId="{0C5682EE-6975-49B8-B847-8C47BF12D70B}">
      <dsp:nvSpPr>
        <dsp:cNvPr id="0" name=""/>
        <dsp:cNvSpPr/>
      </dsp:nvSpPr>
      <dsp:spPr>
        <a:xfrm>
          <a:off x="877182" y="3181551"/>
          <a:ext cx="1960055" cy="1176033"/>
        </a:xfrm>
        <a:prstGeom prst="rect">
          <a:avLst/>
        </a:prstGeom>
        <a:solidFill>
          <a:schemeClr val="accent3">
            <a:hueOff val="2168479"/>
            <a:satOff val="80000"/>
            <a:lumOff val="-1176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n-US" sz="1200" b="1" kern="1200">
              <a:latin typeface="Arial" panose="020B0604020202020204" pitchFamily="34" charset="0"/>
              <a:cs typeface="Arial" panose="020B0604020202020204" pitchFamily="34" charset="0"/>
            </a:rPr>
            <a:t>5. Role players in the long-term insurance                                  environment</a:t>
          </a:r>
        </a:p>
      </dsp:txBody>
      <dsp:txXfrm>
        <a:off x="877182" y="3181551"/>
        <a:ext cx="1960055" cy="1176033"/>
      </dsp:txXfrm>
    </dsp:sp>
    <dsp:sp modelId="{1524DFFB-1FBE-4D10-A89F-EB60EC0A6DF9}">
      <dsp:nvSpPr>
        <dsp:cNvPr id="0" name=""/>
        <dsp:cNvSpPr/>
      </dsp:nvSpPr>
      <dsp:spPr>
        <a:xfrm>
          <a:off x="3288049" y="3181551"/>
          <a:ext cx="1960055" cy="1176033"/>
        </a:xfrm>
        <a:prstGeom prst="rect">
          <a:avLst/>
        </a:prstGeom>
        <a:solidFill>
          <a:schemeClr val="accent3">
            <a:hueOff val="2710599"/>
            <a:satOff val="100000"/>
            <a:lumOff val="-14706"/>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n-US" sz="1200" b="1" kern="1200">
              <a:latin typeface="Arial" panose="020B0604020202020204" pitchFamily="34" charset="0"/>
              <a:cs typeface="Arial" panose="020B0604020202020204" pitchFamily="34" charset="0"/>
            </a:rPr>
            <a:t>6. Products of the issue of abnormal risk</a:t>
          </a:r>
        </a:p>
      </dsp:txBody>
      <dsp:txXfrm>
        <a:off x="3288049" y="3181551"/>
        <a:ext cx="1960055" cy="1176033"/>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F744E-627F-43A2-AA52-B66D4C84F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2424</Words>
  <Characters>13821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External Verifiers Programme</vt:lpstr>
    </vt:vector>
  </TitlesOfParts>
  <Manager>M Rous, W Bolt</Manager>
  <Company>The Training Edge</Company>
  <LinksUpToDate>false</LinksUpToDate>
  <CharactersWithSpaces>16213</CharactersWithSpaces>
  <SharedDoc>false</SharedDoc>
  <HLinks>
    <vt:vector size="498" baseType="variant">
      <vt:variant>
        <vt:i4>4325381</vt:i4>
      </vt:variant>
      <vt:variant>
        <vt:i4>318</vt:i4>
      </vt:variant>
      <vt:variant>
        <vt:i4>0</vt:i4>
      </vt:variant>
      <vt:variant>
        <vt:i4>5</vt:i4>
      </vt:variant>
      <vt:variant>
        <vt:lpwstr>http://www.edgelearningmedia.com/</vt:lpwstr>
      </vt:variant>
      <vt:variant>
        <vt:lpwstr/>
      </vt:variant>
      <vt:variant>
        <vt:i4>3014762</vt:i4>
      </vt:variant>
      <vt:variant>
        <vt:i4>315</vt:i4>
      </vt:variant>
      <vt:variant>
        <vt:i4>0</vt:i4>
      </vt:variant>
      <vt:variant>
        <vt:i4>5</vt:i4>
      </vt:variant>
      <vt:variant>
        <vt:lpwstr>https://www.klipfolio.com/resources/kpi-examples/insurance</vt:lpwstr>
      </vt:variant>
      <vt:variant>
        <vt:lpwstr>gref</vt:lpwstr>
      </vt:variant>
      <vt:variant>
        <vt:i4>2097278</vt:i4>
      </vt:variant>
      <vt:variant>
        <vt:i4>312</vt:i4>
      </vt:variant>
      <vt:variant>
        <vt:i4>0</vt:i4>
      </vt:variant>
      <vt:variant>
        <vt:i4>5</vt:i4>
      </vt:variant>
      <vt:variant>
        <vt:lpwstr>http://www.accountingtools.com/</vt:lpwstr>
      </vt:variant>
      <vt:variant>
        <vt:lpwstr/>
      </vt:variant>
      <vt:variant>
        <vt:i4>2228337</vt:i4>
      </vt:variant>
      <vt:variant>
        <vt:i4>309</vt:i4>
      </vt:variant>
      <vt:variant>
        <vt:i4>0</vt:i4>
      </vt:variant>
      <vt:variant>
        <vt:i4>5</vt:i4>
      </vt:variant>
      <vt:variant>
        <vt:lpwstr>http://www.accountingcoach.com/</vt:lpwstr>
      </vt:variant>
      <vt:variant>
        <vt:lpwstr/>
      </vt:variant>
      <vt:variant>
        <vt:i4>4849748</vt:i4>
      </vt:variant>
      <vt:variant>
        <vt:i4>306</vt:i4>
      </vt:variant>
      <vt:variant>
        <vt:i4>0</vt:i4>
      </vt:variant>
      <vt:variant>
        <vt:i4>5</vt:i4>
      </vt:variant>
      <vt:variant>
        <vt:lpwstr>http://www.investopedia.com/</vt:lpwstr>
      </vt:variant>
      <vt:variant>
        <vt:lpwstr/>
      </vt:variant>
      <vt:variant>
        <vt:i4>4325377</vt:i4>
      </vt:variant>
      <vt:variant>
        <vt:i4>303</vt:i4>
      </vt:variant>
      <vt:variant>
        <vt:i4>0</vt:i4>
      </vt:variant>
      <vt:variant>
        <vt:i4>5</vt:i4>
      </vt:variant>
      <vt:variant>
        <vt:lpwstr>https://www.coatssql.com/</vt:lpwstr>
      </vt:variant>
      <vt:variant>
        <vt:lpwstr/>
      </vt:variant>
      <vt:variant>
        <vt:i4>5701636</vt:i4>
      </vt:variant>
      <vt:variant>
        <vt:i4>300</vt:i4>
      </vt:variant>
      <vt:variant>
        <vt:i4>0</vt:i4>
      </vt:variant>
      <vt:variant>
        <vt:i4>5</vt:i4>
      </vt:variant>
      <vt:variant>
        <vt:lpwstr>http://digitalsynopsis.com/advertising/how-to-handle-types-of-clients-guide/</vt:lpwstr>
      </vt:variant>
      <vt:variant>
        <vt:lpwstr/>
      </vt:variant>
      <vt:variant>
        <vt:i4>7340149</vt:i4>
      </vt:variant>
      <vt:variant>
        <vt:i4>297</vt:i4>
      </vt:variant>
      <vt:variant>
        <vt:i4>0</vt:i4>
      </vt:variant>
      <vt:variant>
        <vt:i4>5</vt:i4>
      </vt:variant>
      <vt:variant>
        <vt:lpwstr>https://www.helpscout.net/blog/customer-complaints/</vt:lpwstr>
      </vt:variant>
      <vt:variant>
        <vt:lpwstr/>
      </vt:variant>
      <vt:variant>
        <vt:i4>2097193</vt:i4>
      </vt:variant>
      <vt:variant>
        <vt:i4>294</vt:i4>
      </vt:variant>
      <vt:variant>
        <vt:i4>0</vt:i4>
      </vt:variant>
      <vt:variant>
        <vt:i4>5</vt:i4>
      </vt:variant>
      <vt:variant>
        <vt:lpwstr>https://www.ceclass.com/164.pdf</vt:lpwstr>
      </vt:variant>
      <vt:variant>
        <vt:lpwstr/>
      </vt:variant>
      <vt:variant>
        <vt:i4>8257592</vt:i4>
      </vt:variant>
      <vt:variant>
        <vt:i4>291</vt:i4>
      </vt:variant>
      <vt:variant>
        <vt:i4>0</vt:i4>
      </vt:variant>
      <vt:variant>
        <vt:i4>5</vt:i4>
      </vt:variant>
      <vt:variant>
        <vt:lpwstr>http://www.iol.co.za/business/personal-finance/how-insurance-companies-risk-assess-you-1877103</vt:lpwstr>
      </vt:variant>
      <vt:variant>
        <vt:lpwstr/>
      </vt:variant>
      <vt:variant>
        <vt:i4>3735612</vt:i4>
      </vt:variant>
      <vt:variant>
        <vt:i4>288</vt:i4>
      </vt:variant>
      <vt:variant>
        <vt:i4>0</vt:i4>
      </vt:variant>
      <vt:variant>
        <vt:i4>5</vt:i4>
      </vt:variant>
      <vt:variant>
        <vt:lpwstr>https://www.quora.com/Whats-the-difference-between-good-writing-and-bad-writing</vt:lpwstr>
      </vt:variant>
      <vt:variant>
        <vt:lpwstr/>
      </vt:variant>
      <vt:variant>
        <vt:i4>983110</vt:i4>
      </vt:variant>
      <vt:variant>
        <vt:i4>285</vt:i4>
      </vt:variant>
      <vt:variant>
        <vt:i4>0</vt:i4>
      </vt:variant>
      <vt:variant>
        <vt:i4>5</vt:i4>
      </vt:variant>
      <vt:variant>
        <vt:lpwstr>https://hbr.org/2015/03/how-to-design-an-agenda-for-an-effective-meeting</vt:lpwstr>
      </vt:variant>
      <vt:variant>
        <vt:lpwstr/>
      </vt:variant>
      <vt:variant>
        <vt:i4>3145780</vt:i4>
      </vt:variant>
      <vt:variant>
        <vt:i4>282</vt:i4>
      </vt:variant>
      <vt:variant>
        <vt:i4>0</vt:i4>
      </vt:variant>
      <vt:variant>
        <vt:i4>5</vt:i4>
      </vt:variant>
      <vt:variant>
        <vt:lpwstr>http://www.wikihow.com/Facilitate-a-Meeting</vt:lpwstr>
      </vt:variant>
      <vt:variant>
        <vt:lpwstr/>
      </vt:variant>
      <vt:variant>
        <vt:i4>4325460</vt:i4>
      </vt:variant>
      <vt:variant>
        <vt:i4>279</vt:i4>
      </vt:variant>
      <vt:variant>
        <vt:i4>0</vt:i4>
      </vt:variant>
      <vt:variant>
        <vt:i4>5</vt:i4>
      </vt:variant>
      <vt:variant>
        <vt:lpwstr>https://support.office.com/.../Set-up-a-Lync-Meeting-</vt:lpwstr>
      </vt:variant>
      <vt:variant>
        <vt:lpwstr/>
      </vt:variant>
      <vt:variant>
        <vt:i4>8257660</vt:i4>
      </vt:variant>
      <vt:variant>
        <vt:i4>276</vt:i4>
      </vt:variant>
      <vt:variant>
        <vt:i4>0</vt:i4>
      </vt:variant>
      <vt:variant>
        <vt:i4>5</vt:i4>
      </vt:variant>
      <vt:variant>
        <vt:lpwstr>http://www.verisk.com/verisk/cp/prometrix/building-underwriting-report.html</vt:lpwstr>
      </vt:variant>
      <vt:variant>
        <vt:lpwstr/>
      </vt:variant>
      <vt:variant>
        <vt:i4>3801148</vt:i4>
      </vt:variant>
      <vt:variant>
        <vt:i4>273</vt:i4>
      </vt:variant>
      <vt:variant>
        <vt:i4>0</vt:i4>
      </vt:variant>
      <vt:variant>
        <vt:i4>5</vt:i4>
      </vt:variant>
      <vt:variant>
        <vt:lpwstr>https://www.popi-compliance.co.za/</vt:lpwstr>
      </vt:variant>
      <vt:variant>
        <vt:lpwstr/>
      </vt:variant>
      <vt:variant>
        <vt:i4>5570568</vt:i4>
      </vt:variant>
      <vt:variant>
        <vt:i4>270</vt:i4>
      </vt:variant>
      <vt:variant>
        <vt:i4>0</vt:i4>
      </vt:variant>
      <vt:variant>
        <vt:i4>5</vt:i4>
      </vt:variant>
      <vt:variant>
        <vt:lpwstr>https://www.nafdress.com/</vt:lpwstr>
      </vt:variant>
      <vt:variant>
        <vt:lpwstr/>
      </vt:variant>
      <vt:variant>
        <vt:i4>3211311</vt:i4>
      </vt:variant>
      <vt:variant>
        <vt:i4>267</vt:i4>
      </vt:variant>
      <vt:variant>
        <vt:i4>0</vt:i4>
      </vt:variant>
      <vt:variant>
        <vt:i4>5</vt:i4>
      </vt:variant>
      <vt:variant>
        <vt:lpwstr>https://www.emaze.com/</vt:lpwstr>
      </vt:variant>
      <vt:variant>
        <vt:lpwstr/>
      </vt:variant>
      <vt:variant>
        <vt:i4>5505031</vt:i4>
      </vt:variant>
      <vt:variant>
        <vt:i4>264</vt:i4>
      </vt:variant>
      <vt:variant>
        <vt:i4>0</vt:i4>
      </vt:variant>
      <vt:variant>
        <vt:i4>5</vt:i4>
      </vt:variant>
      <vt:variant>
        <vt:lpwstr>https://www.personalitytutor.com/</vt:lpwstr>
      </vt:variant>
      <vt:variant>
        <vt:lpwstr/>
      </vt:variant>
      <vt:variant>
        <vt:i4>5767196</vt:i4>
      </vt:variant>
      <vt:variant>
        <vt:i4>261</vt:i4>
      </vt:variant>
      <vt:variant>
        <vt:i4>0</vt:i4>
      </vt:variant>
      <vt:variant>
        <vt:i4>5</vt:i4>
      </vt:variant>
      <vt:variant>
        <vt:lpwstr>https://www.entrepreneur.com/</vt:lpwstr>
      </vt:variant>
      <vt:variant>
        <vt:lpwstr/>
      </vt:variant>
      <vt:variant>
        <vt:i4>2752559</vt:i4>
      </vt:variant>
      <vt:variant>
        <vt:i4>258</vt:i4>
      </vt:variant>
      <vt:variant>
        <vt:i4>0</vt:i4>
      </vt:variant>
      <vt:variant>
        <vt:i4>5</vt:i4>
      </vt:variant>
      <vt:variant>
        <vt:lpwstr>https://www.reference.com/business</vt:lpwstr>
      </vt:variant>
      <vt:variant>
        <vt:lpwstr/>
      </vt:variant>
      <vt:variant>
        <vt:i4>3670061</vt:i4>
      </vt:variant>
      <vt:variant>
        <vt:i4>255</vt:i4>
      </vt:variant>
      <vt:variant>
        <vt:i4>0</vt:i4>
      </vt:variant>
      <vt:variant>
        <vt:i4>5</vt:i4>
      </vt:variant>
      <vt:variant>
        <vt:lpwstr>http://thelawdictionary.org/business-etiquette/</vt:lpwstr>
      </vt:variant>
      <vt:variant>
        <vt:lpwstr/>
      </vt:variant>
      <vt:variant>
        <vt:i4>4390944</vt:i4>
      </vt:variant>
      <vt:variant>
        <vt:i4>252</vt:i4>
      </vt:variant>
      <vt:variant>
        <vt:i4>0</vt:i4>
      </vt:variant>
      <vt:variant>
        <vt:i4>5</vt:i4>
      </vt:variant>
      <vt:variant>
        <vt:lpwstr>https://www.mindtools.com/pages/article/newTED_79.htm</vt:lpwstr>
      </vt:variant>
      <vt:variant>
        <vt:lpwstr/>
      </vt:variant>
      <vt:variant>
        <vt:i4>1245204</vt:i4>
      </vt:variant>
      <vt:variant>
        <vt:i4>249</vt:i4>
      </vt:variant>
      <vt:variant>
        <vt:i4>0</vt:i4>
      </vt:variant>
      <vt:variant>
        <vt:i4>5</vt:i4>
      </vt:variant>
      <vt:variant>
        <vt:lpwstr>http://liveboldandbloom.com/10/career</vt:lpwstr>
      </vt:variant>
      <vt:variant>
        <vt:lpwstr/>
      </vt:variant>
      <vt:variant>
        <vt:i4>2424953</vt:i4>
      </vt:variant>
      <vt:variant>
        <vt:i4>246</vt:i4>
      </vt:variant>
      <vt:variant>
        <vt:i4>0</vt:i4>
      </vt:variant>
      <vt:variant>
        <vt:i4>5</vt:i4>
      </vt:variant>
      <vt:variant>
        <vt:lpwstr>http://www.businessinsider.com/</vt:lpwstr>
      </vt:variant>
      <vt:variant>
        <vt:lpwstr/>
      </vt:variant>
      <vt:variant>
        <vt:i4>1114200</vt:i4>
      </vt:variant>
      <vt:variant>
        <vt:i4>243</vt:i4>
      </vt:variant>
      <vt:variant>
        <vt:i4>0</vt:i4>
      </vt:variant>
      <vt:variant>
        <vt:i4>5</vt:i4>
      </vt:variant>
      <vt:variant>
        <vt:lpwstr>http://www.businessballs.com/presentation.htm</vt:lpwstr>
      </vt:variant>
      <vt:variant>
        <vt:lpwstr/>
      </vt:variant>
      <vt:variant>
        <vt:i4>2097193</vt:i4>
      </vt:variant>
      <vt:variant>
        <vt:i4>240</vt:i4>
      </vt:variant>
      <vt:variant>
        <vt:i4>0</vt:i4>
      </vt:variant>
      <vt:variant>
        <vt:i4>5</vt:i4>
      </vt:variant>
      <vt:variant>
        <vt:lpwstr>http://www.wordstream.com/</vt:lpwstr>
      </vt:variant>
      <vt:variant>
        <vt:lpwstr/>
      </vt:variant>
      <vt:variant>
        <vt:i4>917510</vt:i4>
      </vt:variant>
      <vt:variant>
        <vt:i4>237</vt:i4>
      </vt:variant>
      <vt:variant>
        <vt:i4>0</vt:i4>
      </vt:variant>
      <vt:variant>
        <vt:i4>5</vt:i4>
      </vt:variant>
      <vt:variant>
        <vt:lpwstr>http://businessconcepts101.blogspot.co.za/2012/11/negotiations-integrative-win-win-vs-distributive-zero-sum.html</vt:lpwstr>
      </vt:variant>
      <vt:variant>
        <vt:lpwstr/>
      </vt:variant>
      <vt:variant>
        <vt:i4>5505119</vt:i4>
      </vt:variant>
      <vt:variant>
        <vt:i4>234</vt:i4>
      </vt:variant>
      <vt:variant>
        <vt:i4>0</vt:i4>
      </vt:variant>
      <vt:variant>
        <vt:i4>5</vt:i4>
      </vt:variant>
      <vt:variant>
        <vt:lpwstr>http://med.stanford.edu/careercenter</vt:lpwstr>
      </vt:variant>
      <vt:variant>
        <vt:lpwstr/>
      </vt:variant>
      <vt:variant>
        <vt:i4>4980809</vt:i4>
      </vt:variant>
      <vt:variant>
        <vt:i4>231</vt:i4>
      </vt:variant>
      <vt:variant>
        <vt:i4>0</vt:i4>
      </vt:variant>
      <vt:variant>
        <vt:i4>5</vt:i4>
      </vt:variant>
      <vt:variant>
        <vt:lpwstr>http://www.managementstudyguide.com/written-communication.htm</vt:lpwstr>
      </vt:variant>
      <vt:variant>
        <vt:lpwstr/>
      </vt:variant>
      <vt:variant>
        <vt:i4>4849687</vt:i4>
      </vt:variant>
      <vt:variant>
        <vt:i4>228</vt:i4>
      </vt:variant>
      <vt:variant>
        <vt:i4>0</vt:i4>
      </vt:variant>
      <vt:variant>
        <vt:i4>5</vt:i4>
      </vt:variant>
      <vt:variant>
        <vt:lpwstr>http://thebusinesscommunication.com/</vt:lpwstr>
      </vt:variant>
      <vt:variant>
        <vt:lpwstr/>
      </vt:variant>
      <vt:variant>
        <vt:i4>5242944</vt:i4>
      </vt:variant>
      <vt:variant>
        <vt:i4>225</vt:i4>
      </vt:variant>
      <vt:variant>
        <vt:i4>0</vt:i4>
      </vt:variant>
      <vt:variant>
        <vt:i4>5</vt:i4>
      </vt:variant>
      <vt:variant>
        <vt:lpwstr>http://www.skillsyouneed/</vt:lpwstr>
      </vt:variant>
      <vt:variant>
        <vt:lpwstr/>
      </vt:variant>
      <vt:variant>
        <vt:i4>3866665</vt:i4>
      </vt:variant>
      <vt:variant>
        <vt:i4>222</vt:i4>
      </vt:variant>
      <vt:variant>
        <vt:i4>0</vt:i4>
      </vt:variant>
      <vt:variant>
        <vt:i4>5</vt:i4>
      </vt:variant>
      <vt:variant>
        <vt:lpwstr>http://www.yourdictionary.com/</vt:lpwstr>
      </vt:variant>
      <vt:variant>
        <vt:lpwstr/>
      </vt:variant>
      <vt:variant>
        <vt:i4>5374032</vt:i4>
      </vt:variant>
      <vt:variant>
        <vt:i4>219</vt:i4>
      </vt:variant>
      <vt:variant>
        <vt:i4>0</vt:i4>
      </vt:variant>
      <vt:variant>
        <vt:i4>5</vt:i4>
      </vt:variant>
      <vt:variant>
        <vt:lpwstr>http://www.desk.com/</vt:lpwstr>
      </vt:variant>
      <vt:variant>
        <vt:lpwstr/>
      </vt:variant>
      <vt:variant>
        <vt:i4>7012454</vt:i4>
      </vt:variant>
      <vt:variant>
        <vt:i4>216</vt:i4>
      </vt:variant>
      <vt:variant>
        <vt:i4>0</vt:i4>
      </vt:variant>
      <vt:variant>
        <vt:i4>5</vt:i4>
      </vt:variant>
      <vt:variant>
        <vt:lpwstr>http://www.economicsdiscussion.ne/</vt:lpwstr>
      </vt:variant>
      <vt:variant>
        <vt:lpwstr/>
      </vt:variant>
      <vt:variant>
        <vt:i4>3866686</vt:i4>
      </vt:variant>
      <vt:variant>
        <vt:i4>213</vt:i4>
      </vt:variant>
      <vt:variant>
        <vt:i4>0</vt:i4>
      </vt:variant>
      <vt:variant>
        <vt:i4>5</vt:i4>
      </vt:variant>
      <vt:variant>
        <vt:lpwstr>http://www.businessdictionary.com/</vt:lpwstr>
      </vt:variant>
      <vt:variant>
        <vt:lpwstr/>
      </vt:variant>
      <vt:variant>
        <vt:i4>6160385</vt:i4>
      </vt:variant>
      <vt:variant>
        <vt:i4>210</vt:i4>
      </vt:variant>
      <vt:variant>
        <vt:i4>0</vt:i4>
      </vt:variant>
      <vt:variant>
        <vt:i4>5</vt:i4>
      </vt:variant>
      <vt:variant>
        <vt:lpwstr>http://www.skillsyouneed.com/</vt:lpwstr>
      </vt:variant>
      <vt:variant>
        <vt:lpwstr/>
      </vt:variant>
      <vt:variant>
        <vt:i4>5046278</vt:i4>
      </vt:variant>
      <vt:variant>
        <vt:i4>207</vt:i4>
      </vt:variant>
      <vt:variant>
        <vt:i4>0</vt:i4>
      </vt:variant>
      <vt:variant>
        <vt:i4>5</vt:i4>
      </vt:variant>
      <vt:variant>
        <vt:lpwstr>http://classroom.synonym.com/insurance-risk-classification-24480.html</vt:lpwstr>
      </vt:variant>
      <vt:variant>
        <vt:lpwstr/>
      </vt:variant>
      <vt:variant>
        <vt:i4>3276850</vt:i4>
      </vt:variant>
      <vt:variant>
        <vt:i4>204</vt:i4>
      </vt:variant>
      <vt:variant>
        <vt:i4>0</vt:i4>
      </vt:variant>
      <vt:variant>
        <vt:i4>5</vt:i4>
      </vt:variant>
      <vt:variant>
        <vt:lpwstr>http://www.insurancecompanies.com/</vt:lpwstr>
      </vt:variant>
      <vt:variant>
        <vt:lpwstr/>
      </vt:variant>
      <vt:variant>
        <vt:i4>7340071</vt:i4>
      </vt:variant>
      <vt:variant>
        <vt:i4>201</vt:i4>
      </vt:variant>
      <vt:variant>
        <vt:i4>0</vt:i4>
      </vt:variant>
      <vt:variant>
        <vt:i4>5</vt:i4>
      </vt:variant>
      <vt:variant>
        <vt:lpwstr>http://study.com/academy/lesson/mis</vt:lpwstr>
      </vt:variant>
      <vt:variant>
        <vt:lpwstr/>
      </vt:variant>
      <vt:variant>
        <vt:i4>1835078</vt:i4>
      </vt:variant>
      <vt:variant>
        <vt:i4>198</vt:i4>
      </vt:variant>
      <vt:variant>
        <vt:i4>0</vt:i4>
      </vt:variant>
      <vt:variant>
        <vt:i4>5</vt:i4>
      </vt:variant>
      <vt:variant>
        <vt:lpwstr>http://www.webopedia.com/TERM/M/MIS.html</vt:lpwstr>
      </vt:variant>
      <vt:variant>
        <vt:lpwstr/>
      </vt:variant>
      <vt:variant>
        <vt:i4>6553648</vt:i4>
      </vt:variant>
      <vt:variant>
        <vt:i4>195</vt:i4>
      </vt:variant>
      <vt:variant>
        <vt:i4>0</vt:i4>
      </vt:variant>
      <vt:variant>
        <vt:i4>5</vt:i4>
      </vt:variant>
      <vt:variant>
        <vt:lpwstr>http://www.inc.com/encyclopedia/management-information-systems-mis.html</vt:lpwstr>
      </vt:variant>
      <vt:variant>
        <vt:lpwstr/>
      </vt:variant>
      <vt:variant>
        <vt:i4>8192061</vt:i4>
      </vt:variant>
      <vt:variant>
        <vt:i4>192</vt:i4>
      </vt:variant>
      <vt:variant>
        <vt:i4>0</vt:i4>
      </vt:variant>
      <vt:variant>
        <vt:i4>5</vt:i4>
      </vt:variant>
      <vt:variant>
        <vt:lpwstr>https://support.office.com/en-us/article/Create-a-document-3aa3c766-9733-4f60-9efa-de245467c13d</vt:lpwstr>
      </vt:variant>
      <vt:variant>
        <vt:lpwstr/>
      </vt:variant>
      <vt:variant>
        <vt:i4>7667773</vt:i4>
      </vt:variant>
      <vt:variant>
        <vt:i4>189</vt:i4>
      </vt:variant>
      <vt:variant>
        <vt:i4>0</vt:i4>
      </vt:variant>
      <vt:variant>
        <vt:i4>5</vt:i4>
      </vt:variant>
      <vt:variant>
        <vt:lpwstr>https://www.exclusive.multibriefs.com/</vt:lpwstr>
      </vt:variant>
      <vt:variant>
        <vt:lpwstr/>
      </vt:variant>
      <vt:variant>
        <vt:i4>3866686</vt:i4>
      </vt:variant>
      <vt:variant>
        <vt:i4>186</vt:i4>
      </vt:variant>
      <vt:variant>
        <vt:i4>0</vt:i4>
      </vt:variant>
      <vt:variant>
        <vt:i4>5</vt:i4>
      </vt:variant>
      <vt:variant>
        <vt:lpwstr>http://www.businessdictionary.com/</vt:lpwstr>
      </vt:variant>
      <vt:variant>
        <vt:lpwstr/>
      </vt:variant>
      <vt:variant>
        <vt:i4>3997817</vt:i4>
      </vt:variant>
      <vt:variant>
        <vt:i4>183</vt:i4>
      </vt:variant>
      <vt:variant>
        <vt:i4>0</vt:i4>
      </vt:variant>
      <vt:variant>
        <vt:i4>5</vt:i4>
      </vt:variant>
      <vt:variant>
        <vt:lpwstr>http://www.scu.edu/</vt:lpwstr>
      </vt:variant>
      <vt:variant>
        <vt:lpwstr/>
      </vt:variant>
      <vt:variant>
        <vt:i4>5701651</vt:i4>
      </vt:variant>
      <vt:variant>
        <vt:i4>180</vt:i4>
      </vt:variant>
      <vt:variant>
        <vt:i4>0</vt:i4>
      </vt:variant>
      <vt:variant>
        <vt:i4>5</vt:i4>
      </vt:variant>
      <vt:variant>
        <vt:lpwstr>http://www.indeed.co.za/</vt:lpwstr>
      </vt:variant>
      <vt:variant>
        <vt:lpwstr/>
      </vt:variant>
      <vt:variant>
        <vt:i4>4849748</vt:i4>
      </vt:variant>
      <vt:variant>
        <vt:i4>177</vt:i4>
      </vt:variant>
      <vt:variant>
        <vt:i4>0</vt:i4>
      </vt:variant>
      <vt:variant>
        <vt:i4>5</vt:i4>
      </vt:variant>
      <vt:variant>
        <vt:lpwstr>http://www.investopedia.com/</vt:lpwstr>
      </vt:variant>
      <vt:variant>
        <vt:lpwstr/>
      </vt:variant>
      <vt:variant>
        <vt:i4>2228281</vt:i4>
      </vt:variant>
      <vt:variant>
        <vt:i4>174</vt:i4>
      </vt:variant>
      <vt:variant>
        <vt:i4>0</vt:i4>
      </vt:variant>
      <vt:variant>
        <vt:i4>5</vt:i4>
      </vt:variant>
      <vt:variant>
        <vt:lpwstr>http://www.lifewise.org.au/</vt:lpwstr>
      </vt:variant>
      <vt:variant>
        <vt:lpwstr/>
      </vt:variant>
      <vt:variant>
        <vt:i4>5111823</vt:i4>
      </vt:variant>
      <vt:variant>
        <vt:i4>171</vt:i4>
      </vt:variant>
      <vt:variant>
        <vt:i4>0</vt:i4>
      </vt:variant>
      <vt:variant>
        <vt:i4>5</vt:i4>
      </vt:variant>
      <vt:variant>
        <vt:lpwstr>https://www.linkedin.com/</vt:lpwstr>
      </vt:variant>
      <vt:variant>
        <vt:lpwstr/>
      </vt:variant>
      <vt:variant>
        <vt:i4>24</vt:i4>
      </vt:variant>
      <vt:variant>
        <vt:i4>168</vt:i4>
      </vt:variant>
      <vt:variant>
        <vt:i4>0</vt:i4>
      </vt:variant>
      <vt:variant>
        <vt:i4>5</vt:i4>
      </vt:variant>
      <vt:variant>
        <vt:lpwstr>http://www.prospects.ac.uk/job-profiles/insurance-underwriter</vt:lpwstr>
      </vt:variant>
      <vt:variant>
        <vt:lpwstr/>
      </vt:variant>
      <vt:variant>
        <vt:i4>5242883</vt:i4>
      </vt:variant>
      <vt:variant>
        <vt:i4>165</vt:i4>
      </vt:variant>
      <vt:variant>
        <vt:i4>0</vt:i4>
      </vt:variant>
      <vt:variant>
        <vt:i4>5</vt:i4>
      </vt:variant>
      <vt:variant>
        <vt:lpwstr>http://www.acqyro.com/blog/policyandproceduresmanual/why-every-business-needs-a-policy-and-procedure-manual/</vt:lpwstr>
      </vt:variant>
      <vt:variant>
        <vt:lpwstr/>
      </vt:variant>
      <vt:variant>
        <vt:i4>3997758</vt:i4>
      </vt:variant>
      <vt:variant>
        <vt:i4>162</vt:i4>
      </vt:variant>
      <vt:variant>
        <vt:i4>0</vt:i4>
      </vt:variant>
      <vt:variant>
        <vt:i4>5</vt:i4>
      </vt:variant>
      <vt:variant>
        <vt:lpwstr>http://www.insurancejournal.com/news/national/2015/04/08/363627.htm</vt:lpwstr>
      </vt:variant>
      <vt:variant>
        <vt:lpwstr/>
      </vt:variant>
      <vt:variant>
        <vt:i4>1704011</vt:i4>
      </vt:variant>
      <vt:variant>
        <vt:i4>159</vt:i4>
      </vt:variant>
      <vt:variant>
        <vt:i4>0</vt:i4>
      </vt:variant>
      <vt:variant>
        <vt:i4>5</vt:i4>
      </vt:variant>
      <vt:variant>
        <vt:lpwstr>http://www.fanews.co.za/article/compliance-regulatory</vt:lpwstr>
      </vt:variant>
      <vt:variant>
        <vt:lpwstr/>
      </vt:variant>
      <vt:variant>
        <vt:i4>5832784</vt:i4>
      </vt:variant>
      <vt:variant>
        <vt:i4>156</vt:i4>
      </vt:variant>
      <vt:variant>
        <vt:i4>0</vt:i4>
      </vt:variant>
      <vt:variant>
        <vt:i4>5</vt:i4>
      </vt:variant>
      <vt:variant>
        <vt:lpwstr>http://www.bosonitech.com/e-publishing/data-conversion/data-capture.html</vt:lpwstr>
      </vt:variant>
      <vt:variant>
        <vt:lpwstr/>
      </vt:variant>
      <vt:variant>
        <vt:i4>5373978</vt:i4>
      </vt:variant>
      <vt:variant>
        <vt:i4>153</vt:i4>
      </vt:variant>
      <vt:variant>
        <vt:i4>0</vt:i4>
      </vt:variant>
      <vt:variant>
        <vt:i4>5</vt:i4>
      </vt:variant>
      <vt:variant>
        <vt:lpwstr>http://www.mf.co.za/</vt:lpwstr>
      </vt:variant>
      <vt:variant>
        <vt:lpwstr/>
      </vt:variant>
      <vt:variant>
        <vt:i4>5570647</vt:i4>
      </vt:variant>
      <vt:variant>
        <vt:i4>150</vt:i4>
      </vt:variant>
      <vt:variant>
        <vt:i4>0</vt:i4>
      </vt:variant>
      <vt:variant>
        <vt:i4>5</vt:i4>
      </vt:variant>
      <vt:variant>
        <vt:lpwstr>http://www.naa.gov.au/information-management</vt:lpwstr>
      </vt:variant>
      <vt:variant>
        <vt:lpwstr/>
      </vt:variant>
      <vt:variant>
        <vt:i4>6946871</vt:i4>
      </vt:variant>
      <vt:variant>
        <vt:i4>147</vt:i4>
      </vt:variant>
      <vt:variant>
        <vt:i4>0</vt:i4>
      </vt:variant>
      <vt:variant>
        <vt:i4>5</vt:i4>
      </vt:variant>
      <vt:variant>
        <vt:lpwstr>http://www.fic.gov.za/</vt:lpwstr>
      </vt:variant>
      <vt:variant>
        <vt:lpwstr/>
      </vt:variant>
      <vt:variant>
        <vt:i4>196632</vt:i4>
      </vt:variant>
      <vt:variant>
        <vt:i4>144</vt:i4>
      </vt:variant>
      <vt:variant>
        <vt:i4>0</vt:i4>
      </vt:variant>
      <vt:variant>
        <vt:i4>5</vt:i4>
      </vt:variant>
      <vt:variant>
        <vt:lpwstr>http://www.fsb.co.za/</vt:lpwstr>
      </vt:variant>
      <vt:variant>
        <vt:lpwstr/>
      </vt:variant>
      <vt:variant>
        <vt:i4>2424956</vt:i4>
      </vt:variant>
      <vt:variant>
        <vt:i4>141</vt:i4>
      </vt:variant>
      <vt:variant>
        <vt:i4>0</vt:i4>
      </vt:variant>
      <vt:variant>
        <vt:i4>5</vt:i4>
      </vt:variant>
      <vt:variant>
        <vt:lpwstr>http://www.saia.co.za/</vt:lpwstr>
      </vt:variant>
      <vt:variant>
        <vt:lpwstr/>
      </vt:variant>
      <vt:variant>
        <vt:i4>5832793</vt:i4>
      </vt:variant>
      <vt:variant>
        <vt:i4>138</vt:i4>
      </vt:variant>
      <vt:variant>
        <vt:i4>0</vt:i4>
      </vt:variant>
      <vt:variant>
        <vt:i4>5</vt:i4>
      </vt:variant>
      <vt:variant>
        <vt:lpwstr>http://www.assisa.org.za/</vt:lpwstr>
      </vt:variant>
      <vt:variant>
        <vt:lpwstr/>
      </vt:variant>
      <vt:variant>
        <vt:i4>1572912</vt:i4>
      </vt:variant>
      <vt:variant>
        <vt:i4>131</vt:i4>
      </vt:variant>
      <vt:variant>
        <vt:i4>0</vt:i4>
      </vt:variant>
      <vt:variant>
        <vt:i4>5</vt:i4>
      </vt:variant>
      <vt:variant>
        <vt:lpwstr/>
      </vt:variant>
      <vt:variant>
        <vt:lpwstr>_Toc469949995</vt:lpwstr>
      </vt:variant>
      <vt:variant>
        <vt:i4>1572912</vt:i4>
      </vt:variant>
      <vt:variant>
        <vt:i4>125</vt:i4>
      </vt:variant>
      <vt:variant>
        <vt:i4>0</vt:i4>
      </vt:variant>
      <vt:variant>
        <vt:i4>5</vt:i4>
      </vt:variant>
      <vt:variant>
        <vt:lpwstr/>
      </vt:variant>
      <vt:variant>
        <vt:lpwstr>_Toc469949994</vt:lpwstr>
      </vt:variant>
      <vt:variant>
        <vt:i4>1572912</vt:i4>
      </vt:variant>
      <vt:variant>
        <vt:i4>119</vt:i4>
      </vt:variant>
      <vt:variant>
        <vt:i4>0</vt:i4>
      </vt:variant>
      <vt:variant>
        <vt:i4>5</vt:i4>
      </vt:variant>
      <vt:variant>
        <vt:lpwstr/>
      </vt:variant>
      <vt:variant>
        <vt:lpwstr>_Toc469949993</vt:lpwstr>
      </vt:variant>
      <vt:variant>
        <vt:i4>1572912</vt:i4>
      </vt:variant>
      <vt:variant>
        <vt:i4>113</vt:i4>
      </vt:variant>
      <vt:variant>
        <vt:i4>0</vt:i4>
      </vt:variant>
      <vt:variant>
        <vt:i4>5</vt:i4>
      </vt:variant>
      <vt:variant>
        <vt:lpwstr/>
      </vt:variant>
      <vt:variant>
        <vt:lpwstr>_Toc469949992</vt:lpwstr>
      </vt:variant>
      <vt:variant>
        <vt:i4>1572912</vt:i4>
      </vt:variant>
      <vt:variant>
        <vt:i4>107</vt:i4>
      </vt:variant>
      <vt:variant>
        <vt:i4>0</vt:i4>
      </vt:variant>
      <vt:variant>
        <vt:i4>5</vt:i4>
      </vt:variant>
      <vt:variant>
        <vt:lpwstr/>
      </vt:variant>
      <vt:variant>
        <vt:lpwstr>_Toc469949991</vt:lpwstr>
      </vt:variant>
      <vt:variant>
        <vt:i4>1572912</vt:i4>
      </vt:variant>
      <vt:variant>
        <vt:i4>101</vt:i4>
      </vt:variant>
      <vt:variant>
        <vt:i4>0</vt:i4>
      </vt:variant>
      <vt:variant>
        <vt:i4>5</vt:i4>
      </vt:variant>
      <vt:variant>
        <vt:lpwstr/>
      </vt:variant>
      <vt:variant>
        <vt:lpwstr>_Toc469949990</vt:lpwstr>
      </vt:variant>
      <vt:variant>
        <vt:i4>1638448</vt:i4>
      </vt:variant>
      <vt:variant>
        <vt:i4>95</vt:i4>
      </vt:variant>
      <vt:variant>
        <vt:i4>0</vt:i4>
      </vt:variant>
      <vt:variant>
        <vt:i4>5</vt:i4>
      </vt:variant>
      <vt:variant>
        <vt:lpwstr/>
      </vt:variant>
      <vt:variant>
        <vt:lpwstr>_Toc469949989</vt:lpwstr>
      </vt:variant>
      <vt:variant>
        <vt:i4>1638448</vt:i4>
      </vt:variant>
      <vt:variant>
        <vt:i4>89</vt:i4>
      </vt:variant>
      <vt:variant>
        <vt:i4>0</vt:i4>
      </vt:variant>
      <vt:variant>
        <vt:i4>5</vt:i4>
      </vt:variant>
      <vt:variant>
        <vt:lpwstr/>
      </vt:variant>
      <vt:variant>
        <vt:lpwstr>_Toc469949987</vt:lpwstr>
      </vt:variant>
      <vt:variant>
        <vt:i4>1638448</vt:i4>
      </vt:variant>
      <vt:variant>
        <vt:i4>83</vt:i4>
      </vt:variant>
      <vt:variant>
        <vt:i4>0</vt:i4>
      </vt:variant>
      <vt:variant>
        <vt:i4>5</vt:i4>
      </vt:variant>
      <vt:variant>
        <vt:lpwstr/>
      </vt:variant>
      <vt:variant>
        <vt:lpwstr>_Toc469949986</vt:lpwstr>
      </vt:variant>
      <vt:variant>
        <vt:i4>1638448</vt:i4>
      </vt:variant>
      <vt:variant>
        <vt:i4>77</vt:i4>
      </vt:variant>
      <vt:variant>
        <vt:i4>0</vt:i4>
      </vt:variant>
      <vt:variant>
        <vt:i4>5</vt:i4>
      </vt:variant>
      <vt:variant>
        <vt:lpwstr/>
      </vt:variant>
      <vt:variant>
        <vt:lpwstr>_Toc469949985</vt:lpwstr>
      </vt:variant>
      <vt:variant>
        <vt:i4>1638448</vt:i4>
      </vt:variant>
      <vt:variant>
        <vt:i4>71</vt:i4>
      </vt:variant>
      <vt:variant>
        <vt:i4>0</vt:i4>
      </vt:variant>
      <vt:variant>
        <vt:i4>5</vt:i4>
      </vt:variant>
      <vt:variant>
        <vt:lpwstr/>
      </vt:variant>
      <vt:variant>
        <vt:lpwstr>_Toc469949984</vt:lpwstr>
      </vt:variant>
      <vt:variant>
        <vt:i4>1638448</vt:i4>
      </vt:variant>
      <vt:variant>
        <vt:i4>65</vt:i4>
      </vt:variant>
      <vt:variant>
        <vt:i4>0</vt:i4>
      </vt:variant>
      <vt:variant>
        <vt:i4>5</vt:i4>
      </vt:variant>
      <vt:variant>
        <vt:lpwstr/>
      </vt:variant>
      <vt:variant>
        <vt:lpwstr>_Toc469949983</vt:lpwstr>
      </vt:variant>
      <vt:variant>
        <vt:i4>1638448</vt:i4>
      </vt:variant>
      <vt:variant>
        <vt:i4>59</vt:i4>
      </vt:variant>
      <vt:variant>
        <vt:i4>0</vt:i4>
      </vt:variant>
      <vt:variant>
        <vt:i4>5</vt:i4>
      </vt:variant>
      <vt:variant>
        <vt:lpwstr/>
      </vt:variant>
      <vt:variant>
        <vt:lpwstr>_Toc469949982</vt:lpwstr>
      </vt:variant>
      <vt:variant>
        <vt:i4>1638448</vt:i4>
      </vt:variant>
      <vt:variant>
        <vt:i4>53</vt:i4>
      </vt:variant>
      <vt:variant>
        <vt:i4>0</vt:i4>
      </vt:variant>
      <vt:variant>
        <vt:i4>5</vt:i4>
      </vt:variant>
      <vt:variant>
        <vt:lpwstr/>
      </vt:variant>
      <vt:variant>
        <vt:lpwstr>_Toc469949981</vt:lpwstr>
      </vt:variant>
      <vt:variant>
        <vt:i4>1638448</vt:i4>
      </vt:variant>
      <vt:variant>
        <vt:i4>47</vt:i4>
      </vt:variant>
      <vt:variant>
        <vt:i4>0</vt:i4>
      </vt:variant>
      <vt:variant>
        <vt:i4>5</vt:i4>
      </vt:variant>
      <vt:variant>
        <vt:lpwstr/>
      </vt:variant>
      <vt:variant>
        <vt:lpwstr>_Toc469949980</vt:lpwstr>
      </vt:variant>
      <vt:variant>
        <vt:i4>1441840</vt:i4>
      </vt:variant>
      <vt:variant>
        <vt:i4>41</vt:i4>
      </vt:variant>
      <vt:variant>
        <vt:i4>0</vt:i4>
      </vt:variant>
      <vt:variant>
        <vt:i4>5</vt:i4>
      </vt:variant>
      <vt:variant>
        <vt:lpwstr/>
      </vt:variant>
      <vt:variant>
        <vt:lpwstr>_Toc469949979</vt:lpwstr>
      </vt:variant>
      <vt:variant>
        <vt:i4>1441840</vt:i4>
      </vt:variant>
      <vt:variant>
        <vt:i4>35</vt:i4>
      </vt:variant>
      <vt:variant>
        <vt:i4>0</vt:i4>
      </vt:variant>
      <vt:variant>
        <vt:i4>5</vt:i4>
      </vt:variant>
      <vt:variant>
        <vt:lpwstr/>
      </vt:variant>
      <vt:variant>
        <vt:lpwstr>_Toc469949978</vt:lpwstr>
      </vt:variant>
      <vt:variant>
        <vt:i4>1441840</vt:i4>
      </vt:variant>
      <vt:variant>
        <vt:i4>29</vt:i4>
      </vt:variant>
      <vt:variant>
        <vt:i4>0</vt:i4>
      </vt:variant>
      <vt:variant>
        <vt:i4>5</vt:i4>
      </vt:variant>
      <vt:variant>
        <vt:lpwstr/>
      </vt:variant>
      <vt:variant>
        <vt:lpwstr>_Toc469949977</vt:lpwstr>
      </vt:variant>
      <vt:variant>
        <vt:i4>1441840</vt:i4>
      </vt:variant>
      <vt:variant>
        <vt:i4>23</vt:i4>
      </vt:variant>
      <vt:variant>
        <vt:i4>0</vt:i4>
      </vt:variant>
      <vt:variant>
        <vt:i4>5</vt:i4>
      </vt:variant>
      <vt:variant>
        <vt:lpwstr/>
      </vt:variant>
      <vt:variant>
        <vt:lpwstr>_Toc469949976</vt:lpwstr>
      </vt:variant>
      <vt:variant>
        <vt:i4>1441840</vt:i4>
      </vt:variant>
      <vt:variant>
        <vt:i4>17</vt:i4>
      </vt:variant>
      <vt:variant>
        <vt:i4>0</vt:i4>
      </vt:variant>
      <vt:variant>
        <vt:i4>5</vt:i4>
      </vt:variant>
      <vt:variant>
        <vt:lpwstr/>
      </vt:variant>
      <vt:variant>
        <vt:lpwstr>_Toc469949975</vt:lpwstr>
      </vt:variant>
      <vt:variant>
        <vt:i4>1441840</vt:i4>
      </vt:variant>
      <vt:variant>
        <vt:i4>11</vt:i4>
      </vt:variant>
      <vt:variant>
        <vt:i4>0</vt:i4>
      </vt:variant>
      <vt:variant>
        <vt:i4>5</vt:i4>
      </vt:variant>
      <vt:variant>
        <vt:lpwstr/>
      </vt:variant>
      <vt:variant>
        <vt:lpwstr>_Toc469949974</vt:lpwstr>
      </vt:variant>
      <vt:variant>
        <vt:i4>1441840</vt:i4>
      </vt:variant>
      <vt:variant>
        <vt:i4>5</vt:i4>
      </vt:variant>
      <vt:variant>
        <vt:i4>0</vt:i4>
      </vt:variant>
      <vt:variant>
        <vt:i4>5</vt:i4>
      </vt:variant>
      <vt:variant>
        <vt:lpwstr/>
      </vt:variant>
      <vt:variant>
        <vt:lpwstr>_Toc469949973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Verifiers Programme</dc:title>
  <dc:subject>Programme Strategy</dc:subject>
  <dc:creator>Jephias Gwarinda</dc:creator>
  <cp:keywords/>
  <cp:lastModifiedBy>hgck</cp:lastModifiedBy>
  <cp:revision>8</cp:revision>
  <cp:lastPrinted>2019-11-21T06:46:00Z</cp:lastPrinted>
  <dcterms:created xsi:type="dcterms:W3CDTF">2019-11-20T10:22:00Z</dcterms:created>
  <dcterms:modified xsi:type="dcterms:W3CDTF">2020-06-19T11:26:00Z</dcterms:modified>
</cp:coreProperties>
</file>