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E0A9E3" w14:textId="77777777" w:rsidR="001B5166" w:rsidRPr="00BA110C" w:rsidRDefault="001B5166" w:rsidP="001B5166">
      <w:pPr>
        <w:spacing w:after="0" w:line="360" w:lineRule="auto"/>
        <w:jc w:val="center"/>
        <w:rPr>
          <w:b/>
          <w:sz w:val="48"/>
          <w:szCs w:val="48"/>
          <w:lang w:val="en-GB" w:eastAsia="en-US"/>
        </w:rPr>
      </w:pPr>
      <w:bookmarkStart w:id="0" w:name="_Toc32301913"/>
      <w:bookmarkStart w:id="1" w:name="_Toc32301845"/>
      <w:bookmarkStart w:id="2" w:name="_Toc32301386"/>
      <w:r w:rsidRPr="00BA110C">
        <w:rPr>
          <w:b/>
          <w:sz w:val="48"/>
          <w:szCs w:val="48"/>
          <w:lang w:val="en-GB" w:eastAsia="en-US"/>
        </w:rPr>
        <w:t>Occupational Certificate:</w:t>
      </w:r>
      <w:bookmarkEnd w:id="0"/>
      <w:bookmarkEnd w:id="1"/>
      <w:bookmarkEnd w:id="2"/>
    </w:p>
    <w:p w14:paraId="6EE25176" w14:textId="77777777" w:rsidR="001B5166" w:rsidRPr="00BA110C" w:rsidRDefault="001B5166" w:rsidP="001B5166">
      <w:pPr>
        <w:spacing w:after="0" w:line="360" w:lineRule="auto"/>
        <w:jc w:val="center"/>
        <w:rPr>
          <w:b/>
          <w:sz w:val="48"/>
          <w:szCs w:val="48"/>
          <w:lang w:val="en-GB" w:eastAsia="en-US"/>
        </w:rPr>
      </w:pPr>
      <w:r w:rsidRPr="00BA110C">
        <w:rPr>
          <w:b/>
          <w:sz w:val="48"/>
          <w:szCs w:val="48"/>
          <w:lang w:val="en-GB" w:eastAsia="en-US"/>
        </w:rPr>
        <w:t>Financial Advisor</w:t>
      </w:r>
    </w:p>
    <w:p w14:paraId="7B5C2090" w14:textId="77777777" w:rsidR="001B5166" w:rsidRPr="00BA110C" w:rsidRDefault="001B5166" w:rsidP="001B5166">
      <w:pPr>
        <w:spacing w:after="0" w:line="360" w:lineRule="auto"/>
        <w:jc w:val="center"/>
        <w:rPr>
          <w:b/>
          <w:sz w:val="48"/>
          <w:szCs w:val="48"/>
          <w:lang w:val="en-GB" w:eastAsia="en-US"/>
        </w:rPr>
      </w:pPr>
      <w:r w:rsidRPr="00BA110C">
        <w:rPr>
          <w:b/>
          <w:sz w:val="48"/>
          <w:szCs w:val="48"/>
          <w:lang w:val="en-GB" w:eastAsia="en-US"/>
        </w:rPr>
        <w:t>SAQA ID: 105026</w:t>
      </w:r>
    </w:p>
    <w:p w14:paraId="185A2887" w14:textId="77777777" w:rsidR="001B5166" w:rsidRPr="00BA110C" w:rsidRDefault="001B5166" w:rsidP="001B5166">
      <w:pPr>
        <w:spacing w:after="0" w:line="360" w:lineRule="auto"/>
        <w:jc w:val="center"/>
        <w:rPr>
          <w:b/>
          <w:sz w:val="48"/>
          <w:szCs w:val="48"/>
          <w:lang w:val="en-GB" w:eastAsia="en-US"/>
        </w:rPr>
      </w:pPr>
    </w:p>
    <w:p w14:paraId="55D19264" w14:textId="56B622DA" w:rsidR="001B5166" w:rsidRPr="00BA110C" w:rsidRDefault="001B5166" w:rsidP="001B5166">
      <w:pPr>
        <w:spacing w:after="0" w:line="360" w:lineRule="auto"/>
        <w:jc w:val="center"/>
        <w:rPr>
          <w:b/>
          <w:sz w:val="48"/>
          <w:szCs w:val="48"/>
          <w:lang w:val="en-US" w:eastAsia="en-US"/>
        </w:rPr>
      </w:pPr>
      <w:bookmarkStart w:id="3" w:name="_Toc32301915"/>
      <w:r w:rsidRPr="00BA110C">
        <w:rPr>
          <w:b/>
          <w:sz w:val="48"/>
          <w:szCs w:val="48"/>
          <w:lang w:val="en-US" w:eastAsia="en-US"/>
        </w:rPr>
        <w:t xml:space="preserve">Overview of </w:t>
      </w:r>
      <w:r w:rsidR="000D170C" w:rsidRPr="00BA110C">
        <w:rPr>
          <w:b/>
          <w:sz w:val="48"/>
          <w:szCs w:val="48"/>
          <w:lang w:val="en-US" w:eastAsia="en-US"/>
        </w:rPr>
        <w:t>Financial</w:t>
      </w:r>
      <w:r w:rsidRPr="00BA110C">
        <w:rPr>
          <w:b/>
          <w:sz w:val="48"/>
          <w:szCs w:val="48"/>
          <w:lang w:val="en-US" w:eastAsia="en-US"/>
        </w:rPr>
        <w:t xml:space="preserve"> Advice</w:t>
      </w:r>
    </w:p>
    <w:p w14:paraId="63E9EDE1" w14:textId="77777777" w:rsidR="001B5166" w:rsidRPr="00BA110C" w:rsidRDefault="001B5166" w:rsidP="001B5166">
      <w:pPr>
        <w:spacing w:after="0" w:line="360" w:lineRule="auto"/>
        <w:jc w:val="center"/>
        <w:rPr>
          <w:b/>
          <w:sz w:val="48"/>
          <w:szCs w:val="48"/>
          <w:lang w:val="en-US" w:eastAsia="en-US"/>
        </w:rPr>
      </w:pPr>
      <w:r w:rsidRPr="00BA110C">
        <w:rPr>
          <w:b/>
          <w:sz w:val="48"/>
          <w:szCs w:val="48"/>
          <w:lang w:val="en-US" w:eastAsia="en-US"/>
        </w:rPr>
        <w:t>Module 1</w:t>
      </w:r>
      <w:bookmarkEnd w:id="3"/>
    </w:p>
    <w:p w14:paraId="2057ABA1" w14:textId="77777777" w:rsidR="001B5166" w:rsidRPr="00BA110C" w:rsidRDefault="001B5166" w:rsidP="001B5166">
      <w:pPr>
        <w:spacing w:after="0" w:line="360" w:lineRule="auto"/>
        <w:jc w:val="center"/>
        <w:rPr>
          <w:b/>
          <w:sz w:val="24"/>
          <w:lang w:val="en-US" w:eastAsia="en-US"/>
        </w:rPr>
      </w:pPr>
    </w:p>
    <w:p w14:paraId="5E5FFFA0" w14:textId="77777777" w:rsidR="001B5166" w:rsidRPr="00BA110C" w:rsidRDefault="001B5166" w:rsidP="001B5166">
      <w:pPr>
        <w:spacing w:after="0" w:line="360" w:lineRule="auto"/>
        <w:jc w:val="center"/>
        <w:rPr>
          <w:b/>
          <w:sz w:val="24"/>
          <w:lang w:val="en-US" w:eastAsia="en-US"/>
        </w:rPr>
      </w:pPr>
    </w:p>
    <w:p w14:paraId="23DE898C" w14:textId="77777777" w:rsidR="001B5166" w:rsidRPr="00BA110C" w:rsidRDefault="001B5166" w:rsidP="001B5166">
      <w:pPr>
        <w:spacing w:after="0" w:line="360" w:lineRule="auto"/>
        <w:jc w:val="center"/>
        <w:rPr>
          <w:b/>
          <w:sz w:val="24"/>
          <w:lang w:val="en-US" w:eastAsia="en-US"/>
        </w:rPr>
      </w:pPr>
    </w:p>
    <w:p w14:paraId="2B4F9355" w14:textId="77777777" w:rsidR="001B5166" w:rsidRPr="00BA110C" w:rsidRDefault="001B5166" w:rsidP="001B5166">
      <w:pPr>
        <w:spacing w:after="0" w:line="360" w:lineRule="auto"/>
        <w:jc w:val="center"/>
        <w:rPr>
          <w:b/>
          <w:sz w:val="24"/>
          <w:lang w:val="en-US" w:eastAsia="en-US"/>
        </w:rPr>
      </w:pPr>
    </w:p>
    <w:p w14:paraId="26D3E4B2" w14:textId="77777777" w:rsidR="001B5166" w:rsidRPr="00BA110C" w:rsidRDefault="001B5166" w:rsidP="001B5166">
      <w:pPr>
        <w:spacing w:after="0" w:line="360" w:lineRule="auto"/>
        <w:jc w:val="center"/>
        <w:rPr>
          <w:b/>
          <w:sz w:val="48"/>
          <w:szCs w:val="48"/>
          <w:lang w:val="en-US" w:eastAsia="en-US"/>
        </w:rPr>
      </w:pPr>
      <w:bookmarkStart w:id="4" w:name="_Toc32301916"/>
      <w:bookmarkStart w:id="5" w:name="_Toc32301848"/>
      <w:bookmarkStart w:id="6" w:name="_Toc32301389"/>
      <w:r w:rsidRPr="00BA110C">
        <w:rPr>
          <w:b/>
          <w:sz w:val="48"/>
          <w:szCs w:val="48"/>
          <w:lang w:val="en-US" w:eastAsia="en-US"/>
        </w:rPr>
        <w:t>NQF Level 5</w:t>
      </w:r>
      <w:bookmarkEnd w:id="4"/>
      <w:bookmarkEnd w:id="5"/>
      <w:bookmarkEnd w:id="6"/>
    </w:p>
    <w:p w14:paraId="29F938B6" w14:textId="77777777" w:rsidR="001B5166" w:rsidRPr="00BA110C" w:rsidRDefault="001B5166" w:rsidP="001B5166">
      <w:pPr>
        <w:spacing w:after="0" w:line="360" w:lineRule="auto"/>
        <w:jc w:val="center"/>
        <w:rPr>
          <w:b/>
          <w:sz w:val="48"/>
          <w:szCs w:val="48"/>
          <w:lang w:val="en-US" w:eastAsia="en-US"/>
        </w:rPr>
      </w:pPr>
      <w:bookmarkStart w:id="7" w:name="_Toc32301917"/>
      <w:bookmarkStart w:id="8" w:name="_Toc32301849"/>
      <w:bookmarkStart w:id="9" w:name="_Toc32301390"/>
      <w:r w:rsidRPr="00BA110C">
        <w:rPr>
          <w:b/>
          <w:sz w:val="48"/>
          <w:szCs w:val="48"/>
          <w:lang w:val="en-US" w:eastAsia="en-US"/>
        </w:rPr>
        <w:t>13 credits</w:t>
      </w:r>
      <w:bookmarkEnd w:id="7"/>
      <w:bookmarkEnd w:id="8"/>
      <w:bookmarkEnd w:id="9"/>
    </w:p>
    <w:p w14:paraId="04885C3F" w14:textId="77777777" w:rsidR="000B4CB8" w:rsidRPr="00BA110C" w:rsidRDefault="000B4CB8" w:rsidP="0034019C">
      <w:pPr>
        <w:spacing w:after="120" w:line="360" w:lineRule="auto"/>
      </w:pPr>
    </w:p>
    <w:p w14:paraId="590172DC" w14:textId="77777777" w:rsidR="001B5166" w:rsidRPr="00BA110C" w:rsidRDefault="001B5166" w:rsidP="0034019C">
      <w:pPr>
        <w:spacing w:after="120" w:line="360" w:lineRule="auto"/>
      </w:pPr>
    </w:p>
    <w:p w14:paraId="27A04C79" w14:textId="77777777" w:rsidR="001B5166" w:rsidRPr="00BA110C" w:rsidRDefault="001B5166" w:rsidP="0034019C">
      <w:pPr>
        <w:spacing w:after="120" w:line="360" w:lineRule="auto"/>
      </w:pPr>
    </w:p>
    <w:p w14:paraId="7E479EAC" w14:textId="77777777" w:rsidR="004C75B9" w:rsidRPr="00BA110C" w:rsidRDefault="004C75B9" w:rsidP="0034019C">
      <w:pPr>
        <w:spacing w:after="120" w:line="360" w:lineRule="auto"/>
      </w:pPr>
    </w:p>
    <w:p w14:paraId="1C9F18C2" w14:textId="77777777" w:rsidR="004C75B9" w:rsidRPr="00BA110C" w:rsidRDefault="004C75B9" w:rsidP="0034019C">
      <w:pPr>
        <w:spacing w:after="120" w:line="360" w:lineRule="auto"/>
      </w:pPr>
    </w:p>
    <w:p w14:paraId="1E859016" w14:textId="77777777" w:rsidR="004C75B9" w:rsidRPr="00BA110C" w:rsidRDefault="00FE53CA" w:rsidP="0034019C">
      <w:pPr>
        <w:spacing w:after="120" w:line="360" w:lineRule="auto"/>
      </w:pPr>
      <w:r w:rsidRPr="00BA110C">
        <w:rPr>
          <w:noProof/>
          <w:sz w:val="24"/>
        </w:rPr>
        <mc:AlternateContent>
          <mc:Choice Requires="wps">
            <w:drawing>
              <wp:anchor distT="0" distB="0" distL="114300" distR="114300" simplePos="0" relativeHeight="251661824" behindDoc="0" locked="0" layoutInCell="1" allowOverlap="1" wp14:anchorId="019E1766" wp14:editId="28F44759">
                <wp:simplePos x="0" y="0"/>
                <wp:positionH relativeFrom="column">
                  <wp:posOffset>1276350</wp:posOffset>
                </wp:positionH>
                <wp:positionV relativeFrom="paragraph">
                  <wp:posOffset>46990</wp:posOffset>
                </wp:positionV>
                <wp:extent cx="3182620" cy="724535"/>
                <wp:effectExtent l="0" t="0" r="17780" b="18415"/>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2620" cy="724535"/>
                        </a:xfrm>
                        <a:prstGeom prst="rect">
                          <a:avLst/>
                        </a:prstGeom>
                        <a:solidFill>
                          <a:srgbClr val="FFFFFF"/>
                        </a:solidFill>
                        <a:ln w="9525">
                          <a:solidFill>
                            <a:srgbClr val="000000"/>
                          </a:solidFill>
                          <a:miter lim="800000"/>
                          <a:headEnd/>
                          <a:tailEnd/>
                        </a:ln>
                      </wps:spPr>
                      <wps:txbx>
                        <w:txbxContent>
                          <w:p w14:paraId="1F035C41" w14:textId="77777777" w:rsidR="00B85114" w:rsidRDefault="00B85114" w:rsidP="00FE53CA">
                            <w:pPr>
                              <w:jc w:val="center"/>
                              <w:rPr>
                                <w:b/>
                              </w:rPr>
                            </w:pPr>
                          </w:p>
                          <w:p w14:paraId="5EF6E328" w14:textId="77777777" w:rsidR="00B85114" w:rsidRPr="00E01963" w:rsidRDefault="00B85114" w:rsidP="00FE53CA">
                            <w:pPr>
                              <w:jc w:val="center"/>
                              <w:rPr>
                                <w:b/>
                                <w:sz w:val="24"/>
                              </w:rPr>
                            </w:pPr>
                            <w:r w:rsidRPr="00E01963">
                              <w:rPr>
                                <w:b/>
                                <w:sz w:val="24"/>
                              </w:rPr>
                              <w:t>LEARNER RESOURCE GUIDE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E1766" id="Rectangle 39" o:spid="_x0000_s1026" style="position:absolute;margin-left:100.5pt;margin-top:3.7pt;width:250.6pt;height:57.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">
                <v:textbox>
                  <w:txbxContent>
                    <w:p w14:paraId="1F035C41" w14:textId="77777777" w:rsidR="00B85114" w:rsidRDefault="00B85114" w:rsidP="00FE53CA">
                      <w:pPr>
                        <w:jc w:val="center"/>
                        <w:rPr>
                          <w:b/>
                        </w:rPr>
                      </w:pPr>
                    </w:p>
                    <w:p w14:paraId="5EF6E328" w14:textId="77777777" w:rsidR="00B85114" w:rsidRPr="00E01963" w:rsidRDefault="00B85114" w:rsidP="00FE53CA">
                      <w:pPr>
                        <w:jc w:val="center"/>
                        <w:rPr>
                          <w:b/>
                          <w:sz w:val="24"/>
                        </w:rPr>
                      </w:pPr>
                      <w:r w:rsidRPr="00E01963">
                        <w:rPr>
                          <w:b/>
                          <w:sz w:val="24"/>
                        </w:rPr>
                        <w:t>LEARNER RESOURCE GUIDE</w:t>
                      </w:r>
                    </w:p>
                  </w:txbxContent>
                </v:textbox>
              </v:rect>
            </w:pict>
          </mc:Fallback>
        </mc:AlternateContent>
      </w:r>
    </w:p>
    <w:p w14:paraId="04F56C05" w14:textId="77777777" w:rsidR="004C75B9" w:rsidRPr="00BA110C" w:rsidRDefault="004C75B9" w:rsidP="0034019C">
      <w:pPr>
        <w:spacing w:after="120" w:line="360" w:lineRule="auto"/>
      </w:pPr>
    </w:p>
    <w:p w14:paraId="563DAEFE" w14:textId="77777777" w:rsidR="004C75B9" w:rsidRPr="00BA110C" w:rsidRDefault="004C75B9" w:rsidP="0034019C">
      <w:pPr>
        <w:spacing w:after="120" w:line="360" w:lineRule="auto"/>
      </w:pPr>
    </w:p>
    <w:p w14:paraId="176F2270" w14:textId="77777777" w:rsidR="004C75B9" w:rsidRPr="00BA110C" w:rsidRDefault="004C75B9" w:rsidP="0034019C">
      <w:pPr>
        <w:spacing w:after="120" w:line="360" w:lineRule="auto"/>
      </w:pPr>
    </w:p>
    <w:p w14:paraId="1D88E633" w14:textId="77777777" w:rsidR="004C75B9" w:rsidRPr="00BA110C" w:rsidRDefault="004C75B9" w:rsidP="0034019C">
      <w:pPr>
        <w:spacing w:after="120" w:line="360" w:lineRule="auto"/>
      </w:pPr>
    </w:p>
    <w:p w14:paraId="27F3FF41" w14:textId="77777777" w:rsidR="004C75B9" w:rsidRPr="00BA110C" w:rsidRDefault="004C75B9" w:rsidP="0034019C">
      <w:pPr>
        <w:spacing w:after="120" w:line="360" w:lineRule="auto"/>
      </w:pPr>
    </w:p>
    <w:sdt>
      <w:sdtPr>
        <w:rPr>
          <w:rFonts w:cs="Arial"/>
          <w:b w:val="0"/>
          <w:sz w:val="22"/>
        </w:rPr>
        <w:id w:val="733895549"/>
        <w:docPartObj>
          <w:docPartGallery w:val="Table of Contents"/>
          <w:docPartUnique/>
        </w:docPartObj>
      </w:sdtPr>
      <w:sdtEndPr>
        <w:rPr>
          <w:noProof/>
        </w:rPr>
      </w:sdtEndPr>
      <w:sdtContent>
        <w:p w14:paraId="17536246" w14:textId="77777777" w:rsidR="00993D67" w:rsidRPr="00BA110C" w:rsidRDefault="00F467F8" w:rsidP="0034019C">
          <w:pPr>
            <w:pStyle w:val="TOCHeading"/>
            <w:spacing w:after="120"/>
            <w:rPr>
              <w:rFonts w:cs="Arial"/>
              <w:sz w:val="22"/>
            </w:rPr>
          </w:pPr>
          <w:r w:rsidRPr="00BA110C">
            <w:rPr>
              <w:rFonts w:cs="Arial"/>
              <w:sz w:val="22"/>
            </w:rPr>
            <w:t>TABLE OF CONTENTS</w:t>
          </w:r>
        </w:p>
        <w:p w14:paraId="6D616EEC" w14:textId="08BB0D18" w:rsidR="00F05421" w:rsidRPr="00BA110C" w:rsidRDefault="00993D67">
          <w:pPr>
            <w:pStyle w:val="TOC1"/>
            <w:tabs>
              <w:tab w:val="right" w:leader="dot" w:pos="9016"/>
            </w:tabs>
            <w:rPr>
              <w:rFonts w:ascii="Arial" w:eastAsiaTheme="minorEastAsia" w:hAnsi="Arial" w:cs="Arial"/>
              <w:b w:val="0"/>
              <w:noProof/>
              <w:sz w:val="22"/>
              <w:lang w:eastAsia="en-ZA"/>
            </w:rPr>
          </w:pPr>
          <w:r w:rsidRPr="00BA110C">
            <w:rPr>
              <w:rFonts w:ascii="Arial" w:hAnsi="Arial" w:cs="Arial"/>
              <w:sz w:val="22"/>
            </w:rPr>
            <w:fldChar w:fldCharType="begin"/>
          </w:r>
          <w:r w:rsidRPr="00BA110C">
            <w:rPr>
              <w:rFonts w:ascii="Arial" w:hAnsi="Arial" w:cs="Arial"/>
              <w:sz w:val="22"/>
            </w:rPr>
            <w:instrText xml:space="preserve"> TOC \o "1-3" \h \z \u </w:instrText>
          </w:r>
          <w:r w:rsidRPr="00BA110C">
            <w:rPr>
              <w:rFonts w:ascii="Arial" w:hAnsi="Arial" w:cs="Arial"/>
              <w:sz w:val="22"/>
            </w:rPr>
            <w:fldChar w:fldCharType="separate"/>
          </w:r>
          <w:hyperlink w:anchor="_Toc88483603" w:history="1">
            <w:r w:rsidR="00F05421" w:rsidRPr="00BA110C">
              <w:rPr>
                <w:rStyle w:val="Hyperlink"/>
                <w:rFonts w:ascii="Arial" w:hAnsi="Arial" w:cs="Arial"/>
                <w:noProof/>
              </w:rPr>
              <w:t>SECTION A: INTRODUCTION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w:t>
            </w:r>
            <w:r w:rsidR="00F05421" w:rsidRPr="00BA110C">
              <w:rPr>
                <w:rFonts w:ascii="Arial" w:hAnsi="Arial" w:cs="Arial"/>
                <w:noProof/>
                <w:webHidden/>
              </w:rPr>
              <w:fldChar w:fldCharType="end"/>
            </w:r>
          </w:hyperlink>
        </w:p>
        <w:p w14:paraId="4DE94F5E" w14:textId="132179A1"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04" w:history="1">
            <w:r w:rsidR="00F05421" w:rsidRPr="00BA110C">
              <w:rPr>
                <w:rStyle w:val="Hyperlink"/>
                <w:rFonts w:ascii="Arial" w:hAnsi="Arial" w:cs="Arial"/>
                <w:noProof/>
              </w:rPr>
              <w:t>SECTION B: KNOWLEDGE MODULE RESOURCES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7</w:t>
            </w:r>
            <w:r w:rsidR="00F05421" w:rsidRPr="00BA110C">
              <w:rPr>
                <w:rFonts w:ascii="Arial" w:hAnsi="Arial" w:cs="Arial"/>
                <w:noProof/>
                <w:webHidden/>
              </w:rPr>
              <w:fldChar w:fldCharType="end"/>
            </w:r>
          </w:hyperlink>
        </w:p>
        <w:p w14:paraId="0A9697E7" w14:textId="4319AD2E" w:rsidR="00F05421" w:rsidRPr="00BA110C" w:rsidRDefault="00505342">
          <w:pPr>
            <w:pStyle w:val="TOC2"/>
            <w:rPr>
              <w:rFonts w:ascii="Arial" w:eastAsiaTheme="minorEastAsia" w:hAnsi="Arial" w:cs="Arial"/>
              <w:noProof/>
              <w:lang w:eastAsia="en-ZA"/>
            </w:rPr>
          </w:pPr>
          <w:hyperlink w:anchor="_Toc88483605" w:history="1">
            <w:r w:rsidR="00F05421" w:rsidRPr="00BA110C">
              <w:rPr>
                <w:rStyle w:val="Hyperlink"/>
                <w:rFonts w:ascii="Arial" w:hAnsi="Arial" w:cs="Arial"/>
                <w:noProof/>
              </w:rPr>
              <w:t>Learning Module: Investment Advice overview</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7</w:t>
            </w:r>
            <w:r w:rsidR="00F05421" w:rsidRPr="00BA110C">
              <w:rPr>
                <w:rFonts w:ascii="Arial" w:hAnsi="Arial" w:cs="Arial"/>
                <w:noProof/>
                <w:webHidden/>
              </w:rPr>
              <w:fldChar w:fldCharType="end"/>
            </w:r>
          </w:hyperlink>
        </w:p>
        <w:p w14:paraId="4E4E28B9" w14:textId="454FA14B" w:rsidR="00F05421" w:rsidRPr="00BA110C" w:rsidRDefault="00505342">
          <w:pPr>
            <w:pStyle w:val="TOC3"/>
            <w:tabs>
              <w:tab w:val="right" w:leader="dot" w:pos="9016"/>
            </w:tabs>
            <w:rPr>
              <w:rFonts w:ascii="Arial" w:eastAsiaTheme="minorEastAsia" w:hAnsi="Arial" w:cs="Arial"/>
              <w:noProof/>
              <w:lang w:eastAsia="en-ZA"/>
            </w:rPr>
          </w:pPr>
          <w:hyperlink w:anchor="_Toc88483606" w:history="1">
            <w:r w:rsidR="00F05421" w:rsidRPr="00BA110C">
              <w:rPr>
                <w:rStyle w:val="Hyperlink"/>
                <w:rFonts w:ascii="Arial" w:hAnsi="Arial" w:cs="Arial"/>
                <w:noProof/>
                <w:lang w:bidi="en-US"/>
              </w:rPr>
              <w:t>Learning Unit 1: Basic Economics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7</w:t>
            </w:r>
            <w:r w:rsidR="00F05421" w:rsidRPr="00BA110C">
              <w:rPr>
                <w:rFonts w:ascii="Arial" w:hAnsi="Arial" w:cs="Arial"/>
                <w:noProof/>
                <w:webHidden/>
              </w:rPr>
              <w:fldChar w:fldCharType="end"/>
            </w:r>
          </w:hyperlink>
        </w:p>
        <w:p w14:paraId="277D16B4" w14:textId="39C477B2"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07" w:history="1">
            <w:r w:rsidR="00F05421" w:rsidRPr="00BA110C">
              <w:rPr>
                <w:rStyle w:val="Hyperlink"/>
                <w:rFonts w:ascii="Arial" w:hAnsi="Arial" w:cs="Arial"/>
                <w:bCs/>
                <w:noProof/>
                <w:kern w:val="36"/>
              </w:rPr>
              <w:t>SA in longest downward business cycle since 1945 - report</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14</w:t>
            </w:r>
            <w:r w:rsidR="00F05421" w:rsidRPr="00BA110C">
              <w:rPr>
                <w:rFonts w:ascii="Arial" w:hAnsi="Arial" w:cs="Arial"/>
                <w:noProof/>
                <w:webHidden/>
              </w:rPr>
              <w:fldChar w:fldCharType="end"/>
            </w:r>
          </w:hyperlink>
        </w:p>
        <w:p w14:paraId="04DCB489" w14:textId="36B9A0DA" w:rsidR="00F05421" w:rsidRPr="00BA110C" w:rsidRDefault="00505342">
          <w:pPr>
            <w:pStyle w:val="TOC2"/>
            <w:rPr>
              <w:rFonts w:ascii="Arial" w:eastAsiaTheme="minorEastAsia" w:hAnsi="Arial" w:cs="Arial"/>
              <w:noProof/>
              <w:lang w:eastAsia="en-ZA"/>
            </w:rPr>
          </w:pPr>
          <w:hyperlink w:anchor="_Toc88483608" w:history="1">
            <w:r w:rsidR="00F05421" w:rsidRPr="00BA110C">
              <w:rPr>
                <w:rStyle w:val="Hyperlink"/>
                <w:rFonts w:ascii="Arial" w:hAnsi="Arial" w:cs="Arial"/>
                <w:b/>
                <w:bCs/>
                <w:noProof/>
              </w:rPr>
              <w:t>Reading: The Business Cycle: Definition and Phases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17</w:t>
            </w:r>
            <w:r w:rsidR="00F05421" w:rsidRPr="00BA110C">
              <w:rPr>
                <w:rFonts w:ascii="Arial" w:hAnsi="Arial" w:cs="Arial"/>
                <w:noProof/>
                <w:webHidden/>
              </w:rPr>
              <w:fldChar w:fldCharType="end"/>
            </w:r>
          </w:hyperlink>
        </w:p>
        <w:p w14:paraId="2206A7A4" w14:textId="64346C55" w:rsidR="00F05421" w:rsidRPr="00BA110C" w:rsidRDefault="00505342">
          <w:pPr>
            <w:pStyle w:val="TOC2"/>
            <w:rPr>
              <w:rFonts w:ascii="Arial" w:eastAsiaTheme="minorEastAsia" w:hAnsi="Arial" w:cs="Arial"/>
              <w:noProof/>
              <w:lang w:eastAsia="en-ZA"/>
            </w:rPr>
          </w:pPr>
          <w:hyperlink w:anchor="_Toc88483609" w:history="1">
            <w:r w:rsidR="00F05421" w:rsidRPr="00BA110C">
              <w:rPr>
                <w:rStyle w:val="Hyperlink"/>
                <w:rFonts w:ascii="Arial" w:hAnsi="Arial" w:cs="Arial"/>
                <w:b/>
                <w:bCs/>
                <w:noProof/>
              </w:rPr>
              <w:t>The Business Cycle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_Toc88483609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18</w:t>
            </w:r>
            <w:r w:rsidR="00F05421" w:rsidRPr="00BA110C">
              <w:rPr>
                <w:rFonts w:ascii="Arial" w:hAnsi="Arial" w:cs="Arial"/>
                <w:noProof/>
                <w:webHidden/>
              </w:rPr>
              <w:fldChar w:fldCharType="end"/>
            </w:r>
          </w:hyperlink>
        </w:p>
        <w:p w14:paraId="7459F712" w14:textId="489FFA40" w:rsidR="00F05421" w:rsidRPr="00BA110C" w:rsidRDefault="00505342">
          <w:pPr>
            <w:pStyle w:val="TOC2"/>
            <w:rPr>
              <w:rFonts w:ascii="Arial" w:eastAsiaTheme="minorEastAsia" w:hAnsi="Arial" w:cs="Arial"/>
              <w:noProof/>
              <w:lang w:eastAsia="en-ZA"/>
            </w:rPr>
          </w:pPr>
          <w:hyperlink w:anchor="_Toc88483610" w:history="1">
            <w:r w:rsidR="00F05421" w:rsidRPr="00BA110C">
              <w:rPr>
                <w:rStyle w:val="Hyperlink"/>
                <w:rFonts w:ascii="Arial" w:hAnsi="Arial" w:cs="Arial"/>
                <w:b/>
                <w:bCs/>
                <w:noProof/>
              </w:rPr>
              <w:t>Business Cycle Phases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19</w:t>
            </w:r>
            <w:r w:rsidR="00F05421" w:rsidRPr="00BA110C">
              <w:rPr>
                <w:rFonts w:ascii="Arial" w:hAnsi="Arial" w:cs="Arial"/>
                <w:noProof/>
                <w:webHidden/>
              </w:rPr>
              <w:fldChar w:fldCharType="end"/>
            </w:r>
          </w:hyperlink>
        </w:p>
        <w:p w14:paraId="3A686C18" w14:textId="38A8C66A" w:rsidR="00F05421" w:rsidRPr="00BA110C" w:rsidRDefault="00505342">
          <w:pPr>
            <w:pStyle w:val="TOC2"/>
            <w:rPr>
              <w:rFonts w:ascii="Arial" w:eastAsiaTheme="minorEastAsia" w:hAnsi="Arial" w:cs="Arial"/>
              <w:noProof/>
              <w:lang w:eastAsia="en-ZA"/>
            </w:rPr>
          </w:pPr>
          <w:hyperlink w:anchor="_Toc88483611" w:history="1">
            <w:r w:rsidR="00F05421" w:rsidRPr="00BA110C">
              <w:rPr>
                <w:rStyle w:val="Hyperlink"/>
                <w:rFonts w:ascii="Arial" w:hAnsi="Arial" w:cs="Arial"/>
                <w:b/>
                <w:bCs/>
                <w:noProof/>
              </w:rPr>
              <w:t>Business Cycle Fluctuations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19</w:t>
            </w:r>
            <w:r w:rsidR="00F05421" w:rsidRPr="00BA110C">
              <w:rPr>
                <w:rFonts w:ascii="Arial" w:hAnsi="Arial" w:cs="Arial"/>
                <w:noProof/>
                <w:webHidden/>
              </w:rPr>
              <w:fldChar w:fldCharType="end"/>
            </w:r>
          </w:hyperlink>
        </w:p>
        <w:p w14:paraId="5307A69D" w14:textId="639F841F" w:rsidR="00F05421" w:rsidRPr="00BA110C" w:rsidRDefault="00505342">
          <w:pPr>
            <w:pStyle w:val="TOC2"/>
            <w:rPr>
              <w:rFonts w:ascii="Arial" w:eastAsiaTheme="minorEastAsia" w:hAnsi="Arial" w:cs="Arial"/>
              <w:noProof/>
              <w:lang w:eastAsia="en-ZA"/>
            </w:rPr>
          </w:pPr>
          <w:hyperlink w:anchor="_Toc88483612" w:history="1">
            <w:r w:rsidR="00F05421" w:rsidRPr="00BA110C">
              <w:rPr>
                <w:rStyle w:val="Hyperlink"/>
                <w:rFonts w:ascii="Arial" w:hAnsi="Arial" w:cs="Arial"/>
                <w:b/>
                <w:bCs/>
                <w:noProof/>
              </w:rPr>
              <w:t>Impact on Business Operations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20</w:t>
            </w:r>
            <w:r w:rsidR="00F05421" w:rsidRPr="00BA110C">
              <w:rPr>
                <w:rFonts w:ascii="Arial" w:hAnsi="Arial" w:cs="Arial"/>
                <w:noProof/>
                <w:webHidden/>
              </w:rPr>
              <w:fldChar w:fldCharType="end"/>
            </w:r>
          </w:hyperlink>
        </w:p>
        <w:p w14:paraId="678FC354" w14:textId="33051D31" w:rsidR="00F05421" w:rsidRPr="00BA110C" w:rsidRDefault="00505342">
          <w:pPr>
            <w:pStyle w:val="TOC3"/>
            <w:tabs>
              <w:tab w:val="right" w:leader="dot" w:pos="9016"/>
            </w:tabs>
            <w:rPr>
              <w:rFonts w:ascii="Arial" w:eastAsiaTheme="minorEastAsia" w:hAnsi="Arial" w:cs="Arial"/>
              <w:noProof/>
              <w:lang w:eastAsia="en-ZA"/>
            </w:rPr>
          </w:pPr>
          <w:hyperlink w:anchor="_Toc88483613" w:history="1">
            <w:r w:rsidR="00F05421" w:rsidRPr="00BA110C">
              <w:rPr>
                <w:rStyle w:val="Hyperlink"/>
                <w:rFonts w:ascii="Arial" w:hAnsi="Arial" w:cs="Arial"/>
                <w:b/>
                <w:bCs/>
                <w:noProof/>
              </w:rPr>
              <w:t>Expansion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20</w:t>
            </w:r>
            <w:r w:rsidR="00F05421" w:rsidRPr="00BA110C">
              <w:rPr>
                <w:rFonts w:ascii="Arial" w:hAnsi="Arial" w:cs="Arial"/>
                <w:noProof/>
                <w:webHidden/>
              </w:rPr>
              <w:fldChar w:fldCharType="end"/>
            </w:r>
          </w:hyperlink>
        </w:p>
        <w:p w14:paraId="114555BE" w14:textId="67B9F8DC" w:rsidR="00F05421" w:rsidRPr="00BA110C" w:rsidRDefault="00505342">
          <w:pPr>
            <w:pStyle w:val="TOC3"/>
            <w:tabs>
              <w:tab w:val="right" w:leader="dot" w:pos="9016"/>
            </w:tabs>
            <w:rPr>
              <w:rFonts w:ascii="Arial" w:eastAsiaTheme="minorEastAsia" w:hAnsi="Arial" w:cs="Arial"/>
              <w:noProof/>
              <w:lang w:eastAsia="en-ZA"/>
            </w:rPr>
          </w:pPr>
          <w:hyperlink w:anchor="_Toc88483614" w:history="1">
            <w:r w:rsidR="00F05421" w:rsidRPr="00BA110C">
              <w:rPr>
                <w:rStyle w:val="Hyperlink"/>
                <w:rFonts w:ascii="Arial" w:hAnsi="Arial" w:cs="Arial"/>
                <w:b/>
                <w:bCs/>
                <w:noProof/>
              </w:rPr>
              <w:t>Peak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21</w:t>
            </w:r>
            <w:r w:rsidR="00F05421" w:rsidRPr="00BA110C">
              <w:rPr>
                <w:rFonts w:ascii="Arial" w:hAnsi="Arial" w:cs="Arial"/>
                <w:noProof/>
                <w:webHidden/>
              </w:rPr>
              <w:fldChar w:fldCharType="end"/>
            </w:r>
          </w:hyperlink>
        </w:p>
        <w:p w14:paraId="2BF726E7" w14:textId="45142659" w:rsidR="00F05421" w:rsidRPr="00BA110C" w:rsidRDefault="00505342">
          <w:pPr>
            <w:pStyle w:val="TOC3"/>
            <w:tabs>
              <w:tab w:val="right" w:leader="dot" w:pos="9016"/>
            </w:tabs>
            <w:rPr>
              <w:rFonts w:ascii="Arial" w:eastAsiaTheme="minorEastAsia" w:hAnsi="Arial" w:cs="Arial"/>
              <w:noProof/>
              <w:lang w:eastAsia="en-ZA"/>
            </w:rPr>
          </w:pPr>
          <w:hyperlink w:anchor="_Toc88483615" w:history="1">
            <w:r w:rsidR="00F05421" w:rsidRPr="00BA110C">
              <w:rPr>
                <w:rStyle w:val="Hyperlink"/>
                <w:rFonts w:ascii="Arial" w:hAnsi="Arial" w:cs="Arial"/>
                <w:b/>
                <w:bCs/>
                <w:noProof/>
              </w:rPr>
              <w:t>Contraction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21</w:t>
            </w:r>
            <w:r w:rsidR="00F05421" w:rsidRPr="00BA110C">
              <w:rPr>
                <w:rFonts w:ascii="Arial" w:hAnsi="Arial" w:cs="Arial"/>
                <w:noProof/>
                <w:webHidden/>
              </w:rPr>
              <w:fldChar w:fldCharType="end"/>
            </w:r>
          </w:hyperlink>
        </w:p>
        <w:p w14:paraId="439C2D55" w14:textId="7946662D" w:rsidR="00F05421" w:rsidRPr="00BA110C" w:rsidRDefault="00505342">
          <w:pPr>
            <w:pStyle w:val="TOC3"/>
            <w:tabs>
              <w:tab w:val="right" w:leader="dot" w:pos="9016"/>
            </w:tabs>
            <w:rPr>
              <w:rFonts w:ascii="Arial" w:eastAsiaTheme="minorEastAsia" w:hAnsi="Arial" w:cs="Arial"/>
              <w:noProof/>
              <w:lang w:eastAsia="en-ZA"/>
            </w:rPr>
          </w:pPr>
          <w:hyperlink w:anchor="_Toc88483616" w:history="1">
            <w:r w:rsidR="00F05421" w:rsidRPr="00BA110C">
              <w:rPr>
                <w:rStyle w:val="Hyperlink"/>
                <w:rFonts w:ascii="Arial" w:hAnsi="Arial" w:cs="Arial"/>
                <w:b/>
                <w:bCs/>
                <w:noProof/>
              </w:rPr>
              <w:t>Trough</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22</w:t>
            </w:r>
            <w:r w:rsidR="00F05421" w:rsidRPr="00BA110C">
              <w:rPr>
                <w:rFonts w:ascii="Arial" w:hAnsi="Arial" w:cs="Arial"/>
                <w:noProof/>
                <w:webHidden/>
              </w:rPr>
              <w:fldChar w:fldCharType="end"/>
            </w:r>
          </w:hyperlink>
        </w:p>
        <w:p w14:paraId="5983DF4F" w14:textId="3C089346" w:rsidR="00F05421" w:rsidRPr="00BA110C" w:rsidRDefault="00505342">
          <w:pPr>
            <w:pStyle w:val="TOC3"/>
            <w:tabs>
              <w:tab w:val="right" w:leader="dot" w:pos="9016"/>
            </w:tabs>
            <w:rPr>
              <w:rFonts w:ascii="Arial" w:eastAsiaTheme="minorEastAsia" w:hAnsi="Arial" w:cs="Arial"/>
              <w:noProof/>
              <w:lang w:eastAsia="en-ZA"/>
            </w:rPr>
          </w:pPr>
          <w:hyperlink w:anchor="_Toc88483617" w:history="1">
            <w:r w:rsidR="00F05421" w:rsidRPr="00BA110C">
              <w:rPr>
                <w:rStyle w:val="Hyperlink"/>
                <w:rFonts w:ascii="Arial" w:hAnsi="Arial" w:cs="Arial"/>
                <w:b/>
                <w:bCs/>
                <w:noProof/>
              </w:rPr>
              <w:t>KEY TAKEAWAYS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23</w:t>
            </w:r>
            <w:r w:rsidR="00F05421" w:rsidRPr="00BA110C">
              <w:rPr>
                <w:rFonts w:ascii="Arial" w:hAnsi="Arial" w:cs="Arial"/>
                <w:noProof/>
                <w:webHidden/>
              </w:rPr>
              <w:fldChar w:fldCharType="end"/>
            </w:r>
          </w:hyperlink>
        </w:p>
        <w:p w14:paraId="331AB3D7" w14:textId="38B8BA84" w:rsidR="00F05421" w:rsidRPr="00BA110C" w:rsidRDefault="00505342">
          <w:pPr>
            <w:pStyle w:val="TOC2"/>
            <w:rPr>
              <w:rFonts w:ascii="Arial" w:eastAsiaTheme="minorEastAsia" w:hAnsi="Arial" w:cs="Arial"/>
              <w:noProof/>
              <w:lang w:eastAsia="en-ZA"/>
            </w:rPr>
          </w:pPr>
          <w:hyperlink w:anchor="_Toc88483618" w:history="1">
            <w:r w:rsidR="00F05421" w:rsidRPr="00BA110C">
              <w:rPr>
                <w:rStyle w:val="Hyperlink"/>
                <w:rFonts w:ascii="Arial" w:hAnsi="Arial" w:cs="Arial"/>
                <w:b/>
                <w:bCs/>
                <w:noProof/>
              </w:rPr>
              <w:t>Monetary policy is the means by which central banks manage the money supply to achieve their goals. The SARB uses interest rates to influence the level of inflation.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24</w:t>
            </w:r>
            <w:r w:rsidR="00F05421" w:rsidRPr="00BA110C">
              <w:rPr>
                <w:rFonts w:ascii="Arial" w:hAnsi="Arial" w:cs="Arial"/>
                <w:noProof/>
                <w:webHidden/>
              </w:rPr>
              <w:fldChar w:fldCharType="end"/>
            </w:r>
          </w:hyperlink>
        </w:p>
        <w:p w14:paraId="2272064A" w14:textId="61B0FB8C"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19" w:history="1">
            <w:r w:rsidR="00F05421" w:rsidRPr="00BA110C">
              <w:rPr>
                <w:rStyle w:val="Hyperlink"/>
                <w:rFonts w:ascii="Arial" w:hAnsi="Arial" w:cs="Arial"/>
                <w:bCs/>
                <w:noProof/>
                <w:kern w:val="36"/>
              </w:rPr>
              <w:t>What the rate hike means for your bond</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_Toc88483619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26</w:t>
            </w:r>
            <w:r w:rsidR="00F05421" w:rsidRPr="00BA110C">
              <w:rPr>
                <w:rFonts w:ascii="Arial" w:hAnsi="Arial" w:cs="Arial"/>
                <w:noProof/>
                <w:webHidden/>
              </w:rPr>
              <w:fldChar w:fldCharType="end"/>
            </w:r>
          </w:hyperlink>
        </w:p>
        <w:p w14:paraId="0B680DCB" w14:textId="7A7150DD"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0" w:history="1">
            <w:r w:rsidR="00F05421" w:rsidRPr="00BA110C">
              <w:rPr>
                <w:rStyle w:val="Hyperlink"/>
                <w:rFonts w:ascii="Arial" w:hAnsi="Arial" w:cs="Arial"/>
                <w:bCs/>
                <w:noProof/>
                <w:kern w:val="36"/>
              </w:rPr>
              <w:t>Property experts explain what repo rate hike means for homeowners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30</w:t>
            </w:r>
            <w:r w:rsidR="00F05421" w:rsidRPr="00BA110C">
              <w:rPr>
                <w:rFonts w:ascii="Arial" w:hAnsi="Arial" w:cs="Arial"/>
                <w:noProof/>
                <w:webHidden/>
              </w:rPr>
              <w:fldChar w:fldCharType="end"/>
            </w:r>
          </w:hyperlink>
        </w:p>
        <w:p w14:paraId="31E5CE1C" w14:textId="73FE6C27"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1" w:history="1">
            <w:r w:rsidR="00F05421" w:rsidRPr="00BA110C">
              <w:rPr>
                <w:rStyle w:val="Hyperlink"/>
                <w:rFonts w:ascii="Arial" w:hAnsi="Arial" w:cs="Arial"/>
                <w:bCs/>
                <w:noProof/>
                <w:kern w:val="36"/>
              </w:rPr>
              <w:t>South African shares may be on the brink of a breakthrough - but two things need to happen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34</w:t>
            </w:r>
            <w:r w:rsidR="00F05421" w:rsidRPr="00BA110C">
              <w:rPr>
                <w:rFonts w:ascii="Arial" w:hAnsi="Arial" w:cs="Arial"/>
                <w:noProof/>
                <w:webHidden/>
              </w:rPr>
              <w:fldChar w:fldCharType="end"/>
            </w:r>
          </w:hyperlink>
        </w:p>
        <w:p w14:paraId="5820C5D6" w14:textId="0D24A7FD"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2" w:history="1">
            <w:r w:rsidR="00F05421" w:rsidRPr="00BA110C">
              <w:rPr>
                <w:rStyle w:val="Hyperlink"/>
                <w:rFonts w:ascii="Arial" w:hAnsi="Arial" w:cs="Arial"/>
                <w:bCs/>
                <w:noProof/>
                <w:kern w:val="36"/>
              </w:rPr>
              <w:t>Hawkish comments from US Fed push JSE lower</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39</w:t>
            </w:r>
            <w:r w:rsidR="00F05421" w:rsidRPr="00BA110C">
              <w:rPr>
                <w:rFonts w:ascii="Arial" w:hAnsi="Arial" w:cs="Arial"/>
                <w:noProof/>
                <w:webHidden/>
              </w:rPr>
              <w:fldChar w:fldCharType="end"/>
            </w:r>
          </w:hyperlink>
        </w:p>
        <w:p w14:paraId="7C528F63" w14:textId="61D8A948" w:rsidR="00F05421" w:rsidRPr="00BA110C" w:rsidRDefault="00505342">
          <w:pPr>
            <w:pStyle w:val="TOC3"/>
            <w:tabs>
              <w:tab w:val="right" w:leader="dot" w:pos="9016"/>
            </w:tabs>
            <w:rPr>
              <w:rFonts w:ascii="Arial" w:eastAsiaTheme="minorEastAsia" w:hAnsi="Arial" w:cs="Arial"/>
              <w:noProof/>
              <w:lang w:eastAsia="en-ZA"/>
            </w:rPr>
          </w:pPr>
          <w:hyperlink w:anchor="_Toc88483623" w:history="1">
            <w:r w:rsidR="00F05421" w:rsidRPr="00BA110C">
              <w:rPr>
                <w:rStyle w:val="Hyperlink"/>
                <w:rFonts w:ascii="Arial" w:hAnsi="Arial" w:cs="Arial"/>
                <w:b/>
                <w:bCs/>
                <w:noProof/>
              </w:rPr>
              <w:t>US Federal Reserve chair Jerome Powell warned on Wednesday that the rate cut was not the start of an easing cycle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39</w:t>
            </w:r>
            <w:r w:rsidR="00F05421" w:rsidRPr="00BA110C">
              <w:rPr>
                <w:rFonts w:ascii="Arial" w:hAnsi="Arial" w:cs="Arial"/>
                <w:noProof/>
                <w:webHidden/>
              </w:rPr>
              <w:fldChar w:fldCharType="end"/>
            </w:r>
          </w:hyperlink>
        </w:p>
        <w:p w14:paraId="0653B158" w14:textId="32AEE967"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4" w:history="1">
            <w:r w:rsidR="00F05421" w:rsidRPr="00BA110C">
              <w:rPr>
                <w:rStyle w:val="Hyperlink"/>
                <w:rFonts w:ascii="Arial" w:hAnsi="Arial" w:cs="Arial"/>
                <w:bCs/>
                <w:noProof/>
                <w:kern w:val="36"/>
              </w:rPr>
              <w:t>Strong rand, low commodity prices weigh on JSE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39</w:t>
            </w:r>
            <w:r w:rsidR="00F05421" w:rsidRPr="00BA110C">
              <w:rPr>
                <w:rFonts w:ascii="Arial" w:hAnsi="Arial" w:cs="Arial"/>
                <w:noProof/>
                <w:webHidden/>
              </w:rPr>
              <w:fldChar w:fldCharType="end"/>
            </w:r>
          </w:hyperlink>
        </w:p>
        <w:p w14:paraId="53C7317E" w14:textId="04AD6A48"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5" w:history="1">
            <w:r w:rsidR="00F05421" w:rsidRPr="00BA110C">
              <w:rPr>
                <w:rStyle w:val="Hyperlink"/>
                <w:rFonts w:ascii="Arial" w:hAnsi="Arial" w:cs="Arial"/>
                <w:bCs/>
                <w:noProof/>
                <w:kern w:val="36"/>
              </w:rPr>
              <w:t>S.Africa's rand, stocks fall on strong dollar, drop in commodity prices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41</w:t>
            </w:r>
            <w:r w:rsidR="00F05421" w:rsidRPr="00BA110C">
              <w:rPr>
                <w:rFonts w:ascii="Arial" w:hAnsi="Arial" w:cs="Arial"/>
                <w:noProof/>
                <w:webHidden/>
              </w:rPr>
              <w:fldChar w:fldCharType="end"/>
            </w:r>
          </w:hyperlink>
        </w:p>
        <w:p w14:paraId="1BC29547" w14:textId="1C031F6D" w:rsidR="00F05421" w:rsidRPr="00BA110C" w:rsidRDefault="00505342">
          <w:pPr>
            <w:pStyle w:val="TOC3"/>
            <w:tabs>
              <w:tab w:val="right" w:leader="dot" w:pos="9016"/>
            </w:tabs>
            <w:rPr>
              <w:rFonts w:ascii="Arial" w:eastAsiaTheme="minorEastAsia" w:hAnsi="Arial" w:cs="Arial"/>
              <w:noProof/>
              <w:lang w:eastAsia="en-ZA"/>
            </w:rPr>
          </w:pPr>
          <w:hyperlink w:anchor="_Toc88483626" w:history="1">
            <w:r w:rsidR="00F05421" w:rsidRPr="00BA110C">
              <w:rPr>
                <w:rStyle w:val="Hyperlink"/>
                <w:rFonts w:ascii="Arial" w:hAnsi="Arial" w:cs="Arial"/>
                <w:noProof/>
                <w:lang w:bidi="en-US"/>
              </w:rPr>
              <w:t>Learning unit 2: Application of Economic Principles to the Financial Services Sector</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44</w:t>
            </w:r>
            <w:r w:rsidR="00F05421" w:rsidRPr="00BA110C">
              <w:rPr>
                <w:rFonts w:ascii="Arial" w:hAnsi="Arial" w:cs="Arial"/>
                <w:noProof/>
                <w:webHidden/>
              </w:rPr>
              <w:fldChar w:fldCharType="end"/>
            </w:r>
          </w:hyperlink>
        </w:p>
        <w:p w14:paraId="12E58ADB" w14:textId="30660D8E"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7" w:history="1">
            <w:r w:rsidR="00F05421" w:rsidRPr="00BA110C">
              <w:rPr>
                <w:rStyle w:val="Hyperlink"/>
                <w:rFonts w:ascii="Arial" w:hAnsi="Arial" w:cs="Arial"/>
                <w:bCs/>
                <w:noProof/>
                <w:kern w:val="36"/>
              </w:rPr>
              <w:t>The impact of avocations on underwriting</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44</w:t>
            </w:r>
            <w:r w:rsidR="00F05421" w:rsidRPr="00BA110C">
              <w:rPr>
                <w:rFonts w:ascii="Arial" w:hAnsi="Arial" w:cs="Arial"/>
                <w:noProof/>
                <w:webHidden/>
              </w:rPr>
              <w:fldChar w:fldCharType="end"/>
            </w:r>
          </w:hyperlink>
        </w:p>
        <w:p w14:paraId="0B0CA0AB" w14:textId="21BECA28"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8" w:history="1">
            <w:r w:rsidR="00F05421" w:rsidRPr="00BA110C">
              <w:rPr>
                <w:rStyle w:val="Hyperlink"/>
                <w:rFonts w:ascii="Arial" w:hAnsi="Arial" w:cs="Arial"/>
                <w:bCs/>
                <w:noProof/>
                <w:kern w:val="36"/>
              </w:rPr>
              <w:t>South Africans among the world’s worst savers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47</w:t>
            </w:r>
            <w:r w:rsidR="00F05421" w:rsidRPr="00BA110C">
              <w:rPr>
                <w:rFonts w:ascii="Arial" w:hAnsi="Arial" w:cs="Arial"/>
                <w:noProof/>
                <w:webHidden/>
              </w:rPr>
              <w:fldChar w:fldCharType="end"/>
            </w:r>
          </w:hyperlink>
        </w:p>
        <w:p w14:paraId="7E7C80EE" w14:textId="7ACF86E9"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29" w:history="1">
            <w:r w:rsidR="00F05421" w:rsidRPr="00BA110C">
              <w:rPr>
                <w:rStyle w:val="Hyperlink"/>
                <w:rFonts w:ascii="Arial" w:hAnsi="Arial" w:cs="Arial"/>
                <w:bCs/>
                <w:noProof/>
                <w:kern w:val="36"/>
              </w:rPr>
              <w:t>High debt levels is the number one reason why South Africans are unable to save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_Toc88483629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50</w:t>
            </w:r>
            <w:r w:rsidR="00F05421" w:rsidRPr="00BA110C">
              <w:rPr>
                <w:rFonts w:ascii="Arial" w:hAnsi="Arial" w:cs="Arial"/>
                <w:noProof/>
                <w:webHidden/>
              </w:rPr>
              <w:fldChar w:fldCharType="end"/>
            </w:r>
          </w:hyperlink>
        </w:p>
        <w:p w14:paraId="096B2F3D" w14:textId="5F1F5B49"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30" w:history="1">
            <w:r w:rsidR="00F05421" w:rsidRPr="00BA110C">
              <w:rPr>
                <w:rStyle w:val="Hyperlink"/>
                <w:rFonts w:ascii="Arial" w:hAnsi="Arial" w:cs="Arial"/>
                <w:noProof/>
              </w:rPr>
              <w:t>The evolution of South Africa’s savings culture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52</w:t>
            </w:r>
            <w:r w:rsidR="00F05421" w:rsidRPr="00BA110C">
              <w:rPr>
                <w:rFonts w:ascii="Arial" w:hAnsi="Arial" w:cs="Arial"/>
                <w:noProof/>
                <w:webHidden/>
              </w:rPr>
              <w:fldChar w:fldCharType="end"/>
            </w:r>
          </w:hyperlink>
        </w:p>
        <w:p w14:paraId="6FFFE58A" w14:textId="2E1F4997" w:rsidR="00F05421" w:rsidRPr="00BA110C" w:rsidRDefault="00505342">
          <w:pPr>
            <w:pStyle w:val="TOC2"/>
            <w:rPr>
              <w:rFonts w:ascii="Arial" w:eastAsiaTheme="minorEastAsia" w:hAnsi="Arial" w:cs="Arial"/>
              <w:noProof/>
              <w:lang w:eastAsia="en-ZA"/>
            </w:rPr>
          </w:pPr>
          <w:hyperlink w:anchor="_Toc88483631" w:history="1">
            <w:r w:rsidR="00F05421" w:rsidRPr="00BA110C">
              <w:rPr>
                <w:rStyle w:val="Hyperlink"/>
                <w:rFonts w:ascii="Arial" w:hAnsi="Arial" w:cs="Arial"/>
                <w:b/>
                <w:bCs/>
                <w:noProof/>
              </w:rPr>
              <w:t>This is the perfect time to talk savings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55</w:t>
            </w:r>
            <w:r w:rsidR="00F05421" w:rsidRPr="00BA110C">
              <w:rPr>
                <w:rFonts w:ascii="Arial" w:hAnsi="Arial" w:cs="Arial"/>
                <w:noProof/>
                <w:webHidden/>
              </w:rPr>
              <w:fldChar w:fldCharType="end"/>
            </w:r>
          </w:hyperlink>
        </w:p>
        <w:p w14:paraId="4715C9AE" w14:textId="51F109EE" w:rsidR="00F05421" w:rsidRPr="00BA110C" w:rsidRDefault="00505342">
          <w:pPr>
            <w:pStyle w:val="TOC2"/>
            <w:rPr>
              <w:rFonts w:ascii="Arial" w:eastAsiaTheme="minorEastAsia" w:hAnsi="Arial" w:cs="Arial"/>
              <w:noProof/>
              <w:lang w:eastAsia="en-ZA"/>
            </w:rPr>
          </w:pPr>
          <w:hyperlink w:anchor="_Toc88483632" w:history="1">
            <w:r w:rsidR="00F05421" w:rsidRPr="00BA110C">
              <w:rPr>
                <w:rStyle w:val="Hyperlink"/>
                <w:rFonts w:ascii="Arial" w:hAnsi="Arial" w:cs="Arial"/>
                <w:b/>
                <w:bCs/>
                <w:noProof/>
              </w:rPr>
              <w:t>Misconceptions about money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59</w:t>
            </w:r>
            <w:r w:rsidR="00F05421" w:rsidRPr="00BA110C">
              <w:rPr>
                <w:rFonts w:ascii="Arial" w:hAnsi="Arial" w:cs="Arial"/>
                <w:noProof/>
                <w:webHidden/>
              </w:rPr>
              <w:fldChar w:fldCharType="end"/>
            </w:r>
          </w:hyperlink>
        </w:p>
        <w:p w14:paraId="29E6FD71" w14:textId="270D5D9E"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33" w:history="1">
            <w:r w:rsidR="00F05421" w:rsidRPr="00BA110C">
              <w:rPr>
                <w:rStyle w:val="Hyperlink"/>
                <w:rFonts w:ascii="Arial" w:hAnsi="Arial" w:cs="Arial"/>
                <w:bCs/>
                <w:noProof/>
                <w:kern w:val="36"/>
              </w:rPr>
              <w:t>Rand slips as US-China trade war weighs on emerging markets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60</w:t>
            </w:r>
            <w:r w:rsidR="00F05421" w:rsidRPr="00BA110C">
              <w:rPr>
                <w:rFonts w:ascii="Arial" w:hAnsi="Arial" w:cs="Arial"/>
                <w:noProof/>
                <w:webHidden/>
              </w:rPr>
              <w:fldChar w:fldCharType="end"/>
            </w:r>
          </w:hyperlink>
        </w:p>
        <w:p w14:paraId="1D959ABD" w14:textId="1A822D29" w:rsidR="00F05421" w:rsidRPr="00BA110C" w:rsidRDefault="00505342">
          <w:pPr>
            <w:pStyle w:val="TOC3"/>
            <w:tabs>
              <w:tab w:val="right" w:leader="dot" w:pos="9016"/>
            </w:tabs>
            <w:rPr>
              <w:rFonts w:ascii="Arial" w:eastAsiaTheme="minorEastAsia" w:hAnsi="Arial" w:cs="Arial"/>
              <w:noProof/>
              <w:lang w:eastAsia="en-ZA"/>
            </w:rPr>
          </w:pPr>
          <w:hyperlink w:anchor="_Toc88483634" w:history="1">
            <w:r w:rsidR="00F05421" w:rsidRPr="00BA110C">
              <w:rPr>
                <w:rStyle w:val="Hyperlink"/>
                <w:rFonts w:ascii="Arial" w:hAnsi="Arial" w:cs="Arial"/>
                <w:b/>
                <w:bCs/>
                <w:noProof/>
              </w:rPr>
              <w:t>The rand was the third-biggest loser among emerging-market currencies, with only the Brazilian real and Argentinian peso doing worse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60</w:t>
            </w:r>
            <w:r w:rsidR="00F05421" w:rsidRPr="00BA110C">
              <w:rPr>
                <w:rFonts w:ascii="Arial" w:hAnsi="Arial" w:cs="Arial"/>
                <w:noProof/>
                <w:webHidden/>
              </w:rPr>
              <w:fldChar w:fldCharType="end"/>
            </w:r>
          </w:hyperlink>
        </w:p>
        <w:p w14:paraId="0F5E1177" w14:textId="4B133373"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35" w:history="1">
            <w:r w:rsidR="00F05421" w:rsidRPr="00BA110C">
              <w:rPr>
                <w:rStyle w:val="Hyperlink"/>
                <w:rFonts w:ascii="Arial" w:hAnsi="Arial" w:cs="Arial"/>
                <w:bCs/>
                <w:noProof/>
                <w:kern w:val="36"/>
              </w:rPr>
              <w:t>Are fundamentals turning more positive for emerging market assets?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61</w:t>
            </w:r>
            <w:r w:rsidR="00F05421" w:rsidRPr="00BA110C">
              <w:rPr>
                <w:rFonts w:ascii="Arial" w:hAnsi="Arial" w:cs="Arial"/>
                <w:noProof/>
                <w:webHidden/>
              </w:rPr>
              <w:fldChar w:fldCharType="end"/>
            </w:r>
          </w:hyperlink>
        </w:p>
        <w:p w14:paraId="26D0BCAD" w14:textId="3E84CDCF" w:rsidR="00F05421" w:rsidRPr="00BA110C" w:rsidRDefault="00505342">
          <w:pPr>
            <w:pStyle w:val="TOC2"/>
            <w:rPr>
              <w:rFonts w:ascii="Arial" w:eastAsiaTheme="minorEastAsia" w:hAnsi="Arial" w:cs="Arial"/>
              <w:noProof/>
              <w:lang w:eastAsia="en-ZA"/>
            </w:rPr>
          </w:pPr>
          <w:hyperlink w:anchor="_Toc88483636" w:history="1">
            <w:r w:rsidR="00F05421" w:rsidRPr="00BA110C">
              <w:rPr>
                <w:rStyle w:val="Hyperlink"/>
                <w:rFonts w:ascii="Arial" w:hAnsi="Arial" w:cs="Arial"/>
                <w:b/>
                <w:bCs/>
                <w:noProof/>
              </w:rPr>
              <w:t>An unexpected opportunity in the pandemic</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62</w:t>
            </w:r>
            <w:r w:rsidR="00F05421" w:rsidRPr="00BA110C">
              <w:rPr>
                <w:rFonts w:ascii="Arial" w:hAnsi="Arial" w:cs="Arial"/>
                <w:noProof/>
                <w:webHidden/>
              </w:rPr>
              <w:fldChar w:fldCharType="end"/>
            </w:r>
          </w:hyperlink>
        </w:p>
        <w:p w14:paraId="30E30666" w14:textId="3CB9580D" w:rsidR="00F05421" w:rsidRPr="00BA110C" w:rsidRDefault="00505342">
          <w:pPr>
            <w:pStyle w:val="TOC2"/>
            <w:rPr>
              <w:rFonts w:ascii="Arial" w:eastAsiaTheme="minorEastAsia" w:hAnsi="Arial" w:cs="Arial"/>
              <w:noProof/>
              <w:lang w:eastAsia="en-ZA"/>
            </w:rPr>
          </w:pPr>
          <w:hyperlink w:anchor="_Toc88483637" w:history="1">
            <w:r w:rsidR="00F05421" w:rsidRPr="00BA110C">
              <w:rPr>
                <w:rStyle w:val="Hyperlink"/>
                <w:rFonts w:ascii="Arial" w:hAnsi="Arial" w:cs="Arial"/>
                <w:b/>
                <w:bCs/>
                <w:noProof/>
              </w:rPr>
              <w:t>A new commodities super cycle?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64</w:t>
            </w:r>
            <w:r w:rsidR="00F05421" w:rsidRPr="00BA110C">
              <w:rPr>
                <w:rFonts w:ascii="Arial" w:hAnsi="Arial" w:cs="Arial"/>
                <w:noProof/>
                <w:webHidden/>
              </w:rPr>
              <w:fldChar w:fldCharType="end"/>
            </w:r>
          </w:hyperlink>
        </w:p>
        <w:p w14:paraId="107950D2" w14:textId="6F554B87" w:rsidR="00F05421" w:rsidRPr="00BA110C" w:rsidRDefault="00505342">
          <w:pPr>
            <w:pStyle w:val="TOC2"/>
            <w:rPr>
              <w:rFonts w:ascii="Arial" w:eastAsiaTheme="minorEastAsia" w:hAnsi="Arial" w:cs="Arial"/>
              <w:noProof/>
              <w:lang w:eastAsia="en-ZA"/>
            </w:rPr>
          </w:pPr>
          <w:hyperlink w:anchor="_Toc88483638" w:history="1">
            <w:r w:rsidR="00F05421" w:rsidRPr="00BA110C">
              <w:rPr>
                <w:rStyle w:val="Hyperlink"/>
                <w:rFonts w:ascii="Arial" w:hAnsi="Arial" w:cs="Arial"/>
                <w:b/>
                <w:bCs/>
                <w:noProof/>
              </w:rPr>
              <w:t>The tailwind of global trade growth</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65</w:t>
            </w:r>
            <w:r w:rsidR="00F05421" w:rsidRPr="00BA110C">
              <w:rPr>
                <w:rFonts w:ascii="Arial" w:hAnsi="Arial" w:cs="Arial"/>
                <w:noProof/>
                <w:webHidden/>
              </w:rPr>
              <w:fldChar w:fldCharType="end"/>
            </w:r>
          </w:hyperlink>
        </w:p>
        <w:p w14:paraId="191E52FF" w14:textId="58922E00" w:rsidR="00F05421" w:rsidRPr="00BA110C" w:rsidRDefault="00505342">
          <w:pPr>
            <w:pStyle w:val="TOC3"/>
            <w:tabs>
              <w:tab w:val="right" w:leader="dot" w:pos="9016"/>
            </w:tabs>
            <w:rPr>
              <w:rFonts w:ascii="Arial" w:eastAsiaTheme="minorEastAsia" w:hAnsi="Arial" w:cs="Arial"/>
              <w:noProof/>
              <w:lang w:eastAsia="en-ZA"/>
            </w:rPr>
          </w:pPr>
          <w:hyperlink w:anchor="_Toc88483639" w:history="1">
            <w:r w:rsidR="00F05421" w:rsidRPr="00BA110C">
              <w:rPr>
                <w:rStyle w:val="Hyperlink"/>
                <w:rFonts w:ascii="Arial" w:hAnsi="Arial" w:cs="Arial"/>
                <w:noProof/>
                <w:lang w:bidi="en-US"/>
              </w:rPr>
              <w:t>Learning Unit 3: Current Affairs in the Financial Services Sector</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_Toc88483639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67</w:t>
            </w:r>
            <w:r w:rsidR="00F05421" w:rsidRPr="00BA110C">
              <w:rPr>
                <w:rFonts w:ascii="Arial" w:hAnsi="Arial" w:cs="Arial"/>
                <w:noProof/>
                <w:webHidden/>
              </w:rPr>
              <w:fldChar w:fldCharType="end"/>
            </w:r>
          </w:hyperlink>
        </w:p>
        <w:p w14:paraId="3B62B7C9" w14:textId="1D005148"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40" w:history="1">
            <w:r w:rsidR="00F05421" w:rsidRPr="00BA110C">
              <w:rPr>
                <w:rStyle w:val="Hyperlink"/>
                <w:rFonts w:ascii="Arial" w:hAnsi="Arial" w:cs="Arial"/>
                <w:bCs/>
                <w:noProof/>
                <w:kern w:val="36"/>
              </w:rPr>
              <w:t>Final amendments to the General Code of Conduct and the Code of Conduct for FSPs conducting Short-term ...</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75</w:t>
            </w:r>
            <w:r w:rsidR="00F05421" w:rsidRPr="00BA110C">
              <w:rPr>
                <w:rFonts w:ascii="Arial" w:hAnsi="Arial" w:cs="Arial"/>
                <w:noProof/>
                <w:webHidden/>
              </w:rPr>
              <w:fldChar w:fldCharType="end"/>
            </w:r>
          </w:hyperlink>
        </w:p>
        <w:p w14:paraId="553167DE" w14:textId="09CDC2FE"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41" w:history="1">
            <w:r w:rsidR="00F05421" w:rsidRPr="00BA110C">
              <w:rPr>
                <w:rStyle w:val="Hyperlink"/>
                <w:rFonts w:ascii="Arial" w:hAnsi="Arial" w:cs="Arial"/>
                <w:bCs/>
                <w:noProof/>
                <w:kern w:val="36"/>
              </w:rPr>
              <w:t>Standard Bank to close branches across the country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83</w:t>
            </w:r>
            <w:r w:rsidR="00F05421" w:rsidRPr="00BA110C">
              <w:rPr>
                <w:rFonts w:ascii="Arial" w:hAnsi="Arial" w:cs="Arial"/>
                <w:noProof/>
                <w:webHidden/>
              </w:rPr>
              <w:fldChar w:fldCharType="end"/>
            </w:r>
          </w:hyperlink>
        </w:p>
        <w:p w14:paraId="636AA549" w14:textId="2A586231"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42" w:history="1">
            <w:r w:rsidR="00F05421" w:rsidRPr="00BA110C">
              <w:rPr>
                <w:rStyle w:val="Hyperlink"/>
                <w:rFonts w:ascii="Arial" w:hAnsi="Arial" w:cs="Arial"/>
                <w:bCs/>
                <w:noProof/>
                <w:kern w:val="36"/>
              </w:rPr>
              <w:t>New financial regulator will better protect consumers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85</w:t>
            </w:r>
            <w:r w:rsidR="00F05421" w:rsidRPr="00BA110C">
              <w:rPr>
                <w:rFonts w:ascii="Arial" w:hAnsi="Arial" w:cs="Arial"/>
                <w:noProof/>
                <w:webHidden/>
              </w:rPr>
              <w:fldChar w:fldCharType="end"/>
            </w:r>
          </w:hyperlink>
        </w:p>
        <w:p w14:paraId="0D53C21B" w14:textId="610E9F67"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43" w:history="1">
            <w:r w:rsidR="00F05421" w:rsidRPr="00BA110C">
              <w:rPr>
                <w:rStyle w:val="Hyperlink"/>
                <w:rFonts w:ascii="Arial" w:hAnsi="Arial" w:cs="Arial"/>
                <w:bCs/>
                <w:noProof/>
                <w:kern w:val="36"/>
              </w:rPr>
              <w:t>14 Ways Technology Will Affect the Future of Customer Service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89</w:t>
            </w:r>
            <w:r w:rsidR="00F05421" w:rsidRPr="00BA110C">
              <w:rPr>
                <w:rFonts w:ascii="Arial" w:hAnsi="Arial" w:cs="Arial"/>
                <w:noProof/>
                <w:webHidden/>
              </w:rPr>
              <w:fldChar w:fldCharType="end"/>
            </w:r>
          </w:hyperlink>
        </w:p>
        <w:p w14:paraId="614A3E74" w14:textId="0670177E" w:rsidR="00F05421" w:rsidRPr="00BA110C" w:rsidRDefault="00505342">
          <w:pPr>
            <w:pStyle w:val="TOC2"/>
            <w:rPr>
              <w:rFonts w:ascii="Arial" w:eastAsiaTheme="minorEastAsia" w:hAnsi="Arial" w:cs="Arial"/>
              <w:noProof/>
              <w:lang w:eastAsia="en-ZA"/>
            </w:rPr>
          </w:pPr>
          <w:hyperlink w:anchor="_Toc88483644" w:history="1">
            <w:r w:rsidR="00F05421" w:rsidRPr="00BA110C">
              <w:rPr>
                <w:rStyle w:val="Hyperlink"/>
                <w:rFonts w:ascii="Arial" w:hAnsi="Arial" w:cs="Arial"/>
                <w:b/>
                <w:bCs/>
                <w:noProof/>
              </w:rPr>
              <w:t>How Customer Service Technology Will Change the Future of Customer Service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90</w:t>
            </w:r>
            <w:r w:rsidR="00F05421" w:rsidRPr="00BA110C">
              <w:rPr>
                <w:rFonts w:ascii="Arial" w:hAnsi="Arial" w:cs="Arial"/>
                <w:noProof/>
                <w:webHidden/>
              </w:rPr>
              <w:fldChar w:fldCharType="end"/>
            </w:r>
          </w:hyperlink>
        </w:p>
        <w:p w14:paraId="784ACE44" w14:textId="5071EDFB" w:rsidR="00F05421" w:rsidRPr="00BA110C" w:rsidRDefault="00505342">
          <w:pPr>
            <w:pStyle w:val="TOC3"/>
            <w:tabs>
              <w:tab w:val="right" w:leader="dot" w:pos="9016"/>
            </w:tabs>
            <w:rPr>
              <w:rFonts w:ascii="Arial" w:eastAsiaTheme="minorEastAsia" w:hAnsi="Arial" w:cs="Arial"/>
              <w:noProof/>
              <w:lang w:eastAsia="en-ZA"/>
            </w:rPr>
          </w:pPr>
          <w:hyperlink w:anchor="_Toc88483645" w:history="1">
            <w:r w:rsidR="00F05421" w:rsidRPr="00BA110C">
              <w:rPr>
                <w:rStyle w:val="Hyperlink"/>
                <w:rFonts w:ascii="Arial" w:hAnsi="Arial" w:cs="Arial"/>
                <w:b/>
                <w:bCs/>
                <w:noProof/>
              </w:rPr>
              <w:t>1. Face-to-face video communication will increase.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90</w:t>
            </w:r>
            <w:r w:rsidR="00F05421" w:rsidRPr="00BA110C">
              <w:rPr>
                <w:rFonts w:ascii="Arial" w:hAnsi="Arial" w:cs="Arial"/>
                <w:noProof/>
                <w:webHidden/>
              </w:rPr>
              <w:fldChar w:fldCharType="end"/>
            </w:r>
          </w:hyperlink>
        </w:p>
        <w:p w14:paraId="68D7F6A5" w14:textId="1AFB34D6" w:rsidR="00F05421" w:rsidRPr="00BA110C" w:rsidRDefault="00505342">
          <w:pPr>
            <w:pStyle w:val="TOC3"/>
            <w:tabs>
              <w:tab w:val="right" w:leader="dot" w:pos="9016"/>
            </w:tabs>
            <w:rPr>
              <w:rFonts w:ascii="Arial" w:eastAsiaTheme="minorEastAsia" w:hAnsi="Arial" w:cs="Arial"/>
              <w:noProof/>
              <w:lang w:eastAsia="en-ZA"/>
            </w:rPr>
          </w:pPr>
          <w:hyperlink w:anchor="_Toc88483646" w:history="1">
            <w:r w:rsidR="00F05421" w:rsidRPr="00BA110C">
              <w:rPr>
                <w:rStyle w:val="Hyperlink"/>
                <w:rFonts w:ascii="Arial" w:hAnsi="Arial" w:cs="Arial"/>
                <w:b/>
                <w:bCs/>
                <w:noProof/>
              </w:rPr>
              <w:t>2. Customers will expect an omni-channel service experience.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90</w:t>
            </w:r>
            <w:r w:rsidR="00F05421" w:rsidRPr="00BA110C">
              <w:rPr>
                <w:rFonts w:ascii="Arial" w:hAnsi="Arial" w:cs="Arial"/>
                <w:noProof/>
                <w:webHidden/>
              </w:rPr>
              <w:fldChar w:fldCharType="end"/>
            </w:r>
          </w:hyperlink>
        </w:p>
        <w:p w14:paraId="401E002B" w14:textId="0014270E" w:rsidR="00F05421" w:rsidRPr="00BA110C" w:rsidRDefault="00505342">
          <w:pPr>
            <w:pStyle w:val="TOC3"/>
            <w:tabs>
              <w:tab w:val="right" w:leader="dot" w:pos="9016"/>
            </w:tabs>
            <w:rPr>
              <w:rFonts w:ascii="Arial" w:eastAsiaTheme="minorEastAsia" w:hAnsi="Arial" w:cs="Arial"/>
              <w:noProof/>
              <w:lang w:eastAsia="en-ZA"/>
            </w:rPr>
          </w:pPr>
          <w:hyperlink w:anchor="_Toc88483647" w:history="1">
            <w:r w:rsidR="00F05421" w:rsidRPr="00BA110C">
              <w:rPr>
                <w:rStyle w:val="Hyperlink"/>
                <w:rFonts w:ascii="Arial" w:hAnsi="Arial" w:cs="Arial"/>
                <w:b/>
                <w:bCs/>
                <w:noProof/>
              </w:rPr>
              <w:t>3. Real-time messaging will outpace email.</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91</w:t>
            </w:r>
            <w:r w:rsidR="00F05421" w:rsidRPr="00BA110C">
              <w:rPr>
                <w:rFonts w:ascii="Arial" w:hAnsi="Arial" w:cs="Arial"/>
                <w:noProof/>
                <w:webHidden/>
              </w:rPr>
              <w:fldChar w:fldCharType="end"/>
            </w:r>
          </w:hyperlink>
        </w:p>
        <w:p w14:paraId="59F93E7F" w14:textId="02385F8B" w:rsidR="00F05421" w:rsidRPr="00BA110C" w:rsidRDefault="00505342">
          <w:pPr>
            <w:pStyle w:val="TOC3"/>
            <w:tabs>
              <w:tab w:val="right" w:leader="dot" w:pos="9016"/>
            </w:tabs>
            <w:rPr>
              <w:rFonts w:ascii="Arial" w:eastAsiaTheme="minorEastAsia" w:hAnsi="Arial" w:cs="Arial"/>
              <w:noProof/>
              <w:lang w:eastAsia="en-ZA"/>
            </w:rPr>
          </w:pPr>
          <w:hyperlink w:anchor="_Toc88483648" w:history="1">
            <w:r w:rsidR="00F05421" w:rsidRPr="00BA110C">
              <w:rPr>
                <w:rStyle w:val="Hyperlink"/>
                <w:rFonts w:ascii="Arial" w:hAnsi="Arial" w:cs="Arial"/>
                <w:b/>
                <w:bCs/>
                <w:noProof/>
              </w:rPr>
              <w:t>4. Remote work will become more normal.</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92</w:t>
            </w:r>
            <w:r w:rsidR="00F05421" w:rsidRPr="00BA110C">
              <w:rPr>
                <w:rFonts w:ascii="Arial" w:hAnsi="Arial" w:cs="Arial"/>
                <w:noProof/>
                <w:webHidden/>
              </w:rPr>
              <w:fldChar w:fldCharType="end"/>
            </w:r>
          </w:hyperlink>
        </w:p>
        <w:p w14:paraId="49DF75EA" w14:textId="2E5092E6" w:rsidR="00F05421" w:rsidRPr="00BA110C" w:rsidRDefault="00505342">
          <w:pPr>
            <w:pStyle w:val="TOC3"/>
            <w:tabs>
              <w:tab w:val="right" w:leader="dot" w:pos="9016"/>
            </w:tabs>
            <w:rPr>
              <w:rFonts w:ascii="Arial" w:eastAsiaTheme="minorEastAsia" w:hAnsi="Arial" w:cs="Arial"/>
              <w:noProof/>
              <w:lang w:eastAsia="en-ZA"/>
            </w:rPr>
          </w:pPr>
          <w:hyperlink w:anchor="_Toc88483649" w:history="1">
            <w:r w:rsidR="00F05421" w:rsidRPr="00BA110C">
              <w:rPr>
                <w:rStyle w:val="Hyperlink"/>
                <w:rFonts w:ascii="Arial" w:hAnsi="Arial" w:cs="Arial"/>
                <w:b/>
                <w:bCs/>
                <w:noProof/>
              </w:rPr>
              <w:t>5. Bots (and AI) will help professionals, not replace them.</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_Toc88483649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93</w:t>
            </w:r>
            <w:r w:rsidR="00F05421" w:rsidRPr="00BA110C">
              <w:rPr>
                <w:rFonts w:ascii="Arial" w:hAnsi="Arial" w:cs="Arial"/>
                <w:noProof/>
                <w:webHidden/>
              </w:rPr>
              <w:fldChar w:fldCharType="end"/>
            </w:r>
          </w:hyperlink>
        </w:p>
        <w:p w14:paraId="1CBB5B71" w14:textId="128524EE" w:rsidR="00F05421" w:rsidRPr="00BA110C" w:rsidRDefault="00505342">
          <w:pPr>
            <w:pStyle w:val="TOC3"/>
            <w:tabs>
              <w:tab w:val="right" w:leader="dot" w:pos="9016"/>
            </w:tabs>
            <w:rPr>
              <w:rFonts w:ascii="Arial" w:eastAsiaTheme="minorEastAsia" w:hAnsi="Arial" w:cs="Arial"/>
              <w:noProof/>
              <w:lang w:eastAsia="en-ZA"/>
            </w:rPr>
          </w:pPr>
          <w:hyperlink w:anchor="_Toc88483650" w:history="1">
            <w:r w:rsidR="00F05421" w:rsidRPr="00BA110C">
              <w:rPr>
                <w:rStyle w:val="Hyperlink"/>
                <w:rFonts w:ascii="Arial" w:hAnsi="Arial" w:cs="Arial"/>
                <w:b/>
                <w:bCs/>
                <w:noProof/>
              </w:rPr>
              <w:t>6. Blockchain will change e-commerce customer support.</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95</w:t>
            </w:r>
            <w:r w:rsidR="00F05421" w:rsidRPr="00BA110C">
              <w:rPr>
                <w:rFonts w:ascii="Arial" w:hAnsi="Arial" w:cs="Arial"/>
                <w:noProof/>
                <w:webHidden/>
              </w:rPr>
              <w:fldChar w:fldCharType="end"/>
            </w:r>
          </w:hyperlink>
        </w:p>
        <w:p w14:paraId="5AAFB1D3" w14:textId="01E48D18" w:rsidR="00F05421" w:rsidRPr="00BA110C" w:rsidRDefault="00505342">
          <w:pPr>
            <w:pStyle w:val="TOC3"/>
            <w:tabs>
              <w:tab w:val="right" w:leader="dot" w:pos="9016"/>
            </w:tabs>
            <w:rPr>
              <w:rFonts w:ascii="Arial" w:eastAsiaTheme="minorEastAsia" w:hAnsi="Arial" w:cs="Arial"/>
              <w:noProof/>
              <w:lang w:eastAsia="en-ZA"/>
            </w:rPr>
          </w:pPr>
          <w:hyperlink w:anchor="_Toc88483651" w:history="1">
            <w:r w:rsidR="00F05421" w:rsidRPr="00BA110C">
              <w:rPr>
                <w:rStyle w:val="Hyperlink"/>
                <w:rFonts w:ascii="Arial" w:hAnsi="Arial" w:cs="Arial"/>
                <w:b/>
                <w:bCs/>
                <w:noProof/>
              </w:rPr>
              <w:t>7. Self-service will become an absolute necessity.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95</w:t>
            </w:r>
            <w:r w:rsidR="00F05421" w:rsidRPr="00BA110C">
              <w:rPr>
                <w:rFonts w:ascii="Arial" w:hAnsi="Arial" w:cs="Arial"/>
                <w:noProof/>
                <w:webHidden/>
              </w:rPr>
              <w:fldChar w:fldCharType="end"/>
            </w:r>
          </w:hyperlink>
        </w:p>
        <w:p w14:paraId="2145D933" w14:textId="7EBB92FE" w:rsidR="00F05421" w:rsidRPr="00BA110C" w:rsidRDefault="00505342">
          <w:pPr>
            <w:pStyle w:val="TOC3"/>
            <w:tabs>
              <w:tab w:val="right" w:leader="dot" w:pos="9016"/>
            </w:tabs>
            <w:rPr>
              <w:rFonts w:ascii="Arial" w:eastAsiaTheme="minorEastAsia" w:hAnsi="Arial" w:cs="Arial"/>
              <w:noProof/>
              <w:lang w:eastAsia="en-ZA"/>
            </w:rPr>
          </w:pPr>
          <w:hyperlink w:anchor="_Toc88483652" w:history="1">
            <w:r w:rsidR="00F05421" w:rsidRPr="00BA110C">
              <w:rPr>
                <w:rStyle w:val="Hyperlink"/>
                <w:rFonts w:ascii="Arial" w:hAnsi="Arial" w:cs="Arial"/>
                <w:b/>
                <w:bCs/>
                <w:noProof/>
              </w:rPr>
              <w:t>8. Customer service training will be personalized.</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97</w:t>
            </w:r>
            <w:r w:rsidR="00F05421" w:rsidRPr="00BA110C">
              <w:rPr>
                <w:rFonts w:ascii="Arial" w:hAnsi="Arial" w:cs="Arial"/>
                <w:noProof/>
                <w:webHidden/>
              </w:rPr>
              <w:fldChar w:fldCharType="end"/>
            </w:r>
          </w:hyperlink>
        </w:p>
        <w:p w14:paraId="0FAA4270" w14:textId="419532F6" w:rsidR="00F05421" w:rsidRPr="00BA110C" w:rsidRDefault="00505342">
          <w:pPr>
            <w:pStyle w:val="TOC3"/>
            <w:tabs>
              <w:tab w:val="right" w:leader="dot" w:pos="9016"/>
            </w:tabs>
            <w:rPr>
              <w:rFonts w:ascii="Arial" w:eastAsiaTheme="minorEastAsia" w:hAnsi="Arial" w:cs="Arial"/>
              <w:noProof/>
              <w:lang w:eastAsia="en-ZA"/>
            </w:rPr>
          </w:pPr>
          <w:hyperlink w:anchor="_Toc88483653" w:history="1">
            <w:r w:rsidR="00F05421" w:rsidRPr="00BA110C">
              <w:rPr>
                <w:rStyle w:val="Hyperlink"/>
                <w:rFonts w:ascii="Arial" w:hAnsi="Arial" w:cs="Arial"/>
                <w:b/>
                <w:bCs/>
                <w:noProof/>
              </w:rPr>
              <w:t>9. Customer success will become a competitive differentiator.</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98</w:t>
            </w:r>
            <w:r w:rsidR="00F05421" w:rsidRPr="00BA110C">
              <w:rPr>
                <w:rFonts w:ascii="Arial" w:hAnsi="Arial" w:cs="Arial"/>
                <w:noProof/>
                <w:webHidden/>
              </w:rPr>
              <w:fldChar w:fldCharType="end"/>
            </w:r>
          </w:hyperlink>
        </w:p>
        <w:p w14:paraId="11C36C0D" w14:textId="400CC19E" w:rsidR="00F05421" w:rsidRPr="00BA110C" w:rsidRDefault="00505342">
          <w:pPr>
            <w:pStyle w:val="TOC3"/>
            <w:tabs>
              <w:tab w:val="right" w:leader="dot" w:pos="9016"/>
            </w:tabs>
            <w:rPr>
              <w:rFonts w:ascii="Arial" w:eastAsiaTheme="minorEastAsia" w:hAnsi="Arial" w:cs="Arial"/>
              <w:noProof/>
              <w:lang w:eastAsia="en-ZA"/>
            </w:rPr>
          </w:pPr>
          <w:hyperlink w:anchor="_Toc88483654" w:history="1">
            <w:r w:rsidR="00F05421" w:rsidRPr="00BA110C">
              <w:rPr>
                <w:rStyle w:val="Hyperlink"/>
                <w:rFonts w:ascii="Arial" w:hAnsi="Arial" w:cs="Arial"/>
                <w:b/>
                <w:bCs/>
                <w:noProof/>
              </w:rPr>
              <w:t>10. Customer service decisions will be more data-driven.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99</w:t>
            </w:r>
            <w:r w:rsidR="00F05421" w:rsidRPr="00BA110C">
              <w:rPr>
                <w:rFonts w:ascii="Arial" w:hAnsi="Arial" w:cs="Arial"/>
                <w:noProof/>
                <w:webHidden/>
              </w:rPr>
              <w:fldChar w:fldCharType="end"/>
            </w:r>
          </w:hyperlink>
        </w:p>
        <w:p w14:paraId="1114EC64" w14:textId="1878EA5A" w:rsidR="00F05421" w:rsidRPr="00BA110C" w:rsidRDefault="00505342">
          <w:pPr>
            <w:pStyle w:val="TOC3"/>
            <w:tabs>
              <w:tab w:val="right" w:leader="dot" w:pos="9016"/>
            </w:tabs>
            <w:rPr>
              <w:rFonts w:ascii="Arial" w:eastAsiaTheme="minorEastAsia" w:hAnsi="Arial" w:cs="Arial"/>
              <w:noProof/>
              <w:lang w:eastAsia="en-ZA"/>
            </w:rPr>
          </w:pPr>
          <w:hyperlink w:anchor="_Toc88483655" w:history="1">
            <w:r w:rsidR="00F05421" w:rsidRPr="00BA110C">
              <w:rPr>
                <w:rStyle w:val="Hyperlink"/>
                <w:rFonts w:ascii="Arial" w:hAnsi="Arial" w:cs="Arial"/>
                <w:b/>
                <w:bCs/>
                <w:noProof/>
              </w:rPr>
              <w:t>11. Social media will become a standard customer service tool.</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100</w:t>
            </w:r>
            <w:r w:rsidR="00F05421" w:rsidRPr="00BA110C">
              <w:rPr>
                <w:rFonts w:ascii="Arial" w:hAnsi="Arial" w:cs="Arial"/>
                <w:noProof/>
                <w:webHidden/>
              </w:rPr>
              <w:fldChar w:fldCharType="end"/>
            </w:r>
          </w:hyperlink>
        </w:p>
        <w:p w14:paraId="6ABD7E9C" w14:textId="4A343343" w:rsidR="00F05421" w:rsidRPr="00BA110C" w:rsidRDefault="00505342">
          <w:pPr>
            <w:pStyle w:val="TOC3"/>
            <w:tabs>
              <w:tab w:val="right" w:leader="dot" w:pos="9016"/>
            </w:tabs>
            <w:rPr>
              <w:rFonts w:ascii="Arial" w:eastAsiaTheme="minorEastAsia" w:hAnsi="Arial" w:cs="Arial"/>
              <w:noProof/>
              <w:lang w:eastAsia="en-ZA"/>
            </w:rPr>
          </w:pPr>
          <w:hyperlink w:anchor="_Toc88483656" w:history="1">
            <w:r w:rsidR="00F05421" w:rsidRPr="00BA110C">
              <w:rPr>
                <w:rStyle w:val="Hyperlink"/>
                <w:rFonts w:ascii="Arial" w:hAnsi="Arial" w:cs="Arial"/>
                <w:b/>
                <w:bCs/>
                <w:noProof/>
              </w:rPr>
              <w:t>12. New technology will create new customer service positions.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101</w:t>
            </w:r>
            <w:r w:rsidR="00F05421" w:rsidRPr="00BA110C">
              <w:rPr>
                <w:rFonts w:ascii="Arial" w:hAnsi="Arial" w:cs="Arial"/>
                <w:noProof/>
                <w:webHidden/>
              </w:rPr>
              <w:fldChar w:fldCharType="end"/>
            </w:r>
          </w:hyperlink>
        </w:p>
        <w:p w14:paraId="02AF0F0D" w14:textId="59DE3228" w:rsidR="00F05421" w:rsidRPr="00BA110C" w:rsidRDefault="00505342">
          <w:pPr>
            <w:pStyle w:val="TOC3"/>
            <w:tabs>
              <w:tab w:val="right" w:leader="dot" w:pos="9016"/>
            </w:tabs>
            <w:rPr>
              <w:rFonts w:ascii="Arial" w:eastAsiaTheme="minorEastAsia" w:hAnsi="Arial" w:cs="Arial"/>
              <w:noProof/>
              <w:lang w:eastAsia="en-ZA"/>
            </w:rPr>
          </w:pPr>
          <w:hyperlink w:anchor="_Toc88483657" w:history="1">
            <w:r w:rsidR="00F05421" w:rsidRPr="00BA110C">
              <w:rPr>
                <w:rStyle w:val="Hyperlink"/>
                <w:rFonts w:ascii="Arial" w:hAnsi="Arial" w:cs="Arial"/>
                <w:b/>
                <w:bCs/>
                <w:noProof/>
              </w:rPr>
              <w:t>13. Customer service reps will solve fewer problems.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102</w:t>
            </w:r>
            <w:r w:rsidR="00F05421" w:rsidRPr="00BA110C">
              <w:rPr>
                <w:rFonts w:ascii="Arial" w:hAnsi="Arial" w:cs="Arial"/>
                <w:noProof/>
                <w:webHidden/>
              </w:rPr>
              <w:fldChar w:fldCharType="end"/>
            </w:r>
          </w:hyperlink>
        </w:p>
        <w:p w14:paraId="10E11A2D" w14:textId="60C5A84A" w:rsidR="00F05421" w:rsidRPr="00BA110C" w:rsidRDefault="00505342">
          <w:pPr>
            <w:pStyle w:val="TOC3"/>
            <w:tabs>
              <w:tab w:val="right" w:leader="dot" w:pos="9016"/>
            </w:tabs>
            <w:rPr>
              <w:rFonts w:ascii="Arial" w:eastAsiaTheme="minorEastAsia" w:hAnsi="Arial" w:cs="Arial"/>
              <w:noProof/>
              <w:lang w:eastAsia="en-ZA"/>
            </w:rPr>
          </w:pPr>
          <w:hyperlink w:anchor="_Toc88483658" w:history="1">
            <w:r w:rsidR="00F05421" w:rsidRPr="00BA110C">
              <w:rPr>
                <w:rStyle w:val="Hyperlink"/>
                <w:rFonts w:ascii="Arial" w:hAnsi="Arial" w:cs="Arial"/>
                <w:b/>
                <w:bCs/>
                <w:noProof/>
              </w:rPr>
              <w:t>14. The frontline service rep will be more flexible and empathetic.</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102</w:t>
            </w:r>
            <w:r w:rsidR="00F05421" w:rsidRPr="00BA110C">
              <w:rPr>
                <w:rFonts w:ascii="Arial" w:hAnsi="Arial" w:cs="Arial"/>
                <w:noProof/>
                <w:webHidden/>
              </w:rPr>
              <w:fldChar w:fldCharType="end"/>
            </w:r>
          </w:hyperlink>
        </w:p>
        <w:p w14:paraId="26B5E986" w14:textId="7EFA8127" w:rsidR="00F05421" w:rsidRPr="00BA110C" w:rsidRDefault="00505342">
          <w:pPr>
            <w:pStyle w:val="TOC3"/>
            <w:tabs>
              <w:tab w:val="right" w:leader="dot" w:pos="9016"/>
            </w:tabs>
            <w:rPr>
              <w:rFonts w:ascii="Arial" w:eastAsiaTheme="minorEastAsia" w:hAnsi="Arial" w:cs="Arial"/>
              <w:noProof/>
              <w:lang w:eastAsia="en-ZA"/>
            </w:rPr>
          </w:pPr>
          <w:hyperlink w:anchor="_Toc88483659" w:history="1">
            <w:r w:rsidR="00F05421" w:rsidRPr="00BA110C">
              <w:rPr>
                <w:rStyle w:val="Hyperlink"/>
                <w:rFonts w:ascii="Arial" w:hAnsi="Arial" w:cs="Arial"/>
                <w:noProof/>
                <w:lang w:bidi="en-US"/>
              </w:rPr>
              <w:t>Learning Unit 4: Risk in the Financial Services Environment</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_Toc88483659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105</w:t>
            </w:r>
            <w:r w:rsidR="00F05421" w:rsidRPr="00BA110C">
              <w:rPr>
                <w:rFonts w:ascii="Arial" w:hAnsi="Arial" w:cs="Arial"/>
                <w:noProof/>
                <w:webHidden/>
              </w:rPr>
              <w:fldChar w:fldCharType="end"/>
            </w:r>
          </w:hyperlink>
        </w:p>
        <w:p w14:paraId="2BCC7480" w14:textId="7D47F06F"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60" w:history="1">
            <w:r w:rsidR="00F05421" w:rsidRPr="00BA110C">
              <w:rPr>
                <w:rStyle w:val="Hyperlink"/>
                <w:rFonts w:ascii="Arial" w:hAnsi="Arial" w:cs="Arial"/>
                <w:bCs/>
                <w:noProof/>
                <w:kern w:val="36"/>
              </w:rPr>
              <w:t>What is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105</w:t>
            </w:r>
            <w:r w:rsidR="00F05421" w:rsidRPr="00BA110C">
              <w:rPr>
                <w:rFonts w:ascii="Arial" w:hAnsi="Arial" w:cs="Arial"/>
                <w:noProof/>
                <w:webHidden/>
              </w:rPr>
              <w:fldChar w:fldCharType="end"/>
            </w:r>
          </w:hyperlink>
        </w:p>
        <w:p w14:paraId="5D9E1C87" w14:textId="7019C3D4" w:rsidR="00F05421" w:rsidRPr="00BA110C" w:rsidRDefault="00505342">
          <w:pPr>
            <w:pStyle w:val="TOC2"/>
            <w:rPr>
              <w:rFonts w:ascii="Arial" w:eastAsiaTheme="minorEastAsia" w:hAnsi="Arial" w:cs="Arial"/>
              <w:noProof/>
              <w:lang w:eastAsia="en-ZA"/>
            </w:rPr>
          </w:pPr>
          <w:hyperlink w:anchor="_Toc88483661" w:history="1">
            <w:r w:rsidR="00F05421" w:rsidRPr="00BA110C">
              <w:rPr>
                <w:rStyle w:val="Hyperlink"/>
                <w:rFonts w:ascii="Arial" w:hAnsi="Arial" w:cs="Arial"/>
                <w:b/>
                <w:bCs/>
                <w:noProof/>
              </w:rPr>
              <w:t>Business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105</w:t>
            </w:r>
            <w:r w:rsidR="00F05421" w:rsidRPr="00BA110C">
              <w:rPr>
                <w:rFonts w:ascii="Arial" w:hAnsi="Arial" w:cs="Arial"/>
                <w:noProof/>
                <w:webHidden/>
              </w:rPr>
              <w:fldChar w:fldCharType="end"/>
            </w:r>
          </w:hyperlink>
        </w:p>
        <w:p w14:paraId="15B95291" w14:textId="02DAFF6C" w:rsidR="00F05421" w:rsidRPr="00BA110C" w:rsidRDefault="00505342">
          <w:pPr>
            <w:pStyle w:val="TOC2"/>
            <w:rPr>
              <w:rFonts w:ascii="Arial" w:eastAsiaTheme="minorEastAsia" w:hAnsi="Arial" w:cs="Arial"/>
              <w:noProof/>
              <w:lang w:eastAsia="en-ZA"/>
            </w:rPr>
          </w:pPr>
          <w:hyperlink w:anchor="_Toc88483662" w:history="1">
            <w:r w:rsidR="00F05421" w:rsidRPr="00BA110C">
              <w:rPr>
                <w:rStyle w:val="Hyperlink"/>
                <w:rFonts w:ascii="Arial" w:hAnsi="Arial" w:cs="Arial"/>
                <w:b/>
                <w:bCs/>
                <w:noProof/>
              </w:rPr>
              <w:t>Volatility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106</w:t>
            </w:r>
            <w:r w:rsidR="00F05421" w:rsidRPr="00BA110C">
              <w:rPr>
                <w:rFonts w:ascii="Arial" w:hAnsi="Arial" w:cs="Arial"/>
                <w:noProof/>
                <w:webHidden/>
              </w:rPr>
              <w:fldChar w:fldCharType="end"/>
            </w:r>
          </w:hyperlink>
        </w:p>
        <w:p w14:paraId="01A15142" w14:textId="43E01E57" w:rsidR="00F05421" w:rsidRPr="00BA110C" w:rsidRDefault="00505342">
          <w:pPr>
            <w:pStyle w:val="TOC2"/>
            <w:rPr>
              <w:rFonts w:ascii="Arial" w:eastAsiaTheme="minorEastAsia" w:hAnsi="Arial" w:cs="Arial"/>
              <w:noProof/>
              <w:lang w:eastAsia="en-ZA"/>
            </w:rPr>
          </w:pPr>
          <w:hyperlink w:anchor="_Toc88483663" w:history="1">
            <w:r w:rsidR="00F05421" w:rsidRPr="00BA110C">
              <w:rPr>
                <w:rStyle w:val="Hyperlink"/>
                <w:rFonts w:ascii="Arial" w:hAnsi="Arial" w:cs="Arial"/>
                <w:b/>
                <w:bCs/>
                <w:noProof/>
              </w:rPr>
              <w:t>Inflation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106</w:t>
            </w:r>
            <w:r w:rsidR="00F05421" w:rsidRPr="00BA110C">
              <w:rPr>
                <w:rFonts w:ascii="Arial" w:hAnsi="Arial" w:cs="Arial"/>
                <w:noProof/>
                <w:webHidden/>
              </w:rPr>
              <w:fldChar w:fldCharType="end"/>
            </w:r>
          </w:hyperlink>
        </w:p>
        <w:p w14:paraId="24B6F685" w14:textId="5C8C5A62" w:rsidR="00F05421" w:rsidRPr="00BA110C" w:rsidRDefault="00505342">
          <w:pPr>
            <w:pStyle w:val="TOC2"/>
            <w:rPr>
              <w:rFonts w:ascii="Arial" w:eastAsiaTheme="minorEastAsia" w:hAnsi="Arial" w:cs="Arial"/>
              <w:noProof/>
              <w:lang w:eastAsia="en-ZA"/>
            </w:rPr>
          </w:pPr>
          <w:hyperlink w:anchor="_Toc88483664" w:history="1">
            <w:r w:rsidR="00F05421" w:rsidRPr="00BA110C">
              <w:rPr>
                <w:rStyle w:val="Hyperlink"/>
                <w:rFonts w:ascii="Arial" w:hAnsi="Arial" w:cs="Arial"/>
                <w:b/>
                <w:bCs/>
                <w:noProof/>
              </w:rPr>
              <w:t>Interest Rate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106</w:t>
            </w:r>
            <w:r w:rsidR="00F05421" w:rsidRPr="00BA110C">
              <w:rPr>
                <w:rFonts w:ascii="Arial" w:hAnsi="Arial" w:cs="Arial"/>
                <w:noProof/>
                <w:webHidden/>
              </w:rPr>
              <w:fldChar w:fldCharType="end"/>
            </w:r>
          </w:hyperlink>
        </w:p>
        <w:p w14:paraId="1A1BFFDF" w14:textId="57F14F72" w:rsidR="00F05421" w:rsidRPr="00BA110C" w:rsidRDefault="00505342">
          <w:pPr>
            <w:pStyle w:val="TOC2"/>
            <w:rPr>
              <w:rFonts w:ascii="Arial" w:eastAsiaTheme="minorEastAsia" w:hAnsi="Arial" w:cs="Arial"/>
              <w:noProof/>
              <w:lang w:eastAsia="en-ZA"/>
            </w:rPr>
          </w:pPr>
          <w:hyperlink w:anchor="_Toc88483665" w:history="1">
            <w:r w:rsidR="00F05421" w:rsidRPr="00BA110C">
              <w:rPr>
                <w:rStyle w:val="Hyperlink"/>
                <w:rFonts w:ascii="Arial" w:hAnsi="Arial" w:cs="Arial"/>
                <w:b/>
                <w:bCs/>
                <w:noProof/>
              </w:rPr>
              <w:t>Liquidity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107</w:t>
            </w:r>
            <w:r w:rsidR="00F05421" w:rsidRPr="00BA110C">
              <w:rPr>
                <w:rFonts w:ascii="Arial" w:hAnsi="Arial" w:cs="Arial"/>
                <w:noProof/>
                <w:webHidden/>
              </w:rPr>
              <w:fldChar w:fldCharType="end"/>
            </w:r>
          </w:hyperlink>
        </w:p>
        <w:p w14:paraId="3F33CBCA" w14:textId="0001C4FB" w:rsidR="00F05421" w:rsidRPr="00BA110C" w:rsidRDefault="00505342">
          <w:pPr>
            <w:pStyle w:val="TOC2"/>
            <w:rPr>
              <w:rFonts w:ascii="Arial" w:eastAsiaTheme="minorEastAsia" w:hAnsi="Arial" w:cs="Arial"/>
              <w:noProof/>
              <w:lang w:eastAsia="en-ZA"/>
            </w:rPr>
          </w:pPr>
          <w:hyperlink w:anchor="_Toc88483666" w:history="1">
            <w:r w:rsidR="00F05421" w:rsidRPr="00BA110C">
              <w:rPr>
                <w:rStyle w:val="Hyperlink"/>
                <w:rFonts w:ascii="Arial" w:hAnsi="Arial" w:cs="Arial"/>
                <w:b/>
                <w:bCs/>
                <w:noProof/>
              </w:rPr>
              <w:t>Are there any Guarantees?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107</w:t>
            </w:r>
            <w:r w:rsidR="00F05421" w:rsidRPr="00BA110C">
              <w:rPr>
                <w:rFonts w:ascii="Arial" w:hAnsi="Arial" w:cs="Arial"/>
                <w:noProof/>
                <w:webHidden/>
              </w:rPr>
              <w:fldChar w:fldCharType="end"/>
            </w:r>
          </w:hyperlink>
        </w:p>
        <w:p w14:paraId="411DE84D" w14:textId="2637D1B3" w:rsidR="00F05421" w:rsidRPr="00BA110C" w:rsidRDefault="00505342">
          <w:pPr>
            <w:pStyle w:val="TOC2"/>
            <w:rPr>
              <w:rFonts w:ascii="Arial" w:eastAsiaTheme="minorEastAsia" w:hAnsi="Arial" w:cs="Arial"/>
              <w:noProof/>
              <w:lang w:eastAsia="en-ZA"/>
            </w:rPr>
          </w:pPr>
          <w:hyperlink w:anchor="_Toc88483667" w:history="1">
            <w:r w:rsidR="00F05421" w:rsidRPr="00BA110C">
              <w:rPr>
                <w:rStyle w:val="Hyperlink"/>
                <w:rFonts w:ascii="Arial" w:hAnsi="Arial" w:cs="Arial"/>
                <w:noProof/>
              </w:rPr>
              <w:t>9 types of investment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108</w:t>
            </w:r>
            <w:r w:rsidR="00F05421" w:rsidRPr="00BA110C">
              <w:rPr>
                <w:rFonts w:ascii="Arial" w:hAnsi="Arial" w:cs="Arial"/>
                <w:noProof/>
                <w:webHidden/>
              </w:rPr>
              <w:fldChar w:fldCharType="end"/>
            </w:r>
          </w:hyperlink>
        </w:p>
        <w:p w14:paraId="3365A0F3" w14:textId="26740FD9" w:rsidR="00F05421" w:rsidRPr="00BA110C" w:rsidRDefault="00505342">
          <w:pPr>
            <w:pStyle w:val="TOC3"/>
            <w:tabs>
              <w:tab w:val="right" w:leader="dot" w:pos="9016"/>
            </w:tabs>
            <w:rPr>
              <w:rFonts w:ascii="Arial" w:eastAsiaTheme="minorEastAsia" w:hAnsi="Arial" w:cs="Arial"/>
              <w:noProof/>
              <w:lang w:eastAsia="en-ZA"/>
            </w:rPr>
          </w:pPr>
          <w:hyperlink w:anchor="_Toc88483668" w:history="1">
            <w:r w:rsidR="00F05421" w:rsidRPr="00BA110C">
              <w:rPr>
                <w:rStyle w:val="Hyperlink"/>
                <w:rFonts w:ascii="Arial" w:hAnsi="Arial" w:cs="Arial"/>
                <w:noProof/>
                <w:lang w:bidi="en-US"/>
              </w:rPr>
              <w:t>1. Market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108</w:t>
            </w:r>
            <w:r w:rsidR="00F05421" w:rsidRPr="00BA110C">
              <w:rPr>
                <w:rFonts w:ascii="Arial" w:hAnsi="Arial" w:cs="Arial"/>
                <w:noProof/>
                <w:webHidden/>
              </w:rPr>
              <w:fldChar w:fldCharType="end"/>
            </w:r>
          </w:hyperlink>
        </w:p>
        <w:p w14:paraId="5CDC4EFC" w14:textId="361085B5" w:rsidR="00F05421" w:rsidRPr="00BA110C" w:rsidRDefault="00505342">
          <w:pPr>
            <w:pStyle w:val="TOC3"/>
            <w:tabs>
              <w:tab w:val="right" w:leader="dot" w:pos="9016"/>
            </w:tabs>
            <w:rPr>
              <w:rFonts w:ascii="Arial" w:eastAsiaTheme="minorEastAsia" w:hAnsi="Arial" w:cs="Arial"/>
              <w:noProof/>
              <w:lang w:eastAsia="en-ZA"/>
            </w:rPr>
          </w:pPr>
          <w:hyperlink w:anchor="_Toc88483669" w:history="1">
            <w:r w:rsidR="00F05421" w:rsidRPr="00BA110C">
              <w:rPr>
                <w:rStyle w:val="Hyperlink"/>
                <w:rFonts w:ascii="Arial" w:hAnsi="Arial" w:cs="Arial"/>
                <w:noProof/>
                <w:lang w:bidi="en-US"/>
              </w:rPr>
              <w:t>2. Liquidity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_Toc88483669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109</w:t>
            </w:r>
            <w:r w:rsidR="00F05421" w:rsidRPr="00BA110C">
              <w:rPr>
                <w:rFonts w:ascii="Arial" w:hAnsi="Arial" w:cs="Arial"/>
                <w:noProof/>
                <w:webHidden/>
              </w:rPr>
              <w:fldChar w:fldCharType="end"/>
            </w:r>
          </w:hyperlink>
        </w:p>
        <w:p w14:paraId="0ACF090B" w14:textId="38822315" w:rsidR="00F05421" w:rsidRPr="00BA110C" w:rsidRDefault="00505342">
          <w:pPr>
            <w:pStyle w:val="TOC3"/>
            <w:tabs>
              <w:tab w:val="right" w:leader="dot" w:pos="9016"/>
            </w:tabs>
            <w:rPr>
              <w:rFonts w:ascii="Arial" w:eastAsiaTheme="minorEastAsia" w:hAnsi="Arial" w:cs="Arial"/>
              <w:noProof/>
              <w:lang w:eastAsia="en-ZA"/>
            </w:rPr>
          </w:pPr>
          <w:hyperlink w:anchor="_Toc88483670" w:history="1">
            <w:r w:rsidR="00F05421" w:rsidRPr="00BA110C">
              <w:rPr>
                <w:rStyle w:val="Hyperlink"/>
                <w:rFonts w:ascii="Arial" w:hAnsi="Arial" w:cs="Arial"/>
                <w:noProof/>
                <w:lang w:bidi="en-US"/>
              </w:rPr>
              <w:t>3. Concentration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109</w:t>
            </w:r>
            <w:r w:rsidR="00F05421" w:rsidRPr="00BA110C">
              <w:rPr>
                <w:rFonts w:ascii="Arial" w:hAnsi="Arial" w:cs="Arial"/>
                <w:noProof/>
                <w:webHidden/>
              </w:rPr>
              <w:fldChar w:fldCharType="end"/>
            </w:r>
          </w:hyperlink>
        </w:p>
        <w:p w14:paraId="439AA943" w14:textId="3D31A480" w:rsidR="00F05421" w:rsidRPr="00BA110C" w:rsidRDefault="00505342">
          <w:pPr>
            <w:pStyle w:val="TOC3"/>
            <w:tabs>
              <w:tab w:val="right" w:leader="dot" w:pos="9016"/>
            </w:tabs>
            <w:rPr>
              <w:rFonts w:ascii="Arial" w:eastAsiaTheme="minorEastAsia" w:hAnsi="Arial" w:cs="Arial"/>
              <w:noProof/>
              <w:lang w:eastAsia="en-ZA"/>
            </w:rPr>
          </w:pPr>
          <w:hyperlink w:anchor="_Toc88483671" w:history="1">
            <w:r w:rsidR="00F05421" w:rsidRPr="00BA110C">
              <w:rPr>
                <w:rStyle w:val="Hyperlink"/>
                <w:rFonts w:ascii="Arial" w:hAnsi="Arial" w:cs="Arial"/>
                <w:noProof/>
                <w:lang w:bidi="en-US"/>
              </w:rPr>
              <w:t>4. Credit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110</w:t>
            </w:r>
            <w:r w:rsidR="00F05421" w:rsidRPr="00BA110C">
              <w:rPr>
                <w:rFonts w:ascii="Arial" w:hAnsi="Arial" w:cs="Arial"/>
                <w:noProof/>
                <w:webHidden/>
              </w:rPr>
              <w:fldChar w:fldCharType="end"/>
            </w:r>
          </w:hyperlink>
        </w:p>
        <w:p w14:paraId="1F5C4702" w14:textId="7A274397" w:rsidR="00F05421" w:rsidRPr="00BA110C" w:rsidRDefault="00505342">
          <w:pPr>
            <w:pStyle w:val="TOC3"/>
            <w:tabs>
              <w:tab w:val="right" w:leader="dot" w:pos="9016"/>
            </w:tabs>
            <w:rPr>
              <w:rFonts w:ascii="Arial" w:eastAsiaTheme="minorEastAsia" w:hAnsi="Arial" w:cs="Arial"/>
              <w:noProof/>
              <w:lang w:eastAsia="en-ZA"/>
            </w:rPr>
          </w:pPr>
          <w:hyperlink w:anchor="_Toc88483672" w:history="1">
            <w:r w:rsidR="00F05421" w:rsidRPr="00BA110C">
              <w:rPr>
                <w:rStyle w:val="Hyperlink"/>
                <w:rFonts w:ascii="Arial" w:hAnsi="Arial" w:cs="Arial"/>
                <w:noProof/>
                <w:lang w:bidi="en-US"/>
              </w:rPr>
              <w:t>5. Reinvestment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110</w:t>
            </w:r>
            <w:r w:rsidR="00F05421" w:rsidRPr="00BA110C">
              <w:rPr>
                <w:rFonts w:ascii="Arial" w:hAnsi="Arial" w:cs="Arial"/>
                <w:noProof/>
                <w:webHidden/>
              </w:rPr>
              <w:fldChar w:fldCharType="end"/>
            </w:r>
          </w:hyperlink>
        </w:p>
        <w:p w14:paraId="321CDF22" w14:textId="31ED2796" w:rsidR="00F05421" w:rsidRPr="00BA110C" w:rsidRDefault="00505342">
          <w:pPr>
            <w:pStyle w:val="TOC3"/>
            <w:tabs>
              <w:tab w:val="right" w:leader="dot" w:pos="9016"/>
            </w:tabs>
            <w:rPr>
              <w:rFonts w:ascii="Arial" w:eastAsiaTheme="minorEastAsia" w:hAnsi="Arial" w:cs="Arial"/>
              <w:noProof/>
              <w:lang w:eastAsia="en-ZA"/>
            </w:rPr>
          </w:pPr>
          <w:hyperlink w:anchor="_Toc88483673" w:history="1">
            <w:r w:rsidR="00F05421" w:rsidRPr="00BA110C">
              <w:rPr>
                <w:rStyle w:val="Hyperlink"/>
                <w:rFonts w:ascii="Arial" w:hAnsi="Arial" w:cs="Arial"/>
                <w:noProof/>
                <w:lang w:bidi="en-US"/>
              </w:rPr>
              <w:t>6. Inflation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110</w:t>
            </w:r>
            <w:r w:rsidR="00F05421" w:rsidRPr="00BA110C">
              <w:rPr>
                <w:rFonts w:ascii="Arial" w:hAnsi="Arial" w:cs="Arial"/>
                <w:noProof/>
                <w:webHidden/>
              </w:rPr>
              <w:fldChar w:fldCharType="end"/>
            </w:r>
          </w:hyperlink>
        </w:p>
        <w:p w14:paraId="18A8F92A" w14:textId="4718DEE4" w:rsidR="00F05421" w:rsidRPr="00BA110C" w:rsidRDefault="00505342">
          <w:pPr>
            <w:pStyle w:val="TOC3"/>
            <w:tabs>
              <w:tab w:val="right" w:leader="dot" w:pos="9016"/>
            </w:tabs>
            <w:rPr>
              <w:rFonts w:ascii="Arial" w:eastAsiaTheme="minorEastAsia" w:hAnsi="Arial" w:cs="Arial"/>
              <w:noProof/>
              <w:lang w:eastAsia="en-ZA"/>
            </w:rPr>
          </w:pPr>
          <w:hyperlink w:anchor="_Toc88483674" w:history="1">
            <w:r w:rsidR="00F05421" w:rsidRPr="00BA110C">
              <w:rPr>
                <w:rStyle w:val="Hyperlink"/>
                <w:rFonts w:ascii="Arial" w:hAnsi="Arial" w:cs="Arial"/>
                <w:noProof/>
                <w:lang w:bidi="en-US"/>
              </w:rPr>
              <w:t>7. Horizon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111</w:t>
            </w:r>
            <w:r w:rsidR="00F05421" w:rsidRPr="00BA110C">
              <w:rPr>
                <w:rFonts w:ascii="Arial" w:hAnsi="Arial" w:cs="Arial"/>
                <w:noProof/>
                <w:webHidden/>
              </w:rPr>
              <w:fldChar w:fldCharType="end"/>
            </w:r>
          </w:hyperlink>
        </w:p>
        <w:p w14:paraId="256B839F" w14:textId="2CA26B81" w:rsidR="00F05421" w:rsidRPr="00BA110C" w:rsidRDefault="00505342">
          <w:pPr>
            <w:pStyle w:val="TOC3"/>
            <w:tabs>
              <w:tab w:val="right" w:leader="dot" w:pos="9016"/>
            </w:tabs>
            <w:rPr>
              <w:rFonts w:ascii="Arial" w:eastAsiaTheme="minorEastAsia" w:hAnsi="Arial" w:cs="Arial"/>
              <w:noProof/>
              <w:lang w:eastAsia="en-ZA"/>
            </w:rPr>
          </w:pPr>
          <w:hyperlink w:anchor="_Toc88483675" w:history="1">
            <w:r w:rsidR="00F05421" w:rsidRPr="00BA110C">
              <w:rPr>
                <w:rStyle w:val="Hyperlink"/>
                <w:rFonts w:ascii="Arial" w:hAnsi="Arial" w:cs="Arial"/>
                <w:noProof/>
                <w:lang w:bidi="en-US"/>
              </w:rPr>
              <w:t>8. Longevity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111</w:t>
            </w:r>
            <w:r w:rsidR="00F05421" w:rsidRPr="00BA110C">
              <w:rPr>
                <w:rFonts w:ascii="Arial" w:hAnsi="Arial" w:cs="Arial"/>
                <w:noProof/>
                <w:webHidden/>
              </w:rPr>
              <w:fldChar w:fldCharType="end"/>
            </w:r>
          </w:hyperlink>
        </w:p>
        <w:p w14:paraId="28A5298E" w14:textId="2D08A319" w:rsidR="00F05421" w:rsidRPr="00BA110C" w:rsidRDefault="00505342">
          <w:pPr>
            <w:pStyle w:val="TOC3"/>
            <w:tabs>
              <w:tab w:val="right" w:leader="dot" w:pos="9016"/>
            </w:tabs>
            <w:rPr>
              <w:rFonts w:ascii="Arial" w:eastAsiaTheme="minorEastAsia" w:hAnsi="Arial" w:cs="Arial"/>
              <w:noProof/>
              <w:lang w:eastAsia="en-ZA"/>
            </w:rPr>
          </w:pPr>
          <w:hyperlink w:anchor="_Toc88483676" w:history="1">
            <w:r w:rsidR="00F05421" w:rsidRPr="00BA110C">
              <w:rPr>
                <w:rStyle w:val="Hyperlink"/>
                <w:rFonts w:ascii="Arial" w:hAnsi="Arial" w:cs="Arial"/>
                <w:noProof/>
                <w:lang w:bidi="en-US"/>
              </w:rPr>
              <w:t>9. Foreign investment risk</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111</w:t>
            </w:r>
            <w:r w:rsidR="00F05421" w:rsidRPr="00BA110C">
              <w:rPr>
                <w:rFonts w:ascii="Arial" w:hAnsi="Arial" w:cs="Arial"/>
                <w:noProof/>
                <w:webHidden/>
              </w:rPr>
              <w:fldChar w:fldCharType="end"/>
            </w:r>
          </w:hyperlink>
        </w:p>
        <w:p w14:paraId="6337E84D" w14:textId="45AAD286"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77" w:history="1">
            <w:r w:rsidR="00F05421" w:rsidRPr="00BA110C">
              <w:rPr>
                <w:rStyle w:val="Hyperlink"/>
                <w:rFonts w:ascii="Arial" w:hAnsi="Arial" w:cs="Arial"/>
                <w:bCs/>
                <w:noProof/>
                <w:kern w:val="36"/>
              </w:rPr>
              <w:t>How much investment risk can you handle?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112</w:t>
            </w:r>
            <w:r w:rsidR="00F05421" w:rsidRPr="00BA110C">
              <w:rPr>
                <w:rFonts w:ascii="Arial" w:hAnsi="Arial" w:cs="Arial"/>
                <w:noProof/>
                <w:webHidden/>
              </w:rPr>
              <w:fldChar w:fldCharType="end"/>
            </w:r>
          </w:hyperlink>
        </w:p>
        <w:p w14:paraId="72D7C941" w14:textId="0302800E"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78" w:history="1">
            <w:r w:rsidR="00F05421" w:rsidRPr="00BA110C">
              <w:rPr>
                <w:rStyle w:val="Hyperlink"/>
                <w:rFonts w:ascii="Arial" w:hAnsi="Arial" w:cs="Arial"/>
                <w:bCs/>
                <w:noProof/>
                <w:kern w:val="36"/>
              </w:rPr>
              <w:t>Why it’s essential to understand your risk tolerance when investing</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115</w:t>
            </w:r>
            <w:r w:rsidR="00F05421" w:rsidRPr="00BA110C">
              <w:rPr>
                <w:rFonts w:ascii="Arial" w:hAnsi="Arial" w:cs="Arial"/>
                <w:noProof/>
                <w:webHidden/>
              </w:rPr>
              <w:fldChar w:fldCharType="end"/>
            </w:r>
          </w:hyperlink>
        </w:p>
        <w:p w14:paraId="5B50C968" w14:textId="3952DCA2" w:rsidR="00F05421" w:rsidRPr="00BA110C" w:rsidRDefault="00505342">
          <w:pPr>
            <w:pStyle w:val="TOC3"/>
            <w:tabs>
              <w:tab w:val="right" w:leader="dot" w:pos="9016"/>
            </w:tabs>
            <w:rPr>
              <w:rFonts w:ascii="Arial" w:eastAsiaTheme="minorEastAsia" w:hAnsi="Arial" w:cs="Arial"/>
              <w:noProof/>
              <w:lang w:eastAsia="en-ZA"/>
            </w:rPr>
          </w:pPr>
          <w:hyperlink w:anchor="_Toc88483679" w:history="1">
            <w:r w:rsidR="00F05421" w:rsidRPr="00BA110C">
              <w:rPr>
                <w:rStyle w:val="Hyperlink"/>
                <w:rFonts w:ascii="Arial" w:hAnsi="Arial" w:cs="Arial"/>
                <w:noProof/>
                <w:lang w:bidi="en-US"/>
              </w:rPr>
              <w:t>Understanding your risk tolerance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_Toc88483679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118</w:t>
            </w:r>
            <w:r w:rsidR="00F05421" w:rsidRPr="00BA110C">
              <w:rPr>
                <w:rFonts w:ascii="Arial" w:hAnsi="Arial" w:cs="Arial"/>
                <w:noProof/>
                <w:webHidden/>
              </w:rPr>
              <w:fldChar w:fldCharType="end"/>
            </w:r>
          </w:hyperlink>
        </w:p>
        <w:p w14:paraId="454B924B" w14:textId="340C598E" w:rsidR="00F05421" w:rsidRPr="00BA110C" w:rsidRDefault="00505342">
          <w:pPr>
            <w:pStyle w:val="TOC2"/>
            <w:rPr>
              <w:rFonts w:ascii="Arial" w:eastAsiaTheme="minorEastAsia" w:hAnsi="Arial" w:cs="Arial"/>
              <w:noProof/>
              <w:lang w:eastAsia="en-ZA"/>
            </w:rPr>
          </w:pPr>
          <w:hyperlink w:anchor="_Toc88483680" w:history="1">
            <w:r w:rsidR="00F05421" w:rsidRPr="00BA110C">
              <w:rPr>
                <w:rStyle w:val="Hyperlink"/>
                <w:rFonts w:ascii="Arial" w:hAnsi="Arial" w:cs="Arial"/>
                <w:noProof/>
              </w:rPr>
              <w:t>Understanding your risk tolerance</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119</w:t>
            </w:r>
            <w:r w:rsidR="00F05421" w:rsidRPr="00BA110C">
              <w:rPr>
                <w:rFonts w:ascii="Arial" w:hAnsi="Arial" w:cs="Arial"/>
                <w:noProof/>
                <w:webHidden/>
              </w:rPr>
              <w:fldChar w:fldCharType="end"/>
            </w:r>
          </w:hyperlink>
        </w:p>
        <w:p w14:paraId="7F381638" w14:textId="2DD6E7EB"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81" w:history="1">
            <w:r w:rsidR="00F05421" w:rsidRPr="00BA110C">
              <w:rPr>
                <w:rStyle w:val="Hyperlink"/>
                <w:rFonts w:ascii="Arial" w:hAnsi="Arial" w:cs="Arial"/>
                <w:bCs/>
                <w:noProof/>
                <w:kern w:val="36"/>
              </w:rPr>
              <w:t>Rand falls the most in a week as Saudi attacks send investors to safe havens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125</w:t>
            </w:r>
            <w:r w:rsidR="00F05421" w:rsidRPr="00BA110C">
              <w:rPr>
                <w:rFonts w:ascii="Arial" w:hAnsi="Arial" w:cs="Arial"/>
                <w:noProof/>
                <w:webHidden/>
              </w:rPr>
              <w:fldChar w:fldCharType="end"/>
            </w:r>
          </w:hyperlink>
        </w:p>
        <w:p w14:paraId="25B94D6B" w14:textId="5B70648E" w:rsidR="00F05421" w:rsidRPr="00BA110C" w:rsidRDefault="00505342">
          <w:pPr>
            <w:pStyle w:val="TOC3"/>
            <w:tabs>
              <w:tab w:val="right" w:leader="dot" w:pos="9016"/>
            </w:tabs>
            <w:rPr>
              <w:rFonts w:ascii="Arial" w:eastAsiaTheme="minorEastAsia" w:hAnsi="Arial" w:cs="Arial"/>
              <w:noProof/>
              <w:lang w:eastAsia="en-ZA"/>
            </w:rPr>
          </w:pPr>
          <w:hyperlink w:anchor="_Toc88483682" w:history="1">
            <w:r w:rsidR="00F05421" w:rsidRPr="00BA110C">
              <w:rPr>
                <w:rStyle w:val="Hyperlink"/>
                <w:rFonts w:ascii="Arial" w:hAnsi="Arial" w:cs="Arial"/>
                <w:b/>
                <w:bCs/>
                <w:noProof/>
              </w:rPr>
              <w:t>The price of Brent crude jumped more than 9% on Monday morning after a drone attack on a Saudi Arabian facility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_Toc88483682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125</w:t>
            </w:r>
            <w:r w:rsidR="00F05421" w:rsidRPr="00BA110C">
              <w:rPr>
                <w:rFonts w:ascii="Arial" w:hAnsi="Arial" w:cs="Arial"/>
                <w:noProof/>
                <w:webHidden/>
              </w:rPr>
              <w:fldChar w:fldCharType="end"/>
            </w:r>
          </w:hyperlink>
        </w:p>
        <w:p w14:paraId="50DBCB13" w14:textId="66A8FBE7"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83" w:history="1">
            <w:r w:rsidR="00F05421" w:rsidRPr="00BA110C">
              <w:rPr>
                <w:rStyle w:val="Hyperlink"/>
                <w:rFonts w:ascii="Arial" w:hAnsi="Arial" w:cs="Arial"/>
                <w:bCs/>
                <w:noProof/>
                <w:kern w:val="36"/>
              </w:rPr>
              <w:t>Donald Trump and Swine Fever Are Creating an Economic Crisis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_Toc88483683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127</w:t>
            </w:r>
            <w:r w:rsidR="00F05421" w:rsidRPr="00BA110C">
              <w:rPr>
                <w:rFonts w:ascii="Arial" w:hAnsi="Arial" w:cs="Arial"/>
                <w:noProof/>
                <w:webHidden/>
              </w:rPr>
              <w:fldChar w:fldCharType="end"/>
            </w:r>
          </w:hyperlink>
        </w:p>
        <w:p w14:paraId="1B0A8380" w14:textId="0E5AD5EA" w:rsidR="00F05421" w:rsidRPr="00BA110C" w:rsidRDefault="00505342">
          <w:pPr>
            <w:pStyle w:val="TOC2"/>
            <w:rPr>
              <w:rFonts w:ascii="Arial" w:eastAsiaTheme="minorEastAsia" w:hAnsi="Arial" w:cs="Arial"/>
              <w:noProof/>
              <w:lang w:eastAsia="en-ZA"/>
            </w:rPr>
          </w:pPr>
          <w:hyperlink w:anchor="_Toc88483684" w:history="1">
            <w:r w:rsidR="00F05421" w:rsidRPr="00BA110C">
              <w:rPr>
                <w:rStyle w:val="Hyperlink"/>
                <w:rFonts w:ascii="Arial" w:hAnsi="Arial" w:cs="Arial"/>
                <w:b/>
                <w:bCs/>
                <w:noProof/>
              </w:rPr>
              <w:t>A deadly outbreak in China and trade tariffs in the United States are threatening to send global markets into a tailspin.</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_Toc88483684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127</w:t>
            </w:r>
            <w:r w:rsidR="00F05421" w:rsidRPr="00BA110C">
              <w:rPr>
                <w:rFonts w:ascii="Arial" w:hAnsi="Arial" w:cs="Arial"/>
                <w:noProof/>
                <w:webHidden/>
              </w:rPr>
              <w:fldChar w:fldCharType="end"/>
            </w:r>
          </w:hyperlink>
        </w:p>
        <w:p w14:paraId="7D63990B" w14:textId="074F34A7" w:rsidR="00F05421" w:rsidRPr="00BA110C" w:rsidRDefault="00505342">
          <w:pPr>
            <w:pStyle w:val="TOC1"/>
            <w:tabs>
              <w:tab w:val="right" w:leader="dot" w:pos="9016"/>
            </w:tabs>
            <w:rPr>
              <w:rFonts w:ascii="Arial" w:eastAsiaTheme="minorEastAsia" w:hAnsi="Arial" w:cs="Arial"/>
              <w:b w:val="0"/>
              <w:noProof/>
              <w:sz w:val="22"/>
              <w:lang w:eastAsia="en-ZA"/>
            </w:rPr>
          </w:pPr>
          <w:hyperlink w:anchor="_Toc88483685" w:history="1">
            <w:r w:rsidR="00F05421" w:rsidRPr="00BA110C">
              <w:rPr>
                <w:rStyle w:val="Hyperlink"/>
                <w:rFonts w:ascii="Arial" w:hAnsi="Arial" w:cs="Arial"/>
                <w:bCs/>
                <w:noProof/>
                <w:kern w:val="36"/>
              </w:rPr>
              <w:t>How droughts will affect South Africa’s broader economy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_Toc88483685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135</w:t>
            </w:r>
            <w:r w:rsidR="00F05421" w:rsidRPr="00BA110C">
              <w:rPr>
                <w:rFonts w:ascii="Arial" w:hAnsi="Arial" w:cs="Arial"/>
                <w:noProof/>
                <w:webHidden/>
              </w:rPr>
              <w:fldChar w:fldCharType="end"/>
            </w:r>
          </w:hyperlink>
        </w:p>
        <w:p w14:paraId="70F32923" w14:textId="21C3DEFF" w:rsidR="00F05421" w:rsidRPr="00BA110C" w:rsidRDefault="00505342">
          <w:pPr>
            <w:pStyle w:val="TOC3"/>
            <w:tabs>
              <w:tab w:val="right" w:leader="dot" w:pos="9016"/>
            </w:tabs>
            <w:rPr>
              <w:rFonts w:ascii="Arial" w:eastAsiaTheme="minorEastAsia" w:hAnsi="Arial" w:cs="Arial"/>
              <w:noProof/>
              <w:lang w:eastAsia="en-ZA"/>
            </w:rPr>
          </w:pPr>
          <w:hyperlink w:anchor="_Toc88483686" w:history="1">
            <w:r w:rsidR="00F05421" w:rsidRPr="00BA110C">
              <w:rPr>
                <w:rStyle w:val="Hyperlink"/>
                <w:rFonts w:ascii="Arial" w:hAnsi="Arial" w:cs="Arial"/>
                <w:b/>
                <w:bCs/>
                <w:noProof/>
              </w:rPr>
              <w:t>Author</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_Toc88483686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135</w:t>
            </w:r>
            <w:r w:rsidR="00F05421" w:rsidRPr="00BA110C">
              <w:rPr>
                <w:rFonts w:ascii="Arial" w:hAnsi="Arial" w:cs="Arial"/>
                <w:noProof/>
                <w:webHidden/>
              </w:rPr>
              <w:fldChar w:fldCharType="end"/>
            </w:r>
          </w:hyperlink>
        </w:p>
        <w:p w14:paraId="3B7E2484" w14:textId="14A165FE" w:rsidR="00F05421" w:rsidRPr="00BA110C" w:rsidRDefault="00505342">
          <w:pPr>
            <w:pStyle w:val="TOC3"/>
            <w:tabs>
              <w:tab w:val="right" w:leader="dot" w:pos="9016"/>
            </w:tabs>
            <w:rPr>
              <w:rFonts w:ascii="Arial" w:eastAsiaTheme="minorEastAsia" w:hAnsi="Arial" w:cs="Arial"/>
              <w:noProof/>
              <w:lang w:eastAsia="en-ZA"/>
            </w:rPr>
          </w:pPr>
          <w:hyperlink w:anchor="_Toc88483687" w:history="1">
            <w:r w:rsidR="00F05421" w:rsidRPr="00BA110C">
              <w:rPr>
                <w:rStyle w:val="Hyperlink"/>
                <w:rFonts w:ascii="Arial" w:hAnsi="Arial" w:cs="Arial"/>
                <w:b/>
                <w:bCs/>
                <w:noProof/>
              </w:rPr>
              <w:t>Disclosure statement</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_Toc88483687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135</w:t>
            </w:r>
            <w:r w:rsidR="00F05421" w:rsidRPr="00BA110C">
              <w:rPr>
                <w:rFonts w:ascii="Arial" w:hAnsi="Arial" w:cs="Arial"/>
                <w:noProof/>
                <w:webHidden/>
              </w:rPr>
              <w:fldChar w:fldCharType="end"/>
            </w:r>
          </w:hyperlink>
        </w:p>
        <w:p w14:paraId="714BBF15" w14:textId="7B0CF8BD" w:rsidR="00F05421" w:rsidRPr="00BA110C" w:rsidRDefault="00505342">
          <w:pPr>
            <w:pStyle w:val="TOC3"/>
            <w:tabs>
              <w:tab w:val="right" w:leader="dot" w:pos="9016"/>
            </w:tabs>
            <w:rPr>
              <w:rFonts w:ascii="Arial" w:eastAsiaTheme="minorEastAsia" w:hAnsi="Arial" w:cs="Arial"/>
              <w:noProof/>
              <w:lang w:eastAsia="en-ZA"/>
            </w:rPr>
          </w:pPr>
          <w:hyperlink w:anchor="_Toc88483688" w:history="1">
            <w:r w:rsidR="00F05421" w:rsidRPr="00BA110C">
              <w:rPr>
                <w:rStyle w:val="Hyperlink"/>
                <w:rFonts w:ascii="Arial" w:hAnsi="Arial" w:cs="Arial"/>
                <w:b/>
                <w:bCs/>
                <w:noProof/>
              </w:rPr>
              <w:t>Partners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_Toc88483688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135</w:t>
            </w:r>
            <w:r w:rsidR="00F05421" w:rsidRPr="00BA110C">
              <w:rPr>
                <w:rFonts w:ascii="Arial" w:hAnsi="Arial" w:cs="Arial"/>
                <w:noProof/>
                <w:webHidden/>
              </w:rPr>
              <w:fldChar w:fldCharType="end"/>
            </w:r>
          </w:hyperlink>
        </w:p>
        <w:p w14:paraId="01EE6E63" w14:textId="42BDD5C1" w:rsidR="00F05421" w:rsidRPr="00BA110C" w:rsidRDefault="00505342">
          <w:pPr>
            <w:pStyle w:val="TOC2"/>
            <w:rPr>
              <w:rFonts w:ascii="Arial" w:eastAsiaTheme="minorEastAsia" w:hAnsi="Arial" w:cs="Arial"/>
              <w:noProof/>
              <w:lang w:eastAsia="en-ZA"/>
            </w:rPr>
          </w:pPr>
          <w:hyperlink w:anchor="_Toc88483689" w:history="1">
            <w:r w:rsidR="00F05421" w:rsidRPr="00BA110C">
              <w:rPr>
                <w:rStyle w:val="Hyperlink"/>
                <w:rFonts w:ascii="Arial" w:hAnsi="Arial" w:cs="Arial"/>
                <w:b/>
                <w:bCs/>
                <w:noProof/>
              </w:rPr>
              <w:t>Western Cape as a case study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_Toc88483689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137</w:t>
            </w:r>
            <w:r w:rsidR="00F05421" w:rsidRPr="00BA110C">
              <w:rPr>
                <w:rFonts w:ascii="Arial" w:hAnsi="Arial" w:cs="Arial"/>
                <w:noProof/>
                <w:webHidden/>
              </w:rPr>
              <w:fldChar w:fldCharType="end"/>
            </w:r>
          </w:hyperlink>
        </w:p>
        <w:p w14:paraId="330D72DB" w14:textId="5D987BED" w:rsidR="00F05421" w:rsidRPr="00BA110C" w:rsidRDefault="00505342">
          <w:pPr>
            <w:pStyle w:val="TOC2"/>
            <w:rPr>
              <w:rFonts w:ascii="Arial" w:eastAsiaTheme="minorEastAsia" w:hAnsi="Arial" w:cs="Arial"/>
              <w:noProof/>
              <w:lang w:eastAsia="en-ZA"/>
            </w:rPr>
          </w:pPr>
          <w:hyperlink w:anchor="_Toc88483690" w:history="1">
            <w:r w:rsidR="00F05421" w:rsidRPr="00BA110C">
              <w:rPr>
                <w:rStyle w:val="Hyperlink"/>
                <w:rFonts w:ascii="Arial" w:hAnsi="Arial" w:cs="Arial"/>
                <w:b/>
                <w:bCs/>
                <w:noProof/>
              </w:rPr>
              <w:t>Impact on the fiscus</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_Toc88483690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138</w:t>
            </w:r>
            <w:r w:rsidR="00F05421" w:rsidRPr="00BA110C">
              <w:rPr>
                <w:rFonts w:ascii="Arial" w:hAnsi="Arial" w:cs="Arial"/>
                <w:noProof/>
                <w:webHidden/>
              </w:rPr>
              <w:fldChar w:fldCharType="end"/>
            </w:r>
          </w:hyperlink>
        </w:p>
        <w:p w14:paraId="25FBF974" w14:textId="5D230B9F" w:rsidR="00F05421" w:rsidRPr="00BA110C" w:rsidRDefault="00505342">
          <w:pPr>
            <w:pStyle w:val="TOC2"/>
            <w:rPr>
              <w:rFonts w:ascii="Arial" w:eastAsiaTheme="minorEastAsia" w:hAnsi="Arial" w:cs="Arial"/>
              <w:noProof/>
              <w:lang w:eastAsia="en-ZA"/>
            </w:rPr>
          </w:pPr>
          <w:hyperlink w:anchor="_Toc88483691" w:history="1">
            <w:r w:rsidR="00F05421" w:rsidRPr="00BA110C">
              <w:rPr>
                <w:rStyle w:val="Hyperlink"/>
                <w:rFonts w:ascii="Arial" w:hAnsi="Arial" w:cs="Arial"/>
                <w:b/>
                <w:bCs/>
                <w:noProof/>
              </w:rPr>
              <w:t>Climate change a reality</w:t>
            </w:r>
            <w:r w:rsidR="00F05421" w:rsidRPr="00BA110C">
              <w:rPr>
                <w:rFonts w:ascii="Arial" w:hAnsi="Arial" w:cs="Arial"/>
                <w:noProof/>
                <w:webHidden/>
              </w:rPr>
              <w:tab/>
            </w:r>
            <w:r w:rsidR="00F05421" w:rsidRPr="00BA110C">
              <w:rPr>
                <w:rFonts w:ascii="Arial" w:hAnsi="Arial" w:cs="Arial"/>
                <w:noProof/>
                <w:webHidden/>
              </w:rPr>
              <w:fldChar w:fldCharType="begin"/>
            </w:r>
            <w:r w:rsidR="00F05421" w:rsidRPr="00BA110C">
              <w:rPr>
                <w:rFonts w:ascii="Arial" w:hAnsi="Arial" w:cs="Arial"/>
                <w:noProof/>
                <w:webHidden/>
              </w:rPr>
              <w:instrText xml:space="preserve"> PAGEREF _Toc88483691 \h </w:instrText>
            </w:r>
            <w:r w:rsidR="00F05421" w:rsidRPr="00BA110C">
              <w:rPr>
                <w:rFonts w:ascii="Arial" w:hAnsi="Arial" w:cs="Arial"/>
                <w:noProof/>
                <w:webHidden/>
              </w:rPr>
            </w:r>
            <w:r w:rsidR="00F05421" w:rsidRPr="00BA110C">
              <w:rPr>
                <w:rFonts w:ascii="Arial" w:hAnsi="Arial" w:cs="Arial"/>
                <w:noProof/>
                <w:webHidden/>
              </w:rPr>
              <w:fldChar w:fldCharType="separate"/>
            </w:r>
            <w:r w:rsidR="007C038F">
              <w:rPr>
                <w:rFonts w:ascii="Arial" w:hAnsi="Arial" w:cs="Arial"/>
                <w:noProof/>
                <w:webHidden/>
              </w:rPr>
              <w:t>139</w:t>
            </w:r>
            <w:r w:rsidR="00F05421" w:rsidRPr="00BA110C">
              <w:rPr>
                <w:rFonts w:ascii="Arial" w:hAnsi="Arial" w:cs="Arial"/>
                <w:noProof/>
                <w:webHidden/>
              </w:rPr>
              <w:fldChar w:fldCharType="end"/>
            </w:r>
          </w:hyperlink>
        </w:p>
        <w:p w14:paraId="6EFAD7FA" w14:textId="4E9DA2F8" w:rsidR="00993D67" w:rsidRPr="00BA110C" w:rsidRDefault="00993D67" w:rsidP="0034019C">
          <w:pPr>
            <w:pStyle w:val="TOC2"/>
            <w:spacing w:after="120"/>
            <w:rPr>
              <w:rFonts w:ascii="Arial" w:hAnsi="Arial" w:cs="Arial"/>
            </w:rPr>
          </w:pPr>
          <w:r w:rsidRPr="00BA110C">
            <w:rPr>
              <w:rFonts w:ascii="Arial" w:hAnsi="Arial" w:cs="Arial"/>
              <w:b/>
              <w:noProof/>
            </w:rPr>
            <w:fldChar w:fldCharType="end"/>
          </w:r>
        </w:p>
      </w:sdtContent>
    </w:sdt>
    <w:p w14:paraId="283C8BBB" w14:textId="77777777" w:rsidR="009F04E1" w:rsidRPr="00BA110C" w:rsidRDefault="009F04E1" w:rsidP="0034019C">
      <w:pPr>
        <w:spacing w:after="120" w:line="360" w:lineRule="auto"/>
      </w:pPr>
      <w:r w:rsidRPr="00BA110C">
        <w:br w:type="page"/>
      </w:r>
    </w:p>
    <w:p w14:paraId="35C94CCA" w14:textId="77777777" w:rsidR="00AE0CAE" w:rsidRPr="00BA110C" w:rsidRDefault="00AE0CAE" w:rsidP="0034019C">
      <w:pPr>
        <w:pStyle w:val="Heading1"/>
        <w:spacing w:after="120" w:line="360" w:lineRule="auto"/>
      </w:pPr>
      <w:bookmarkStart w:id="10" w:name="_Toc88483603"/>
      <w:r w:rsidRPr="00BA110C">
        <w:lastRenderedPageBreak/>
        <w:t>SECTION A: INTRODUCTION</w:t>
      </w:r>
      <w:bookmarkEnd w:id="10"/>
    </w:p>
    <w:p w14:paraId="0693C2A5" w14:textId="77777777" w:rsidR="00AE0CAE" w:rsidRPr="00BA110C" w:rsidRDefault="00AE0CAE" w:rsidP="0034019C">
      <w:pPr>
        <w:spacing w:after="120" w:line="360" w:lineRule="auto"/>
        <w:rPr>
          <w:rFonts w:eastAsia="Calibri"/>
          <w:b/>
          <w:sz w:val="22"/>
          <w:szCs w:val="22"/>
          <w:lang w:eastAsia="en-US"/>
        </w:rPr>
      </w:pPr>
      <w:bookmarkStart w:id="11" w:name="_Toc387758661"/>
      <w:r w:rsidRPr="00BA110C">
        <w:rPr>
          <w:rFonts w:eastAsia="Calibri"/>
          <w:b/>
          <w:sz w:val="22"/>
          <w:szCs w:val="22"/>
          <w:lang w:eastAsia="en-US"/>
        </w:rPr>
        <w:t>ABOUT THIS GUIDE</w:t>
      </w:r>
      <w:bookmarkEnd w:id="11"/>
    </w:p>
    <w:p w14:paraId="6D9EDE93" w14:textId="67E6451F" w:rsidR="00AE0CAE" w:rsidRPr="00BA110C" w:rsidRDefault="00AE0CAE" w:rsidP="0034019C">
      <w:pPr>
        <w:spacing w:after="120" w:line="360" w:lineRule="auto"/>
        <w:jc w:val="both"/>
        <w:rPr>
          <w:rFonts w:eastAsia="Calibri"/>
          <w:sz w:val="22"/>
          <w:szCs w:val="22"/>
          <w:lang w:eastAsia="en-US"/>
        </w:rPr>
      </w:pPr>
      <w:r w:rsidRPr="00BA110C">
        <w:rPr>
          <w:rFonts w:eastAsia="Calibri"/>
          <w:sz w:val="22"/>
          <w:szCs w:val="22"/>
          <w:lang w:eastAsia="en-US"/>
        </w:rPr>
        <w:t xml:space="preserve">This Resource Guide is serves as an additional source of information containing information which is related to your learning material and, must be read in conjunction with the </w:t>
      </w:r>
      <w:r w:rsidR="00E6321F" w:rsidRPr="00BA110C">
        <w:rPr>
          <w:rFonts w:eastAsia="Calibri"/>
          <w:sz w:val="22"/>
          <w:szCs w:val="22"/>
          <w:lang w:eastAsia="en-US"/>
        </w:rPr>
        <w:t xml:space="preserve">Financial Investment Adviser </w:t>
      </w:r>
      <w:r w:rsidR="00365224" w:rsidRPr="00BA110C">
        <w:rPr>
          <w:rFonts w:eastAsia="Calibri"/>
          <w:sz w:val="22"/>
          <w:szCs w:val="22"/>
          <w:lang w:eastAsia="en-US"/>
        </w:rPr>
        <w:t>module</w:t>
      </w:r>
      <w:r w:rsidRPr="00BA110C">
        <w:rPr>
          <w:rFonts w:eastAsia="Calibri"/>
          <w:sz w:val="22"/>
          <w:szCs w:val="22"/>
          <w:lang w:eastAsia="en-US"/>
        </w:rPr>
        <w:t>.</w:t>
      </w:r>
    </w:p>
    <w:p w14:paraId="02CD94CF" w14:textId="215378FC" w:rsidR="00AE0CAE" w:rsidRPr="00BA110C" w:rsidRDefault="00AE0CAE" w:rsidP="0034019C">
      <w:pPr>
        <w:spacing w:after="120" w:line="360" w:lineRule="auto"/>
        <w:jc w:val="both"/>
        <w:rPr>
          <w:rFonts w:eastAsia="Calibri"/>
          <w:sz w:val="22"/>
          <w:szCs w:val="22"/>
          <w:lang w:eastAsia="en-US"/>
        </w:rPr>
      </w:pPr>
      <w:r w:rsidRPr="00BA110C">
        <w:rPr>
          <w:rFonts w:eastAsia="Calibri"/>
          <w:sz w:val="22"/>
          <w:szCs w:val="22"/>
          <w:lang w:eastAsia="en-US"/>
        </w:rPr>
        <w:t>The guide will cluster resources and information as per the qualification criteria.</w:t>
      </w:r>
      <w:r w:rsidR="00DF7C72" w:rsidRPr="00BA110C">
        <w:rPr>
          <w:rFonts w:eastAsia="Calibri"/>
          <w:sz w:val="22"/>
          <w:szCs w:val="22"/>
          <w:lang w:eastAsia="en-US"/>
        </w:rPr>
        <w:t xml:space="preserve"> </w:t>
      </w:r>
      <w:r w:rsidRPr="00BA110C">
        <w:rPr>
          <w:rFonts w:eastAsia="Calibri"/>
          <w:sz w:val="22"/>
          <w:szCs w:val="22"/>
          <w:lang w:eastAsia="en-US"/>
        </w:rPr>
        <w:t xml:space="preserve">Section B will address Resources related to the </w:t>
      </w:r>
      <w:r w:rsidR="00E6321F" w:rsidRPr="00BA110C">
        <w:rPr>
          <w:rFonts w:eastAsia="Calibri"/>
          <w:sz w:val="22"/>
          <w:szCs w:val="22"/>
          <w:lang w:eastAsia="en-US"/>
        </w:rPr>
        <w:t>Financial Investment Advisor</w:t>
      </w:r>
      <w:r w:rsidR="0098513B" w:rsidRPr="00BA110C">
        <w:rPr>
          <w:rFonts w:eastAsia="Calibri"/>
          <w:sz w:val="22"/>
          <w:szCs w:val="22"/>
          <w:lang w:eastAsia="en-US"/>
        </w:rPr>
        <w:t xml:space="preserve"> </w:t>
      </w:r>
      <w:r w:rsidRPr="00BA110C">
        <w:rPr>
          <w:rFonts w:eastAsia="Calibri"/>
          <w:sz w:val="22"/>
          <w:szCs w:val="22"/>
          <w:lang w:eastAsia="en-US"/>
        </w:rPr>
        <w:t>Module.</w:t>
      </w:r>
    </w:p>
    <w:p w14:paraId="23D26FCA" w14:textId="77777777" w:rsidR="00AE0CAE" w:rsidRPr="00BA110C" w:rsidRDefault="00AE0CAE" w:rsidP="0034019C">
      <w:pPr>
        <w:spacing w:after="120" w:line="360" w:lineRule="auto"/>
        <w:rPr>
          <w:rFonts w:eastAsia="Calibri"/>
          <w:sz w:val="22"/>
          <w:szCs w:val="22"/>
          <w:lang w:eastAsia="en-US"/>
        </w:rPr>
      </w:pPr>
    </w:p>
    <w:tbl>
      <w:tblPr>
        <w:tblW w:w="0" w:type="auto"/>
        <w:tblLook w:val="01E0" w:firstRow="1" w:lastRow="1" w:firstColumn="1" w:lastColumn="1" w:noHBand="0" w:noVBand="0"/>
      </w:tblPr>
      <w:tblGrid>
        <w:gridCol w:w="1622"/>
        <w:gridCol w:w="7404"/>
      </w:tblGrid>
      <w:tr w:rsidR="00AE0CAE" w:rsidRPr="00BA110C" w14:paraId="25746867" w14:textId="77777777" w:rsidTr="00270785">
        <w:trPr>
          <w:trHeight w:val="1587"/>
        </w:trPr>
        <w:tc>
          <w:tcPr>
            <w:tcW w:w="1626" w:type="dxa"/>
            <w:vAlign w:val="center"/>
          </w:tcPr>
          <w:p w14:paraId="5B1760C4" w14:textId="77777777" w:rsidR="00AE0CAE" w:rsidRPr="00BA110C" w:rsidRDefault="00AE0CAE" w:rsidP="0034019C">
            <w:pPr>
              <w:spacing w:after="120" w:line="360" w:lineRule="auto"/>
              <w:rPr>
                <w:rFonts w:eastAsia="Calibri"/>
                <w:noProof/>
                <w:sz w:val="22"/>
                <w:szCs w:val="22"/>
                <w:lang w:eastAsia="en-US"/>
              </w:rPr>
            </w:pPr>
            <w:r w:rsidRPr="00BA110C">
              <w:rPr>
                <w:rFonts w:eastAsia="Calibri"/>
                <w:noProof/>
                <w:sz w:val="22"/>
                <w:szCs w:val="22"/>
              </w:rPr>
              <mc:AlternateContent>
                <mc:Choice Requires="wps">
                  <w:drawing>
                    <wp:inline distT="0" distB="0" distL="0" distR="0" wp14:anchorId="3E61EA04" wp14:editId="4D5B61C6">
                      <wp:extent cx="725170" cy="725170"/>
                      <wp:effectExtent l="47625" t="19050" r="27305" b="46355"/>
                      <wp:docPr id="46"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5170" cy="725170"/>
                              </a:xfrm>
                              <a:prstGeom prst="ellipse">
                                <a:avLst/>
                              </a:prstGeom>
                              <a:blipFill dpi="0" rotWithShape="1">
                                <a:blip r:embed="rId8"/>
                                <a:srcRect/>
                                <a:stretch>
                                  <a:fillRect/>
                                </a:stretch>
                              </a:blipFill>
                              <a:ln w="38100">
                                <a:solidFill>
                                  <a:srgbClr val="595959"/>
                                </a:solidFill>
                                <a:round/>
                                <a:headEnd/>
                                <a:tailEnd/>
                              </a:ln>
                              <a:effectLst>
                                <a:outerShdw dist="38100" dir="8100000" algn="tr" rotWithShape="0">
                                  <a:srgbClr val="000000">
                                    <a:alpha val="39999"/>
                                  </a:srgbClr>
                                </a:outerShdw>
                              </a:effectLst>
                            </wps:spPr>
                            <wps:bodyPr rot="0" vert="horz" wrap="square" lIns="91440" tIns="45720" rIns="91440" bIns="45720" anchor="ctr" anchorCtr="0" upright="1">
                              <a:noAutofit/>
                            </wps:bodyPr>
                          </wps:wsp>
                        </a:graphicData>
                      </a:graphic>
                    </wp:inline>
                  </w:drawing>
                </mc:Choice>
                <mc:Fallback>
                  <w:pict>
                    <v:oval w14:anchorId="03569FEA" id="Oval 46" o:spid="_x0000_s1026" style="width:57.1pt;height:57.1pt;visibility:visible;mso-wrap-style:square;mso-left-percent:-10001;mso-top-percent:-10001;mso-position-horizontal:absolute;mso-position-horizontal-relative:char;mso-position-vertical:absolute;mso-position-vertical-relative:line;mso-left-percent:-10001;mso-top-percent:-10001;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" strokecolor="#595959" strokeweight="3pt">
                      <v:fill r:id="rId12" o:title="" recolor="t" rotate="t" type="frame"/>
                      <v:shadow on="t" color="black" opacity="26213f" origin=".5,-.5" offset="-.74836mm,.74836mm"/>
                      <w10:anchorlock/>
                    </v:oval>
                  </w:pict>
                </mc:Fallback>
              </mc:AlternateContent>
            </w:r>
          </w:p>
        </w:tc>
        <w:tc>
          <w:tcPr>
            <w:tcW w:w="7579" w:type="dxa"/>
            <w:vAlign w:val="center"/>
          </w:tcPr>
          <w:p w14:paraId="2AE81B84" w14:textId="77777777" w:rsidR="00AE0CAE" w:rsidRPr="00BA110C" w:rsidRDefault="00AE0CAE" w:rsidP="0034019C">
            <w:pPr>
              <w:spacing w:after="120" w:line="360" w:lineRule="auto"/>
              <w:rPr>
                <w:b/>
                <w:sz w:val="22"/>
                <w:szCs w:val="22"/>
                <w:lang w:eastAsia="en-US"/>
              </w:rPr>
            </w:pPr>
            <w:r w:rsidRPr="00BA110C">
              <w:rPr>
                <w:b/>
                <w:sz w:val="22"/>
                <w:szCs w:val="22"/>
                <w:lang w:eastAsia="en-US"/>
              </w:rPr>
              <w:t xml:space="preserve">Resources </w:t>
            </w:r>
            <w:r w:rsidRPr="00BA110C">
              <w:rPr>
                <w:b/>
                <w:sz w:val="22"/>
                <w:szCs w:val="22"/>
                <w:lang w:eastAsia="en-US"/>
              </w:rPr>
              <w:br/>
            </w:r>
            <w:r w:rsidRPr="00BA110C">
              <w:rPr>
                <w:sz w:val="22"/>
                <w:szCs w:val="22"/>
                <w:lang w:eastAsia="en-US"/>
              </w:rPr>
              <w:t>During the contact session, your facilitator will refer to the resource guide where required – so please make sure you have it with you!</w:t>
            </w:r>
          </w:p>
        </w:tc>
      </w:tr>
    </w:tbl>
    <w:p w14:paraId="7DD5FBE6" w14:textId="77777777" w:rsidR="00AE0CAE" w:rsidRPr="00BA110C" w:rsidRDefault="00AE0CAE" w:rsidP="0034019C">
      <w:pPr>
        <w:spacing w:after="120" w:line="360" w:lineRule="auto"/>
        <w:rPr>
          <w:rFonts w:eastAsia="Calibri"/>
          <w:sz w:val="22"/>
          <w:szCs w:val="22"/>
          <w:lang w:eastAsia="en-US"/>
        </w:rPr>
      </w:pPr>
    </w:p>
    <w:p w14:paraId="152DA782" w14:textId="77777777" w:rsidR="00AE0CAE" w:rsidRPr="00BA110C" w:rsidRDefault="00AE0CAE" w:rsidP="0034019C">
      <w:pPr>
        <w:spacing w:after="120" w:line="360" w:lineRule="auto"/>
        <w:jc w:val="both"/>
        <w:rPr>
          <w:rFonts w:eastAsia="Calibri"/>
          <w:sz w:val="22"/>
          <w:szCs w:val="22"/>
          <w:lang w:eastAsia="en-US"/>
        </w:rPr>
      </w:pPr>
      <w:r w:rsidRPr="00BA110C">
        <w:rPr>
          <w:rFonts w:eastAsia="Calibri"/>
          <w:sz w:val="22"/>
          <w:szCs w:val="22"/>
          <w:lang w:eastAsia="en-US"/>
        </w:rPr>
        <w:t xml:space="preserve">  </w:t>
      </w:r>
    </w:p>
    <w:p w14:paraId="137FF0EF" w14:textId="77777777" w:rsidR="00AE0CAE" w:rsidRPr="00BA110C" w:rsidRDefault="00AE0CAE" w:rsidP="0034019C">
      <w:pPr>
        <w:spacing w:after="120" w:line="360" w:lineRule="auto"/>
      </w:pPr>
    </w:p>
    <w:p w14:paraId="2E4AB7F9" w14:textId="77777777" w:rsidR="00AE0CAE" w:rsidRPr="00BA110C" w:rsidRDefault="00AE0CAE" w:rsidP="0034019C">
      <w:pPr>
        <w:spacing w:after="120" w:line="360" w:lineRule="auto"/>
        <w:sectPr w:rsidR="00AE0CAE" w:rsidRPr="00BA110C">
          <w:footerReference w:type="default" r:id="rId13"/>
          <w:pgSz w:w="11906" w:h="16838"/>
          <w:pgMar w:top="1440" w:right="1440" w:bottom="1440" w:left="1440" w:header="708" w:footer="708" w:gutter="0"/>
          <w:cols w:space="708"/>
          <w:docGrid w:linePitch="360"/>
        </w:sectPr>
      </w:pPr>
    </w:p>
    <w:p w14:paraId="03809950" w14:textId="77777777" w:rsidR="00AE0CAE" w:rsidRPr="00BA110C" w:rsidRDefault="00AE0CAE" w:rsidP="00D3028B">
      <w:pPr>
        <w:pStyle w:val="Heading1"/>
        <w:spacing w:after="120" w:line="360" w:lineRule="auto"/>
        <w:ind w:firstLine="720"/>
        <w:rPr>
          <w:rFonts w:eastAsia="Calibri"/>
          <w:lang w:eastAsia="en-US"/>
        </w:rPr>
      </w:pPr>
      <w:bookmarkStart w:id="12" w:name="_Toc387758662"/>
      <w:bookmarkStart w:id="13" w:name="_Toc88483604"/>
      <w:r w:rsidRPr="00BA110C">
        <w:rPr>
          <w:rFonts w:eastAsia="Calibri"/>
          <w:lang w:eastAsia="en-US"/>
        </w:rPr>
        <w:lastRenderedPageBreak/>
        <w:t>SECTION B: KNOWLEDGE MODULE RESOURCES</w:t>
      </w:r>
      <w:bookmarkEnd w:id="12"/>
      <w:bookmarkEnd w:id="13"/>
    </w:p>
    <w:p w14:paraId="413A5C9E" w14:textId="330E396F" w:rsidR="00865A84" w:rsidRPr="00BA110C" w:rsidRDefault="00AE0CAE" w:rsidP="00D3028B">
      <w:pPr>
        <w:pStyle w:val="Heading2"/>
        <w:spacing w:after="120"/>
        <w:ind w:firstLine="720"/>
        <w:rPr>
          <w:rFonts w:cs="Arial"/>
        </w:rPr>
      </w:pPr>
      <w:bookmarkStart w:id="14" w:name="_Toc376955771"/>
      <w:bookmarkStart w:id="15" w:name="_Toc387758663"/>
      <w:bookmarkStart w:id="16" w:name="_Toc88483605"/>
      <w:r w:rsidRPr="00BA110C">
        <w:rPr>
          <w:rFonts w:cs="Arial"/>
        </w:rPr>
        <w:t>L</w:t>
      </w:r>
      <w:r w:rsidR="00D3028B" w:rsidRPr="00BA110C">
        <w:rPr>
          <w:rFonts w:cs="Arial"/>
        </w:rPr>
        <w:t>earning Module</w:t>
      </w:r>
      <w:r w:rsidRPr="00BA110C">
        <w:rPr>
          <w:rFonts w:cs="Arial"/>
        </w:rPr>
        <w:t xml:space="preserve">: </w:t>
      </w:r>
      <w:bookmarkEnd w:id="14"/>
      <w:bookmarkEnd w:id="15"/>
      <w:r w:rsidR="00865A84" w:rsidRPr="00BA110C">
        <w:rPr>
          <w:rFonts w:cs="Arial"/>
        </w:rPr>
        <w:t>Investment Advice overview</w:t>
      </w:r>
      <w:bookmarkEnd w:id="16"/>
    </w:p>
    <w:p w14:paraId="73914309" w14:textId="261E2058" w:rsidR="00E01963" w:rsidRPr="00BA110C" w:rsidRDefault="00865A84" w:rsidP="00D3028B">
      <w:pPr>
        <w:pStyle w:val="Heading3"/>
        <w:ind w:left="720"/>
        <w:jc w:val="left"/>
      </w:pPr>
      <w:bookmarkStart w:id="17" w:name="_Toc88483606"/>
      <w:r w:rsidRPr="00BA110C">
        <w:t>Learning Unit 1: Basic Economics</w:t>
      </w:r>
      <w:bookmarkEnd w:id="17"/>
      <w:r w:rsidR="00365224" w:rsidRPr="00BA110C">
        <w:t xml:space="preserve"> </w:t>
      </w:r>
    </w:p>
    <w:tbl>
      <w:tblPr>
        <w:tblW w:w="44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5"/>
        <w:gridCol w:w="7255"/>
        <w:gridCol w:w="3210"/>
      </w:tblGrid>
      <w:tr w:rsidR="00E01963" w:rsidRPr="00BA110C" w14:paraId="09D91AA8" w14:textId="77777777" w:rsidTr="00E01963">
        <w:trPr>
          <w:trHeight w:val="578"/>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14:paraId="26C5B5B8" w14:textId="514A2FF1" w:rsidR="00E01963" w:rsidRPr="00BA110C" w:rsidRDefault="00E01963" w:rsidP="0034019C">
            <w:pPr>
              <w:spacing w:after="120" w:line="360" w:lineRule="auto"/>
              <w:rPr>
                <w:sz w:val="22"/>
                <w:szCs w:val="22"/>
              </w:rPr>
            </w:pPr>
            <w:r w:rsidRPr="00BA110C">
              <w:rPr>
                <w:sz w:val="22"/>
                <w:szCs w:val="22"/>
              </w:rPr>
              <w:t xml:space="preserve">Basics of </w:t>
            </w:r>
            <w:r w:rsidR="00F05F7F" w:rsidRPr="00BA110C">
              <w:rPr>
                <w:sz w:val="22"/>
                <w:szCs w:val="22"/>
              </w:rPr>
              <w:t>Economics</w:t>
            </w:r>
          </w:p>
        </w:tc>
      </w:tr>
      <w:tr w:rsidR="00E01963" w:rsidRPr="00BA110C" w14:paraId="6DCE53FE" w14:textId="77777777" w:rsidTr="00E01963">
        <w:trPr>
          <w:trHeight w:val="578"/>
          <w:jc w:val="center"/>
        </w:trPr>
        <w:tc>
          <w:tcPr>
            <w:tcW w:w="814" w:type="pct"/>
            <w:tcBorders>
              <w:top w:val="single" w:sz="4" w:space="0" w:color="auto"/>
              <w:left w:val="single" w:sz="4" w:space="0" w:color="auto"/>
              <w:bottom w:val="single" w:sz="4" w:space="0" w:color="auto"/>
              <w:right w:val="single" w:sz="4" w:space="0" w:color="auto"/>
            </w:tcBorders>
            <w:shd w:val="clear" w:color="auto" w:fill="17365D"/>
            <w:vAlign w:val="center"/>
          </w:tcPr>
          <w:p w14:paraId="68E04518" w14:textId="6BBD9EC8" w:rsidR="00E01963" w:rsidRPr="00BA110C" w:rsidRDefault="00E01963" w:rsidP="0034019C">
            <w:pPr>
              <w:spacing w:after="120" w:line="360" w:lineRule="auto"/>
              <w:rPr>
                <w:rFonts w:eastAsia="Calibri"/>
                <w:b/>
                <w:sz w:val="22"/>
                <w:szCs w:val="22"/>
                <w:lang w:val="en-GB" w:eastAsia="en-US" w:bidi="en-US"/>
              </w:rPr>
            </w:pPr>
            <w:r w:rsidRPr="00BA110C">
              <w:rPr>
                <w:rFonts w:eastAsia="Calibri"/>
                <w:b/>
                <w:sz w:val="22"/>
                <w:szCs w:val="22"/>
                <w:lang w:val="en-GB" w:eastAsia="en-US" w:bidi="en-US"/>
              </w:rPr>
              <w:t>Subheading</w:t>
            </w:r>
            <w:r w:rsidR="00E937B2" w:rsidRPr="00BA110C">
              <w:rPr>
                <w:rFonts w:eastAsia="Calibri"/>
                <w:b/>
                <w:sz w:val="22"/>
                <w:szCs w:val="22"/>
                <w:lang w:val="en-GB" w:eastAsia="en-US" w:bidi="en-US"/>
              </w:rPr>
              <w:t>/s</w:t>
            </w:r>
          </w:p>
        </w:tc>
        <w:tc>
          <w:tcPr>
            <w:tcW w:w="2902" w:type="pct"/>
            <w:tcBorders>
              <w:top w:val="single" w:sz="4" w:space="0" w:color="auto"/>
              <w:left w:val="single" w:sz="4" w:space="0" w:color="auto"/>
              <w:bottom w:val="single" w:sz="4" w:space="0" w:color="auto"/>
              <w:right w:val="single" w:sz="4" w:space="0" w:color="auto"/>
            </w:tcBorders>
            <w:shd w:val="clear" w:color="auto" w:fill="17365D"/>
            <w:vAlign w:val="center"/>
          </w:tcPr>
          <w:p w14:paraId="7EC78E0B" w14:textId="77777777" w:rsidR="00E01963" w:rsidRPr="00BA110C" w:rsidRDefault="00E01963" w:rsidP="0034019C">
            <w:pPr>
              <w:spacing w:after="120" w:line="360" w:lineRule="auto"/>
              <w:rPr>
                <w:rFonts w:eastAsia="Calibri"/>
                <w:b/>
                <w:sz w:val="22"/>
                <w:szCs w:val="22"/>
                <w:lang w:val="en-GB" w:eastAsia="en-US" w:bidi="en-US"/>
              </w:rPr>
            </w:pPr>
            <w:r w:rsidRPr="00BA110C">
              <w:rPr>
                <w:rFonts w:eastAsia="Calibri"/>
                <w:b/>
                <w:sz w:val="22"/>
                <w:szCs w:val="22"/>
                <w:lang w:val="en-GB" w:eastAsia="en-US" w:bidi="en-US"/>
              </w:rPr>
              <w:t>Source</w:t>
            </w:r>
          </w:p>
        </w:tc>
        <w:tc>
          <w:tcPr>
            <w:tcW w:w="1284" w:type="pct"/>
            <w:tcBorders>
              <w:top w:val="single" w:sz="4" w:space="0" w:color="auto"/>
              <w:left w:val="single" w:sz="4" w:space="0" w:color="auto"/>
              <w:bottom w:val="single" w:sz="4" w:space="0" w:color="auto"/>
              <w:right w:val="single" w:sz="4" w:space="0" w:color="auto"/>
            </w:tcBorders>
            <w:shd w:val="clear" w:color="auto" w:fill="17365D"/>
            <w:vAlign w:val="center"/>
          </w:tcPr>
          <w:p w14:paraId="48A14484" w14:textId="77777777" w:rsidR="00E01963" w:rsidRPr="00BA110C" w:rsidRDefault="00E01963" w:rsidP="0034019C">
            <w:pPr>
              <w:spacing w:after="120" w:line="360" w:lineRule="auto"/>
              <w:rPr>
                <w:rFonts w:eastAsia="Calibri"/>
                <w:b/>
                <w:sz w:val="22"/>
                <w:szCs w:val="22"/>
                <w:lang w:val="en-GB" w:eastAsia="en-US" w:bidi="en-US"/>
              </w:rPr>
            </w:pPr>
            <w:r w:rsidRPr="00BA110C">
              <w:rPr>
                <w:rFonts w:eastAsia="Calibri"/>
                <w:b/>
                <w:sz w:val="22"/>
                <w:szCs w:val="22"/>
                <w:lang w:val="en-GB" w:eastAsia="en-US" w:bidi="en-US"/>
              </w:rPr>
              <w:t>Summary</w:t>
            </w:r>
          </w:p>
        </w:tc>
      </w:tr>
      <w:tr w:rsidR="00E01963" w:rsidRPr="00BA110C" w14:paraId="2B38F641" w14:textId="77777777" w:rsidTr="00E01963">
        <w:trPr>
          <w:trHeight w:val="703"/>
          <w:jc w:val="center"/>
        </w:trPr>
        <w:tc>
          <w:tcPr>
            <w:tcW w:w="814" w:type="pct"/>
            <w:tcBorders>
              <w:top w:val="single" w:sz="4" w:space="0" w:color="auto"/>
              <w:left w:val="single" w:sz="4" w:space="0" w:color="auto"/>
              <w:right w:val="single" w:sz="4" w:space="0" w:color="auto"/>
            </w:tcBorders>
            <w:vAlign w:val="center"/>
          </w:tcPr>
          <w:p w14:paraId="1F792186" w14:textId="7DEDF6CE" w:rsidR="00E01963" w:rsidRPr="00BA110C" w:rsidRDefault="00E01963" w:rsidP="0034019C">
            <w:pPr>
              <w:spacing w:after="120" w:line="360" w:lineRule="auto"/>
              <w:rPr>
                <w:rFonts w:eastAsia="Calibri"/>
                <w:sz w:val="22"/>
                <w:szCs w:val="22"/>
                <w:lang w:eastAsia="en-US"/>
              </w:rPr>
            </w:pPr>
            <w:r w:rsidRPr="00BA110C">
              <w:rPr>
                <w:rFonts w:eastAsia="Calibri"/>
                <w:b/>
                <w:sz w:val="22"/>
                <w:szCs w:val="22"/>
                <w:lang w:eastAsia="en-US"/>
              </w:rPr>
              <w:t xml:space="preserve">1. </w:t>
            </w:r>
            <w:r w:rsidR="00E937B2" w:rsidRPr="00BA110C">
              <w:rPr>
                <w:rFonts w:eastAsia="Calibri"/>
                <w:b/>
                <w:sz w:val="22"/>
                <w:szCs w:val="22"/>
                <w:lang w:eastAsia="en-US"/>
              </w:rPr>
              <w:t>1 – 1.5</w:t>
            </w:r>
            <w:r w:rsidR="00FC0B7B" w:rsidRPr="00BA110C">
              <w:rPr>
                <w:rFonts w:eastAsia="Calibri"/>
                <w:b/>
                <w:sz w:val="22"/>
                <w:szCs w:val="22"/>
                <w:lang w:eastAsia="en-US"/>
              </w:rPr>
              <w:t xml:space="preserve"> The laws of supply and Demand, equilibrium, shortages and surplus </w:t>
            </w:r>
          </w:p>
        </w:tc>
        <w:tc>
          <w:tcPr>
            <w:tcW w:w="2902" w:type="pct"/>
            <w:tcBorders>
              <w:top w:val="single" w:sz="4" w:space="0" w:color="auto"/>
              <w:left w:val="single" w:sz="4" w:space="0" w:color="auto"/>
              <w:bottom w:val="single" w:sz="4" w:space="0" w:color="auto"/>
              <w:right w:val="single" w:sz="4" w:space="0" w:color="auto"/>
            </w:tcBorders>
            <w:vAlign w:val="center"/>
          </w:tcPr>
          <w:p w14:paraId="3640874F" w14:textId="5E1FDF65" w:rsidR="00FC0B7B" w:rsidRPr="00BA110C" w:rsidRDefault="00FC0B7B" w:rsidP="0034019C">
            <w:pPr>
              <w:spacing w:after="120" w:line="360" w:lineRule="auto"/>
              <w:rPr>
                <w:rFonts w:eastAsia="Calibri"/>
                <w:sz w:val="22"/>
                <w:szCs w:val="22"/>
                <w:lang w:val="en-GB" w:eastAsia="en-US"/>
              </w:rPr>
            </w:pPr>
            <w:r w:rsidRPr="00BA110C">
              <w:rPr>
                <w:rFonts w:eastAsia="Calibri"/>
                <w:sz w:val="22"/>
                <w:szCs w:val="22"/>
                <w:lang w:val="en-GB" w:eastAsia="en-US"/>
              </w:rPr>
              <w:t>STEYN, 2018</w:t>
            </w:r>
          </w:p>
          <w:p w14:paraId="07A15570" w14:textId="5F7FA2A9" w:rsidR="00FC0B7B" w:rsidRPr="00BA110C" w:rsidRDefault="00FC0B7B" w:rsidP="0034019C">
            <w:pPr>
              <w:spacing w:after="120" w:line="360" w:lineRule="auto"/>
              <w:rPr>
                <w:rFonts w:eastAsia="Calibri"/>
                <w:b/>
                <w:bCs/>
                <w:color w:val="FF0000"/>
                <w:sz w:val="22"/>
                <w:szCs w:val="22"/>
                <w:lang w:val="en-GB" w:eastAsia="en-US"/>
              </w:rPr>
            </w:pPr>
            <w:r w:rsidRPr="00BA110C">
              <w:rPr>
                <w:rFonts w:eastAsia="Calibri"/>
                <w:sz w:val="22"/>
                <w:szCs w:val="22"/>
                <w:lang w:val="en-GB" w:eastAsia="en-US"/>
              </w:rPr>
              <w:t>Illustration of the laws of supply and demand in the real world</w:t>
            </w:r>
            <w:r w:rsidR="00FE06E8" w:rsidRPr="00BA110C">
              <w:rPr>
                <w:rFonts w:eastAsia="Calibri"/>
                <w:sz w:val="22"/>
                <w:szCs w:val="22"/>
                <w:lang w:val="en-GB" w:eastAsia="en-US"/>
              </w:rPr>
              <w:t xml:space="preserve"> </w:t>
            </w:r>
          </w:p>
          <w:p w14:paraId="6D74FA94" w14:textId="77777777" w:rsidR="00E01963" w:rsidRPr="00BA110C" w:rsidRDefault="00FC0B7B" w:rsidP="0034019C">
            <w:pPr>
              <w:spacing w:after="120" w:line="360" w:lineRule="auto"/>
              <w:rPr>
                <w:rStyle w:val="Hyperlink"/>
                <w:rFonts w:eastAsia="Calibri"/>
                <w:sz w:val="22"/>
                <w:szCs w:val="22"/>
                <w:lang w:eastAsia="en-US"/>
              </w:rPr>
            </w:pPr>
            <w:r w:rsidRPr="00BA110C">
              <w:rPr>
                <w:rFonts w:eastAsia="Calibri"/>
                <w:sz w:val="22"/>
                <w:szCs w:val="22"/>
                <w:lang w:val="en-GB" w:eastAsia="en-US"/>
              </w:rPr>
              <w:t xml:space="preserve">Retrieved from </w:t>
            </w:r>
            <w:hyperlink r:id="rId14" w:history="1">
              <w:r w:rsidR="00E937B2" w:rsidRPr="00BA110C">
                <w:rPr>
                  <w:rStyle w:val="Hyperlink"/>
                  <w:rFonts w:eastAsia="Calibri"/>
                  <w:sz w:val="22"/>
                  <w:szCs w:val="22"/>
                  <w:lang w:eastAsia="en-US"/>
                </w:rPr>
                <w:t>https://www.iol.co.za/business-report/companies/uber-sa-announces-price-increase-by-5-18419404</w:t>
              </w:r>
            </w:hyperlink>
          </w:p>
          <w:p w14:paraId="245ED097" w14:textId="3EA9DDC3" w:rsidR="00F05421" w:rsidRPr="00BA110C" w:rsidRDefault="00710362" w:rsidP="0034019C">
            <w:pPr>
              <w:spacing w:after="120" w:line="360" w:lineRule="auto"/>
              <w:rPr>
                <w:rFonts w:eastAsia="Calibri"/>
                <w:b/>
                <w:bCs/>
                <w:sz w:val="22"/>
                <w:szCs w:val="22"/>
                <w:lang w:eastAsia="en-US"/>
              </w:rPr>
            </w:pPr>
            <w:r w:rsidRPr="00710362">
              <w:rPr>
                <w:rFonts w:eastAsia="Calibri"/>
                <w:b/>
                <w:bCs/>
                <w:sz w:val="22"/>
                <w:szCs w:val="22"/>
                <w:lang w:eastAsia="en-US"/>
              </w:rPr>
              <w:t>https://www.masterclass.com/articles/law-of-demand-explained#3-examples-of-the-law-of-demand</w:t>
            </w:r>
          </w:p>
        </w:tc>
        <w:tc>
          <w:tcPr>
            <w:tcW w:w="1284" w:type="pct"/>
            <w:tcBorders>
              <w:top w:val="single" w:sz="4" w:space="0" w:color="auto"/>
              <w:left w:val="single" w:sz="4" w:space="0" w:color="auto"/>
              <w:bottom w:val="single" w:sz="4" w:space="0" w:color="auto"/>
              <w:right w:val="single" w:sz="4" w:space="0" w:color="auto"/>
            </w:tcBorders>
            <w:vAlign w:val="center"/>
          </w:tcPr>
          <w:p w14:paraId="64750419" w14:textId="301DF3E8" w:rsidR="00E01963" w:rsidRPr="00BA110C" w:rsidRDefault="00E01963" w:rsidP="0034019C">
            <w:pPr>
              <w:spacing w:after="120" w:line="360" w:lineRule="auto"/>
              <w:rPr>
                <w:rFonts w:eastAsia="Calibri"/>
                <w:sz w:val="22"/>
                <w:szCs w:val="22"/>
                <w:lang w:eastAsia="en-US"/>
              </w:rPr>
            </w:pPr>
            <w:r w:rsidRPr="00BA110C">
              <w:rPr>
                <w:rFonts w:eastAsia="Calibri"/>
                <w:sz w:val="22"/>
                <w:szCs w:val="22"/>
                <w:lang w:eastAsia="en-US"/>
              </w:rPr>
              <w:t xml:space="preserve">This article </w:t>
            </w:r>
            <w:r w:rsidR="00A61E8F" w:rsidRPr="00BA110C">
              <w:rPr>
                <w:rFonts w:eastAsia="Calibri"/>
                <w:sz w:val="22"/>
                <w:szCs w:val="22"/>
                <w:lang w:eastAsia="en-US"/>
              </w:rPr>
              <w:t>discusses</w:t>
            </w:r>
            <w:r w:rsidR="00E937B2" w:rsidRPr="00BA110C">
              <w:rPr>
                <w:rFonts w:eastAsia="Calibri"/>
                <w:sz w:val="22"/>
                <w:szCs w:val="22"/>
                <w:lang w:eastAsia="en-US"/>
              </w:rPr>
              <w:t xml:space="preserve"> a practical</w:t>
            </w:r>
            <w:r w:rsidR="00F05421" w:rsidRPr="00BA110C">
              <w:rPr>
                <w:rFonts w:eastAsia="Calibri"/>
                <w:sz w:val="22"/>
                <w:szCs w:val="22"/>
                <w:lang w:eastAsia="en-US"/>
              </w:rPr>
              <w:t>,</w:t>
            </w:r>
            <w:r w:rsidR="00E937B2" w:rsidRPr="00BA110C">
              <w:rPr>
                <w:rFonts w:eastAsia="Calibri"/>
                <w:sz w:val="22"/>
                <w:szCs w:val="22"/>
                <w:lang w:eastAsia="en-US"/>
              </w:rPr>
              <w:t xml:space="preserve"> </w:t>
            </w:r>
            <w:r w:rsidR="002E37D5" w:rsidRPr="00BA110C">
              <w:rPr>
                <w:rFonts w:eastAsia="Calibri"/>
                <w:sz w:val="22"/>
                <w:szCs w:val="22"/>
                <w:lang w:eastAsia="en-US"/>
              </w:rPr>
              <w:t>real-world</w:t>
            </w:r>
            <w:r w:rsidR="00E937B2" w:rsidRPr="00BA110C">
              <w:rPr>
                <w:rFonts w:eastAsia="Calibri"/>
                <w:sz w:val="22"/>
                <w:szCs w:val="22"/>
                <w:lang w:eastAsia="en-US"/>
              </w:rPr>
              <w:t xml:space="preserve"> example that is used in discussing the Laws of Demand and supply</w:t>
            </w:r>
            <w:r w:rsidR="002E37D5" w:rsidRPr="00BA110C">
              <w:rPr>
                <w:rFonts w:eastAsia="Calibri"/>
                <w:sz w:val="22"/>
                <w:szCs w:val="22"/>
                <w:lang w:eastAsia="en-US"/>
              </w:rPr>
              <w:t>.</w:t>
            </w:r>
            <w:r w:rsidRPr="00BA110C">
              <w:rPr>
                <w:rFonts w:eastAsia="Calibri"/>
                <w:sz w:val="22"/>
                <w:szCs w:val="22"/>
                <w:lang w:eastAsia="en-US"/>
              </w:rPr>
              <w:t xml:space="preserve"> </w:t>
            </w:r>
          </w:p>
          <w:p w14:paraId="782B2BB7" w14:textId="77777777" w:rsidR="00E01963" w:rsidRPr="00BA110C" w:rsidRDefault="00E01963" w:rsidP="0034019C">
            <w:pPr>
              <w:spacing w:after="120" w:line="360" w:lineRule="auto"/>
              <w:rPr>
                <w:rFonts w:eastAsia="Calibri"/>
                <w:color w:val="FF0000"/>
                <w:sz w:val="22"/>
                <w:szCs w:val="22"/>
                <w:lang w:eastAsia="en-US"/>
              </w:rPr>
            </w:pPr>
          </w:p>
        </w:tc>
      </w:tr>
      <w:tr w:rsidR="00E01963" w:rsidRPr="00BA110C" w14:paraId="12E4B83B" w14:textId="77777777" w:rsidTr="00E01963">
        <w:trPr>
          <w:trHeight w:val="703"/>
          <w:jc w:val="center"/>
        </w:trPr>
        <w:tc>
          <w:tcPr>
            <w:tcW w:w="814" w:type="pct"/>
            <w:tcBorders>
              <w:top w:val="single" w:sz="4" w:space="0" w:color="auto"/>
              <w:left w:val="single" w:sz="4" w:space="0" w:color="auto"/>
              <w:right w:val="single" w:sz="4" w:space="0" w:color="auto"/>
            </w:tcBorders>
            <w:vAlign w:val="center"/>
          </w:tcPr>
          <w:p w14:paraId="434BEF4F" w14:textId="29610544" w:rsidR="00E01963" w:rsidRPr="00BA110C" w:rsidRDefault="006A0C83" w:rsidP="0034019C">
            <w:pPr>
              <w:spacing w:after="120" w:line="360" w:lineRule="auto"/>
              <w:rPr>
                <w:rFonts w:eastAsia="Calibri"/>
                <w:b/>
                <w:sz w:val="22"/>
                <w:szCs w:val="22"/>
                <w:lang w:eastAsia="en-US"/>
              </w:rPr>
            </w:pPr>
            <w:r w:rsidRPr="00BA110C">
              <w:rPr>
                <w:rFonts w:eastAsia="Calibri"/>
                <w:b/>
                <w:sz w:val="22"/>
                <w:szCs w:val="22"/>
                <w:lang w:eastAsia="en-US"/>
              </w:rPr>
              <w:t>1.8</w:t>
            </w:r>
            <w:r w:rsidR="00E01963" w:rsidRPr="00BA110C">
              <w:rPr>
                <w:rFonts w:eastAsia="Calibri"/>
                <w:b/>
                <w:sz w:val="22"/>
                <w:szCs w:val="22"/>
                <w:lang w:eastAsia="en-US"/>
              </w:rPr>
              <w:t xml:space="preserve"> </w:t>
            </w:r>
            <w:r w:rsidRPr="00BA110C">
              <w:rPr>
                <w:rFonts w:eastAsia="Calibri"/>
                <w:b/>
                <w:sz w:val="22"/>
                <w:szCs w:val="22"/>
                <w:lang w:val="en-US" w:eastAsia="en-US"/>
              </w:rPr>
              <w:t>Accounting for the Effect of inflation on GDP</w:t>
            </w:r>
          </w:p>
        </w:tc>
        <w:tc>
          <w:tcPr>
            <w:tcW w:w="2902" w:type="pct"/>
            <w:tcBorders>
              <w:top w:val="single" w:sz="4" w:space="0" w:color="auto"/>
              <w:left w:val="single" w:sz="4" w:space="0" w:color="auto"/>
              <w:bottom w:val="single" w:sz="4" w:space="0" w:color="auto"/>
              <w:right w:val="single" w:sz="4" w:space="0" w:color="auto"/>
            </w:tcBorders>
            <w:vAlign w:val="center"/>
          </w:tcPr>
          <w:p w14:paraId="53287F6B" w14:textId="50E0E401" w:rsidR="00E01963" w:rsidRPr="00BA110C" w:rsidRDefault="006A0C83" w:rsidP="00FE06E8">
            <w:pPr>
              <w:spacing w:after="120" w:line="360" w:lineRule="auto"/>
              <w:jc w:val="both"/>
              <w:rPr>
                <w:rFonts w:eastAsia="Calibri"/>
                <w:sz w:val="22"/>
                <w:szCs w:val="22"/>
                <w:lang w:eastAsia="en-US"/>
              </w:rPr>
            </w:pPr>
            <w:r w:rsidRPr="00BA110C">
              <w:rPr>
                <w:rFonts w:eastAsia="Calibri"/>
                <w:sz w:val="22"/>
                <w:szCs w:val="22"/>
                <w:lang w:eastAsia="en-US"/>
              </w:rPr>
              <w:t>STATISTICS TIMES, 2018</w:t>
            </w:r>
          </w:p>
          <w:p w14:paraId="53ACFDEB" w14:textId="3224409F" w:rsidR="00E01963" w:rsidRPr="00BA110C" w:rsidRDefault="006A0C83" w:rsidP="00FE06E8">
            <w:pPr>
              <w:spacing w:after="120" w:line="360" w:lineRule="auto"/>
              <w:jc w:val="both"/>
              <w:rPr>
                <w:rFonts w:eastAsia="Calibri"/>
                <w:sz w:val="22"/>
                <w:szCs w:val="22"/>
              </w:rPr>
            </w:pPr>
            <w:r w:rsidRPr="00BA110C">
              <w:rPr>
                <w:rFonts w:eastAsia="Calibri"/>
                <w:sz w:val="22"/>
                <w:szCs w:val="22"/>
              </w:rPr>
              <w:t xml:space="preserve">Ranking of GDP by </w:t>
            </w:r>
            <w:r w:rsidR="002E37D5" w:rsidRPr="00BA110C">
              <w:rPr>
                <w:rFonts w:eastAsia="Calibri"/>
                <w:sz w:val="22"/>
                <w:szCs w:val="22"/>
              </w:rPr>
              <w:t>country (</w:t>
            </w:r>
            <w:r w:rsidRPr="00BA110C">
              <w:rPr>
                <w:rFonts w:eastAsia="Calibri"/>
                <w:sz w:val="22"/>
                <w:szCs w:val="22"/>
              </w:rPr>
              <w:t>2019 -2023)</w:t>
            </w:r>
          </w:p>
          <w:p w14:paraId="6A7851F1" w14:textId="77777777" w:rsidR="00E01963" w:rsidRPr="00BA110C" w:rsidRDefault="00E01963" w:rsidP="00FE06E8">
            <w:pPr>
              <w:spacing w:after="120" w:line="360" w:lineRule="auto"/>
              <w:jc w:val="both"/>
              <w:rPr>
                <w:rStyle w:val="Hyperlink"/>
                <w:sz w:val="22"/>
                <w:szCs w:val="22"/>
              </w:rPr>
            </w:pPr>
            <w:r w:rsidRPr="00BA110C">
              <w:rPr>
                <w:rFonts w:eastAsia="Calibri"/>
                <w:sz w:val="22"/>
                <w:szCs w:val="22"/>
                <w:lang w:eastAsia="en-US"/>
              </w:rPr>
              <w:t xml:space="preserve">Retrieved from:  </w:t>
            </w:r>
            <w:hyperlink r:id="rId15" w:history="1">
              <w:r w:rsidR="006A0C83" w:rsidRPr="00BA110C">
                <w:rPr>
                  <w:rStyle w:val="Hyperlink"/>
                  <w:sz w:val="22"/>
                  <w:szCs w:val="22"/>
                </w:rPr>
                <w:t>http://statisticstimes.com/economy/projected-world-gdp-ranking.php</w:t>
              </w:r>
            </w:hyperlink>
          </w:p>
          <w:p w14:paraId="3BABF555" w14:textId="77777777" w:rsidR="00F05421" w:rsidRPr="00BA110C" w:rsidRDefault="00F05421" w:rsidP="00447E19">
            <w:pPr>
              <w:spacing w:before="120" w:after="120" w:line="240" w:lineRule="auto"/>
              <w:outlineLvl w:val="0"/>
              <w:rPr>
                <w:b/>
                <w:bCs/>
                <w:kern w:val="36"/>
                <w:sz w:val="32"/>
                <w:szCs w:val="32"/>
              </w:rPr>
            </w:pPr>
            <w:r w:rsidRPr="00BA110C">
              <w:rPr>
                <w:b/>
                <w:bCs/>
                <w:kern w:val="36"/>
                <w:sz w:val="32"/>
                <w:szCs w:val="32"/>
              </w:rPr>
              <w:t>Projected GDP Ranking</w:t>
            </w:r>
          </w:p>
          <w:p w14:paraId="1C9C1925" w14:textId="4A53BB2E" w:rsidR="00FE06E8" w:rsidRPr="00BA110C" w:rsidRDefault="00FE06E8" w:rsidP="00447E19">
            <w:pPr>
              <w:spacing w:before="120" w:after="120" w:line="240" w:lineRule="auto"/>
              <w:jc w:val="both"/>
              <w:rPr>
                <w:sz w:val="22"/>
                <w:szCs w:val="22"/>
              </w:rPr>
            </w:pPr>
            <w:r w:rsidRPr="00BA110C">
              <w:rPr>
                <w:sz w:val="22"/>
                <w:szCs w:val="22"/>
              </w:rPr>
              <w:lastRenderedPageBreak/>
              <w:t xml:space="preserve">As of </w:t>
            </w:r>
            <w:hyperlink r:id="rId16" w:history="1">
              <w:r w:rsidRPr="00BA110C">
                <w:rPr>
                  <w:color w:val="0000FF"/>
                  <w:sz w:val="22"/>
                  <w:szCs w:val="22"/>
                  <w:u w:val="single"/>
                </w:rPr>
                <w:t>2021</w:t>
              </w:r>
            </w:hyperlink>
            <w:r w:rsidRPr="00BA110C">
              <w:rPr>
                <w:sz w:val="22"/>
                <w:szCs w:val="22"/>
              </w:rPr>
              <w:t xml:space="preserve">, the United States and China would occupy the first two places in both methods' gdp ranking. The US and China's margin is coming down in nominal ranking as China's gdp growth rate of 2021 (8.02%) is higher than the US's 5.97%. On a nominal basis, the US is ahead of China by $6 trillion in 2021. On a ppp basis, China has overtaken the US in 2017 and ahead by Int. $4 trillion, and the gap is increasing. China will remain the world's </w:t>
            </w:r>
            <w:hyperlink r:id="rId17" w:history="1">
              <w:r w:rsidRPr="00BA110C">
                <w:rPr>
                  <w:color w:val="0000FF"/>
                  <w:sz w:val="22"/>
                  <w:szCs w:val="22"/>
                  <w:u w:val="single"/>
                </w:rPr>
                <w:t>largest economy</w:t>
              </w:r>
            </w:hyperlink>
            <w:r w:rsidRPr="00BA110C">
              <w:rPr>
                <w:sz w:val="22"/>
                <w:szCs w:val="22"/>
              </w:rPr>
              <w:t xml:space="preserve"> on a ppp basis over the next few decades as 2nd ranked US is growing slow and 3rd ranked India is way behind.</w:t>
            </w:r>
          </w:p>
          <w:p w14:paraId="2B7D65D4" w14:textId="77777777" w:rsidR="00FE06E8" w:rsidRPr="00BA110C" w:rsidRDefault="00FE06E8" w:rsidP="00447E19">
            <w:pPr>
              <w:spacing w:before="120" w:after="120" w:line="240" w:lineRule="auto"/>
              <w:jc w:val="both"/>
              <w:rPr>
                <w:sz w:val="22"/>
                <w:szCs w:val="22"/>
              </w:rPr>
            </w:pPr>
            <w:r w:rsidRPr="00BA110C">
              <w:rPr>
                <w:sz w:val="22"/>
                <w:szCs w:val="22"/>
              </w:rPr>
              <w:t>In the nominal gdp list, There would be no change in the top 10. Other changes in the top 20 would be Iran overtaking the Netherlands, Saudi Arabia overtaking Turkey and Switzerland in the top 20 list. Among the top 50, the Economic rank of South Africa would move up by eight positions, while Egypt would lose four places.</w:t>
            </w:r>
          </w:p>
          <w:p w14:paraId="04B83123" w14:textId="77777777" w:rsidR="00FE06E8" w:rsidRPr="00BA110C" w:rsidRDefault="00FE06E8" w:rsidP="00447E19">
            <w:pPr>
              <w:spacing w:before="120" w:after="120" w:line="240" w:lineRule="auto"/>
              <w:jc w:val="both"/>
              <w:rPr>
                <w:sz w:val="22"/>
                <w:szCs w:val="22"/>
              </w:rPr>
            </w:pPr>
            <w:r w:rsidRPr="00BA110C">
              <w:rPr>
                <w:sz w:val="22"/>
                <w:szCs w:val="22"/>
              </w:rPr>
              <w:t>In the ppp ranking, There would be no change in the top 10 list. Other changes in the top 20 would be Taiwan overtaking Australia. Among the top 50, Ireland will climb three spots.</w:t>
            </w:r>
          </w:p>
          <w:p w14:paraId="2941CB41" w14:textId="77777777" w:rsidR="00FE06E8" w:rsidRPr="00BA110C" w:rsidRDefault="00FE06E8" w:rsidP="00447E19">
            <w:pPr>
              <w:spacing w:before="120" w:after="120" w:line="240" w:lineRule="auto"/>
              <w:jc w:val="both"/>
              <w:rPr>
                <w:sz w:val="22"/>
                <w:szCs w:val="22"/>
              </w:rPr>
            </w:pPr>
            <w:r w:rsidRPr="00BA110C">
              <w:rPr>
                <w:sz w:val="22"/>
                <w:szCs w:val="22"/>
              </w:rPr>
              <w:t>In the list of top 50, All economies will experience a positive growth rate in 2021. Ireland is the fastest-growing economy with 14.04%, followed by Chile (11.00%). Thailand has the lowest growth rate of 0.96%, followed by the United Arab Emirates (2.24%) and Japan (2.36%).</w:t>
            </w:r>
          </w:p>
          <w:p w14:paraId="5C1F57A6" w14:textId="77777777" w:rsidR="00FE06E8" w:rsidRPr="00BA110C" w:rsidRDefault="00FE06E8" w:rsidP="00447E19">
            <w:pPr>
              <w:spacing w:before="120" w:after="120" w:line="240" w:lineRule="auto"/>
              <w:jc w:val="both"/>
              <w:rPr>
                <w:sz w:val="22"/>
                <w:szCs w:val="22"/>
              </w:rPr>
            </w:pPr>
            <w:r w:rsidRPr="00BA110C">
              <w:rPr>
                <w:sz w:val="22"/>
                <w:szCs w:val="22"/>
              </w:rPr>
              <w:t>United States (1,5) is present in both lists of the top ten GDP and GDP per capita ranking at nominal terms. Germany (4,17), Canada (9,15), Australia (13,9), Netherlands (18,12), and Switzerland (20,3) are in the top twenty list of GDP and GDP per capita ranking. In PPP, United States (2,8) is present in the top ten, whereas Germany (5,18) and Taiwan (18,15) are in the top twenty of both rankings.</w:t>
            </w:r>
          </w:p>
          <w:p w14:paraId="39726FBE" w14:textId="77777777" w:rsidR="00FE06E8" w:rsidRPr="00BA110C" w:rsidRDefault="00FE06E8" w:rsidP="00632952">
            <w:pPr>
              <w:numPr>
                <w:ilvl w:val="0"/>
                <w:numId w:val="1"/>
              </w:numPr>
              <w:spacing w:before="120" w:after="120" w:line="240" w:lineRule="auto"/>
              <w:ind w:left="397" w:hanging="284"/>
              <w:jc w:val="both"/>
              <w:rPr>
                <w:sz w:val="22"/>
                <w:szCs w:val="22"/>
              </w:rPr>
            </w:pPr>
            <w:r w:rsidRPr="00BA110C">
              <w:rPr>
                <w:sz w:val="22"/>
                <w:szCs w:val="22"/>
              </w:rPr>
              <w:t>Choropleth Map</w:t>
            </w:r>
          </w:p>
          <w:p w14:paraId="7635B033" w14:textId="77777777" w:rsidR="00FE06E8" w:rsidRPr="00BA110C" w:rsidRDefault="00FE06E8" w:rsidP="00632952">
            <w:pPr>
              <w:numPr>
                <w:ilvl w:val="0"/>
                <w:numId w:val="1"/>
              </w:numPr>
              <w:spacing w:before="120" w:after="120" w:line="240" w:lineRule="auto"/>
              <w:ind w:left="397" w:hanging="284"/>
              <w:jc w:val="both"/>
              <w:rPr>
                <w:sz w:val="22"/>
                <w:szCs w:val="22"/>
              </w:rPr>
            </w:pPr>
            <w:r w:rsidRPr="00BA110C">
              <w:rPr>
                <w:sz w:val="22"/>
                <w:szCs w:val="22"/>
              </w:rPr>
              <w:t>Bubble Map</w:t>
            </w:r>
          </w:p>
          <w:p w14:paraId="04B58F1D" w14:textId="77777777" w:rsidR="00FE06E8" w:rsidRPr="00BA110C" w:rsidRDefault="00FE06E8" w:rsidP="00632952">
            <w:pPr>
              <w:numPr>
                <w:ilvl w:val="0"/>
                <w:numId w:val="1"/>
              </w:numPr>
              <w:spacing w:before="120" w:after="120" w:line="240" w:lineRule="auto"/>
              <w:ind w:left="397" w:hanging="284"/>
              <w:jc w:val="both"/>
              <w:rPr>
                <w:sz w:val="22"/>
                <w:szCs w:val="22"/>
              </w:rPr>
            </w:pPr>
            <w:r w:rsidRPr="00BA110C">
              <w:rPr>
                <w:sz w:val="22"/>
                <w:szCs w:val="22"/>
              </w:rPr>
              <w:t>Bubble Chart</w:t>
            </w:r>
          </w:p>
          <w:p w14:paraId="4440054E" w14:textId="77777777" w:rsidR="00FE06E8" w:rsidRPr="00BA110C" w:rsidRDefault="00FE06E8" w:rsidP="00447E19">
            <w:pPr>
              <w:spacing w:before="120" w:after="120" w:line="240" w:lineRule="auto"/>
              <w:jc w:val="both"/>
              <w:rPr>
                <w:sz w:val="22"/>
                <w:szCs w:val="22"/>
              </w:rPr>
            </w:pPr>
            <w:r w:rsidRPr="00BA110C">
              <w:rPr>
                <w:sz w:val="22"/>
                <w:szCs w:val="22"/>
              </w:rPr>
              <w:lastRenderedPageBreak/>
              <w:t>Zoom level changed to 1.032638331</w:t>
            </w:r>
          </w:p>
          <w:p w14:paraId="67185CE5" w14:textId="77777777" w:rsidR="00FE06E8" w:rsidRPr="00BA110C" w:rsidRDefault="00FE06E8" w:rsidP="00447E19">
            <w:pPr>
              <w:spacing w:before="120" w:after="120" w:line="240" w:lineRule="auto"/>
              <w:jc w:val="both"/>
              <w:rPr>
                <w:sz w:val="22"/>
                <w:szCs w:val="22"/>
              </w:rPr>
            </w:pPr>
            <w:r w:rsidRPr="00BA110C">
              <w:rPr>
                <w:sz w:val="22"/>
                <w:szCs w:val="22"/>
              </w:rPr>
              <w:t>Zoom level changed to 1</w:t>
            </w:r>
          </w:p>
          <w:tbl>
            <w:tblPr>
              <w:tblW w:w="14100" w:type="dxa"/>
              <w:tblCellSpacing w:w="15" w:type="dxa"/>
              <w:tblBorders>
                <w:top w:val="single" w:sz="6" w:space="0" w:color="A3A375"/>
                <w:left w:val="single" w:sz="6" w:space="0" w:color="A3A375"/>
                <w:bottom w:val="single" w:sz="6" w:space="0" w:color="A3A375"/>
                <w:right w:val="single" w:sz="6" w:space="0" w:color="A3A375"/>
              </w:tblBorders>
              <w:tblLayout w:type="fixed"/>
              <w:tblCellMar>
                <w:top w:w="15" w:type="dxa"/>
                <w:left w:w="15" w:type="dxa"/>
                <w:bottom w:w="15" w:type="dxa"/>
                <w:right w:w="15" w:type="dxa"/>
              </w:tblCellMar>
              <w:tblLook w:val="04A0" w:firstRow="1" w:lastRow="0" w:firstColumn="1" w:lastColumn="0" w:noHBand="0" w:noVBand="1"/>
            </w:tblPr>
            <w:tblGrid>
              <w:gridCol w:w="2834"/>
              <w:gridCol w:w="1104"/>
              <w:gridCol w:w="671"/>
              <w:gridCol w:w="1104"/>
              <w:gridCol w:w="671"/>
              <w:gridCol w:w="860"/>
              <w:gridCol w:w="779"/>
              <w:gridCol w:w="1055"/>
              <w:gridCol w:w="1620"/>
              <w:gridCol w:w="1738"/>
              <w:gridCol w:w="1664"/>
            </w:tblGrid>
            <w:tr w:rsidR="00FE06E8" w:rsidRPr="00BA110C" w14:paraId="132ADFB2" w14:textId="77777777" w:rsidTr="00FE06E8">
              <w:trPr>
                <w:trHeight w:val="491"/>
                <w:tblHeader/>
                <w:tblCellSpacing w:w="15" w:type="dxa"/>
              </w:trPr>
              <w:tc>
                <w:tcPr>
                  <w:tcW w:w="14040" w:type="dxa"/>
                  <w:gridSpan w:val="11"/>
                  <w:vMerge w:val="restart"/>
                  <w:tcBorders>
                    <w:top w:val="nil"/>
                    <w:left w:val="nil"/>
                    <w:bottom w:val="nil"/>
                    <w:right w:val="nil"/>
                  </w:tcBorders>
                  <w:shd w:val="clear" w:color="auto" w:fill="B33C00"/>
                  <w:vAlign w:val="center"/>
                  <w:hideMark/>
                </w:tcPr>
                <w:p w14:paraId="2CB0BC0C" w14:textId="77777777" w:rsidR="00FE06E8" w:rsidRPr="00BA110C" w:rsidRDefault="00FE06E8" w:rsidP="00FE06E8">
                  <w:pPr>
                    <w:spacing w:after="0" w:line="240" w:lineRule="auto"/>
                    <w:jc w:val="both"/>
                    <w:rPr>
                      <w:sz w:val="22"/>
                      <w:szCs w:val="22"/>
                    </w:rPr>
                  </w:pPr>
                  <w:r w:rsidRPr="00BA110C">
                    <w:rPr>
                      <w:sz w:val="22"/>
                      <w:szCs w:val="22"/>
                    </w:rPr>
                    <w:t>GDP (Nominal) Ranking</w:t>
                  </w:r>
                </w:p>
              </w:tc>
            </w:tr>
            <w:tr w:rsidR="00FE06E8" w:rsidRPr="00BA110C" w14:paraId="2DE0597B" w14:textId="77777777" w:rsidTr="00FE06E8">
              <w:trPr>
                <w:tblHeader/>
                <w:tblCellSpacing w:w="15" w:type="dxa"/>
              </w:trPr>
              <w:tc>
                <w:tcPr>
                  <w:tcW w:w="1710" w:type="dxa"/>
                  <w:vMerge w:val="restart"/>
                  <w:shd w:val="clear" w:color="auto" w:fill="B33C00"/>
                  <w:vAlign w:val="center"/>
                  <w:hideMark/>
                </w:tcPr>
                <w:p w14:paraId="6ED46024" w14:textId="77777777" w:rsidR="00FE06E8" w:rsidRPr="00BA110C" w:rsidRDefault="00FE06E8" w:rsidP="00FE06E8">
                  <w:pPr>
                    <w:spacing w:after="0" w:line="240" w:lineRule="auto"/>
                    <w:jc w:val="both"/>
                    <w:rPr>
                      <w:b/>
                      <w:bCs/>
                      <w:sz w:val="22"/>
                      <w:szCs w:val="22"/>
                    </w:rPr>
                  </w:pPr>
                  <w:r w:rsidRPr="00BA110C">
                    <w:rPr>
                      <w:b/>
                      <w:bCs/>
                      <w:sz w:val="22"/>
                      <w:szCs w:val="22"/>
                    </w:rPr>
                    <w:t>Country/Economy</w:t>
                  </w:r>
                </w:p>
              </w:tc>
              <w:tc>
                <w:tcPr>
                  <w:tcW w:w="5159" w:type="dxa"/>
                  <w:gridSpan w:val="6"/>
                  <w:shd w:val="clear" w:color="auto" w:fill="00E64D"/>
                  <w:vAlign w:val="center"/>
                  <w:hideMark/>
                </w:tcPr>
                <w:p w14:paraId="647932EC" w14:textId="77777777" w:rsidR="00FE06E8" w:rsidRPr="00BA110C" w:rsidRDefault="00FE06E8" w:rsidP="00FE06E8">
                  <w:pPr>
                    <w:spacing w:after="0" w:line="240" w:lineRule="auto"/>
                    <w:jc w:val="both"/>
                    <w:rPr>
                      <w:b/>
                      <w:bCs/>
                      <w:sz w:val="22"/>
                      <w:szCs w:val="22"/>
                    </w:rPr>
                  </w:pPr>
                  <w:r w:rsidRPr="00BA110C">
                    <w:rPr>
                      <w:b/>
                      <w:bCs/>
                      <w:sz w:val="22"/>
                      <w:szCs w:val="22"/>
                    </w:rPr>
                    <w:t>GDP (Nominal) (billions of $)</w:t>
                  </w:r>
                </w:p>
              </w:tc>
              <w:tc>
                <w:tcPr>
                  <w:tcW w:w="1025" w:type="dxa"/>
                  <w:shd w:val="clear" w:color="auto" w:fill="1E90FF"/>
                  <w:vAlign w:val="center"/>
                  <w:hideMark/>
                </w:tcPr>
                <w:p w14:paraId="18A36CAA" w14:textId="77777777" w:rsidR="00FE06E8" w:rsidRPr="00BA110C" w:rsidRDefault="00FE06E8" w:rsidP="00FE06E8">
                  <w:pPr>
                    <w:spacing w:after="0" w:line="240" w:lineRule="auto"/>
                    <w:jc w:val="both"/>
                    <w:rPr>
                      <w:b/>
                      <w:bCs/>
                      <w:sz w:val="22"/>
                      <w:szCs w:val="22"/>
                    </w:rPr>
                  </w:pPr>
                  <w:r w:rsidRPr="00BA110C">
                    <w:rPr>
                      <w:b/>
                      <w:bCs/>
                      <w:sz w:val="22"/>
                      <w:szCs w:val="22"/>
                    </w:rPr>
                    <w:t>Growth (%)</w:t>
                  </w:r>
                </w:p>
              </w:tc>
              <w:tc>
                <w:tcPr>
                  <w:tcW w:w="3328" w:type="dxa"/>
                  <w:gridSpan w:val="2"/>
                  <w:shd w:val="clear" w:color="auto" w:fill="DEB887"/>
                  <w:vAlign w:val="center"/>
                  <w:hideMark/>
                </w:tcPr>
                <w:p w14:paraId="508C82EF" w14:textId="77777777" w:rsidR="00FE06E8" w:rsidRPr="00BA110C" w:rsidRDefault="00FE06E8" w:rsidP="00FE06E8">
                  <w:pPr>
                    <w:spacing w:after="0" w:line="240" w:lineRule="auto"/>
                    <w:jc w:val="both"/>
                    <w:rPr>
                      <w:b/>
                      <w:bCs/>
                      <w:sz w:val="22"/>
                      <w:szCs w:val="22"/>
                    </w:rPr>
                  </w:pPr>
                  <w:r w:rsidRPr="00BA110C">
                    <w:rPr>
                      <w:b/>
                      <w:bCs/>
                      <w:sz w:val="22"/>
                      <w:szCs w:val="22"/>
                    </w:rPr>
                    <w:t>GDP per capita (Nominal) ($)</w:t>
                  </w:r>
                </w:p>
              </w:tc>
              <w:tc>
                <w:tcPr>
                  <w:tcW w:w="930" w:type="dxa"/>
                  <w:vMerge w:val="restart"/>
                  <w:shd w:val="clear" w:color="auto" w:fill="80D4FF"/>
                  <w:vAlign w:val="center"/>
                  <w:hideMark/>
                </w:tcPr>
                <w:p w14:paraId="3987E81C" w14:textId="77777777" w:rsidR="00FE06E8" w:rsidRPr="00BA110C" w:rsidRDefault="00FE06E8" w:rsidP="00FE06E8">
                  <w:pPr>
                    <w:spacing w:after="0" w:line="240" w:lineRule="auto"/>
                    <w:jc w:val="both"/>
                    <w:rPr>
                      <w:b/>
                      <w:bCs/>
                      <w:sz w:val="22"/>
                      <w:szCs w:val="22"/>
                    </w:rPr>
                  </w:pPr>
                  <w:r w:rsidRPr="00BA110C">
                    <w:rPr>
                      <w:b/>
                      <w:bCs/>
                      <w:sz w:val="22"/>
                      <w:szCs w:val="22"/>
                    </w:rPr>
                    <w:t>Continent</w:t>
                  </w:r>
                </w:p>
              </w:tc>
            </w:tr>
            <w:tr w:rsidR="00FE06E8" w:rsidRPr="00BA110C" w14:paraId="5924C955" w14:textId="77777777" w:rsidTr="00FE06E8">
              <w:trPr>
                <w:tblHeader/>
                <w:tblCellSpacing w:w="15" w:type="dxa"/>
              </w:trPr>
              <w:tc>
                <w:tcPr>
                  <w:tcW w:w="2789" w:type="dxa"/>
                  <w:vMerge/>
                  <w:shd w:val="clear" w:color="auto" w:fill="A3A375"/>
                  <w:vAlign w:val="center"/>
                  <w:hideMark/>
                </w:tcPr>
                <w:p w14:paraId="12D59F53" w14:textId="77777777" w:rsidR="00FE06E8" w:rsidRPr="00BA110C" w:rsidRDefault="00FE06E8" w:rsidP="00FE06E8">
                  <w:pPr>
                    <w:spacing w:after="0" w:line="240" w:lineRule="auto"/>
                    <w:jc w:val="both"/>
                    <w:rPr>
                      <w:b/>
                      <w:bCs/>
                      <w:sz w:val="22"/>
                      <w:szCs w:val="22"/>
                    </w:rPr>
                  </w:pPr>
                </w:p>
              </w:tc>
              <w:tc>
                <w:tcPr>
                  <w:tcW w:w="435" w:type="dxa"/>
                  <w:shd w:val="clear" w:color="auto" w:fill="A3A375"/>
                  <w:vAlign w:val="center"/>
                  <w:hideMark/>
                </w:tcPr>
                <w:p w14:paraId="284DEC40" w14:textId="77777777" w:rsidR="00FE06E8" w:rsidRPr="00BA110C" w:rsidRDefault="00FE06E8" w:rsidP="00FE06E8">
                  <w:pPr>
                    <w:spacing w:after="0" w:line="240" w:lineRule="auto"/>
                    <w:jc w:val="both"/>
                    <w:rPr>
                      <w:b/>
                      <w:bCs/>
                      <w:sz w:val="22"/>
                      <w:szCs w:val="22"/>
                    </w:rPr>
                  </w:pPr>
                  <w:r w:rsidRPr="00BA110C">
                    <w:rPr>
                      <w:b/>
                      <w:bCs/>
                      <w:sz w:val="22"/>
                      <w:szCs w:val="22"/>
                    </w:rPr>
                    <w:t>2020</w:t>
                  </w:r>
                </w:p>
              </w:tc>
              <w:tc>
                <w:tcPr>
                  <w:tcW w:w="510" w:type="dxa"/>
                  <w:shd w:val="clear" w:color="auto" w:fill="A3A375"/>
                  <w:vAlign w:val="center"/>
                  <w:hideMark/>
                </w:tcPr>
                <w:p w14:paraId="506D1676" w14:textId="77777777" w:rsidR="00FE06E8" w:rsidRPr="00BA110C" w:rsidRDefault="00FE06E8" w:rsidP="00FE06E8">
                  <w:pPr>
                    <w:spacing w:after="0" w:line="240" w:lineRule="auto"/>
                    <w:jc w:val="both"/>
                    <w:rPr>
                      <w:b/>
                      <w:bCs/>
                      <w:sz w:val="22"/>
                      <w:szCs w:val="22"/>
                    </w:rPr>
                  </w:pPr>
                  <w:r w:rsidRPr="00BA110C">
                    <w:rPr>
                      <w:b/>
                      <w:bCs/>
                      <w:sz w:val="22"/>
                      <w:szCs w:val="22"/>
                    </w:rPr>
                    <w:t>Rank</w:t>
                  </w:r>
                </w:p>
              </w:tc>
              <w:tc>
                <w:tcPr>
                  <w:tcW w:w="435" w:type="dxa"/>
                  <w:shd w:val="clear" w:color="auto" w:fill="A3A375"/>
                  <w:vAlign w:val="center"/>
                  <w:hideMark/>
                </w:tcPr>
                <w:p w14:paraId="04038416" w14:textId="77777777" w:rsidR="00FE06E8" w:rsidRPr="00BA110C" w:rsidRDefault="00FE06E8" w:rsidP="00FE06E8">
                  <w:pPr>
                    <w:spacing w:after="0" w:line="240" w:lineRule="auto"/>
                    <w:jc w:val="both"/>
                    <w:rPr>
                      <w:b/>
                      <w:bCs/>
                      <w:sz w:val="22"/>
                      <w:szCs w:val="22"/>
                    </w:rPr>
                  </w:pPr>
                  <w:r w:rsidRPr="00BA110C">
                    <w:rPr>
                      <w:b/>
                      <w:bCs/>
                      <w:sz w:val="22"/>
                      <w:szCs w:val="22"/>
                    </w:rPr>
                    <w:t>2021</w:t>
                  </w:r>
                </w:p>
              </w:tc>
              <w:tc>
                <w:tcPr>
                  <w:tcW w:w="510" w:type="dxa"/>
                  <w:shd w:val="clear" w:color="auto" w:fill="A3A375"/>
                  <w:vAlign w:val="center"/>
                  <w:hideMark/>
                </w:tcPr>
                <w:p w14:paraId="15EF03F4" w14:textId="77777777" w:rsidR="00FE06E8" w:rsidRPr="00BA110C" w:rsidRDefault="00FE06E8" w:rsidP="00FE06E8">
                  <w:pPr>
                    <w:spacing w:after="0" w:line="240" w:lineRule="auto"/>
                    <w:jc w:val="both"/>
                    <w:rPr>
                      <w:b/>
                      <w:bCs/>
                      <w:sz w:val="22"/>
                      <w:szCs w:val="22"/>
                    </w:rPr>
                  </w:pPr>
                  <w:r w:rsidRPr="00BA110C">
                    <w:rPr>
                      <w:b/>
                      <w:bCs/>
                      <w:sz w:val="22"/>
                      <w:szCs w:val="22"/>
                    </w:rPr>
                    <w:t>Rank</w:t>
                  </w:r>
                </w:p>
              </w:tc>
              <w:tc>
                <w:tcPr>
                  <w:tcW w:w="765" w:type="dxa"/>
                  <w:shd w:val="clear" w:color="auto" w:fill="A3A375"/>
                  <w:vAlign w:val="center"/>
                  <w:hideMark/>
                </w:tcPr>
                <w:p w14:paraId="0D7777D1" w14:textId="77777777" w:rsidR="00FE06E8" w:rsidRPr="00BA110C" w:rsidRDefault="00FE06E8" w:rsidP="00FE06E8">
                  <w:pPr>
                    <w:spacing w:after="0" w:line="240" w:lineRule="auto"/>
                    <w:jc w:val="both"/>
                    <w:rPr>
                      <w:b/>
                      <w:bCs/>
                      <w:sz w:val="22"/>
                      <w:szCs w:val="22"/>
                    </w:rPr>
                  </w:pPr>
                  <w:r w:rsidRPr="00BA110C">
                    <w:rPr>
                      <w:b/>
                      <w:bCs/>
                      <w:sz w:val="22"/>
                      <w:szCs w:val="22"/>
                    </w:rPr>
                    <w:t>Share (%)</w:t>
                  </w:r>
                </w:p>
              </w:tc>
              <w:tc>
                <w:tcPr>
                  <w:tcW w:w="330" w:type="dxa"/>
                  <w:shd w:val="clear" w:color="auto" w:fill="A3A375"/>
                  <w:vAlign w:val="center"/>
                  <w:hideMark/>
                </w:tcPr>
                <w:p w14:paraId="3B3C4E0A" w14:textId="77777777" w:rsidR="00FE06E8" w:rsidRPr="00BA110C" w:rsidRDefault="00FE06E8" w:rsidP="00FE06E8">
                  <w:pPr>
                    <w:spacing w:after="0" w:line="240" w:lineRule="auto"/>
                    <w:jc w:val="both"/>
                    <w:rPr>
                      <w:b/>
                      <w:bCs/>
                      <w:sz w:val="22"/>
                      <w:szCs w:val="22"/>
                    </w:rPr>
                  </w:pPr>
                  <w:r w:rsidRPr="00BA110C">
                    <w:rPr>
                      <w:b/>
                      <w:bCs/>
                      <w:sz w:val="22"/>
                      <w:szCs w:val="22"/>
                    </w:rPr>
                    <w:t>diff</w:t>
                  </w:r>
                </w:p>
              </w:tc>
              <w:tc>
                <w:tcPr>
                  <w:tcW w:w="945" w:type="dxa"/>
                  <w:shd w:val="clear" w:color="auto" w:fill="A3A375"/>
                  <w:vAlign w:val="center"/>
                  <w:hideMark/>
                </w:tcPr>
                <w:p w14:paraId="138AA98E" w14:textId="77777777" w:rsidR="00FE06E8" w:rsidRPr="00BA110C" w:rsidRDefault="00FE06E8" w:rsidP="00FE06E8">
                  <w:pPr>
                    <w:spacing w:after="0" w:line="240" w:lineRule="auto"/>
                    <w:jc w:val="both"/>
                    <w:rPr>
                      <w:b/>
                      <w:bCs/>
                      <w:sz w:val="22"/>
                      <w:szCs w:val="22"/>
                    </w:rPr>
                  </w:pPr>
                  <w:r w:rsidRPr="00BA110C">
                    <w:rPr>
                      <w:b/>
                      <w:bCs/>
                      <w:sz w:val="22"/>
                      <w:szCs w:val="22"/>
                    </w:rPr>
                    <w:t>2021</w:t>
                  </w:r>
                </w:p>
              </w:tc>
              <w:tc>
                <w:tcPr>
                  <w:tcW w:w="765" w:type="dxa"/>
                  <w:shd w:val="clear" w:color="auto" w:fill="A3A375"/>
                  <w:vAlign w:val="center"/>
                  <w:hideMark/>
                </w:tcPr>
                <w:p w14:paraId="499770D8" w14:textId="77777777" w:rsidR="00FE06E8" w:rsidRPr="00BA110C" w:rsidRDefault="00FE06E8" w:rsidP="00FE06E8">
                  <w:pPr>
                    <w:spacing w:after="0" w:line="240" w:lineRule="auto"/>
                    <w:jc w:val="both"/>
                    <w:rPr>
                      <w:b/>
                      <w:bCs/>
                      <w:sz w:val="22"/>
                      <w:szCs w:val="22"/>
                    </w:rPr>
                  </w:pPr>
                  <w:r w:rsidRPr="00BA110C">
                    <w:rPr>
                      <w:b/>
                      <w:bCs/>
                      <w:sz w:val="22"/>
                      <w:szCs w:val="22"/>
                    </w:rPr>
                    <w:t>2021</w:t>
                  </w:r>
                </w:p>
              </w:tc>
              <w:tc>
                <w:tcPr>
                  <w:tcW w:w="870" w:type="dxa"/>
                  <w:shd w:val="clear" w:color="auto" w:fill="A3A375"/>
                  <w:vAlign w:val="center"/>
                  <w:hideMark/>
                </w:tcPr>
                <w:p w14:paraId="51D0FA84" w14:textId="77777777" w:rsidR="00FE06E8" w:rsidRPr="00BA110C" w:rsidRDefault="00FE06E8" w:rsidP="00FE06E8">
                  <w:pPr>
                    <w:spacing w:after="0" w:line="240" w:lineRule="auto"/>
                    <w:jc w:val="both"/>
                    <w:rPr>
                      <w:b/>
                      <w:bCs/>
                      <w:sz w:val="22"/>
                      <w:szCs w:val="22"/>
                    </w:rPr>
                  </w:pPr>
                  <w:r w:rsidRPr="00BA110C">
                    <w:rPr>
                      <w:b/>
                      <w:bCs/>
                      <w:sz w:val="22"/>
                      <w:szCs w:val="22"/>
                    </w:rPr>
                    <w:t>Rank</w:t>
                  </w:r>
                </w:p>
              </w:tc>
              <w:tc>
                <w:tcPr>
                  <w:tcW w:w="1619" w:type="dxa"/>
                  <w:vMerge/>
                  <w:shd w:val="clear" w:color="auto" w:fill="A3A375"/>
                  <w:vAlign w:val="center"/>
                  <w:hideMark/>
                </w:tcPr>
                <w:p w14:paraId="592770F2" w14:textId="77777777" w:rsidR="00FE06E8" w:rsidRPr="00BA110C" w:rsidRDefault="00FE06E8" w:rsidP="00FE06E8">
                  <w:pPr>
                    <w:spacing w:after="0" w:line="240" w:lineRule="auto"/>
                    <w:jc w:val="both"/>
                    <w:rPr>
                      <w:b/>
                      <w:bCs/>
                      <w:sz w:val="22"/>
                      <w:szCs w:val="22"/>
                    </w:rPr>
                  </w:pPr>
                </w:p>
              </w:tc>
            </w:tr>
            <w:tr w:rsidR="00FE06E8" w:rsidRPr="00BA110C" w14:paraId="7C308550" w14:textId="77777777" w:rsidTr="00FE06E8">
              <w:trPr>
                <w:tblCellSpacing w:w="15" w:type="dxa"/>
              </w:trPr>
              <w:tc>
                <w:tcPr>
                  <w:tcW w:w="2789" w:type="dxa"/>
                  <w:vAlign w:val="center"/>
                  <w:hideMark/>
                </w:tcPr>
                <w:p w14:paraId="734C9E6A" w14:textId="77777777" w:rsidR="00FE06E8" w:rsidRPr="00BA110C" w:rsidRDefault="00505342" w:rsidP="00FE06E8">
                  <w:pPr>
                    <w:spacing w:after="0" w:line="240" w:lineRule="auto"/>
                    <w:jc w:val="both"/>
                    <w:rPr>
                      <w:sz w:val="22"/>
                      <w:szCs w:val="22"/>
                    </w:rPr>
                  </w:pPr>
                  <w:hyperlink r:id="rId18" w:history="1">
                    <w:r w:rsidR="00FE06E8" w:rsidRPr="00BA110C">
                      <w:rPr>
                        <w:color w:val="0000FF"/>
                        <w:sz w:val="22"/>
                        <w:szCs w:val="22"/>
                        <w:u w:val="single"/>
                      </w:rPr>
                      <w:t>United States</w:t>
                    </w:r>
                  </w:hyperlink>
                </w:p>
              </w:tc>
              <w:tc>
                <w:tcPr>
                  <w:tcW w:w="1074" w:type="dxa"/>
                  <w:vAlign w:val="center"/>
                  <w:hideMark/>
                </w:tcPr>
                <w:p w14:paraId="5D662EDC" w14:textId="77777777" w:rsidR="00FE06E8" w:rsidRPr="00BA110C" w:rsidRDefault="00FE06E8" w:rsidP="00FE06E8">
                  <w:pPr>
                    <w:spacing w:after="0" w:line="240" w:lineRule="auto"/>
                    <w:jc w:val="both"/>
                    <w:rPr>
                      <w:sz w:val="22"/>
                      <w:szCs w:val="22"/>
                    </w:rPr>
                  </w:pPr>
                  <w:r w:rsidRPr="00BA110C">
                    <w:rPr>
                      <w:sz w:val="22"/>
                      <w:szCs w:val="22"/>
                    </w:rPr>
                    <w:t>20,893.75</w:t>
                  </w:r>
                </w:p>
              </w:tc>
              <w:tc>
                <w:tcPr>
                  <w:tcW w:w="641" w:type="dxa"/>
                  <w:vAlign w:val="center"/>
                  <w:hideMark/>
                </w:tcPr>
                <w:p w14:paraId="34208C8F" w14:textId="77777777" w:rsidR="00FE06E8" w:rsidRPr="00BA110C" w:rsidRDefault="00FE06E8" w:rsidP="00FE06E8">
                  <w:pPr>
                    <w:spacing w:after="0" w:line="240" w:lineRule="auto"/>
                    <w:jc w:val="both"/>
                    <w:rPr>
                      <w:sz w:val="22"/>
                      <w:szCs w:val="22"/>
                    </w:rPr>
                  </w:pPr>
                  <w:r w:rsidRPr="00BA110C">
                    <w:rPr>
                      <w:sz w:val="22"/>
                      <w:szCs w:val="22"/>
                    </w:rPr>
                    <w:t>1</w:t>
                  </w:r>
                </w:p>
              </w:tc>
              <w:tc>
                <w:tcPr>
                  <w:tcW w:w="1074" w:type="dxa"/>
                  <w:vAlign w:val="center"/>
                  <w:hideMark/>
                </w:tcPr>
                <w:p w14:paraId="5FBD0D3C" w14:textId="77777777" w:rsidR="00FE06E8" w:rsidRPr="00BA110C" w:rsidRDefault="00FE06E8" w:rsidP="00FE06E8">
                  <w:pPr>
                    <w:spacing w:after="0" w:line="240" w:lineRule="auto"/>
                    <w:jc w:val="both"/>
                    <w:rPr>
                      <w:sz w:val="22"/>
                      <w:szCs w:val="22"/>
                    </w:rPr>
                  </w:pPr>
                  <w:r w:rsidRPr="00BA110C">
                    <w:rPr>
                      <w:sz w:val="22"/>
                      <w:szCs w:val="22"/>
                    </w:rPr>
                    <w:t>22,939.58</w:t>
                  </w:r>
                </w:p>
              </w:tc>
              <w:tc>
                <w:tcPr>
                  <w:tcW w:w="641" w:type="dxa"/>
                  <w:vAlign w:val="center"/>
                  <w:hideMark/>
                </w:tcPr>
                <w:p w14:paraId="72B194FB" w14:textId="77777777" w:rsidR="00FE06E8" w:rsidRPr="00BA110C" w:rsidRDefault="00FE06E8" w:rsidP="00FE06E8">
                  <w:pPr>
                    <w:spacing w:after="0" w:line="240" w:lineRule="auto"/>
                    <w:jc w:val="both"/>
                    <w:rPr>
                      <w:sz w:val="22"/>
                      <w:szCs w:val="22"/>
                    </w:rPr>
                  </w:pPr>
                  <w:r w:rsidRPr="00BA110C">
                    <w:rPr>
                      <w:sz w:val="22"/>
                      <w:szCs w:val="22"/>
                    </w:rPr>
                    <w:t>1</w:t>
                  </w:r>
                </w:p>
              </w:tc>
              <w:tc>
                <w:tcPr>
                  <w:tcW w:w="830" w:type="dxa"/>
                  <w:vAlign w:val="center"/>
                  <w:hideMark/>
                </w:tcPr>
                <w:p w14:paraId="21AD4763" w14:textId="77777777" w:rsidR="00FE06E8" w:rsidRPr="00BA110C" w:rsidRDefault="00FE06E8" w:rsidP="00FE06E8">
                  <w:pPr>
                    <w:spacing w:after="0" w:line="240" w:lineRule="auto"/>
                    <w:jc w:val="both"/>
                    <w:rPr>
                      <w:sz w:val="22"/>
                      <w:szCs w:val="22"/>
                    </w:rPr>
                  </w:pPr>
                  <w:r w:rsidRPr="00BA110C">
                    <w:rPr>
                      <w:sz w:val="22"/>
                      <w:szCs w:val="22"/>
                    </w:rPr>
                    <w:t>24.2</w:t>
                  </w:r>
                </w:p>
              </w:tc>
              <w:tc>
                <w:tcPr>
                  <w:tcW w:w="749" w:type="dxa"/>
                  <w:vAlign w:val="center"/>
                  <w:hideMark/>
                </w:tcPr>
                <w:p w14:paraId="0F987184" w14:textId="77777777" w:rsidR="00FE06E8" w:rsidRPr="00BA110C" w:rsidRDefault="00FE06E8" w:rsidP="00FE06E8">
                  <w:pPr>
                    <w:spacing w:after="0" w:line="240" w:lineRule="auto"/>
                    <w:jc w:val="both"/>
                    <w:rPr>
                      <w:sz w:val="22"/>
                      <w:szCs w:val="22"/>
                    </w:rPr>
                  </w:pPr>
                  <w:r w:rsidRPr="00BA110C">
                    <w:rPr>
                      <w:sz w:val="22"/>
                      <w:szCs w:val="22"/>
                    </w:rPr>
                    <w:t>-</w:t>
                  </w:r>
                </w:p>
              </w:tc>
              <w:tc>
                <w:tcPr>
                  <w:tcW w:w="1025" w:type="dxa"/>
                  <w:vAlign w:val="center"/>
                  <w:hideMark/>
                </w:tcPr>
                <w:p w14:paraId="6647928B" w14:textId="77777777" w:rsidR="00FE06E8" w:rsidRPr="00BA110C" w:rsidRDefault="00FE06E8" w:rsidP="00FE06E8">
                  <w:pPr>
                    <w:spacing w:after="0" w:line="240" w:lineRule="auto"/>
                    <w:jc w:val="both"/>
                    <w:rPr>
                      <w:sz w:val="22"/>
                      <w:szCs w:val="22"/>
                    </w:rPr>
                  </w:pPr>
                  <w:r w:rsidRPr="00BA110C">
                    <w:rPr>
                      <w:sz w:val="22"/>
                      <w:szCs w:val="22"/>
                    </w:rPr>
                    <w:t>5.97</w:t>
                  </w:r>
                </w:p>
              </w:tc>
              <w:tc>
                <w:tcPr>
                  <w:tcW w:w="1590" w:type="dxa"/>
                  <w:vAlign w:val="center"/>
                  <w:hideMark/>
                </w:tcPr>
                <w:p w14:paraId="62CDC42C" w14:textId="77777777" w:rsidR="00FE06E8" w:rsidRPr="00BA110C" w:rsidRDefault="00FE06E8" w:rsidP="00FE06E8">
                  <w:pPr>
                    <w:spacing w:after="0" w:line="240" w:lineRule="auto"/>
                    <w:jc w:val="both"/>
                    <w:rPr>
                      <w:sz w:val="22"/>
                      <w:szCs w:val="22"/>
                    </w:rPr>
                  </w:pPr>
                  <w:r w:rsidRPr="00BA110C">
                    <w:rPr>
                      <w:sz w:val="22"/>
                      <w:szCs w:val="22"/>
                    </w:rPr>
                    <w:t>69,375</w:t>
                  </w:r>
                </w:p>
              </w:tc>
              <w:tc>
                <w:tcPr>
                  <w:tcW w:w="1708" w:type="dxa"/>
                  <w:vAlign w:val="center"/>
                  <w:hideMark/>
                </w:tcPr>
                <w:p w14:paraId="0AEBB87C" w14:textId="77777777" w:rsidR="00FE06E8" w:rsidRPr="00BA110C" w:rsidRDefault="00FE06E8" w:rsidP="00FE06E8">
                  <w:pPr>
                    <w:spacing w:after="0" w:line="240" w:lineRule="auto"/>
                    <w:jc w:val="both"/>
                    <w:rPr>
                      <w:sz w:val="22"/>
                      <w:szCs w:val="22"/>
                    </w:rPr>
                  </w:pPr>
                  <w:r w:rsidRPr="00BA110C">
                    <w:rPr>
                      <w:sz w:val="22"/>
                      <w:szCs w:val="22"/>
                    </w:rPr>
                    <w:t>5</w:t>
                  </w:r>
                </w:p>
              </w:tc>
              <w:tc>
                <w:tcPr>
                  <w:tcW w:w="1619" w:type="dxa"/>
                  <w:vAlign w:val="center"/>
                  <w:hideMark/>
                </w:tcPr>
                <w:p w14:paraId="10112120" w14:textId="77777777" w:rsidR="00FE06E8" w:rsidRPr="00BA110C" w:rsidRDefault="00FE06E8" w:rsidP="00FE06E8">
                  <w:pPr>
                    <w:spacing w:after="0" w:line="240" w:lineRule="auto"/>
                    <w:jc w:val="both"/>
                    <w:rPr>
                      <w:sz w:val="22"/>
                      <w:szCs w:val="22"/>
                    </w:rPr>
                  </w:pPr>
                  <w:r w:rsidRPr="00BA110C">
                    <w:rPr>
                      <w:sz w:val="22"/>
                      <w:szCs w:val="22"/>
                    </w:rPr>
                    <w:t>North America</w:t>
                  </w:r>
                </w:p>
              </w:tc>
            </w:tr>
            <w:tr w:rsidR="00FE06E8" w:rsidRPr="00BA110C" w14:paraId="521A8B99" w14:textId="77777777" w:rsidTr="00FE06E8">
              <w:trPr>
                <w:tblCellSpacing w:w="15" w:type="dxa"/>
              </w:trPr>
              <w:tc>
                <w:tcPr>
                  <w:tcW w:w="2789" w:type="dxa"/>
                  <w:vAlign w:val="center"/>
                  <w:hideMark/>
                </w:tcPr>
                <w:p w14:paraId="6C775335" w14:textId="77777777" w:rsidR="00FE06E8" w:rsidRPr="00BA110C" w:rsidRDefault="00505342" w:rsidP="00FE06E8">
                  <w:pPr>
                    <w:spacing w:after="0" w:line="240" w:lineRule="auto"/>
                    <w:jc w:val="both"/>
                    <w:rPr>
                      <w:sz w:val="22"/>
                      <w:szCs w:val="22"/>
                    </w:rPr>
                  </w:pPr>
                  <w:hyperlink r:id="rId19" w:history="1">
                    <w:r w:rsidR="00FE06E8" w:rsidRPr="00BA110C">
                      <w:rPr>
                        <w:color w:val="0000FF"/>
                        <w:sz w:val="22"/>
                        <w:szCs w:val="22"/>
                        <w:u w:val="single"/>
                      </w:rPr>
                      <w:t>China</w:t>
                    </w:r>
                  </w:hyperlink>
                </w:p>
              </w:tc>
              <w:tc>
                <w:tcPr>
                  <w:tcW w:w="1074" w:type="dxa"/>
                  <w:vAlign w:val="center"/>
                  <w:hideMark/>
                </w:tcPr>
                <w:p w14:paraId="38C00FEA" w14:textId="77777777" w:rsidR="00FE06E8" w:rsidRPr="00BA110C" w:rsidRDefault="00FE06E8" w:rsidP="00FE06E8">
                  <w:pPr>
                    <w:spacing w:after="0" w:line="240" w:lineRule="auto"/>
                    <w:jc w:val="both"/>
                    <w:rPr>
                      <w:sz w:val="22"/>
                      <w:szCs w:val="22"/>
                    </w:rPr>
                  </w:pPr>
                  <w:r w:rsidRPr="00BA110C">
                    <w:rPr>
                      <w:sz w:val="22"/>
                      <w:szCs w:val="22"/>
                    </w:rPr>
                    <w:t>14,866.74</w:t>
                  </w:r>
                </w:p>
              </w:tc>
              <w:tc>
                <w:tcPr>
                  <w:tcW w:w="641" w:type="dxa"/>
                  <w:vAlign w:val="center"/>
                  <w:hideMark/>
                </w:tcPr>
                <w:p w14:paraId="3B2F60FF" w14:textId="77777777" w:rsidR="00FE06E8" w:rsidRPr="00BA110C" w:rsidRDefault="00FE06E8" w:rsidP="00FE06E8">
                  <w:pPr>
                    <w:spacing w:after="0" w:line="240" w:lineRule="auto"/>
                    <w:jc w:val="both"/>
                    <w:rPr>
                      <w:sz w:val="22"/>
                      <w:szCs w:val="22"/>
                    </w:rPr>
                  </w:pPr>
                  <w:r w:rsidRPr="00BA110C">
                    <w:rPr>
                      <w:sz w:val="22"/>
                      <w:szCs w:val="22"/>
                    </w:rPr>
                    <w:t>2</w:t>
                  </w:r>
                </w:p>
              </w:tc>
              <w:tc>
                <w:tcPr>
                  <w:tcW w:w="1074" w:type="dxa"/>
                  <w:vAlign w:val="center"/>
                  <w:hideMark/>
                </w:tcPr>
                <w:p w14:paraId="23A8DA13" w14:textId="77777777" w:rsidR="00FE06E8" w:rsidRPr="00BA110C" w:rsidRDefault="00FE06E8" w:rsidP="00FE06E8">
                  <w:pPr>
                    <w:spacing w:after="0" w:line="240" w:lineRule="auto"/>
                    <w:jc w:val="both"/>
                    <w:rPr>
                      <w:sz w:val="22"/>
                      <w:szCs w:val="22"/>
                    </w:rPr>
                  </w:pPr>
                  <w:r w:rsidRPr="00BA110C">
                    <w:rPr>
                      <w:sz w:val="22"/>
                      <w:szCs w:val="22"/>
                    </w:rPr>
                    <w:t>16,862.98</w:t>
                  </w:r>
                </w:p>
              </w:tc>
              <w:tc>
                <w:tcPr>
                  <w:tcW w:w="641" w:type="dxa"/>
                  <w:vAlign w:val="center"/>
                  <w:hideMark/>
                </w:tcPr>
                <w:p w14:paraId="1FC2D0AA" w14:textId="77777777" w:rsidR="00FE06E8" w:rsidRPr="00BA110C" w:rsidRDefault="00FE06E8" w:rsidP="00FE06E8">
                  <w:pPr>
                    <w:spacing w:after="0" w:line="240" w:lineRule="auto"/>
                    <w:jc w:val="both"/>
                    <w:rPr>
                      <w:sz w:val="22"/>
                      <w:szCs w:val="22"/>
                    </w:rPr>
                  </w:pPr>
                  <w:r w:rsidRPr="00BA110C">
                    <w:rPr>
                      <w:sz w:val="22"/>
                      <w:szCs w:val="22"/>
                    </w:rPr>
                    <w:t>2</w:t>
                  </w:r>
                </w:p>
              </w:tc>
              <w:tc>
                <w:tcPr>
                  <w:tcW w:w="830" w:type="dxa"/>
                  <w:vAlign w:val="center"/>
                  <w:hideMark/>
                </w:tcPr>
                <w:p w14:paraId="0FCBC15C" w14:textId="77777777" w:rsidR="00FE06E8" w:rsidRPr="00BA110C" w:rsidRDefault="00FE06E8" w:rsidP="00FE06E8">
                  <w:pPr>
                    <w:spacing w:after="0" w:line="240" w:lineRule="auto"/>
                    <w:jc w:val="both"/>
                    <w:rPr>
                      <w:sz w:val="22"/>
                      <w:szCs w:val="22"/>
                    </w:rPr>
                  </w:pPr>
                  <w:r w:rsidRPr="00BA110C">
                    <w:rPr>
                      <w:sz w:val="22"/>
                      <w:szCs w:val="22"/>
                    </w:rPr>
                    <w:t>17.8</w:t>
                  </w:r>
                </w:p>
              </w:tc>
              <w:tc>
                <w:tcPr>
                  <w:tcW w:w="749" w:type="dxa"/>
                  <w:vAlign w:val="center"/>
                  <w:hideMark/>
                </w:tcPr>
                <w:p w14:paraId="16C5915C" w14:textId="77777777" w:rsidR="00FE06E8" w:rsidRPr="00BA110C" w:rsidRDefault="00FE06E8" w:rsidP="00FE06E8">
                  <w:pPr>
                    <w:spacing w:after="0" w:line="240" w:lineRule="auto"/>
                    <w:jc w:val="both"/>
                    <w:rPr>
                      <w:sz w:val="22"/>
                      <w:szCs w:val="22"/>
                    </w:rPr>
                  </w:pPr>
                  <w:r w:rsidRPr="00BA110C">
                    <w:rPr>
                      <w:sz w:val="22"/>
                      <w:szCs w:val="22"/>
                    </w:rPr>
                    <w:t>6,077</w:t>
                  </w:r>
                </w:p>
              </w:tc>
              <w:tc>
                <w:tcPr>
                  <w:tcW w:w="1025" w:type="dxa"/>
                  <w:vAlign w:val="center"/>
                  <w:hideMark/>
                </w:tcPr>
                <w:p w14:paraId="34662CF9" w14:textId="77777777" w:rsidR="00FE06E8" w:rsidRPr="00BA110C" w:rsidRDefault="00FE06E8" w:rsidP="00FE06E8">
                  <w:pPr>
                    <w:spacing w:after="0" w:line="240" w:lineRule="auto"/>
                    <w:jc w:val="both"/>
                    <w:rPr>
                      <w:sz w:val="22"/>
                      <w:szCs w:val="22"/>
                    </w:rPr>
                  </w:pPr>
                  <w:r w:rsidRPr="00BA110C">
                    <w:rPr>
                      <w:sz w:val="22"/>
                      <w:szCs w:val="22"/>
                    </w:rPr>
                    <w:t>8.02</w:t>
                  </w:r>
                </w:p>
              </w:tc>
              <w:tc>
                <w:tcPr>
                  <w:tcW w:w="1590" w:type="dxa"/>
                  <w:vAlign w:val="center"/>
                  <w:hideMark/>
                </w:tcPr>
                <w:p w14:paraId="4ED808EC" w14:textId="77777777" w:rsidR="00FE06E8" w:rsidRPr="00BA110C" w:rsidRDefault="00FE06E8" w:rsidP="00FE06E8">
                  <w:pPr>
                    <w:spacing w:after="0" w:line="240" w:lineRule="auto"/>
                    <w:jc w:val="both"/>
                    <w:rPr>
                      <w:sz w:val="22"/>
                      <w:szCs w:val="22"/>
                    </w:rPr>
                  </w:pPr>
                  <w:r w:rsidRPr="00BA110C">
                    <w:rPr>
                      <w:sz w:val="22"/>
                      <w:szCs w:val="22"/>
                    </w:rPr>
                    <w:t>11,891</w:t>
                  </w:r>
                </w:p>
              </w:tc>
              <w:tc>
                <w:tcPr>
                  <w:tcW w:w="1708" w:type="dxa"/>
                  <w:vAlign w:val="center"/>
                  <w:hideMark/>
                </w:tcPr>
                <w:p w14:paraId="50DB35FA" w14:textId="77777777" w:rsidR="00FE06E8" w:rsidRPr="00BA110C" w:rsidRDefault="00FE06E8" w:rsidP="00FE06E8">
                  <w:pPr>
                    <w:spacing w:after="0" w:line="240" w:lineRule="auto"/>
                    <w:jc w:val="both"/>
                    <w:rPr>
                      <w:sz w:val="22"/>
                      <w:szCs w:val="22"/>
                    </w:rPr>
                  </w:pPr>
                  <w:r w:rsidRPr="00BA110C">
                    <w:rPr>
                      <w:sz w:val="22"/>
                      <w:szCs w:val="22"/>
                    </w:rPr>
                    <w:t>64</w:t>
                  </w:r>
                </w:p>
              </w:tc>
              <w:tc>
                <w:tcPr>
                  <w:tcW w:w="1619" w:type="dxa"/>
                  <w:vAlign w:val="center"/>
                  <w:hideMark/>
                </w:tcPr>
                <w:p w14:paraId="04B29569"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2941A538" w14:textId="77777777" w:rsidTr="00FE06E8">
              <w:trPr>
                <w:tblCellSpacing w:w="15" w:type="dxa"/>
              </w:trPr>
              <w:tc>
                <w:tcPr>
                  <w:tcW w:w="2789" w:type="dxa"/>
                  <w:vAlign w:val="center"/>
                  <w:hideMark/>
                </w:tcPr>
                <w:p w14:paraId="5F6A5E19" w14:textId="77777777" w:rsidR="00FE06E8" w:rsidRPr="00BA110C" w:rsidRDefault="00505342" w:rsidP="00FE06E8">
                  <w:pPr>
                    <w:spacing w:after="0" w:line="240" w:lineRule="auto"/>
                    <w:jc w:val="both"/>
                    <w:rPr>
                      <w:sz w:val="22"/>
                      <w:szCs w:val="22"/>
                    </w:rPr>
                  </w:pPr>
                  <w:hyperlink r:id="rId20" w:history="1">
                    <w:r w:rsidR="00FE06E8" w:rsidRPr="00BA110C">
                      <w:rPr>
                        <w:color w:val="0000FF"/>
                        <w:sz w:val="22"/>
                        <w:szCs w:val="22"/>
                        <w:u w:val="single"/>
                      </w:rPr>
                      <w:t>Japan</w:t>
                    </w:r>
                  </w:hyperlink>
                </w:p>
              </w:tc>
              <w:tc>
                <w:tcPr>
                  <w:tcW w:w="1074" w:type="dxa"/>
                  <w:vAlign w:val="center"/>
                  <w:hideMark/>
                </w:tcPr>
                <w:p w14:paraId="0EA8C60B" w14:textId="77777777" w:rsidR="00FE06E8" w:rsidRPr="00BA110C" w:rsidRDefault="00FE06E8" w:rsidP="00FE06E8">
                  <w:pPr>
                    <w:spacing w:after="0" w:line="240" w:lineRule="auto"/>
                    <w:jc w:val="both"/>
                    <w:rPr>
                      <w:sz w:val="22"/>
                      <w:szCs w:val="22"/>
                    </w:rPr>
                  </w:pPr>
                  <w:r w:rsidRPr="00BA110C">
                    <w:rPr>
                      <w:sz w:val="22"/>
                      <w:szCs w:val="22"/>
                    </w:rPr>
                    <w:t>5,045.10</w:t>
                  </w:r>
                </w:p>
              </w:tc>
              <w:tc>
                <w:tcPr>
                  <w:tcW w:w="641" w:type="dxa"/>
                  <w:vAlign w:val="center"/>
                  <w:hideMark/>
                </w:tcPr>
                <w:p w14:paraId="7BC2491E" w14:textId="77777777" w:rsidR="00FE06E8" w:rsidRPr="00BA110C" w:rsidRDefault="00FE06E8" w:rsidP="00FE06E8">
                  <w:pPr>
                    <w:spacing w:after="0" w:line="240" w:lineRule="auto"/>
                    <w:jc w:val="both"/>
                    <w:rPr>
                      <w:sz w:val="22"/>
                      <w:szCs w:val="22"/>
                    </w:rPr>
                  </w:pPr>
                  <w:r w:rsidRPr="00BA110C">
                    <w:rPr>
                      <w:sz w:val="22"/>
                      <w:szCs w:val="22"/>
                    </w:rPr>
                    <w:t>3</w:t>
                  </w:r>
                </w:p>
              </w:tc>
              <w:tc>
                <w:tcPr>
                  <w:tcW w:w="1074" w:type="dxa"/>
                  <w:vAlign w:val="center"/>
                  <w:hideMark/>
                </w:tcPr>
                <w:p w14:paraId="677BFBC8" w14:textId="77777777" w:rsidR="00FE06E8" w:rsidRPr="00BA110C" w:rsidRDefault="00FE06E8" w:rsidP="00FE06E8">
                  <w:pPr>
                    <w:spacing w:after="0" w:line="240" w:lineRule="auto"/>
                    <w:jc w:val="both"/>
                    <w:rPr>
                      <w:sz w:val="22"/>
                      <w:szCs w:val="22"/>
                    </w:rPr>
                  </w:pPr>
                  <w:r w:rsidRPr="00BA110C">
                    <w:rPr>
                      <w:sz w:val="22"/>
                      <w:szCs w:val="22"/>
                    </w:rPr>
                    <w:t>5,103.11</w:t>
                  </w:r>
                </w:p>
              </w:tc>
              <w:tc>
                <w:tcPr>
                  <w:tcW w:w="641" w:type="dxa"/>
                  <w:vAlign w:val="center"/>
                  <w:hideMark/>
                </w:tcPr>
                <w:p w14:paraId="1A77197A" w14:textId="77777777" w:rsidR="00FE06E8" w:rsidRPr="00BA110C" w:rsidRDefault="00FE06E8" w:rsidP="00FE06E8">
                  <w:pPr>
                    <w:spacing w:after="0" w:line="240" w:lineRule="auto"/>
                    <w:jc w:val="both"/>
                    <w:rPr>
                      <w:sz w:val="22"/>
                      <w:szCs w:val="22"/>
                    </w:rPr>
                  </w:pPr>
                  <w:r w:rsidRPr="00BA110C">
                    <w:rPr>
                      <w:sz w:val="22"/>
                      <w:szCs w:val="22"/>
                    </w:rPr>
                    <w:t>3</w:t>
                  </w:r>
                </w:p>
              </w:tc>
              <w:tc>
                <w:tcPr>
                  <w:tcW w:w="830" w:type="dxa"/>
                  <w:vAlign w:val="center"/>
                  <w:hideMark/>
                </w:tcPr>
                <w:p w14:paraId="66190D6C" w14:textId="77777777" w:rsidR="00FE06E8" w:rsidRPr="00BA110C" w:rsidRDefault="00FE06E8" w:rsidP="00FE06E8">
                  <w:pPr>
                    <w:spacing w:after="0" w:line="240" w:lineRule="auto"/>
                    <w:jc w:val="both"/>
                    <w:rPr>
                      <w:sz w:val="22"/>
                      <w:szCs w:val="22"/>
                    </w:rPr>
                  </w:pPr>
                  <w:r w:rsidRPr="00BA110C">
                    <w:rPr>
                      <w:sz w:val="22"/>
                      <w:szCs w:val="22"/>
                    </w:rPr>
                    <w:t>5.38</w:t>
                  </w:r>
                </w:p>
              </w:tc>
              <w:tc>
                <w:tcPr>
                  <w:tcW w:w="749" w:type="dxa"/>
                  <w:vAlign w:val="center"/>
                  <w:hideMark/>
                </w:tcPr>
                <w:p w14:paraId="6A24D999" w14:textId="77777777" w:rsidR="00FE06E8" w:rsidRPr="00BA110C" w:rsidRDefault="00FE06E8" w:rsidP="00FE06E8">
                  <w:pPr>
                    <w:spacing w:after="0" w:line="240" w:lineRule="auto"/>
                    <w:jc w:val="both"/>
                    <w:rPr>
                      <w:sz w:val="22"/>
                      <w:szCs w:val="22"/>
                    </w:rPr>
                  </w:pPr>
                  <w:r w:rsidRPr="00BA110C">
                    <w:rPr>
                      <w:sz w:val="22"/>
                      <w:szCs w:val="22"/>
                    </w:rPr>
                    <w:t>11,760</w:t>
                  </w:r>
                </w:p>
              </w:tc>
              <w:tc>
                <w:tcPr>
                  <w:tcW w:w="1025" w:type="dxa"/>
                  <w:vAlign w:val="center"/>
                  <w:hideMark/>
                </w:tcPr>
                <w:p w14:paraId="22BCBBF8" w14:textId="77777777" w:rsidR="00FE06E8" w:rsidRPr="00BA110C" w:rsidRDefault="00FE06E8" w:rsidP="00FE06E8">
                  <w:pPr>
                    <w:spacing w:after="0" w:line="240" w:lineRule="auto"/>
                    <w:jc w:val="both"/>
                    <w:rPr>
                      <w:sz w:val="22"/>
                      <w:szCs w:val="22"/>
                    </w:rPr>
                  </w:pPr>
                  <w:r w:rsidRPr="00BA110C">
                    <w:rPr>
                      <w:sz w:val="22"/>
                      <w:szCs w:val="22"/>
                    </w:rPr>
                    <w:t>2.36</w:t>
                  </w:r>
                </w:p>
              </w:tc>
              <w:tc>
                <w:tcPr>
                  <w:tcW w:w="1590" w:type="dxa"/>
                  <w:vAlign w:val="center"/>
                  <w:hideMark/>
                </w:tcPr>
                <w:p w14:paraId="3D83D676" w14:textId="77777777" w:rsidR="00FE06E8" w:rsidRPr="00BA110C" w:rsidRDefault="00FE06E8" w:rsidP="00FE06E8">
                  <w:pPr>
                    <w:spacing w:after="0" w:line="240" w:lineRule="auto"/>
                    <w:jc w:val="both"/>
                    <w:rPr>
                      <w:sz w:val="22"/>
                      <w:szCs w:val="22"/>
                    </w:rPr>
                  </w:pPr>
                  <w:r w:rsidRPr="00BA110C">
                    <w:rPr>
                      <w:sz w:val="22"/>
                      <w:szCs w:val="22"/>
                    </w:rPr>
                    <w:t>40,704</w:t>
                  </w:r>
                </w:p>
              </w:tc>
              <w:tc>
                <w:tcPr>
                  <w:tcW w:w="1708" w:type="dxa"/>
                  <w:vAlign w:val="center"/>
                  <w:hideMark/>
                </w:tcPr>
                <w:p w14:paraId="05C73DA5" w14:textId="77777777" w:rsidR="00FE06E8" w:rsidRPr="00BA110C" w:rsidRDefault="00FE06E8" w:rsidP="00FE06E8">
                  <w:pPr>
                    <w:spacing w:after="0" w:line="240" w:lineRule="auto"/>
                    <w:jc w:val="both"/>
                    <w:rPr>
                      <w:sz w:val="22"/>
                      <w:szCs w:val="22"/>
                    </w:rPr>
                  </w:pPr>
                  <w:r w:rsidRPr="00BA110C">
                    <w:rPr>
                      <w:sz w:val="22"/>
                      <w:szCs w:val="22"/>
                    </w:rPr>
                    <w:t>26</w:t>
                  </w:r>
                </w:p>
              </w:tc>
              <w:tc>
                <w:tcPr>
                  <w:tcW w:w="1619" w:type="dxa"/>
                  <w:vAlign w:val="center"/>
                  <w:hideMark/>
                </w:tcPr>
                <w:p w14:paraId="47948F13"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4EC92B9D" w14:textId="77777777" w:rsidTr="00FE06E8">
              <w:trPr>
                <w:tblCellSpacing w:w="15" w:type="dxa"/>
              </w:trPr>
              <w:tc>
                <w:tcPr>
                  <w:tcW w:w="2789" w:type="dxa"/>
                  <w:vAlign w:val="center"/>
                  <w:hideMark/>
                </w:tcPr>
                <w:p w14:paraId="566C1C99" w14:textId="77777777" w:rsidR="00FE06E8" w:rsidRPr="00BA110C" w:rsidRDefault="00505342" w:rsidP="00FE06E8">
                  <w:pPr>
                    <w:spacing w:after="0" w:line="240" w:lineRule="auto"/>
                    <w:jc w:val="both"/>
                    <w:rPr>
                      <w:sz w:val="22"/>
                      <w:szCs w:val="22"/>
                    </w:rPr>
                  </w:pPr>
                  <w:hyperlink r:id="rId21" w:history="1">
                    <w:r w:rsidR="00FE06E8" w:rsidRPr="00BA110C">
                      <w:rPr>
                        <w:color w:val="0000FF"/>
                        <w:sz w:val="22"/>
                        <w:szCs w:val="22"/>
                        <w:u w:val="single"/>
                      </w:rPr>
                      <w:t>Germany</w:t>
                    </w:r>
                  </w:hyperlink>
                </w:p>
              </w:tc>
              <w:tc>
                <w:tcPr>
                  <w:tcW w:w="1074" w:type="dxa"/>
                  <w:vAlign w:val="center"/>
                  <w:hideMark/>
                </w:tcPr>
                <w:p w14:paraId="0C920FD3" w14:textId="77777777" w:rsidR="00FE06E8" w:rsidRPr="00BA110C" w:rsidRDefault="00FE06E8" w:rsidP="00FE06E8">
                  <w:pPr>
                    <w:spacing w:after="0" w:line="240" w:lineRule="auto"/>
                    <w:jc w:val="both"/>
                    <w:rPr>
                      <w:sz w:val="22"/>
                      <w:szCs w:val="22"/>
                    </w:rPr>
                  </w:pPr>
                  <w:r w:rsidRPr="00BA110C">
                    <w:rPr>
                      <w:sz w:val="22"/>
                      <w:szCs w:val="22"/>
                    </w:rPr>
                    <w:t>3,843.34</w:t>
                  </w:r>
                </w:p>
              </w:tc>
              <w:tc>
                <w:tcPr>
                  <w:tcW w:w="641" w:type="dxa"/>
                  <w:vAlign w:val="center"/>
                  <w:hideMark/>
                </w:tcPr>
                <w:p w14:paraId="5A75B6E4" w14:textId="77777777" w:rsidR="00FE06E8" w:rsidRPr="00BA110C" w:rsidRDefault="00FE06E8" w:rsidP="00FE06E8">
                  <w:pPr>
                    <w:spacing w:after="0" w:line="240" w:lineRule="auto"/>
                    <w:jc w:val="both"/>
                    <w:rPr>
                      <w:sz w:val="22"/>
                      <w:szCs w:val="22"/>
                    </w:rPr>
                  </w:pPr>
                  <w:r w:rsidRPr="00BA110C">
                    <w:rPr>
                      <w:sz w:val="22"/>
                      <w:szCs w:val="22"/>
                    </w:rPr>
                    <w:t>4</w:t>
                  </w:r>
                </w:p>
              </w:tc>
              <w:tc>
                <w:tcPr>
                  <w:tcW w:w="1074" w:type="dxa"/>
                  <w:vAlign w:val="center"/>
                  <w:hideMark/>
                </w:tcPr>
                <w:p w14:paraId="70F62D3B" w14:textId="77777777" w:rsidR="00FE06E8" w:rsidRPr="00BA110C" w:rsidRDefault="00FE06E8" w:rsidP="00FE06E8">
                  <w:pPr>
                    <w:spacing w:after="0" w:line="240" w:lineRule="auto"/>
                    <w:jc w:val="both"/>
                    <w:rPr>
                      <w:sz w:val="22"/>
                      <w:szCs w:val="22"/>
                    </w:rPr>
                  </w:pPr>
                  <w:r w:rsidRPr="00BA110C">
                    <w:rPr>
                      <w:sz w:val="22"/>
                      <w:szCs w:val="22"/>
                    </w:rPr>
                    <w:t>4,230.17</w:t>
                  </w:r>
                </w:p>
              </w:tc>
              <w:tc>
                <w:tcPr>
                  <w:tcW w:w="641" w:type="dxa"/>
                  <w:vAlign w:val="center"/>
                  <w:hideMark/>
                </w:tcPr>
                <w:p w14:paraId="2F32198F" w14:textId="77777777" w:rsidR="00FE06E8" w:rsidRPr="00BA110C" w:rsidRDefault="00FE06E8" w:rsidP="00FE06E8">
                  <w:pPr>
                    <w:spacing w:after="0" w:line="240" w:lineRule="auto"/>
                    <w:jc w:val="both"/>
                    <w:rPr>
                      <w:sz w:val="22"/>
                      <w:szCs w:val="22"/>
                    </w:rPr>
                  </w:pPr>
                  <w:r w:rsidRPr="00BA110C">
                    <w:rPr>
                      <w:sz w:val="22"/>
                      <w:szCs w:val="22"/>
                    </w:rPr>
                    <w:t>4</w:t>
                  </w:r>
                </w:p>
              </w:tc>
              <w:tc>
                <w:tcPr>
                  <w:tcW w:w="830" w:type="dxa"/>
                  <w:vAlign w:val="center"/>
                  <w:hideMark/>
                </w:tcPr>
                <w:p w14:paraId="300B56CC" w14:textId="77777777" w:rsidR="00FE06E8" w:rsidRPr="00BA110C" w:rsidRDefault="00FE06E8" w:rsidP="00FE06E8">
                  <w:pPr>
                    <w:spacing w:after="0" w:line="240" w:lineRule="auto"/>
                    <w:jc w:val="both"/>
                    <w:rPr>
                      <w:sz w:val="22"/>
                      <w:szCs w:val="22"/>
                    </w:rPr>
                  </w:pPr>
                  <w:r w:rsidRPr="00BA110C">
                    <w:rPr>
                      <w:sz w:val="22"/>
                      <w:szCs w:val="22"/>
                    </w:rPr>
                    <w:t>4.46</w:t>
                  </w:r>
                </w:p>
              </w:tc>
              <w:tc>
                <w:tcPr>
                  <w:tcW w:w="749" w:type="dxa"/>
                  <w:vAlign w:val="center"/>
                  <w:hideMark/>
                </w:tcPr>
                <w:p w14:paraId="3E0D8D67" w14:textId="77777777" w:rsidR="00FE06E8" w:rsidRPr="00BA110C" w:rsidRDefault="00FE06E8" w:rsidP="00FE06E8">
                  <w:pPr>
                    <w:spacing w:after="0" w:line="240" w:lineRule="auto"/>
                    <w:jc w:val="both"/>
                    <w:rPr>
                      <w:sz w:val="22"/>
                      <w:szCs w:val="22"/>
                    </w:rPr>
                  </w:pPr>
                  <w:r w:rsidRPr="00BA110C">
                    <w:rPr>
                      <w:sz w:val="22"/>
                      <w:szCs w:val="22"/>
                    </w:rPr>
                    <w:t>873</w:t>
                  </w:r>
                </w:p>
              </w:tc>
              <w:tc>
                <w:tcPr>
                  <w:tcW w:w="1025" w:type="dxa"/>
                  <w:vAlign w:val="center"/>
                  <w:hideMark/>
                </w:tcPr>
                <w:p w14:paraId="28F67239" w14:textId="77777777" w:rsidR="00FE06E8" w:rsidRPr="00BA110C" w:rsidRDefault="00FE06E8" w:rsidP="00FE06E8">
                  <w:pPr>
                    <w:spacing w:after="0" w:line="240" w:lineRule="auto"/>
                    <w:jc w:val="both"/>
                    <w:rPr>
                      <w:sz w:val="22"/>
                      <w:szCs w:val="22"/>
                    </w:rPr>
                  </w:pPr>
                  <w:r w:rsidRPr="00BA110C">
                    <w:rPr>
                      <w:sz w:val="22"/>
                      <w:szCs w:val="22"/>
                    </w:rPr>
                    <w:t>3.05</w:t>
                  </w:r>
                </w:p>
              </w:tc>
              <w:tc>
                <w:tcPr>
                  <w:tcW w:w="1590" w:type="dxa"/>
                  <w:vAlign w:val="center"/>
                  <w:hideMark/>
                </w:tcPr>
                <w:p w14:paraId="1188CB54" w14:textId="77777777" w:rsidR="00FE06E8" w:rsidRPr="00BA110C" w:rsidRDefault="00FE06E8" w:rsidP="00FE06E8">
                  <w:pPr>
                    <w:spacing w:after="0" w:line="240" w:lineRule="auto"/>
                    <w:jc w:val="both"/>
                    <w:rPr>
                      <w:sz w:val="22"/>
                      <w:szCs w:val="22"/>
                    </w:rPr>
                  </w:pPr>
                  <w:r w:rsidRPr="00BA110C">
                    <w:rPr>
                      <w:sz w:val="22"/>
                      <w:szCs w:val="22"/>
                    </w:rPr>
                    <w:t>50,788</w:t>
                  </w:r>
                </w:p>
              </w:tc>
              <w:tc>
                <w:tcPr>
                  <w:tcW w:w="1708" w:type="dxa"/>
                  <w:vAlign w:val="center"/>
                  <w:hideMark/>
                </w:tcPr>
                <w:p w14:paraId="47ED0818" w14:textId="77777777" w:rsidR="00FE06E8" w:rsidRPr="00BA110C" w:rsidRDefault="00FE06E8" w:rsidP="00FE06E8">
                  <w:pPr>
                    <w:spacing w:after="0" w:line="240" w:lineRule="auto"/>
                    <w:jc w:val="both"/>
                    <w:rPr>
                      <w:sz w:val="22"/>
                      <w:szCs w:val="22"/>
                    </w:rPr>
                  </w:pPr>
                  <w:r w:rsidRPr="00BA110C">
                    <w:rPr>
                      <w:sz w:val="22"/>
                      <w:szCs w:val="22"/>
                    </w:rPr>
                    <w:t>17</w:t>
                  </w:r>
                </w:p>
              </w:tc>
              <w:tc>
                <w:tcPr>
                  <w:tcW w:w="1619" w:type="dxa"/>
                  <w:vAlign w:val="center"/>
                  <w:hideMark/>
                </w:tcPr>
                <w:p w14:paraId="6B5C4B7F"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588C9745" w14:textId="77777777" w:rsidTr="00FE06E8">
              <w:trPr>
                <w:tblCellSpacing w:w="15" w:type="dxa"/>
              </w:trPr>
              <w:tc>
                <w:tcPr>
                  <w:tcW w:w="2789" w:type="dxa"/>
                  <w:vAlign w:val="center"/>
                  <w:hideMark/>
                </w:tcPr>
                <w:p w14:paraId="169B1635" w14:textId="77777777" w:rsidR="00FE06E8" w:rsidRPr="00BA110C" w:rsidRDefault="00505342" w:rsidP="00FE06E8">
                  <w:pPr>
                    <w:spacing w:after="0" w:line="240" w:lineRule="auto"/>
                    <w:jc w:val="both"/>
                    <w:rPr>
                      <w:sz w:val="22"/>
                      <w:szCs w:val="22"/>
                    </w:rPr>
                  </w:pPr>
                  <w:hyperlink r:id="rId22" w:history="1">
                    <w:r w:rsidR="00FE06E8" w:rsidRPr="00BA110C">
                      <w:rPr>
                        <w:color w:val="0000FF"/>
                        <w:sz w:val="22"/>
                        <w:szCs w:val="22"/>
                        <w:u w:val="single"/>
                      </w:rPr>
                      <w:t>United Kingdom</w:t>
                    </w:r>
                  </w:hyperlink>
                </w:p>
              </w:tc>
              <w:tc>
                <w:tcPr>
                  <w:tcW w:w="1074" w:type="dxa"/>
                  <w:vAlign w:val="center"/>
                  <w:hideMark/>
                </w:tcPr>
                <w:p w14:paraId="56AF9F82" w14:textId="77777777" w:rsidR="00FE06E8" w:rsidRPr="00BA110C" w:rsidRDefault="00FE06E8" w:rsidP="00FE06E8">
                  <w:pPr>
                    <w:spacing w:after="0" w:line="240" w:lineRule="auto"/>
                    <w:jc w:val="both"/>
                    <w:rPr>
                      <w:sz w:val="22"/>
                      <w:szCs w:val="22"/>
                    </w:rPr>
                  </w:pPr>
                  <w:r w:rsidRPr="00BA110C">
                    <w:rPr>
                      <w:sz w:val="22"/>
                      <w:szCs w:val="22"/>
                    </w:rPr>
                    <w:t>2,709.68</w:t>
                  </w:r>
                </w:p>
              </w:tc>
              <w:tc>
                <w:tcPr>
                  <w:tcW w:w="641" w:type="dxa"/>
                  <w:vAlign w:val="center"/>
                  <w:hideMark/>
                </w:tcPr>
                <w:p w14:paraId="2A87172B" w14:textId="77777777" w:rsidR="00FE06E8" w:rsidRPr="00BA110C" w:rsidRDefault="00FE06E8" w:rsidP="00FE06E8">
                  <w:pPr>
                    <w:spacing w:after="0" w:line="240" w:lineRule="auto"/>
                    <w:jc w:val="both"/>
                    <w:rPr>
                      <w:sz w:val="22"/>
                      <w:szCs w:val="22"/>
                    </w:rPr>
                  </w:pPr>
                  <w:r w:rsidRPr="00BA110C">
                    <w:rPr>
                      <w:sz w:val="22"/>
                      <w:szCs w:val="22"/>
                    </w:rPr>
                    <w:t>5</w:t>
                  </w:r>
                </w:p>
              </w:tc>
              <w:tc>
                <w:tcPr>
                  <w:tcW w:w="1074" w:type="dxa"/>
                  <w:vAlign w:val="center"/>
                  <w:hideMark/>
                </w:tcPr>
                <w:p w14:paraId="1B909767" w14:textId="77777777" w:rsidR="00FE06E8" w:rsidRPr="00BA110C" w:rsidRDefault="00FE06E8" w:rsidP="00FE06E8">
                  <w:pPr>
                    <w:spacing w:after="0" w:line="240" w:lineRule="auto"/>
                    <w:jc w:val="both"/>
                    <w:rPr>
                      <w:sz w:val="22"/>
                      <w:szCs w:val="22"/>
                    </w:rPr>
                  </w:pPr>
                  <w:r w:rsidRPr="00BA110C">
                    <w:rPr>
                      <w:sz w:val="22"/>
                      <w:szCs w:val="22"/>
                    </w:rPr>
                    <w:t>3,108.42</w:t>
                  </w:r>
                </w:p>
              </w:tc>
              <w:tc>
                <w:tcPr>
                  <w:tcW w:w="641" w:type="dxa"/>
                  <w:vAlign w:val="center"/>
                  <w:hideMark/>
                </w:tcPr>
                <w:p w14:paraId="150D0889" w14:textId="77777777" w:rsidR="00FE06E8" w:rsidRPr="00BA110C" w:rsidRDefault="00FE06E8" w:rsidP="00FE06E8">
                  <w:pPr>
                    <w:spacing w:after="0" w:line="240" w:lineRule="auto"/>
                    <w:jc w:val="both"/>
                    <w:rPr>
                      <w:sz w:val="22"/>
                      <w:szCs w:val="22"/>
                    </w:rPr>
                  </w:pPr>
                  <w:r w:rsidRPr="00BA110C">
                    <w:rPr>
                      <w:sz w:val="22"/>
                      <w:szCs w:val="22"/>
                    </w:rPr>
                    <w:t>5</w:t>
                  </w:r>
                </w:p>
              </w:tc>
              <w:tc>
                <w:tcPr>
                  <w:tcW w:w="830" w:type="dxa"/>
                  <w:vAlign w:val="center"/>
                  <w:hideMark/>
                </w:tcPr>
                <w:p w14:paraId="300D3980" w14:textId="77777777" w:rsidR="00FE06E8" w:rsidRPr="00BA110C" w:rsidRDefault="00FE06E8" w:rsidP="00FE06E8">
                  <w:pPr>
                    <w:spacing w:after="0" w:line="240" w:lineRule="auto"/>
                    <w:jc w:val="both"/>
                    <w:rPr>
                      <w:sz w:val="22"/>
                      <w:szCs w:val="22"/>
                    </w:rPr>
                  </w:pPr>
                  <w:r w:rsidRPr="00BA110C">
                    <w:rPr>
                      <w:sz w:val="22"/>
                      <w:szCs w:val="22"/>
                    </w:rPr>
                    <w:t>3.27</w:t>
                  </w:r>
                </w:p>
              </w:tc>
              <w:tc>
                <w:tcPr>
                  <w:tcW w:w="749" w:type="dxa"/>
                  <w:vAlign w:val="center"/>
                  <w:hideMark/>
                </w:tcPr>
                <w:p w14:paraId="0663B327" w14:textId="77777777" w:rsidR="00FE06E8" w:rsidRPr="00BA110C" w:rsidRDefault="00FE06E8" w:rsidP="00FE06E8">
                  <w:pPr>
                    <w:spacing w:after="0" w:line="240" w:lineRule="auto"/>
                    <w:jc w:val="both"/>
                    <w:rPr>
                      <w:sz w:val="22"/>
                      <w:szCs w:val="22"/>
                    </w:rPr>
                  </w:pPr>
                  <w:r w:rsidRPr="00BA110C">
                    <w:rPr>
                      <w:sz w:val="22"/>
                      <w:szCs w:val="22"/>
                    </w:rPr>
                    <w:t>1,122</w:t>
                  </w:r>
                </w:p>
              </w:tc>
              <w:tc>
                <w:tcPr>
                  <w:tcW w:w="1025" w:type="dxa"/>
                  <w:vAlign w:val="center"/>
                  <w:hideMark/>
                </w:tcPr>
                <w:p w14:paraId="39DC95DE" w14:textId="77777777" w:rsidR="00FE06E8" w:rsidRPr="00BA110C" w:rsidRDefault="00FE06E8" w:rsidP="00FE06E8">
                  <w:pPr>
                    <w:spacing w:after="0" w:line="240" w:lineRule="auto"/>
                    <w:jc w:val="both"/>
                    <w:rPr>
                      <w:sz w:val="22"/>
                      <w:szCs w:val="22"/>
                    </w:rPr>
                  </w:pPr>
                  <w:r w:rsidRPr="00BA110C">
                    <w:rPr>
                      <w:sz w:val="22"/>
                      <w:szCs w:val="22"/>
                    </w:rPr>
                    <w:t>6.76</w:t>
                  </w:r>
                </w:p>
              </w:tc>
              <w:tc>
                <w:tcPr>
                  <w:tcW w:w="1590" w:type="dxa"/>
                  <w:vAlign w:val="center"/>
                  <w:hideMark/>
                </w:tcPr>
                <w:p w14:paraId="5E6E300D" w14:textId="77777777" w:rsidR="00FE06E8" w:rsidRPr="00BA110C" w:rsidRDefault="00FE06E8" w:rsidP="00FE06E8">
                  <w:pPr>
                    <w:spacing w:after="0" w:line="240" w:lineRule="auto"/>
                    <w:jc w:val="both"/>
                    <w:rPr>
                      <w:sz w:val="22"/>
                      <w:szCs w:val="22"/>
                    </w:rPr>
                  </w:pPr>
                  <w:r w:rsidRPr="00BA110C">
                    <w:rPr>
                      <w:sz w:val="22"/>
                      <w:szCs w:val="22"/>
                    </w:rPr>
                    <w:t>46,200</w:t>
                  </w:r>
                </w:p>
              </w:tc>
              <w:tc>
                <w:tcPr>
                  <w:tcW w:w="1708" w:type="dxa"/>
                  <w:vAlign w:val="center"/>
                  <w:hideMark/>
                </w:tcPr>
                <w:p w14:paraId="44364AB9" w14:textId="77777777" w:rsidR="00FE06E8" w:rsidRPr="00BA110C" w:rsidRDefault="00FE06E8" w:rsidP="00FE06E8">
                  <w:pPr>
                    <w:spacing w:after="0" w:line="240" w:lineRule="auto"/>
                    <w:jc w:val="both"/>
                    <w:rPr>
                      <w:sz w:val="22"/>
                      <w:szCs w:val="22"/>
                    </w:rPr>
                  </w:pPr>
                  <w:r w:rsidRPr="00BA110C">
                    <w:rPr>
                      <w:sz w:val="22"/>
                      <w:szCs w:val="22"/>
                    </w:rPr>
                    <w:t>22</w:t>
                  </w:r>
                </w:p>
              </w:tc>
              <w:tc>
                <w:tcPr>
                  <w:tcW w:w="1619" w:type="dxa"/>
                  <w:vAlign w:val="center"/>
                  <w:hideMark/>
                </w:tcPr>
                <w:p w14:paraId="71DD798A"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69B3B3E6" w14:textId="77777777" w:rsidTr="00FE06E8">
              <w:trPr>
                <w:tblCellSpacing w:w="15" w:type="dxa"/>
              </w:trPr>
              <w:tc>
                <w:tcPr>
                  <w:tcW w:w="2789" w:type="dxa"/>
                  <w:vAlign w:val="center"/>
                  <w:hideMark/>
                </w:tcPr>
                <w:p w14:paraId="249420E3" w14:textId="77777777" w:rsidR="00FE06E8" w:rsidRPr="00BA110C" w:rsidRDefault="00505342" w:rsidP="00FE06E8">
                  <w:pPr>
                    <w:spacing w:after="0" w:line="240" w:lineRule="auto"/>
                    <w:jc w:val="both"/>
                    <w:rPr>
                      <w:sz w:val="22"/>
                      <w:szCs w:val="22"/>
                    </w:rPr>
                  </w:pPr>
                  <w:hyperlink r:id="rId23" w:history="1">
                    <w:r w:rsidR="00FE06E8" w:rsidRPr="00BA110C">
                      <w:rPr>
                        <w:color w:val="0000FF"/>
                        <w:sz w:val="22"/>
                        <w:szCs w:val="22"/>
                        <w:u w:val="single"/>
                      </w:rPr>
                      <w:t>India</w:t>
                    </w:r>
                  </w:hyperlink>
                </w:p>
              </w:tc>
              <w:tc>
                <w:tcPr>
                  <w:tcW w:w="1074" w:type="dxa"/>
                  <w:vAlign w:val="center"/>
                  <w:hideMark/>
                </w:tcPr>
                <w:p w14:paraId="61BE70BD" w14:textId="77777777" w:rsidR="00FE06E8" w:rsidRPr="00BA110C" w:rsidRDefault="00FE06E8" w:rsidP="00FE06E8">
                  <w:pPr>
                    <w:spacing w:after="0" w:line="240" w:lineRule="auto"/>
                    <w:jc w:val="both"/>
                    <w:rPr>
                      <w:sz w:val="22"/>
                      <w:szCs w:val="22"/>
                    </w:rPr>
                  </w:pPr>
                  <w:r w:rsidRPr="00BA110C">
                    <w:rPr>
                      <w:sz w:val="22"/>
                      <w:szCs w:val="22"/>
                    </w:rPr>
                    <w:t>2,660.24</w:t>
                  </w:r>
                </w:p>
              </w:tc>
              <w:tc>
                <w:tcPr>
                  <w:tcW w:w="641" w:type="dxa"/>
                  <w:vAlign w:val="center"/>
                  <w:hideMark/>
                </w:tcPr>
                <w:p w14:paraId="61F7FF6A" w14:textId="77777777" w:rsidR="00FE06E8" w:rsidRPr="00BA110C" w:rsidRDefault="00FE06E8" w:rsidP="00FE06E8">
                  <w:pPr>
                    <w:spacing w:after="0" w:line="240" w:lineRule="auto"/>
                    <w:jc w:val="both"/>
                    <w:rPr>
                      <w:sz w:val="22"/>
                      <w:szCs w:val="22"/>
                    </w:rPr>
                  </w:pPr>
                  <w:r w:rsidRPr="00BA110C">
                    <w:rPr>
                      <w:sz w:val="22"/>
                      <w:szCs w:val="22"/>
                    </w:rPr>
                    <w:t>6</w:t>
                  </w:r>
                </w:p>
              </w:tc>
              <w:tc>
                <w:tcPr>
                  <w:tcW w:w="1074" w:type="dxa"/>
                  <w:vAlign w:val="center"/>
                  <w:hideMark/>
                </w:tcPr>
                <w:p w14:paraId="020E6FE9" w14:textId="77777777" w:rsidR="00FE06E8" w:rsidRPr="00BA110C" w:rsidRDefault="00FE06E8" w:rsidP="00FE06E8">
                  <w:pPr>
                    <w:spacing w:after="0" w:line="240" w:lineRule="auto"/>
                    <w:jc w:val="both"/>
                    <w:rPr>
                      <w:sz w:val="22"/>
                      <w:szCs w:val="22"/>
                    </w:rPr>
                  </w:pPr>
                  <w:r w:rsidRPr="00BA110C">
                    <w:rPr>
                      <w:sz w:val="22"/>
                      <w:szCs w:val="22"/>
                    </w:rPr>
                    <w:t>2,946.06</w:t>
                  </w:r>
                </w:p>
              </w:tc>
              <w:tc>
                <w:tcPr>
                  <w:tcW w:w="641" w:type="dxa"/>
                  <w:vAlign w:val="center"/>
                  <w:hideMark/>
                </w:tcPr>
                <w:p w14:paraId="7EE7EE6B" w14:textId="77777777" w:rsidR="00FE06E8" w:rsidRPr="00BA110C" w:rsidRDefault="00FE06E8" w:rsidP="00FE06E8">
                  <w:pPr>
                    <w:spacing w:after="0" w:line="240" w:lineRule="auto"/>
                    <w:jc w:val="both"/>
                    <w:rPr>
                      <w:sz w:val="22"/>
                      <w:szCs w:val="22"/>
                    </w:rPr>
                  </w:pPr>
                  <w:r w:rsidRPr="00BA110C">
                    <w:rPr>
                      <w:sz w:val="22"/>
                      <w:szCs w:val="22"/>
                    </w:rPr>
                    <w:t>6</w:t>
                  </w:r>
                </w:p>
              </w:tc>
              <w:tc>
                <w:tcPr>
                  <w:tcW w:w="830" w:type="dxa"/>
                  <w:vAlign w:val="center"/>
                  <w:hideMark/>
                </w:tcPr>
                <w:p w14:paraId="22B28898" w14:textId="77777777" w:rsidR="00FE06E8" w:rsidRPr="00BA110C" w:rsidRDefault="00FE06E8" w:rsidP="00FE06E8">
                  <w:pPr>
                    <w:spacing w:after="0" w:line="240" w:lineRule="auto"/>
                    <w:jc w:val="both"/>
                    <w:rPr>
                      <w:sz w:val="22"/>
                      <w:szCs w:val="22"/>
                    </w:rPr>
                  </w:pPr>
                  <w:r w:rsidRPr="00BA110C">
                    <w:rPr>
                      <w:sz w:val="22"/>
                      <w:szCs w:val="22"/>
                    </w:rPr>
                    <w:t>3.10</w:t>
                  </w:r>
                </w:p>
              </w:tc>
              <w:tc>
                <w:tcPr>
                  <w:tcW w:w="749" w:type="dxa"/>
                  <w:vAlign w:val="center"/>
                  <w:hideMark/>
                </w:tcPr>
                <w:p w14:paraId="362EF43B" w14:textId="77777777" w:rsidR="00FE06E8" w:rsidRPr="00BA110C" w:rsidRDefault="00FE06E8" w:rsidP="00FE06E8">
                  <w:pPr>
                    <w:spacing w:after="0" w:line="240" w:lineRule="auto"/>
                    <w:jc w:val="both"/>
                    <w:rPr>
                      <w:sz w:val="22"/>
                      <w:szCs w:val="22"/>
                    </w:rPr>
                  </w:pPr>
                  <w:r w:rsidRPr="00BA110C">
                    <w:rPr>
                      <w:sz w:val="22"/>
                      <w:szCs w:val="22"/>
                    </w:rPr>
                    <w:t>162</w:t>
                  </w:r>
                </w:p>
              </w:tc>
              <w:tc>
                <w:tcPr>
                  <w:tcW w:w="1025" w:type="dxa"/>
                  <w:vAlign w:val="center"/>
                  <w:hideMark/>
                </w:tcPr>
                <w:p w14:paraId="425C3A13" w14:textId="77777777" w:rsidR="00FE06E8" w:rsidRPr="00BA110C" w:rsidRDefault="00FE06E8" w:rsidP="00FE06E8">
                  <w:pPr>
                    <w:spacing w:after="0" w:line="240" w:lineRule="auto"/>
                    <w:jc w:val="both"/>
                    <w:rPr>
                      <w:sz w:val="22"/>
                      <w:szCs w:val="22"/>
                    </w:rPr>
                  </w:pPr>
                  <w:r w:rsidRPr="00BA110C">
                    <w:rPr>
                      <w:sz w:val="22"/>
                      <w:szCs w:val="22"/>
                    </w:rPr>
                    <w:t>9.50</w:t>
                  </w:r>
                </w:p>
              </w:tc>
              <w:tc>
                <w:tcPr>
                  <w:tcW w:w="1590" w:type="dxa"/>
                  <w:vAlign w:val="center"/>
                  <w:hideMark/>
                </w:tcPr>
                <w:p w14:paraId="672CBF0B" w14:textId="77777777" w:rsidR="00FE06E8" w:rsidRPr="00BA110C" w:rsidRDefault="00FE06E8" w:rsidP="00FE06E8">
                  <w:pPr>
                    <w:spacing w:after="0" w:line="240" w:lineRule="auto"/>
                    <w:jc w:val="both"/>
                    <w:rPr>
                      <w:sz w:val="22"/>
                      <w:szCs w:val="22"/>
                    </w:rPr>
                  </w:pPr>
                  <w:r w:rsidRPr="00BA110C">
                    <w:rPr>
                      <w:sz w:val="22"/>
                      <w:szCs w:val="22"/>
                    </w:rPr>
                    <w:t>2,116</w:t>
                  </w:r>
                </w:p>
              </w:tc>
              <w:tc>
                <w:tcPr>
                  <w:tcW w:w="1708" w:type="dxa"/>
                  <w:vAlign w:val="center"/>
                  <w:hideMark/>
                </w:tcPr>
                <w:p w14:paraId="3AAA0886" w14:textId="77777777" w:rsidR="00FE06E8" w:rsidRPr="00BA110C" w:rsidRDefault="00FE06E8" w:rsidP="00FE06E8">
                  <w:pPr>
                    <w:spacing w:after="0" w:line="240" w:lineRule="auto"/>
                    <w:jc w:val="both"/>
                    <w:rPr>
                      <w:sz w:val="22"/>
                      <w:szCs w:val="22"/>
                    </w:rPr>
                  </w:pPr>
                  <w:r w:rsidRPr="00BA110C">
                    <w:rPr>
                      <w:sz w:val="22"/>
                      <w:szCs w:val="22"/>
                    </w:rPr>
                    <w:t>150</w:t>
                  </w:r>
                </w:p>
              </w:tc>
              <w:tc>
                <w:tcPr>
                  <w:tcW w:w="1619" w:type="dxa"/>
                  <w:vAlign w:val="center"/>
                  <w:hideMark/>
                </w:tcPr>
                <w:p w14:paraId="2815DC5D"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2526A3C1" w14:textId="77777777" w:rsidTr="00FE06E8">
              <w:trPr>
                <w:tblCellSpacing w:w="15" w:type="dxa"/>
              </w:trPr>
              <w:tc>
                <w:tcPr>
                  <w:tcW w:w="2789" w:type="dxa"/>
                  <w:vAlign w:val="center"/>
                  <w:hideMark/>
                </w:tcPr>
                <w:p w14:paraId="2E096FC6" w14:textId="77777777" w:rsidR="00FE06E8" w:rsidRPr="00BA110C" w:rsidRDefault="00505342" w:rsidP="00FE06E8">
                  <w:pPr>
                    <w:spacing w:after="0" w:line="240" w:lineRule="auto"/>
                    <w:jc w:val="both"/>
                    <w:rPr>
                      <w:sz w:val="22"/>
                      <w:szCs w:val="22"/>
                    </w:rPr>
                  </w:pPr>
                  <w:hyperlink r:id="rId24" w:history="1">
                    <w:r w:rsidR="00FE06E8" w:rsidRPr="00BA110C">
                      <w:rPr>
                        <w:color w:val="0000FF"/>
                        <w:sz w:val="22"/>
                        <w:szCs w:val="22"/>
                        <w:u w:val="single"/>
                      </w:rPr>
                      <w:t>France</w:t>
                    </w:r>
                  </w:hyperlink>
                </w:p>
              </w:tc>
              <w:tc>
                <w:tcPr>
                  <w:tcW w:w="1074" w:type="dxa"/>
                  <w:vAlign w:val="center"/>
                  <w:hideMark/>
                </w:tcPr>
                <w:p w14:paraId="3B11C404" w14:textId="77777777" w:rsidR="00FE06E8" w:rsidRPr="00BA110C" w:rsidRDefault="00FE06E8" w:rsidP="00FE06E8">
                  <w:pPr>
                    <w:spacing w:after="0" w:line="240" w:lineRule="auto"/>
                    <w:jc w:val="both"/>
                    <w:rPr>
                      <w:sz w:val="22"/>
                      <w:szCs w:val="22"/>
                    </w:rPr>
                  </w:pPr>
                  <w:r w:rsidRPr="00BA110C">
                    <w:rPr>
                      <w:sz w:val="22"/>
                      <w:szCs w:val="22"/>
                    </w:rPr>
                    <w:t>2,624.42</w:t>
                  </w:r>
                </w:p>
              </w:tc>
              <w:tc>
                <w:tcPr>
                  <w:tcW w:w="641" w:type="dxa"/>
                  <w:vAlign w:val="center"/>
                  <w:hideMark/>
                </w:tcPr>
                <w:p w14:paraId="33999310" w14:textId="77777777" w:rsidR="00FE06E8" w:rsidRPr="00BA110C" w:rsidRDefault="00FE06E8" w:rsidP="00FE06E8">
                  <w:pPr>
                    <w:spacing w:after="0" w:line="240" w:lineRule="auto"/>
                    <w:jc w:val="both"/>
                    <w:rPr>
                      <w:sz w:val="22"/>
                      <w:szCs w:val="22"/>
                    </w:rPr>
                  </w:pPr>
                  <w:r w:rsidRPr="00BA110C">
                    <w:rPr>
                      <w:sz w:val="22"/>
                      <w:szCs w:val="22"/>
                    </w:rPr>
                    <w:t>7</w:t>
                  </w:r>
                </w:p>
              </w:tc>
              <w:tc>
                <w:tcPr>
                  <w:tcW w:w="1074" w:type="dxa"/>
                  <w:vAlign w:val="center"/>
                  <w:hideMark/>
                </w:tcPr>
                <w:p w14:paraId="25AB9CD6" w14:textId="77777777" w:rsidR="00FE06E8" w:rsidRPr="00BA110C" w:rsidRDefault="00FE06E8" w:rsidP="00FE06E8">
                  <w:pPr>
                    <w:spacing w:after="0" w:line="240" w:lineRule="auto"/>
                    <w:jc w:val="both"/>
                    <w:rPr>
                      <w:sz w:val="22"/>
                      <w:szCs w:val="22"/>
                    </w:rPr>
                  </w:pPr>
                  <w:r w:rsidRPr="00BA110C">
                    <w:rPr>
                      <w:sz w:val="22"/>
                      <w:szCs w:val="22"/>
                    </w:rPr>
                    <w:t>2,940.43</w:t>
                  </w:r>
                </w:p>
              </w:tc>
              <w:tc>
                <w:tcPr>
                  <w:tcW w:w="641" w:type="dxa"/>
                  <w:vAlign w:val="center"/>
                  <w:hideMark/>
                </w:tcPr>
                <w:p w14:paraId="43AC9748" w14:textId="77777777" w:rsidR="00FE06E8" w:rsidRPr="00BA110C" w:rsidRDefault="00FE06E8" w:rsidP="00FE06E8">
                  <w:pPr>
                    <w:spacing w:after="0" w:line="240" w:lineRule="auto"/>
                    <w:jc w:val="both"/>
                    <w:rPr>
                      <w:sz w:val="22"/>
                      <w:szCs w:val="22"/>
                    </w:rPr>
                  </w:pPr>
                  <w:r w:rsidRPr="00BA110C">
                    <w:rPr>
                      <w:sz w:val="22"/>
                      <w:szCs w:val="22"/>
                    </w:rPr>
                    <w:t>7</w:t>
                  </w:r>
                </w:p>
              </w:tc>
              <w:tc>
                <w:tcPr>
                  <w:tcW w:w="830" w:type="dxa"/>
                  <w:vAlign w:val="center"/>
                  <w:hideMark/>
                </w:tcPr>
                <w:p w14:paraId="4F348151" w14:textId="77777777" w:rsidR="00FE06E8" w:rsidRPr="00BA110C" w:rsidRDefault="00FE06E8" w:rsidP="00FE06E8">
                  <w:pPr>
                    <w:spacing w:after="0" w:line="240" w:lineRule="auto"/>
                    <w:jc w:val="both"/>
                    <w:rPr>
                      <w:sz w:val="22"/>
                      <w:szCs w:val="22"/>
                    </w:rPr>
                  </w:pPr>
                  <w:r w:rsidRPr="00BA110C">
                    <w:rPr>
                      <w:sz w:val="22"/>
                      <w:szCs w:val="22"/>
                    </w:rPr>
                    <w:t>3.10</w:t>
                  </w:r>
                </w:p>
              </w:tc>
              <w:tc>
                <w:tcPr>
                  <w:tcW w:w="749" w:type="dxa"/>
                  <w:vAlign w:val="center"/>
                  <w:hideMark/>
                </w:tcPr>
                <w:p w14:paraId="2C51EA4D" w14:textId="77777777" w:rsidR="00FE06E8" w:rsidRPr="00BA110C" w:rsidRDefault="00FE06E8" w:rsidP="00FE06E8">
                  <w:pPr>
                    <w:spacing w:after="0" w:line="240" w:lineRule="auto"/>
                    <w:jc w:val="both"/>
                    <w:rPr>
                      <w:sz w:val="22"/>
                      <w:szCs w:val="22"/>
                    </w:rPr>
                  </w:pPr>
                  <w:r w:rsidRPr="00BA110C">
                    <w:rPr>
                      <w:sz w:val="22"/>
                      <w:szCs w:val="22"/>
                    </w:rPr>
                    <w:t>5.63</w:t>
                  </w:r>
                </w:p>
              </w:tc>
              <w:tc>
                <w:tcPr>
                  <w:tcW w:w="1025" w:type="dxa"/>
                  <w:vAlign w:val="center"/>
                  <w:hideMark/>
                </w:tcPr>
                <w:p w14:paraId="5D9658B3" w14:textId="77777777" w:rsidR="00FE06E8" w:rsidRPr="00BA110C" w:rsidRDefault="00FE06E8" w:rsidP="00FE06E8">
                  <w:pPr>
                    <w:spacing w:after="0" w:line="240" w:lineRule="auto"/>
                    <w:jc w:val="both"/>
                    <w:rPr>
                      <w:sz w:val="22"/>
                      <w:szCs w:val="22"/>
                    </w:rPr>
                  </w:pPr>
                  <w:r w:rsidRPr="00BA110C">
                    <w:rPr>
                      <w:sz w:val="22"/>
                      <w:szCs w:val="22"/>
                    </w:rPr>
                    <w:t>6.29</w:t>
                  </w:r>
                </w:p>
              </w:tc>
              <w:tc>
                <w:tcPr>
                  <w:tcW w:w="1590" w:type="dxa"/>
                  <w:vAlign w:val="center"/>
                  <w:hideMark/>
                </w:tcPr>
                <w:p w14:paraId="6BD5A4DD" w14:textId="77777777" w:rsidR="00FE06E8" w:rsidRPr="00BA110C" w:rsidRDefault="00FE06E8" w:rsidP="00FE06E8">
                  <w:pPr>
                    <w:spacing w:after="0" w:line="240" w:lineRule="auto"/>
                    <w:jc w:val="both"/>
                    <w:rPr>
                      <w:sz w:val="22"/>
                      <w:szCs w:val="22"/>
                    </w:rPr>
                  </w:pPr>
                  <w:r w:rsidRPr="00BA110C">
                    <w:rPr>
                      <w:sz w:val="22"/>
                      <w:szCs w:val="22"/>
                    </w:rPr>
                    <w:t>45,028</w:t>
                  </w:r>
                </w:p>
              </w:tc>
              <w:tc>
                <w:tcPr>
                  <w:tcW w:w="1708" w:type="dxa"/>
                  <w:vAlign w:val="center"/>
                  <w:hideMark/>
                </w:tcPr>
                <w:p w14:paraId="7E22AA51" w14:textId="77777777" w:rsidR="00FE06E8" w:rsidRPr="00BA110C" w:rsidRDefault="00FE06E8" w:rsidP="00FE06E8">
                  <w:pPr>
                    <w:spacing w:after="0" w:line="240" w:lineRule="auto"/>
                    <w:jc w:val="both"/>
                    <w:rPr>
                      <w:sz w:val="22"/>
                      <w:szCs w:val="22"/>
                    </w:rPr>
                  </w:pPr>
                  <w:r w:rsidRPr="00BA110C">
                    <w:rPr>
                      <w:sz w:val="22"/>
                      <w:szCs w:val="22"/>
                    </w:rPr>
                    <w:t>23</w:t>
                  </w:r>
                </w:p>
              </w:tc>
              <w:tc>
                <w:tcPr>
                  <w:tcW w:w="1619" w:type="dxa"/>
                  <w:vAlign w:val="center"/>
                  <w:hideMark/>
                </w:tcPr>
                <w:p w14:paraId="12ECE555"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2FAB237C" w14:textId="77777777" w:rsidTr="00FE06E8">
              <w:trPr>
                <w:tblCellSpacing w:w="15" w:type="dxa"/>
              </w:trPr>
              <w:tc>
                <w:tcPr>
                  <w:tcW w:w="2789" w:type="dxa"/>
                  <w:vAlign w:val="center"/>
                  <w:hideMark/>
                </w:tcPr>
                <w:p w14:paraId="5664ED97" w14:textId="77777777" w:rsidR="00FE06E8" w:rsidRPr="00BA110C" w:rsidRDefault="00505342" w:rsidP="00FE06E8">
                  <w:pPr>
                    <w:spacing w:after="0" w:line="240" w:lineRule="auto"/>
                    <w:jc w:val="both"/>
                    <w:rPr>
                      <w:sz w:val="22"/>
                      <w:szCs w:val="22"/>
                    </w:rPr>
                  </w:pPr>
                  <w:hyperlink r:id="rId25" w:history="1">
                    <w:r w:rsidR="00FE06E8" w:rsidRPr="00BA110C">
                      <w:rPr>
                        <w:color w:val="0000FF"/>
                        <w:sz w:val="22"/>
                        <w:szCs w:val="22"/>
                        <w:u w:val="single"/>
                      </w:rPr>
                      <w:t>Italy</w:t>
                    </w:r>
                  </w:hyperlink>
                </w:p>
              </w:tc>
              <w:tc>
                <w:tcPr>
                  <w:tcW w:w="1074" w:type="dxa"/>
                  <w:vAlign w:val="center"/>
                  <w:hideMark/>
                </w:tcPr>
                <w:p w14:paraId="78FBA8D2" w14:textId="77777777" w:rsidR="00FE06E8" w:rsidRPr="00BA110C" w:rsidRDefault="00FE06E8" w:rsidP="00FE06E8">
                  <w:pPr>
                    <w:spacing w:after="0" w:line="240" w:lineRule="auto"/>
                    <w:jc w:val="both"/>
                    <w:rPr>
                      <w:sz w:val="22"/>
                      <w:szCs w:val="22"/>
                    </w:rPr>
                  </w:pPr>
                  <w:r w:rsidRPr="00BA110C">
                    <w:rPr>
                      <w:sz w:val="22"/>
                      <w:szCs w:val="22"/>
                    </w:rPr>
                    <w:t>1,884.94</w:t>
                  </w:r>
                </w:p>
              </w:tc>
              <w:tc>
                <w:tcPr>
                  <w:tcW w:w="641" w:type="dxa"/>
                  <w:vAlign w:val="center"/>
                  <w:hideMark/>
                </w:tcPr>
                <w:p w14:paraId="698880DD" w14:textId="77777777" w:rsidR="00FE06E8" w:rsidRPr="00BA110C" w:rsidRDefault="00FE06E8" w:rsidP="00FE06E8">
                  <w:pPr>
                    <w:spacing w:after="0" w:line="240" w:lineRule="auto"/>
                    <w:jc w:val="both"/>
                    <w:rPr>
                      <w:sz w:val="22"/>
                      <w:szCs w:val="22"/>
                    </w:rPr>
                  </w:pPr>
                  <w:r w:rsidRPr="00BA110C">
                    <w:rPr>
                      <w:sz w:val="22"/>
                      <w:szCs w:val="22"/>
                    </w:rPr>
                    <w:t>8</w:t>
                  </w:r>
                </w:p>
              </w:tc>
              <w:tc>
                <w:tcPr>
                  <w:tcW w:w="1074" w:type="dxa"/>
                  <w:vAlign w:val="center"/>
                  <w:hideMark/>
                </w:tcPr>
                <w:p w14:paraId="34C492CD" w14:textId="77777777" w:rsidR="00FE06E8" w:rsidRPr="00BA110C" w:rsidRDefault="00FE06E8" w:rsidP="00FE06E8">
                  <w:pPr>
                    <w:spacing w:after="0" w:line="240" w:lineRule="auto"/>
                    <w:jc w:val="both"/>
                    <w:rPr>
                      <w:sz w:val="22"/>
                      <w:szCs w:val="22"/>
                    </w:rPr>
                  </w:pPr>
                  <w:r w:rsidRPr="00BA110C">
                    <w:rPr>
                      <w:sz w:val="22"/>
                      <w:szCs w:val="22"/>
                    </w:rPr>
                    <w:t>2,120.23</w:t>
                  </w:r>
                </w:p>
              </w:tc>
              <w:tc>
                <w:tcPr>
                  <w:tcW w:w="641" w:type="dxa"/>
                  <w:vAlign w:val="center"/>
                  <w:hideMark/>
                </w:tcPr>
                <w:p w14:paraId="74408741" w14:textId="77777777" w:rsidR="00FE06E8" w:rsidRPr="00BA110C" w:rsidRDefault="00FE06E8" w:rsidP="00FE06E8">
                  <w:pPr>
                    <w:spacing w:after="0" w:line="240" w:lineRule="auto"/>
                    <w:jc w:val="both"/>
                    <w:rPr>
                      <w:sz w:val="22"/>
                      <w:szCs w:val="22"/>
                    </w:rPr>
                  </w:pPr>
                  <w:r w:rsidRPr="00BA110C">
                    <w:rPr>
                      <w:sz w:val="22"/>
                      <w:szCs w:val="22"/>
                    </w:rPr>
                    <w:t>8</w:t>
                  </w:r>
                </w:p>
              </w:tc>
              <w:tc>
                <w:tcPr>
                  <w:tcW w:w="830" w:type="dxa"/>
                  <w:vAlign w:val="center"/>
                  <w:hideMark/>
                </w:tcPr>
                <w:p w14:paraId="6A91BF13" w14:textId="77777777" w:rsidR="00FE06E8" w:rsidRPr="00BA110C" w:rsidRDefault="00FE06E8" w:rsidP="00FE06E8">
                  <w:pPr>
                    <w:spacing w:after="0" w:line="240" w:lineRule="auto"/>
                    <w:jc w:val="both"/>
                    <w:rPr>
                      <w:sz w:val="22"/>
                      <w:szCs w:val="22"/>
                    </w:rPr>
                  </w:pPr>
                  <w:r w:rsidRPr="00BA110C">
                    <w:rPr>
                      <w:sz w:val="22"/>
                      <w:szCs w:val="22"/>
                    </w:rPr>
                    <w:t>2.23</w:t>
                  </w:r>
                </w:p>
              </w:tc>
              <w:tc>
                <w:tcPr>
                  <w:tcW w:w="749" w:type="dxa"/>
                  <w:vAlign w:val="center"/>
                  <w:hideMark/>
                </w:tcPr>
                <w:p w14:paraId="745C1C7B" w14:textId="77777777" w:rsidR="00FE06E8" w:rsidRPr="00BA110C" w:rsidRDefault="00FE06E8" w:rsidP="00FE06E8">
                  <w:pPr>
                    <w:spacing w:after="0" w:line="240" w:lineRule="auto"/>
                    <w:jc w:val="both"/>
                    <w:rPr>
                      <w:sz w:val="22"/>
                      <w:szCs w:val="22"/>
                    </w:rPr>
                  </w:pPr>
                  <w:r w:rsidRPr="00BA110C">
                    <w:rPr>
                      <w:sz w:val="22"/>
                      <w:szCs w:val="22"/>
                    </w:rPr>
                    <w:t>820</w:t>
                  </w:r>
                </w:p>
              </w:tc>
              <w:tc>
                <w:tcPr>
                  <w:tcW w:w="1025" w:type="dxa"/>
                  <w:vAlign w:val="center"/>
                  <w:hideMark/>
                </w:tcPr>
                <w:p w14:paraId="0CBDA00F" w14:textId="77777777" w:rsidR="00FE06E8" w:rsidRPr="00BA110C" w:rsidRDefault="00FE06E8" w:rsidP="00FE06E8">
                  <w:pPr>
                    <w:spacing w:after="0" w:line="240" w:lineRule="auto"/>
                    <w:jc w:val="both"/>
                    <w:rPr>
                      <w:sz w:val="22"/>
                      <w:szCs w:val="22"/>
                    </w:rPr>
                  </w:pPr>
                  <w:r w:rsidRPr="00BA110C">
                    <w:rPr>
                      <w:sz w:val="22"/>
                      <w:szCs w:val="22"/>
                    </w:rPr>
                    <w:t>5.77</w:t>
                  </w:r>
                </w:p>
              </w:tc>
              <w:tc>
                <w:tcPr>
                  <w:tcW w:w="1590" w:type="dxa"/>
                  <w:vAlign w:val="center"/>
                  <w:hideMark/>
                </w:tcPr>
                <w:p w14:paraId="61B21F36" w14:textId="77777777" w:rsidR="00FE06E8" w:rsidRPr="00BA110C" w:rsidRDefault="00FE06E8" w:rsidP="00FE06E8">
                  <w:pPr>
                    <w:spacing w:after="0" w:line="240" w:lineRule="auto"/>
                    <w:jc w:val="both"/>
                    <w:rPr>
                      <w:sz w:val="22"/>
                      <w:szCs w:val="22"/>
                    </w:rPr>
                  </w:pPr>
                  <w:r w:rsidRPr="00BA110C">
                    <w:rPr>
                      <w:sz w:val="22"/>
                      <w:szCs w:val="22"/>
                    </w:rPr>
                    <w:t>35,585</w:t>
                  </w:r>
                </w:p>
              </w:tc>
              <w:tc>
                <w:tcPr>
                  <w:tcW w:w="1708" w:type="dxa"/>
                  <w:vAlign w:val="center"/>
                  <w:hideMark/>
                </w:tcPr>
                <w:p w14:paraId="09644A90" w14:textId="77777777" w:rsidR="00FE06E8" w:rsidRPr="00BA110C" w:rsidRDefault="00FE06E8" w:rsidP="00FE06E8">
                  <w:pPr>
                    <w:spacing w:after="0" w:line="240" w:lineRule="auto"/>
                    <w:jc w:val="both"/>
                    <w:rPr>
                      <w:sz w:val="22"/>
                      <w:szCs w:val="22"/>
                    </w:rPr>
                  </w:pPr>
                  <w:r w:rsidRPr="00BA110C">
                    <w:rPr>
                      <w:sz w:val="22"/>
                      <w:szCs w:val="22"/>
                    </w:rPr>
                    <w:t>28</w:t>
                  </w:r>
                </w:p>
              </w:tc>
              <w:tc>
                <w:tcPr>
                  <w:tcW w:w="1619" w:type="dxa"/>
                  <w:vAlign w:val="center"/>
                  <w:hideMark/>
                </w:tcPr>
                <w:p w14:paraId="678D3806"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1136A612" w14:textId="77777777" w:rsidTr="00FE06E8">
              <w:trPr>
                <w:tblCellSpacing w:w="15" w:type="dxa"/>
              </w:trPr>
              <w:tc>
                <w:tcPr>
                  <w:tcW w:w="2789" w:type="dxa"/>
                  <w:vAlign w:val="center"/>
                  <w:hideMark/>
                </w:tcPr>
                <w:p w14:paraId="537D15B3" w14:textId="77777777" w:rsidR="00FE06E8" w:rsidRPr="00BA110C" w:rsidRDefault="00505342" w:rsidP="00FE06E8">
                  <w:pPr>
                    <w:spacing w:after="0" w:line="240" w:lineRule="auto"/>
                    <w:jc w:val="both"/>
                    <w:rPr>
                      <w:sz w:val="22"/>
                      <w:szCs w:val="22"/>
                    </w:rPr>
                  </w:pPr>
                  <w:hyperlink r:id="rId26" w:history="1">
                    <w:r w:rsidR="00FE06E8" w:rsidRPr="00BA110C">
                      <w:rPr>
                        <w:color w:val="0000FF"/>
                        <w:sz w:val="22"/>
                        <w:szCs w:val="22"/>
                        <w:u w:val="single"/>
                      </w:rPr>
                      <w:t>Canada</w:t>
                    </w:r>
                  </w:hyperlink>
                </w:p>
              </w:tc>
              <w:tc>
                <w:tcPr>
                  <w:tcW w:w="1074" w:type="dxa"/>
                  <w:vAlign w:val="center"/>
                  <w:hideMark/>
                </w:tcPr>
                <w:p w14:paraId="00B66313" w14:textId="77777777" w:rsidR="00FE06E8" w:rsidRPr="00BA110C" w:rsidRDefault="00FE06E8" w:rsidP="00FE06E8">
                  <w:pPr>
                    <w:spacing w:after="0" w:line="240" w:lineRule="auto"/>
                    <w:jc w:val="both"/>
                    <w:rPr>
                      <w:sz w:val="22"/>
                      <w:szCs w:val="22"/>
                    </w:rPr>
                  </w:pPr>
                  <w:r w:rsidRPr="00BA110C">
                    <w:rPr>
                      <w:sz w:val="22"/>
                      <w:szCs w:val="22"/>
                    </w:rPr>
                    <w:t>1,644.04</w:t>
                  </w:r>
                </w:p>
              </w:tc>
              <w:tc>
                <w:tcPr>
                  <w:tcW w:w="641" w:type="dxa"/>
                  <w:vAlign w:val="center"/>
                  <w:hideMark/>
                </w:tcPr>
                <w:p w14:paraId="70038AB8" w14:textId="77777777" w:rsidR="00FE06E8" w:rsidRPr="00BA110C" w:rsidRDefault="00FE06E8" w:rsidP="00FE06E8">
                  <w:pPr>
                    <w:spacing w:after="0" w:line="240" w:lineRule="auto"/>
                    <w:jc w:val="both"/>
                    <w:rPr>
                      <w:sz w:val="22"/>
                      <w:szCs w:val="22"/>
                    </w:rPr>
                  </w:pPr>
                  <w:r w:rsidRPr="00BA110C">
                    <w:rPr>
                      <w:sz w:val="22"/>
                      <w:szCs w:val="22"/>
                    </w:rPr>
                    <w:t>9</w:t>
                  </w:r>
                </w:p>
              </w:tc>
              <w:tc>
                <w:tcPr>
                  <w:tcW w:w="1074" w:type="dxa"/>
                  <w:vAlign w:val="center"/>
                  <w:hideMark/>
                </w:tcPr>
                <w:p w14:paraId="52EDA53D" w14:textId="77777777" w:rsidR="00FE06E8" w:rsidRPr="00BA110C" w:rsidRDefault="00FE06E8" w:rsidP="00FE06E8">
                  <w:pPr>
                    <w:spacing w:after="0" w:line="240" w:lineRule="auto"/>
                    <w:jc w:val="both"/>
                    <w:rPr>
                      <w:sz w:val="22"/>
                      <w:szCs w:val="22"/>
                    </w:rPr>
                  </w:pPr>
                  <w:r w:rsidRPr="00BA110C">
                    <w:rPr>
                      <w:sz w:val="22"/>
                      <w:szCs w:val="22"/>
                    </w:rPr>
                    <w:t>2,015.98</w:t>
                  </w:r>
                </w:p>
              </w:tc>
              <w:tc>
                <w:tcPr>
                  <w:tcW w:w="641" w:type="dxa"/>
                  <w:vAlign w:val="center"/>
                  <w:hideMark/>
                </w:tcPr>
                <w:p w14:paraId="01E8E5DD" w14:textId="77777777" w:rsidR="00FE06E8" w:rsidRPr="00BA110C" w:rsidRDefault="00FE06E8" w:rsidP="00FE06E8">
                  <w:pPr>
                    <w:spacing w:after="0" w:line="240" w:lineRule="auto"/>
                    <w:jc w:val="both"/>
                    <w:rPr>
                      <w:sz w:val="22"/>
                      <w:szCs w:val="22"/>
                    </w:rPr>
                  </w:pPr>
                  <w:r w:rsidRPr="00BA110C">
                    <w:rPr>
                      <w:sz w:val="22"/>
                      <w:szCs w:val="22"/>
                    </w:rPr>
                    <w:t>9</w:t>
                  </w:r>
                </w:p>
              </w:tc>
              <w:tc>
                <w:tcPr>
                  <w:tcW w:w="830" w:type="dxa"/>
                  <w:vAlign w:val="center"/>
                  <w:hideMark/>
                </w:tcPr>
                <w:p w14:paraId="5EC6F473" w14:textId="77777777" w:rsidR="00FE06E8" w:rsidRPr="00BA110C" w:rsidRDefault="00FE06E8" w:rsidP="00FE06E8">
                  <w:pPr>
                    <w:spacing w:after="0" w:line="240" w:lineRule="auto"/>
                    <w:jc w:val="both"/>
                    <w:rPr>
                      <w:sz w:val="22"/>
                      <w:szCs w:val="22"/>
                    </w:rPr>
                  </w:pPr>
                  <w:r w:rsidRPr="00BA110C">
                    <w:rPr>
                      <w:sz w:val="22"/>
                      <w:szCs w:val="22"/>
                    </w:rPr>
                    <w:t>2.12</w:t>
                  </w:r>
                </w:p>
              </w:tc>
              <w:tc>
                <w:tcPr>
                  <w:tcW w:w="749" w:type="dxa"/>
                  <w:vAlign w:val="center"/>
                  <w:hideMark/>
                </w:tcPr>
                <w:p w14:paraId="119CBD38" w14:textId="77777777" w:rsidR="00FE06E8" w:rsidRPr="00BA110C" w:rsidRDefault="00FE06E8" w:rsidP="00FE06E8">
                  <w:pPr>
                    <w:spacing w:after="0" w:line="240" w:lineRule="auto"/>
                    <w:jc w:val="both"/>
                    <w:rPr>
                      <w:sz w:val="22"/>
                      <w:szCs w:val="22"/>
                    </w:rPr>
                  </w:pPr>
                  <w:r w:rsidRPr="00BA110C">
                    <w:rPr>
                      <w:sz w:val="22"/>
                      <w:szCs w:val="22"/>
                    </w:rPr>
                    <w:t>104</w:t>
                  </w:r>
                </w:p>
              </w:tc>
              <w:tc>
                <w:tcPr>
                  <w:tcW w:w="1025" w:type="dxa"/>
                  <w:vAlign w:val="center"/>
                  <w:hideMark/>
                </w:tcPr>
                <w:p w14:paraId="4513C4DE" w14:textId="77777777" w:rsidR="00FE06E8" w:rsidRPr="00BA110C" w:rsidRDefault="00FE06E8" w:rsidP="00FE06E8">
                  <w:pPr>
                    <w:spacing w:after="0" w:line="240" w:lineRule="auto"/>
                    <w:jc w:val="both"/>
                    <w:rPr>
                      <w:sz w:val="22"/>
                      <w:szCs w:val="22"/>
                    </w:rPr>
                  </w:pPr>
                  <w:r w:rsidRPr="00BA110C">
                    <w:rPr>
                      <w:sz w:val="22"/>
                      <w:szCs w:val="22"/>
                    </w:rPr>
                    <w:t>5.69</w:t>
                  </w:r>
                </w:p>
              </w:tc>
              <w:tc>
                <w:tcPr>
                  <w:tcW w:w="1590" w:type="dxa"/>
                  <w:vAlign w:val="center"/>
                  <w:hideMark/>
                </w:tcPr>
                <w:p w14:paraId="227442FB" w14:textId="77777777" w:rsidR="00FE06E8" w:rsidRPr="00BA110C" w:rsidRDefault="00FE06E8" w:rsidP="00FE06E8">
                  <w:pPr>
                    <w:spacing w:after="0" w:line="240" w:lineRule="auto"/>
                    <w:jc w:val="both"/>
                    <w:rPr>
                      <w:sz w:val="22"/>
                      <w:szCs w:val="22"/>
                    </w:rPr>
                  </w:pPr>
                  <w:r w:rsidRPr="00BA110C">
                    <w:rPr>
                      <w:sz w:val="22"/>
                      <w:szCs w:val="22"/>
                    </w:rPr>
                    <w:t>52,791</w:t>
                  </w:r>
                </w:p>
              </w:tc>
              <w:tc>
                <w:tcPr>
                  <w:tcW w:w="1708" w:type="dxa"/>
                  <w:vAlign w:val="center"/>
                  <w:hideMark/>
                </w:tcPr>
                <w:p w14:paraId="613A51DA" w14:textId="77777777" w:rsidR="00FE06E8" w:rsidRPr="00BA110C" w:rsidRDefault="00FE06E8" w:rsidP="00FE06E8">
                  <w:pPr>
                    <w:spacing w:after="0" w:line="240" w:lineRule="auto"/>
                    <w:jc w:val="both"/>
                    <w:rPr>
                      <w:sz w:val="22"/>
                      <w:szCs w:val="22"/>
                    </w:rPr>
                  </w:pPr>
                  <w:r w:rsidRPr="00BA110C">
                    <w:rPr>
                      <w:sz w:val="22"/>
                      <w:szCs w:val="22"/>
                    </w:rPr>
                    <w:t>15</w:t>
                  </w:r>
                </w:p>
              </w:tc>
              <w:tc>
                <w:tcPr>
                  <w:tcW w:w="1619" w:type="dxa"/>
                  <w:vAlign w:val="center"/>
                  <w:hideMark/>
                </w:tcPr>
                <w:p w14:paraId="1562FAA7" w14:textId="77777777" w:rsidR="00FE06E8" w:rsidRPr="00BA110C" w:rsidRDefault="00FE06E8" w:rsidP="00FE06E8">
                  <w:pPr>
                    <w:spacing w:after="0" w:line="240" w:lineRule="auto"/>
                    <w:jc w:val="both"/>
                    <w:rPr>
                      <w:sz w:val="22"/>
                      <w:szCs w:val="22"/>
                    </w:rPr>
                  </w:pPr>
                  <w:r w:rsidRPr="00BA110C">
                    <w:rPr>
                      <w:sz w:val="22"/>
                      <w:szCs w:val="22"/>
                    </w:rPr>
                    <w:t>North America</w:t>
                  </w:r>
                </w:p>
              </w:tc>
            </w:tr>
            <w:tr w:rsidR="00FE06E8" w:rsidRPr="00BA110C" w14:paraId="446BBF3D" w14:textId="77777777" w:rsidTr="00FE06E8">
              <w:trPr>
                <w:tblCellSpacing w:w="15" w:type="dxa"/>
              </w:trPr>
              <w:tc>
                <w:tcPr>
                  <w:tcW w:w="2789" w:type="dxa"/>
                  <w:vAlign w:val="center"/>
                  <w:hideMark/>
                </w:tcPr>
                <w:p w14:paraId="788DCC5D" w14:textId="77777777" w:rsidR="00FE06E8" w:rsidRPr="00BA110C" w:rsidRDefault="00505342" w:rsidP="00FE06E8">
                  <w:pPr>
                    <w:spacing w:after="0" w:line="240" w:lineRule="auto"/>
                    <w:jc w:val="both"/>
                    <w:rPr>
                      <w:sz w:val="22"/>
                      <w:szCs w:val="22"/>
                    </w:rPr>
                  </w:pPr>
                  <w:hyperlink r:id="rId27" w:history="1">
                    <w:r w:rsidR="00FE06E8" w:rsidRPr="00BA110C">
                      <w:rPr>
                        <w:color w:val="0000FF"/>
                        <w:sz w:val="22"/>
                        <w:szCs w:val="22"/>
                        <w:u w:val="single"/>
                      </w:rPr>
                      <w:t>Korea</w:t>
                    </w:r>
                  </w:hyperlink>
                </w:p>
              </w:tc>
              <w:tc>
                <w:tcPr>
                  <w:tcW w:w="1074" w:type="dxa"/>
                  <w:vAlign w:val="center"/>
                  <w:hideMark/>
                </w:tcPr>
                <w:p w14:paraId="72E60517" w14:textId="77777777" w:rsidR="00FE06E8" w:rsidRPr="00BA110C" w:rsidRDefault="00FE06E8" w:rsidP="00FE06E8">
                  <w:pPr>
                    <w:spacing w:after="0" w:line="240" w:lineRule="auto"/>
                    <w:jc w:val="both"/>
                    <w:rPr>
                      <w:sz w:val="22"/>
                      <w:szCs w:val="22"/>
                    </w:rPr>
                  </w:pPr>
                  <w:r w:rsidRPr="00BA110C">
                    <w:rPr>
                      <w:sz w:val="22"/>
                      <w:szCs w:val="22"/>
                    </w:rPr>
                    <w:t>1,638.26</w:t>
                  </w:r>
                </w:p>
              </w:tc>
              <w:tc>
                <w:tcPr>
                  <w:tcW w:w="641" w:type="dxa"/>
                  <w:vAlign w:val="center"/>
                  <w:hideMark/>
                </w:tcPr>
                <w:p w14:paraId="7D5E468D" w14:textId="77777777" w:rsidR="00FE06E8" w:rsidRPr="00BA110C" w:rsidRDefault="00FE06E8" w:rsidP="00FE06E8">
                  <w:pPr>
                    <w:spacing w:after="0" w:line="240" w:lineRule="auto"/>
                    <w:jc w:val="both"/>
                    <w:rPr>
                      <w:sz w:val="22"/>
                      <w:szCs w:val="22"/>
                    </w:rPr>
                  </w:pPr>
                  <w:r w:rsidRPr="00BA110C">
                    <w:rPr>
                      <w:sz w:val="22"/>
                      <w:szCs w:val="22"/>
                    </w:rPr>
                    <w:t>10</w:t>
                  </w:r>
                </w:p>
              </w:tc>
              <w:tc>
                <w:tcPr>
                  <w:tcW w:w="1074" w:type="dxa"/>
                  <w:vAlign w:val="center"/>
                  <w:hideMark/>
                </w:tcPr>
                <w:p w14:paraId="24C59186" w14:textId="77777777" w:rsidR="00FE06E8" w:rsidRPr="00BA110C" w:rsidRDefault="00FE06E8" w:rsidP="00FE06E8">
                  <w:pPr>
                    <w:spacing w:after="0" w:line="240" w:lineRule="auto"/>
                    <w:jc w:val="both"/>
                    <w:rPr>
                      <w:sz w:val="22"/>
                      <w:szCs w:val="22"/>
                    </w:rPr>
                  </w:pPr>
                  <w:r w:rsidRPr="00BA110C">
                    <w:rPr>
                      <w:sz w:val="22"/>
                      <w:szCs w:val="22"/>
                    </w:rPr>
                    <w:t>1,823.85</w:t>
                  </w:r>
                </w:p>
              </w:tc>
              <w:tc>
                <w:tcPr>
                  <w:tcW w:w="641" w:type="dxa"/>
                  <w:vAlign w:val="center"/>
                  <w:hideMark/>
                </w:tcPr>
                <w:p w14:paraId="4A6C96B9" w14:textId="77777777" w:rsidR="00FE06E8" w:rsidRPr="00BA110C" w:rsidRDefault="00FE06E8" w:rsidP="00FE06E8">
                  <w:pPr>
                    <w:spacing w:after="0" w:line="240" w:lineRule="auto"/>
                    <w:jc w:val="both"/>
                    <w:rPr>
                      <w:sz w:val="22"/>
                      <w:szCs w:val="22"/>
                    </w:rPr>
                  </w:pPr>
                  <w:r w:rsidRPr="00BA110C">
                    <w:rPr>
                      <w:sz w:val="22"/>
                      <w:szCs w:val="22"/>
                    </w:rPr>
                    <w:t>10</w:t>
                  </w:r>
                </w:p>
              </w:tc>
              <w:tc>
                <w:tcPr>
                  <w:tcW w:w="830" w:type="dxa"/>
                  <w:vAlign w:val="center"/>
                  <w:hideMark/>
                </w:tcPr>
                <w:p w14:paraId="42DF1744" w14:textId="77777777" w:rsidR="00FE06E8" w:rsidRPr="00BA110C" w:rsidRDefault="00FE06E8" w:rsidP="00FE06E8">
                  <w:pPr>
                    <w:spacing w:after="0" w:line="240" w:lineRule="auto"/>
                    <w:jc w:val="both"/>
                    <w:rPr>
                      <w:sz w:val="22"/>
                      <w:szCs w:val="22"/>
                    </w:rPr>
                  </w:pPr>
                  <w:r w:rsidRPr="00BA110C">
                    <w:rPr>
                      <w:sz w:val="22"/>
                      <w:szCs w:val="22"/>
                    </w:rPr>
                    <w:t>1.92</w:t>
                  </w:r>
                </w:p>
              </w:tc>
              <w:tc>
                <w:tcPr>
                  <w:tcW w:w="749" w:type="dxa"/>
                  <w:vAlign w:val="center"/>
                  <w:hideMark/>
                </w:tcPr>
                <w:p w14:paraId="038C604D" w14:textId="77777777" w:rsidR="00FE06E8" w:rsidRPr="00BA110C" w:rsidRDefault="00FE06E8" w:rsidP="00FE06E8">
                  <w:pPr>
                    <w:spacing w:after="0" w:line="240" w:lineRule="auto"/>
                    <w:jc w:val="both"/>
                    <w:rPr>
                      <w:sz w:val="22"/>
                      <w:szCs w:val="22"/>
                    </w:rPr>
                  </w:pPr>
                  <w:r w:rsidRPr="00BA110C">
                    <w:rPr>
                      <w:sz w:val="22"/>
                      <w:szCs w:val="22"/>
                    </w:rPr>
                    <w:t>192</w:t>
                  </w:r>
                </w:p>
              </w:tc>
              <w:tc>
                <w:tcPr>
                  <w:tcW w:w="1025" w:type="dxa"/>
                  <w:vAlign w:val="center"/>
                  <w:hideMark/>
                </w:tcPr>
                <w:p w14:paraId="3B572039" w14:textId="77777777" w:rsidR="00FE06E8" w:rsidRPr="00BA110C" w:rsidRDefault="00FE06E8" w:rsidP="00FE06E8">
                  <w:pPr>
                    <w:spacing w:after="0" w:line="240" w:lineRule="auto"/>
                    <w:jc w:val="both"/>
                    <w:rPr>
                      <w:sz w:val="22"/>
                      <w:szCs w:val="22"/>
                    </w:rPr>
                  </w:pPr>
                  <w:r w:rsidRPr="00BA110C">
                    <w:rPr>
                      <w:sz w:val="22"/>
                      <w:szCs w:val="22"/>
                    </w:rPr>
                    <w:t>4.28</w:t>
                  </w:r>
                </w:p>
              </w:tc>
              <w:tc>
                <w:tcPr>
                  <w:tcW w:w="1590" w:type="dxa"/>
                  <w:vAlign w:val="center"/>
                  <w:hideMark/>
                </w:tcPr>
                <w:p w14:paraId="187BF1AB" w14:textId="77777777" w:rsidR="00FE06E8" w:rsidRPr="00BA110C" w:rsidRDefault="00FE06E8" w:rsidP="00FE06E8">
                  <w:pPr>
                    <w:spacing w:after="0" w:line="240" w:lineRule="auto"/>
                    <w:jc w:val="both"/>
                    <w:rPr>
                      <w:sz w:val="22"/>
                      <w:szCs w:val="22"/>
                    </w:rPr>
                  </w:pPr>
                  <w:r w:rsidRPr="00BA110C">
                    <w:rPr>
                      <w:sz w:val="22"/>
                      <w:szCs w:val="22"/>
                    </w:rPr>
                    <w:t>35,196</w:t>
                  </w:r>
                </w:p>
              </w:tc>
              <w:tc>
                <w:tcPr>
                  <w:tcW w:w="1708" w:type="dxa"/>
                  <w:vAlign w:val="center"/>
                  <w:hideMark/>
                </w:tcPr>
                <w:p w14:paraId="65F2E11F" w14:textId="77777777" w:rsidR="00FE06E8" w:rsidRPr="00BA110C" w:rsidRDefault="00FE06E8" w:rsidP="00FE06E8">
                  <w:pPr>
                    <w:spacing w:after="0" w:line="240" w:lineRule="auto"/>
                    <w:jc w:val="both"/>
                    <w:rPr>
                      <w:sz w:val="22"/>
                      <w:szCs w:val="22"/>
                    </w:rPr>
                  </w:pPr>
                  <w:r w:rsidRPr="00BA110C">
                    <w:rPr>
                      <w:sz w:val="22"/>
                      <w:szCs w:val="22"/>
                    </w:rPr>
                    <w:t>29</w:t>
                  </w:r>
                </w:p>
              </w:tc>
              <w:tc>
                <w:tcPr>
                  <w:tcW w:w="1619" w:type="dxa"/>
                  <w:vAlign w:val="center"/>
                  <w:hideMark/>
                </w:tcPr>
                <w:p w14:paraId="31B33E5A"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5671B97C" w14:textId="77777777" w:rsidTr="00FE06E8">
              <w:trPr>
                <w:tblCellSpacing w:w="15" w:type="dxa"/>
              </w:trPr>
              <w:tc>
                <w:tcPr>
                  <w:tcW w:w="2789" w:type="dxa"/>
                  <w:vAlign w:val="center"/>
                  <w:hideMark/>
                </w:tcPr>
                <w:p w14:paraId="74945801" w14:textId="77777777" w:rsidR="00FE06E8" w:rsidRPr="00BA110C" w:rsidRDefault="00505342" w:rsidP="00FE06E8">
                  <w:pPr>
                    <w:spacing w:after="0" w:line="240" w:lineRule="auto"/>
                    <w:jc w:val="both"/>
                    <w:rPr>
                      <w:sz w:val="22"/>
                      <w:szCs w:val="22"/>
                    </w:rPr>
                  </w:pPr>
                  <w:hyperlink r:id="rId28" w:history="1">
                    <w:r w:rsidR="00FE06E8" w:rsidRPr="00BA110C">
                      <w:rPr>
                        <w:color w:val="0000FF"/>
                        <w:sz w:val="22"/>
                        <w:szCs w:val="22"/>
                        <w:u w:val="single"/>
                      </w:rPr>
                      <w:t>Russia</w:t>
                    </w:r>
                  </w:hyperlink>
                </w:p>
              </w:tc>
              <w:tc>
                <w:tcPr>
                  <w:tcW w:w="1074" w:type="dxa"/>
                  <w:vAlign w:val="center"/>
                  <w:hideMark/>
                </w:tcPr>
                <w:p w14:paraId="7A011E30" w14:textId="77777777" w:rsidR="00FE06E8" w:rsidRPr="00BA110C" w:rsidRDefault="00FE06E8" w:rsidP="00FE06E8">
                  <w:pPr>
                    <w:spacing w:after="0" w:line="240" w:lineRule="auto"/>
                    <w:jc w:val="both"/>
                    <w:rPr>
                      <w:sz w:val="22"/>
                      <w:szCs w:val="22"/>
                    </w:rPr>
                  </w:pPr>
                  <w:r w:rsidRPr="00BA110C">
                    <w:rPr>
                      <w:sz w:val="22"/>
                      <w:szCs w:val="22"/>
                    </w:rPr>
                    <w:t>1,478.57</w:t>
                  </w:r>
                </w:p>
              </w:tc>
              <w:tc>
                <w:tcPr>
                  <w:tcW w:w="641" w:type="dxa"/>
                  <w:vAlign w:val="center"/>
                  <w:hideMark/>
                </w:tcPr>
                <w:p w14:paraId="17F01326" w14:textId="77777777" w:rsidR="00FE06E8" w:rsidRPr="00BA110C" w:rsidRDefault="00FE06E8" w:rsidP="00FE06E8">
                  <w:pPr>
                    <w:spacing w:after="0" w:line="240" w:lineRule="auto"/>
                    <w:jc w:val="both"/>
                    <w:rPr>
                      <w:sz w:val="22"/>
                      <w:szCs w:val="22"/>
                    </w:rPr>
                  </w:pPr>
                  <w:r w:rsidRPr="00BA110C">
                    <w:rPr>
                      <w:sz w:val="22"/>
                      <w:szCs w:val="22"/>
                    </w:rPr>
                    <w:t>11</w:t>
                  </w:r>
                </w:p>
              </w:tc>
              <w:tc>
                <w:tcPr>
                  <w:tcW w:w="1074" w:type="dxa"/>
                  <w:vAlign w:val="center"/>
                  <w:hideMark/>
                </w:tcPr>
                <w:p w14:paraId="701B4815" w14:textId="77777777" w:rsidR="00FE06E8" w:rsidRPr="00BA110C" w:rsidRDefault="00FE06E8" w:rsidP="00FE06E8">
                  <w:pPr>
                    <w:spacing w:after="0" w:line="240" w:lineRule="auto"/>
                    <w:jc w:val="both"/>
                    <w:rPr>
                      <w:sz w:val="22"/>
                      <w:szCs w:val="22"/>
                    </w:rPr>
                  </w:pPr>
                  <w:r w:rsidRPr="00BA110C">
                    <w:rPr>
                      <w:sz w:val="22"/>
                      <w:szCs w:val="22"/>
                    </w:rPr>
                    <w:t>1,647.57</w:t>
                  </w:r>
                </w:p>
              </w:tc>
              <w:tc>
                <w:tcPr>
                  <w:tcW w:w="641" w:type="dxa"/>
                  <w:vAlign w:val="center"/>
                  <w:hideMark/>
                </w:tcPr>
                <w:p w14:paraId="61A93F12" w14:textId="77777777" w:rsidR="00FE06E8" w:rsidRPr="00BA110C" w:rsidRDefault="00FE06E8" w:rsidP="00FE06E8">
                  <w:pPr>
                    <w:spacing w:after="0" w:line="240" w:lineRule="auto"/>
                    <w:jc w:val="both"/>
                    <w:rPr>
                      <w:sz w:val="22"/>
                      <w:szCs w:val="22"/>
                    </w:rPr>
                  </w:pPr>
                  <w:r w:rsidRPr="00BA110C">
                    <w:rPr>
                      <w:sz w:val="22"/>
                      <w:szCs w:val="22"/>
                    </w:rPr>
                    <w:t>11</w:t>
                  </w:r>
                </w:p>
              </w:tc>
              <w:tc>
                <w:tcPr>
                  <w:tcW w:w="830" w:type="dxa"/>
                  <w:vAlign w:val="center"/>
                  <w:hideMark/>
                </w:tcPr>
                <w:p w14:paraId="34E56FAE" w14:textId="77777777" w:rsidR="00FE06E8" w:rsidRPr="00BA110C" w:rsidRDefault="00FE06E8" w:rsidP="00FE06E8">
                  <w:pPr>
                    <w:spacing w:after="0" w:line="240" w:lineRule="auto"/>
                    <w:jc w:val="both"/>
                    <w:rPr>
                      <w:sz w:val="22"/>
                      <w:szCs w:val="22"/>
                    </w:rPr>
                  </w:pPr>
                  <w:r w:rsidRPr="00BA110C">
                    <w:rPr>
                      <w:sz w:val="22"/>
                      <w:szCs w:val="22"/>
                    </w:rPr>
                    <w:t>1.74</w:t>
                  </w:r>
                </w:p>
              </w:tc>
              <w:tc>
                <w:tcPr>
                  <w:tcW w:w="749" w:type="dxa"/>
                  <w:vAlign w:val="center"/>
                  <w:hideMark/>
                </w:tcPr>
                <w:p w14:paraId="60FA2D64" w14:textId="77777777" w:rsidR="00FE06E8" w:rsidRPr="00BA110C" w:rsidRDefault="00FE06E8" w:rsidP="00FE06E8">
                  <w:pPr>
                    <w:spacing w:after="0" w:line="240" w:lineRule="auto"/>
                    <w:jc w:val="both"/>
                    <w:rPr>
                      <w:sz w:val="22"/>
                      <w:szCs w:val="22"/>
                    </w:rPr>
                  </w:pPr>
                  <w:r w:rsidRPr="00BA110C">
                    <w:rPr>
                      <w:sz w:val="22"/>
                      <w:szCs w:val="22"/>
                    </w:rPr>
                    <w:t>176</w:t>
                  </w:r>
                </w:p>
              </w:tc>
              <w:tc>
                <w:tcPr>
                  <w:tcW w:w="1025" w:type="dxa"/>
                  <w:vAlign w:val="center"/>
                  <w:hideMark/>
                </w:tcPr>
                <w:p w14:paraId="78AC4498" w14:textId="77777777" w:rsidR="00FE06E8" w:rsidRPr="00BA110C" w:rsidRDefault="00FE06E8" w:rsidP="00FE06E8">
                  <w:pPr>
                    <w:spacing w:after="0" w:line="240" w:lineRule="auto"/>
                    <w:jc w:val="both"/>
                    <w:rPr>
                      <w:sz w:val="22"/>
                      <w:szCs w:val="22"/>
                    </w:rPr>
                  </w:pPr>
                  <w:r w:rsidRPr="00BA110C">
                    <w:rPr>
                      <w:sz w:val="22"/>
                      <w:szCs w:val="22"/>
                    </w:rPr>
                    <w:t>4.69</w:t>
                  </w:r>
                </w:p>
              </w:tc>
              <w:tc>
                <w:tcPr>
                  <w:tcW w:w="1590" w:type="dxa"/>
                  <w:vAlign w:val="center"/>
                  <w:hideMark/>
                </w:tcPr>
                <w:p w14:paraId="03D0714F" w14:textId="77777777" w:rsidR="00FE06E8" w:rsidRPr="00BA110C" w:rsidRDefault="00FE06E8" w:rsidP="00FE06E8">
                  <w:pPr>
                    <w:spacing w:after="0" w:line="240" w:lineRule="auto"/>
                    <w:jc w:val="both"/>
                    <w:rPr>
                      <w:sz w:val="22"/>
                      <w:szCs w:val="22"/>
                    </w:rPr>
                  </w:pPr>
                  <w:r w:rsidRPr="00BA110C">
                    <w:rPr>
                      <w:sz w:val="22"/>
                      <w:szCs w:val="22"/>
                    </w:rPr>
                    <w:t>11,273</w:t>
                  </w:r>
                </w:p>
              </w:tc>
              <w:tc>
                <w:tcPr>
                  <w:tcW w:w="1708" w:type="dxa"/>
                  <w:vAlign w:val="center"/>
                  <w:hideMark/>
                </w:tcPr>
                <w:p w14:paraId="6E97A15D" w14:textId="77777777" w:rsidR="00FE06E8" w:rsidRPr="00BA110C" w:rsidRDefault="00FE06E8" w:rsidP="00FE06E8">
                  <w:pPr>
                    <w:spacing w:after="0" w:line="240" w:lineRule="auto"/>
                    <w:jc w:val="both"/>
                    <w:rPr>
                      <w:sz w:val="22"/>
                      <w:szCs w:val="22"/>
                    </w:rPr>
                  </w:pPr>
                  <w:r w:rsidRPr="00BA110C">
                    <w:rPr>
                      <w:sz w:val="22"/>
                      <w:szCs w:val="22"/>
                    </w:rPr>
                    <w:t>68</w:t>
                  </w:r>
                </w:p>
              </w:tc>
              <w:tc>
                <w:tcPr>
                  <w:tcW w:w="1619" w:type="dxa"/>
                  <w:vAlign w:val="center"/>
                  <w:hideMark/>
                </w:tcPr>
                <w:p w14:paraId="4A16596E"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637F4F66" w14:textId="77777777" w:rsidTr="00FE06E8">
              <w:trPr>
                <w:tblCellSpacing w:w="15" w:type="dxa"/>
              </w:trPr>
              <w:tc>
                <w:tcPr>
                  <w:tcW w:w="2789" w:type="dxa"/>
                  <w:vAlign w:val="center"/>
                  <w:hideMark/>
                </w:tcPr>
                <w:p w14:paraId="63E5B2CB" w14:textId="77777777" w:rsidR="00FE06E8" w:rsidRPr="00BA110C" w:rsidRDefault="00505342" w:rsidP="00FE06E8">
                  <w:pPr>
                    <w:spacing w:after="0" w:line="240" w:lineRule="auto"/>
                    <w:jc w:val="both"/>
                    <w:rPr>
                      <w:sz w:val="22"/>
                      <w:szCs w:val="22"/>
                    </w:rPr>
                  </w:pPr>
                  <w:hyperlink r:id="rId29" w:history="1">
                    <w:r w:rsidR="00FE06E8" w:rsidRPr="00BA110C">
                      <w:rPr>
                        <w:color w:val="0000FF"/>
                        <w:sz w:val="22"/>
                        <w:szCs w:val="22"/>
                        <w:u w:val="single"/>
                      </w:rPr>
                      <w:t>Brazil</w:t>
                    </w:r>
                  </w:hyperlink>
                </w:p>
              </w:tc>
              <w:tc>
                <w:tcPr>
                  <w:tcW w:w="1074" w:type="dxa"/>
                  <w:vAlign w:val="center"/>
                  <w:hideMark/>
                </w:tcPr>
                <w:p w14:paraId="7E091366" w14:textId="77777777" w:rsidR="00FE06E8" w:rsidRPr="00BA110C" w:rsidRDefault="00FE06E8" w:rsidP="00FE06E8">
                  <w:pPr>
                    <w:spacing w:after="0" w:line="240" w:lineRule="auto"/>
                    <w:jc w:val="both"/>
                    <w:rPr>
                      <w:sz w:val="22"/>
                      <w:szCs w:val="22"/>
                    </w:rPr>
                  </w:pPr>
                  <w:r w:rsidRPr="00BA110C">
                    <w:rPr>
                      <w:sz w:val="22"/>
                      <w:szCs w:val="22"/>
                    </w:rPr>
                    <w:t>1,444.72</w:t>
                  </w:r>
                </w:p>
              </w:tc>
              <w:tc>
                <w:tcPr>
                  <w:tcW w:w="641" w:type="dxa"/>
                  <w:vAlign w:val="center"/>
                  <w:hideMark/>
                </w:tcPr>
                <w:p w14:paraId="3D3A2159" w14:textId="77777777" w:rsidR="00FE06E8" w:rsidRPr="00BA110C" w:rsidRDefault="00FE06E8" w:rsidP="00FE06E8">
                  <w:pPr>
                    <w:spacing w:after="0" w:line="240" w:lineRule="auto"/>
                    <w:jc w:val="both"/>
                    <w:rPr>
                      <w:sz w:val="22"/>
                      <w:szCs w:val="22"/>
                    </w:rPr>
                  </w:pPr>
                  <w:r w:rsidRPr="00BA110C">
                    <w:rPr>
                      <w:sz w:val="22"/>
                      <w:szCs w:val="22"/>
                    </w:rPr>
                    <w:t>12</w:t>
                  </w:r>
                </w:p>
              </w:tc>
              <w:tc>
                <w:tcPr>
                  <w:tcW w:w="1074" w:type="dxa"/>
                  <w:vAlign w:val="center"/>
                  <w:hideMark/>
                </w:tcPr>
                <w:p w14:paraId="7A1E1F62" w14:textId="77777777" w:rsidR="00FE06E8" w:rsidRPr="00BA110C" w:rsidRDefault="00FE06E8" w:rsidP="00FE06E8">
                  <w:pPr>
                    <w:spacing w:after="0" w:line="240" w:lineRule="auto"/>
                    <w:jc w:val="both"/>
                    <w:rPr>
                      <w:sz w:val="22"/>
                      <w:szCs w:val="22"/>
                    </w:rPr>
                  </w:pPr>
                  <w:r w:rsidRPr="00BA110C">
                    <w:rPr>
                      <w:sz w:val="22"/>
                      <w:szCs w:val="22"/>
                    </w:rPr>
                    <w:t>1,645.84</w:t>
                  </w:r>
                </w:p>
              </w:tc>
              <w:tc>
                <w:tcPr>
                  <w:tcW w:w="641" w:type="dxa"/>
                  <w:vAlign w:val="center"/>
                  <w:hideMark/>
                </w:tcPr>
                <w:p w14:paraId="70A6DA73" w14:textId="77777777" w:rsidR="00FE06E8" w:rsidRPr="00BA110C" w:rsidRDefault="00FE06E8" w:rsidP="00FE06E8">
                  <w:pPr>
                    <w:spacing w:after="0" w:line="240" w:lineRule="auto"/>
                    <w:jc w:val="both"/>
                    <w:rPr>
                      <w:sz w:val="22"/>
                      <w:szCs w:val="22"/>
                    </w:rPr>
                  </w:pPr>
                  <w:r w:rsidRPr="00BA110C">
                    <w:rPr>
                      <w:sz w:val="22"/>
                      <w:szCs w:val="22"/>
                    </w:rPr>
                    <w:t>12</w:t>
                  </w:r>
                </w:p>
              </w:tc>
              <w:tc>
                <w:tcPr>
                  <w:tcW w:w="830" w:type="dxa"/>
                  <w:vAlign w:val="center"/>
                  <w:hideMark/>
                </w:tcPr>
                <w:p w14:paraId="4C1764B0" w14:textId="77777777" w:rsidR="00FE06E8" w:rsidRPr="00BA110C" w:rsidRDefault="00FE06E8" w:rsidP="00FE06E8">
                  <w:pPr>
                    <w:spacing w:after="0" w:line="240" w:lineRule="auto"/>
                    <w:jc w:val="both"/>
                    <w:rPr>
                      <w:sz w:val="22"/>
                      <w:szCs w:val="22"/>
                    </w:rPr>
                  </w:pPr>
                  <w:r w:rsidRPr="00BA110C">
                    <w:rPr>
                      <w:sz w:val="22"/>
                      <w:szCs w:val="22"/>
                    </w:rPr>
                    <w:t>1.73</w:t>
                  </w:r>
                </w:p>
              </w:tc>
              <w:tc>
                <w:tcPr>
                  <w:tcW w:w="749" w:type="dxa"/>
                  <w:vAlign w:val="center"/>
                  <w:hideMark/>
                </w:tcPr>
                <w:p w14:paraId="387E97F8" w14:textId="77777777" w:rsidR="00FE06E8" w:rsidRPr="00BA110C" w:rsidRDefault="00FE06E8" w:rsidP="00FE06E8">
                  <w:pPr>
                    <w:spacing w:after="0" w:line="240" w:lineRule="auto"/>
                    <w:jc w:val="both"/>
                    <w:rPr>
                      <w:sz w:val="22"/>
                      <w:szCs w:val="22"/>
                    </w:rPr>
                  </w:pPr>
                  <w:r w:rsidRPr="00BA110C">
                    <w:rPr>
                      <w:sz w:val="22"/>
                      <w:szCs w:val="22"/>
                    </w:rPr>
                    <w:t>1.73</w:t>
                  </w:r>
                </w:p>
              </w:tc>
              <w:tc>
                <w:tcPr>
                  <w:tcW w:w="1025" w:type="dxa"/>
                  <w:vAlign w:val="center"/>
                  <w:hideMark/>
                </w:tcPr>
                <w:p w14:paraId="6B98CB60" w14:textId="77777777" w:rsidR="00FE06E8" w:rsidRPr="00BA110C" w:rsidRDefault="00FE06E8" w:rsidP="00FE06E8">
                  <w:pPr>
                    <w:spacing w:after="0" w:line="240" w:lineRule="auto"/>
                    <w:jc w:val="both"/>
                    <w:rPr>
                      <w:sz w:val="22"/>
                      <w:szCs w:val="22"/>
                    </w:rPr>
                  </w:pPr>
                  <w:r w:rsidRPr="00BA110C">
                    <w:rPr>
                      <w:sz w:val="22"/>
                      <w:szCs w:val="22"/>
                    </w:rPr>
                    <w:t>5.23</w:t>
                  </w:r>
                </w:p>
              </w:tc>
              <w:tc>
                <w:tcPr>
                  <w:tcW w:w="1590" w:type="dxa"/>
                  <w:vAlign w:val="center"/>
                  <w:hideMark/>
                </w:tcPr>
                <w:p w14:paraId="5FBF0A40" w14:textId="77777777" w:rsidR="00FE06E8" w:rsidRPr="00BA110C" w:rsidRDefault="00FE06E8" w:rsidP="00FE06E8">
                  <w:pPr>
                    <w:spacing w:after="0" w:line="240" w:lineRule="auto"/>
                    <w:jc w:val="both"/>
                    <w:rPr>
                      <w:sz w:val="22"/>
                      <w:szCs w:val="22"/>
                    </w:rPr>
                  </w:pPr>
                  <w:r w:rsidRPr="00BA110C">
                    <w:rPr>
                      <w:sz w:val="22"/>
                      <w:szCs w:val="22"/>
                    </w:rPr>
                    <w:t>7,741</w:t>
                  </w:r>
                </w:p>
              </w:tc>
              <w:tc>
                <w:tcPr>
                  <w:tcW w:w="1708" w:type="dxa"/>
                  <w:vAlign w:val="center"/>
                  <w:hideMark/>
                </w:tcPr>
                <w:p w14:paraId="3EF91423" w14:textId="77777777" w:rsidR="00FE06E8" w:rsidRPr="00BA110C" w:rsidRDefault="00FE06E8" w:rsidP="00FE06E8">
                  <w:pPr>
                    <w:spacing w:after="0" w:line="240" w:lineRule="auto"/>
                    <w:jc w:val="both"/>
                    <w:rPr>
                      <w:sz w:val="22"/>
                      <w:szCs w:val="22"/>
                    </w:rPr>
                  </w:pPr>
                  <w:r w:rsidRPr="00BA110C">
                    <w:rPr>
                      <w:sz w:val="22"/>
                      <w:szCs w:val="22"/>
                    </w:rPr>
                    <w:t>87</w:t>
                  </w:r>
                </w:p>
              </w:tc>
              <w:tc>
                <w:tcPr>
                  <w:tcW w:w="1619" w:type="dxa"/>
                  <w:vAlign w:val="center"/>
                  <w:hideMark/>
                </w:tcPr>
                <w:p w14:paraId="74866937"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7BCD603C" w14:textId="77777777" w:rsidTr="00FE06E8">
              <w:trPr>
                <w:tblCellSpacing w:w="15" w:type="dxa"/>
              </w:trPr>
              <w:tc>
                <w:tcPr>
                  <w:tcW w:w="2789" w:type="dxa"/>
                  <w:vAlign w:val="center"/>
                  <w:hideMark/>
                </w:tcPr>
                <w:p w14:paraId="2615F5F7" w14:textId="77777777" w:rsidR="00FE06E8" w:rsidRPr="00BA110C" w:rsidRDefault="00505342" w:rsidP="00FE06E8">
                  <w:pPr>
                    <w:spacing w:after="0" w:line="240" w:lineRule="auto"/>
                    <w:jc w:val="both"/>
                    <w:rPr>
                      <w:sz w:val="22"/>
                      <w:szCs w:val="22"/>
                    </w:rPr>
                  </w:pPr>
                  <w:hyperlink r:id="rId30" w:history="1">
                    <w:r w:rsidR="00FE06E8" w:rsidRPr="00BA110C">
                      <w:rPr>
                        <w:color w:val="0000FF"/>
                        <w:sz w:val="22"/>
                        <w:szCs w:val="22"/>
                        <w:u w:val="single"/>
                      </w:rPr>
                      <w:t>Australia</w:t>
                    </w:r>
                  </w:hyperlink>
                </w:p>
              </w:tc>
              <w:tc>
                <w:tcPr>
                  <w:tcW w:w="1074" w:type="dxa"/>
                  <w:vAlign w:val="center"/>
                  <w:hideMark/>
                </w:tcPr>
                <w:p w14:paraId="3389CC83" w14:textId="77777777" w:rsidR="00FE06E8" w:rsidRPr="00BA110C" w:rsidRDefault="00FE06E8" w:rsidP="00FE06E8">
                  <w:pPr>
                    <w:spacing w:after="0" w:line="240" w:lineRule="auto"/>
                    <w:jc w:val="both"/>
                    <w:rPr>
                      <w:sz w:val="22"/>
                      <w:szCs w:val="22"/>
                    </w:rPr>
                  </w:pPr>
                  <w:r w:rsidRPr="00BA110C">
                    <w:rPr>
                      <w:sz w:val="22"/>
                      <w:szCs w:val="22"/>
                    </w:rPr>
                    <w:t>1,359.37</w:t>
                  </w:r>
                </w:p>
              </w:tc>
              <w:tc>
                <w:tcPr>
                  <w:tcW w:w="641" w:type="dxa"/>
                  <w:vAlign w:val="center"/>
                  <w:hideMark/>
                </w:tcPr>
                <w:p w14:paraId="487797E1" w14:textId="77777777" w:rsidR="00FE06E8" w:rsidRPr="00BA110C" w:rsidRDefault="00FE06E8" w:rsidP="00FE06E8">
                  <w:pPr>
                    <w:spacing w:after="0" w:line="240" w:lineRule="auto"/>
                    <w:jc w:val="both"/>
                    <w:rPr>
                      <w:sz w:val="22"/>
                      <w:szCs w:val="22"/>
                    </w:rPr>
                  </w:pPr>
                  <w:r w:rsidRPr="00BA110C">
                    <w:rPr>
                      <w:sz w:val="22"/>
                      <w:szCs w:val="22"/>
                    </w:rPr>
                    <w:t>13</w:t>
                  </w:r>
                </w:p>
              </w:tc>
              <w:tc>
                <w:tcPr>
                  <w:tcW w:w="1074" w:type="dxa"/>
                  <w:vAlign w:val="center"/>
                  <w:hideMark/>
                </w:tcPr>
                <w:p w14:paraId="2F0A67DC" w14:textId="77777777" w:rsidR="00FE06E8" w:rsidRPr="00BA110C" w:rsidRDefault="00FE06E8" w:rsidP="00FE06E8">
                  <w:pPr>
                    <w:spacing w:after="0" w:line="240" w:lineRule="auto"/>
                    <w:jc w:val="both"/>
                    <w:rPr>
                      <w:sz w:val="22"/>
                      <w:szCs w:val="22"/>
                    </w:rPr>
                  </w:pPr>
                  <w:r w:rsidRPr="00BA110C">
                    <w:rPr>
                      <w:sz w:val="22"/>
                      <w:szCs w:val="22"/>
                    </w:rPr>
                    <w:t>1,610.56</w:t>
                  </w:r>
                </w:p>
              </w:tc>
              <w:tc>
                <w:tcPr>
                  <w:tcW w:w="641" w:type="dxa"/>
                  <w:vAlign w:val="center"/>
                  <w:hideMark/>
                </w:tcPr>
                <w:p w14:paraId="3D3F2396" w14:textId="77777777" w:rsidR="00FE06E8" w:rsidRPr="00BA110C" w:rsidRDefault="00FE06E8" w:rsidP="00FE06E8">
                  <w:pPr>
                    <w:spacing w:after="0" w:line="240" w:lineRule="auto"/>
                    <w:jc w:val="both"/>
                    <w:rPr>
                      <w:sz w:val="22"/>
                      <w:szCs w:val="22"/>
                    </w:rPr>
                  </w:pPr>
                  <w:r w:rsidRPr="00BA110C">
                    <w:rPr>
                      <w:sz w:val="22"/>
                      <w:szCs w:val="22"/>
                    </w:rPr>
                    <w:t>13</w:t>
                  </w:r>
                </w:p>
              </w:tc>
              <w:tc>
                <w:tcPr>
                  <w:tcW w:w="830" w:type="dxa"/>
                  <w:vAlign w:val="center"/>
                  <w:hideMark/>
                </w:tcPr>
                <w:p w14:paraId="3A4501F7" w14:textId="77777777" w:rsidR="00FE06E8" w:rsidRPr="00BA110C" w:rsidRDefault="00FE06E8" w:rsidP="00FE06E8">
                  <w:pPr>
                    <w:spacing w:after="0" w:line="240" w:lineRule="auto"/>
                    <w:jc w:val="both"/>
                    <w:rPr>
                      <w:sz w:val="22"/>
                      <w:szCs w:val="22"/>
                    </w:rPr>
                  </w:pPr>
                  <w:r w:rsidRPr="00BA110C">
                    <w:rPr>
                      <w:sz w:val="22"/>
                      <w:szCs w:val="22"/>
                    </w:rPr>
                    <w:t>1.70</w:t>
                  </w:r>
                </w:p>
              </w:tc>
              <w:tc>
                <w:tcPr>
                  <w:tcW w:w="749" w:type="dxa"/>
                  <w:vAlign w:val="center"/>
                  <w:hideMark/>
                </w:tcPr>
                <w:p w14:paraId="04693DB8" w14:textId="77777777" w:rsidR="00FE06E8" w:rsidRPr="00BA110C" w:rsidRDefault="00FE06E8" w:rsidP="00FE06E8">
                  <w:pPr>
                    <w:spacing w:after="0" w:line="240" w:lineRule="auto"/>
                    <w:jc w:val="both"/>
                    <w:rPr>
                      <w:sz w:val="22"/>
                      <w:szCs w:val="22"/>
                    </w:rPr>
                  </w:pPr>
                  <w:r w:rsidRPr="00BA110C">
                    <w:rPr>
                      <w:sz w:val="22"/>
                      <w:szCs w:val="22"/>
                    </w:rPr>
                    <w:t>35.3</w:t>
                  </w:r>
                </w:p>
              </w:tc>
              <w:tc>
                <w:tcPr>
                  <w:tcW w:w="1025" w:type="dxa"/>
                  <w:vAlign w:val="center"/>
                  <w:hideMark/>
                </w:tcPr>
                <w:p w14:paraId="54717F47" w14:textId="77777777" w:rsidR="00FE06E8" w:rsidRPr="00BA110C" w:rsidRDefault="00FE06E8" w:rsidP="00FE06E8">
                  <w:pPr>
                    <w:spacing w:after="0" w:line="240" w:lineRule="auto"/>
                    <w:jc w:val="both"/>
                    <w:rPr>
                      <w:sz w:val="22"/>
                      <w:szCs w:val="22"/>
                    </w:rPr>
                  </w:pPr>
                  <w:r w:rsidRPr="00BA110C">
                    <w:rPr>
                      <w:sz w:val="22"/>
                      <w:szCs w:val="22"/>
                    </w:rPr>
                    <w:t>3.54</w:t>
                  </w:r>
                </w:p>
              </w:tc>
              <w:tc>
                <w:tcPr>
                  <w:tcW w:w="1590" w:type="dxa"/>
                  <w:vAlign w:val="center"/>
                  <w:hideMark/>
                </w:tcPr>
                <w:p w14:paraId="212CB2EB" w14:textId="77777777" w:rsidR="00FE06E8" w:rsidRPr="00BA110C" w:rsidRDefault="00FE06E8" w:rsidP="00FE06E8">
                  <w:pPr>
                    <w:spacing w:after="0" w:line="240" w:lineRule="auto"/>
                    <w:jc w:val="both"/>
                    <w:rPr>
                      <w:sz w:val="22"/>
                      <w:szCs w:val="22"/>
                    </w:rPr>
                  </w:pPr>
                  <w:r w:rsidRPr="00BA110C">
                    <w:rPr>
                      <w:sz w:val="22"/>
                      <w:szCs w:val="22"/>
                    </w:rPr>
                    <w:t>62,619</w:t>
                  </w:r>
                </w:p>
              </w:tc>
              <w:tc>
                <w:tcPr>
                  <w:tcW w:w="1708" w:type="dxa"/>
                  <w:vAlign w:val="center"/>
                  <w:hideMark/>
                </w:tcPr>
                <w:p w14:paraId="4AD898F8" w14:textId="77777777" w:rsidR="00FE06E8" w:rsidRPr="00BA110C" w:rsidRDefault="00FE06E8" w:rsidP="00FE06E8">
                  <w:pPr>
                    <w:spacing w:after="0" w:line="240" w:lineRule="auto"/>
                    <w:jc w:val="both"/>
                    <w:rPr>
                      <w:sz w:val="22"/>
                      <w:szCs w:val="22"/>
                    </w:rPr>
                  </w:pPr>
                  <w:r w:rsidRPr="00BA110C">
                    <w:rPr>
                      <w:sz w:val="22"/>
                      <w:szCs w:val="22"/>
                    </w:rPr>
                    <w:t>9</w:t>
                  </w:r>
                </w:p>
              </w:tc>
              <w:tc>
                <w:tcPr>
                  <w:tcW w:w="1619" w:type="dxa"/>
                  <w:vAlign w:val="center"/>
                  <w:hideMark/>
                </w:tcPr>
                <w:p w14:paraId="72713363" w14:textId="77777777" w:rsidR="00FE06E8" w:rsidRPr="00BA110C" w:rsidRDefault="00FE06E8" w:rsidP="00FE06E8">
                  <w:pPr>
                    <w:spacing w:after="0" w:line="240" w:lineRule="auto"/>
                    <w:jc w:val="both"/>
                    <w:rPr>
                      <w:sz w:val="22"/>
                      <w:szCs w:val="22"/>
                    </w:rPr>
                  </w:pPr>
                  <w:r w:rsidRPr="00BA110C">
                    <w:rPr>
                      <w:sz w:val="22"/>
                      <w:szCs w:val="22"/>
                    </w:rPr>
                    <w:t>Oceania</w:t>
                  </w:r>
                </w:p>
              </w:tc>
            </w:tr>
            <w:tr w:rsidR="00FE06E8" w:rsidRPr="00BA110C" w14:paraId="5319606E" w14:textId="77777777" w:rsidTr="00FE06E8">
              <w:trPr>
                <w:tblCellSpacing w:w="15" w:type="dxa"/>
              </w:trPr>
              <w:tc>
                <w:tcPr>
                  <w:tcW w:w="2789" w:type="dxa"/>
                  <w:vAlign w:val="center"/>
                  <w:hideMark/>
                </w:tcPr>
                <w:p w14:paraId="10F1E6FE" w14:textId="77777777" w:rsidR="00FE06E8" w:rsidRPr="00BA110C" w:rsidRDefault="00505342" w:rsidP="00FE06E8">
                  <w:pPr>
                    <w:spacing w:after="0" w:line="240" w:lineRule="auto"/>
                    <w:jc w:val="both"/>
                    <w:rPr>
                      <w:sz w:val="22"/>
                      <w:szCs w:val="22"/>
                    </w:rPr>
                  </w:pPr>
                  <w:hyperlink r:id="rId31" w:history="1">
                    <w:r w:rsidR="00FE06E8" w:rsidRPr="00BA110C">
                      <w:rPr>
                        <w:color w:val="0000FF"/>
                        <w:sz w:val="22"/>
                        <w:szCs w:val="22"/>
                        <w:u w:val="single"/>
                      </w:rPr>
                      <w:t>Spain</w:t>
                    </w:r>
                  </w:hyperlink>
                </w:p>
              </w:tc>
              <w:tc>
                <w:tcPr>
                  <w:tcW w:w="1074" w:type="dxa"/>
                  <w:vAlign w:val="center"/>
                  <w:hideMark/>
                </w:tcPr>
                <w:p w14:paraId="2B37683B" w14:textId="77777777" w:rsidR="00FE06E8" w:rsidRPr="00BA110C" w:rsidRDefault="00FE06E8" w:rsidP="00FE06E8">
                  <w:pPr>
                    <w:spacing w:after="0" w:line="240" w:lineRule="auto"/>
                    <w:jc w:val="both"/>
                    <w:rPr>
                      <w:sz w:val="22"/>
                      <w:szCs w:val="22"/>
                    </w:rPr>
                  </w:pPr>
                  <w:r w:rsidRPr="00BA110C">
                    <w:rPr>
                      <w:sz w:val="22"/>
                      <w:szCs w:val="22"/>
                    </w:rPr>
                    <w:t>1,280.46</w:t>
                  </w:r>
                </w:p>
              </w:tc>
              <w:tc>
                <w:tcPr>
                  <w:tcW w:w="641" w:type="dxa"/>
                  <w:vAlign w:val="center"/>
                  <w:hideMark/>
                </w:tcPr>
                <w:p w14:paraId="07A65DA1" w14:textId="77777777" w:rsidR="00FE06E8" w:rsidRPr="00BA110C" w:rsidRDefault="00FE06E8" w:rsidP="00FE06E8">
                  <w:pPr>
                    <w:spacing w:after="0" w:line="240" w:lineRule="auto"/>
                    <w:jc w:val="both"/>
                    <w:rPr>
                      <w:sz w:val="22"/>
                      <w:szCs w:val="22"/>
                    </w:rPr>
                  </w:pPr>
                  <w:r w:rsidRPr="00BA110C">
                    <w:rPr>
                      <w:sz w:val="22"/>
                      <w:szCs w:val="22"/>
                    </w:rPr>
                    <w:t>14</w:t>
                  </w:r>
                </w:p>
              </w:tc>
              <w:tc>
                <w:tcPr>
                  <w:tcW w:w="1074" w:type="dxa"/>
                  <w:vAlign w:val="center"/>
                  <w:hideMark/>
                </w:tcPr>
                <w:p w14:paraId="146293D3" w14:textId="77777777" w:rsidR="00FE06E8" w:rsidRPr="00BA110C" w:rsidRDefault="00FE06E8" w:rsidP="00FE06E8">
                  <w:pPr>
                    <w:spacing w:after="0" w:line="240" w:lineRule="auto"/>
                    <w:jc w:val="both"/>
                    <w:rPr>
                      <w:sz w:val="22"/>
                      <w:szCs w:val="22"/>
                    </w:rPr>
                  </w:pPr>
                  <w:r w:rsidRPr="00BA110C">
                    <w:rPr>
                      <w:sz w:val="22"/>
                      <w:szCs w:val="22"/>
                    </w:rPr>
                    <w:t>1,439.96</w:t>
                  </w:r>
                </w:p>
              </w:tc>
              <w:tc>
                <w:tcPr>
                  <w:tcW w:w="641" w:type="dxa"/>
                  <w:vAlign w:val="center"/>
                  <w:hideMark/>
                </w:tcPr>
                <w:p w14:paraId="24CDD12F" w14:textId="77777777" w:rsidR="00FE06E8" w:rsidRPr="00BA110C" w:rsidRDefault="00FE06E8" w:rsidP="00FE06E8">
                  <w:pPr>
                    <w:spacing w:after="0" w:line="240" w:lineRule="auto"/>
                    <w:jc w:val="both"/>
                    <w:rPr>
                      <w:sz w:val="22"/>
                      <w:szCs w:val="22"/>
                    </w:rPr>
                  </w:pPr>
                  <w:r w:rsidRPr="00BA110C">
                    <w:rPr>
                      <w:sz w:val="22"/>
                      <w:szCs w:val="22"/>
                    </w:rPr>
                    <w:t>14</w:t>
                  </w:r>
                </w:p>
              </w:tc>
              <w:tc>
                <w:tcPr>
                  <w:tcW w:w="830" w:type="dxa"/>
                  <w:vAlign w:val="center"/>
                  <w:hideMark/>
                </w:tcPr>
                <w:p w14:paraId="06DEAF26" w14:textId="77777777" w:rsidR="00FE06E8" w:rsidRPr="00BA110C" w:rsidRDefault="00FE06E8" w:rsidP="00FE06E8">
                  <w:pPr>
                    <w:spacing w:after="0" w:line="240" w:lineRule="auto"/>
                    <w:jc w:val="both"/>
                    <w:rPr>
                      <w:sz w:val="22"/>
                      <w:szCs w:val="22"/>
                    </w:rPr>
                  </w:pPr>
                  <w:r w:rsidRPr="00BA110C">
                    <w:rPr>
                      <w:sz w:val="22"/>
                      <w:szCs w:val="22"/>
                    </w:rPr>
                    <w:t>1.52</w:t>
                  </w:r>
                </w:p>
              </w:tc>
              <w:tc>
                <w:tcPr>
                  <w:tcW w:w="749" w:type="dxa"/>
                  <w:vAlign w:val="center"/>
                  <w:hideMark/>
                </w:tcPr>
                <w:p w14:paraId="27F20BB0" w14:textId="77777777" w:rsidR="00FE06E8" w:rsidRPr="00BA110C" w:rsidRDefault="00FE06E8" w:rsidP="00FE06E8">
                  <w:pPr>
                    <w:spacing w:after="0" w:line="240" w:lineRule="auto"/>
                    <w:jc w:val="both"/>
                    <w:rPr>
                      <w:sz w:val="22"/>
                      <w:szCs w:val="22"/>
                    </w:rPr>
                  </w:pPr>
                  <w:r w:rsidRPr="00BA110C">
                    <w:rPr>
                      <w:sz w:val="22"/>
                      <w:szCs w:val="22"/>
                    </w:rPr>
                    <w:t>171</w:t>
                  </w:r>
                </w:p>
              </w:tc>
              <w:tc>
                <w:tcPr>
                  <w:tcW w:w="1025" w:type="dxa"/>
                  <w:vAlign w:val="center"/>
                  <w:hideMark/>
                </w:tcPr>
                <w:p w14:paraId="0BB73256" w14:textId="77777777" w:rsidR="00FE06E8" w:rsidRPr="00BA110C" w:rsidRDefault="00FE06E8" w:rsidP="00FE06E8">
                  <w:pPr>
                    <w:spacing w:after="0" w:line="240" w:lineRule="auto"/>
                    <w:jc w:val="both"/>
                    <w:rPr>
                      <w:sz w:val="22"/>
                      <w:szCs w:val="22"/>
                    </w:rPr>
                  </w:pPr>
                  <w:r w:rsidRPr="00BA110C">
                    <w:rPr>
                      <w:sz w:val="22"/>
                      <w:szCs w:val="22"/>
                    </w:rPr>
                    <w:t>5.74</w:t>
                  </w:r>
                </w:p>
              </w:tc>
              <w:tc>
                <w:tcPr>
                  <w:tcW w:w="1590" w:type="dxa"/>
                  <w:vAlign w:val="center"/>
                  <w:hideMark/>
                </w:tcPr>
                <w:p w14:paraId="0E12C717" w14:textId="77777777" w:rsidR="00FE06E8" w:rsidRPr="00BA110C" w:rsidRDefault="00FE06E8" w:rsidP="00FE06E8">
                  <w:pPr>
                    <w:spacing w:after="0" w:line="240" w:lineRule="auto"/>
                    <w:jc w:val="both"/>
                    <w:rPr>
                      <w:sz w:val="22"/>
                      <w:szCs w:val="22"/>
                    </w:rPr>
                  </w:pPr>
                  <w:r w:rsidRPr="00BA110C">
                    <w:rPr>
                      <w:sz w:val="22"/>
                      <w:szCs w:val="22"/>
                    </w:rPr>
                    <w:t>30,537</w:t>
                  </w:r>
                </w:p>
              </w:tc>
              <w:tc>
                <w:tcPr>
                  <w:tcW w:w="1708" w:type="dxa"/>
                  <w:vAlign w:val="center"/>
                  <w:hideMark/>
                </w:tcPr>
                <w:p w14:paraId="016C7987" w14:textId="77777777" w:rsidR="00FE06E8" w:rsidRPr="00BA110C" w:rsidRDefault="00FE06E8" w:rsidP="00FE06E8">
                  <w:pPr>
                    <w:spacing w:after="0" w:line="240" w:lineRule="auto"/>
                    <w:jc w:val="both"/>
                    <w:rPr>
                      <w:sz w:val="22"/>
                      <w:szCs w:val="22"/>
                    </w:rPr>
                  </w:pPr>
                  <w:r w:rsidRPr="00BA110C">
                    <w:rPr>
                      <w:sz w:val="22"/>
                      <w:szCs w:val="22"/>
                    </w:rPr>
                    <w:t>34</w:t>
                  </w:r>
                </w:p>
              </w:tc>
              <w:tc>
                <w:tcPr>
                  <w:tcW w:w="1619" w:type="dxa"/>
                  <w:vAlign w:val="center"/>
                  <w:hideMark/>
                </w:tcPr>
                <w:p w14:paraId="397EDE0D"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6819A0B2" w14:textId="77777777" w:rsidTr="00FE06E8">
              <w:trPr>
                <w:tblCellSpacing w:w="15" w:type="dxa"/>
              </w:trPr>
              <w:tc>
                <w:tcPr>
                  <w:tcW w:w="2789" w:type="dxa"/>
                  <w:vAlign w:val="center"/>
                  <w:hideMark/>
                </w:tcPr>
                <w:p w14:paraId="0F953AC0" w14:textId="77777777" w:rsidR="00FE06E8" w:rsidRPr="00BA110C" w:rsidRDefault="00505342" w:rsidP="00FE06E8">
                  <w:pPr>
                    <w:spacing w:after="0" w:line="240" w:lineRule="auto"/>
                    <w:jc w:val="both"/>
                    <w:rPr>
                      <w:sz w:val="22"/>
                      <w:szCs w:val="22"/>
                    </w:rPr>
                  </w:pPr>
                  <w:hyperlink r:id="rId32" w:history="1">
                    <w:r w:rsidR="00FE06E8" w:rsidRPr="00BA110C">
                      <w:rPr>
                        <w:color w:val="0000FF"/>
                        <w:sz w:val="22"/>
                        <w:szCs w:val="22"/>
                        <w:u w:val="single"/>
                      </w:rPr>
                      <w:t>Mexico</w:t>
                    </w:r>
                  </w:hyperlink>
                </w:p>
              </w:tc>
              <w:tc>
                <w:tcPr>
                  <w:tcW w:w="1074" w:type="dxa"/>
                  <w:vAlign w:val="center"/>
                  <w:hideMark/>
                </w:tcPr>
                <w:p w14:paraId="6AFB829B" w14:textId="77777777" w:rsidR="00FE06E8" w:rsidRPr="00BA110C" w:rsidRDefault="00FE06E8" w:rsidP="00FE06E8">
                  <w:pPr>
                    <w:spacing w:after="0" w:line="240" w:lineRule="auto"/>
                    <w:jc w:val="both"/>
                    <w:rPr>
                      <w:sz w:val="22"/>
                      <w:szCs w:val="22"/>
                    </w:rPr>
                  </w:pPr>
                  <w:r w:rsidRPr="00BA110C">
                    <w:rPr>
                      <w:sz w:val="22"/>
                      <w:szCs w:val="22"/>
                    </w:rPr>
                    <w:t>1,073.92</w:t>
                  </w:r>
                </w:p>
              </w:tc>
              <w:tc>
                <w:tcPr>
                  <w:tcW w:w="641" w:type="dxa"/>
                  <w:vAlign w:val="center"/>
                  <w:hideMark/>
                </w:tcPr>
                <w:p w14:paraId="4DCE709D" w14:textId="77777777" w:rsidR="00FE06E8" w:rsidRPr="00BA110C" w:rsidRDefault="00FE06E8" w:rsidP="00FE06E8">
                  <w:pPr>
                    <w:spacing w:after="0" w:line="240" w:lineRule="auto"/>
                    <w:jc w:val="both"/>
                    <w:rPr>
                      <w:sz w:val="22"/>
                      <w:szCs w:val="22"/>
                    </w:rPr>
                  </w:pPr>
                  <w:r w:rsidRPr="00BA110C">
                    <w:rPr>
                      <w:sz w:val="22"/>
                      <w:szCs w:val="22"/>
                    </w:rPr>
                    <w:t>15</w:t>
                  </w:r>
                </w:p>
              </w:tc>
              <w:tc>
                <w:tcPr>
                  <w:tcW w:w="1074" w:type="dxa"/>
                  <w:vAlign w:val="center"/>
                  <w:hideMark/>
                </w:tcPr>
                <w:p w14:paraId="03C31E11" w14:textId="77777777" w:rsidR="00FE06E8" w:rsidRPr="00BA110C" w:rsidRDefault="00FE06E8" w:rsidP="00FE06E8">
                  <w:pPr>
                    <w:spacing w:after="0" w:line="240" w:lineRule="auto"/>
                    <w:jc w:val="both"/>
                    <w:rPr>
                      <w:sz w:val="22"/>
                      <w:szCs w:val="22"/>
                    </w:rPr>
                  </w:pPr>
                  <w:r w:rsidRPr="00BA110C">
                    <w:rPr>
                      <w:sz w:val="22"/>
                      <w:szCs w:val="22"/>
                    </w:rPr>
                    <w:t>1,285.52</w:t>
                  </w:r>
                </w:p>
              </w:tc>
              <w:tc>
                <w:tcPr>
                  <w:tcW w:w="641" w:type="dxa"/>
                  <w:vAlign w:val="center"/>
                  <w:hideMark/>
                </w:tcPr>
                <w:p w14:paraId="6F651C48" w14:textId="77777777" w:rsidR="00FE06E8" w:rsidRPr="00BA110C" w:rsidRDefault="00FE06E8" w:rsidP="00FE06E8">
                  <w:pPr>
                    <w:spacing w:after="0" w:line="240" w:lineRule="auto"/>
                    <w:jc w:val="both"/>
                    <w:rPr>
                      <w:sz w:val="22"/>
                      <w:szCs w:val="22"/>
                    </w:rPr>
                  </w:pPr>
                  <w:r w:rsidRPr="00BA110C">
                    <w:rPr>
                      <w:sz w:val="22"/>
                      <w:szCs w:val="22"/>
                    </w:rPr>
                    <w:t>15</w:t>
                  </w:r>
                </w:p>
              </w:tc>
              <w:tc>
                <w:tcPr>
                  <w:tcW w:w="830" w:type="dxa"/>
                  <w:vAlign w:val="center"/>
                  <w:hideMark/>
                </w:tcPr>
                <w:p w14:paraId="14FAF982" w14:textId="77777777" w:rsidR="00FE06E8" w:rsidRPr="00BA110C" w:rsidRDefault="00FE06E8" w:rsidP="00FE06E8">
                  <w:pPr>
                    <w:spacing w:after="0" w:line="240" w:lineRule="auto"/>
                    <w:jc w:val="both"/>
                    <w:rPr>
                      <w:sz w:val="22"/>
                      <w:szCs w:val="22"/>
                    </w:rPr>
                  </w:pPr>
                  <w:r w:rsidRPr="00BA110C">
                    <w:rPr>
                      <w:sz w:val="22"/>
                      <w:szCs w:val="22"/>
                    </w:rPr>
                    <w:t>1.35</w:t>
                  </w:r>
                </w:p>
              </w:tc>
              <w:tc>
                <w:tcPr>
                  <w:tcW w:w="749" w:type="dxa"/>
                  <w:vAlign w:val="center"/>
                  <w:hideMark/>
                </w:tcPr>
                <w:p w14:paraId="7B42B3BC" w14:textId="77777777" w:rsidR="00FE06E8" w:rsidRPr="00BA110C" w:rsidRDefault="00FE06E8" w:rsidP="00FE06E8">
                  <w:pPr>
                    <w:spacing w:after="0" w:line="240" w:lineRule="auto"/>
                    <w:jc w:val="both"/>
                    <w:rPr>
                      <w:sz w:val="22"/>
                      <w:szCs w:val="22"/>
                    </w:rPr>
                  </w:pPr>
                  <w:r w:rsidRPr="00BA110C">
                    <w:rPr>
                      <w:sz w:val="22"/>
                      <w:szCs w:val="22"/>
                    </w:rPr>
                    <w:t>154</w:t>
                  </w:r>
                </w:p>
              </w:tc>
              <w:tc>
                <w:tcPr>
                  <w:tcW w:w="1025" w:type="dxa"/>
                  <w:vAlign w:val="center"/>
                  <w:hideMark/>
                </w:tcPr>
                <w:p w14:paraId="48F62663" w14:textId="77777777" w:rsidR="00FE06E8" w:rsidRPr="00BA110C" w:rsidRDefault="00FE06E8" w:rsidP="00FE06E8">
                  <w:pPr>
                    <w:spacing w:after="0" w:line="240" w:lineRule="auto"/>
                    <w:jc w:val="both"/>
                    <w:rPr>
                      <w:sz w:val="22"/>
                      <w:szCs w:val="22"/>
                    </w:rPr>
                  </w:pPr>
                  <w:r w:rsidRPr="00BA110C">
                    <w:rPr>
                      <w:sz w:val="22"/>
                      <w:szCs w:val="22"/>
                    </w:rPr>
                    <w:t>6.25</w:t>
                  </w:r>
                </w:p>
              </w:tc>
              <w:tc>
                <w:tcPr>
                  <w:tcW w:w="1590" w:type="dxa"/>
                  <w:vAlign w:val="center"/>
                  <w:hideMark/>
                </w:tcPr>
                <w:p w14:paraId="262B7DCE" w14:textId="77777777" w:rsidR="00FE06E8" w:rsidRPr="00BA110C" w:rsidRDefault="00FE06E8" w:rsidP="00FE06E8">
                  <w:pPr>
                    <w:spacing w:after="0" w:line="240" w:lineRule="auto"/>
                    <w:jc w:val="both"/>
                    <w:rPr>
                      <w:sz w:val="22"/>
                      <w:szCs w:val="22"/>
                    </w:rPr>
                  </w:pPr>
                  <w:r w:rsidRPr="00BA110C">
                    <w:rPr>
                      <w:sz w:val="22"/>
                      <w:szCs w:val="22"/>
                    </w:rPr>
                    <w:t>9,967</w:t>
                  </w:r>
                </w:p>
              </w:tc>
              <w:tc>
                <w:tcPr>
                  <w:tcW w:w="1708" w:type="dxa"/>
                  <w:vAlign w:val="center"/>
                  <w:hideMark/>
                </w:tcPr>
                <w:p w14:paraId="6D861981" w14:textId="77777777" w:rsidR="00FE06E8" w:rsidRPr="00BA110C" w:rsidRDefault="00FE06E8" w:rsidP="00FE06E8">
                  <w:pPr>
                    <w:spacing w:after="0" w:line="240" w:lineRule="auto"/>
                    <w:jc w:val="both"/>
                    <w:rPr>
                      <w:sz w:val="22"/>
                      <w:szCs w:val="22"/>
                    </w:rPr>
                  </w:pPr>
                  <w:r w:rsidRPr="00BA110C">
                    <w:rPr>
                      <w:sz w:val="22"/>
                      <w:szCs w:val="22"/>
                    </w:rPr>
                    <w:t>72</w:t>
                  </w:r>
                </w:p>
              </w:tc>
              <w:tc>
                <w:tcPr>
                  <w:tcW w:w="1619" w:type="dxa"/>
                  <w:vAlign w:val="center"/>
                  <w:hideMark/>
                </w:tcPr>
                <w:p w14:paraId="4C8D699E" w14:textId="77777777" w:rsidR="00FE06E8" w:rsidRPr="00BA110C" w:rsidRDefault="00FE06E8" w:rsidP="00FE06E8">
                  <w:pPr>
                    <w:spacing w:after="0" w:line="240" w:lineRule="auto"/>
                    <w:jc w:val="both"/>
                    <w:rPr>
                      <w:sz w:val="22"/>
                      <w:szCs w:val="22"/>
                    </w:rPr>
                  </w:pPr>
                  <w:r w:rsidRPr="00BA110C">
                    <w:rPr>
                      <w:sz w:val="22"/>
                      <w:szCs w:val="22"/>
                    </w:rPr>
                    <w:t>North America</w:t>
                  </w:r>
                </w:p>
              </w:tc>
            </w:tr>
            <w:tr w:rsidR="00FE06E8" w:rsidRPr="00BA110C" w14:paraId="7DF01C4B" w14:textId="77777777" w:rsidTr="00FE06E8">
              <w:trPr>
                <w:tblCellSpacing w:w="15" w:type="dxa"/>
              </w:trPr>
              <w:tc>
                <w:tcPr>
                  <w:tcW w:w="2789" w:type="dxa"/>
                  <w:vAlign w:val="center"/>
                  <w:hideMark/>
                </w:tcPr>
                <w:p w14:paraId="3A36C5C0" w14:textId="77777777" w:rsidR="00FE06E8" w:rsidRPr="00BA110C" w:rsidRDefault="00505342" w:rsidP="00FE06E8">
                  <w:pPr>
                    <w:spacing w:after="0" w:line="240" w:lineRule="auto"/>
                    <w:jc w:val="both"/>
                    <w:rPr>
                      <w:sz w:val="22"/>
                      <w:szCs w:val="22"/>
                    </w:rPr>
                  </w:pPr>
                  <w:hyperlink r:id="rId33" w:history="1">
                    <w:r w:rsidR="00FE06E8" w:rsidRPr="00BA110C">
                      <w:rPr>
                        <w:color w:val="0000FF"/>
                        <w:sz w:val="22"/>
                        <w:szCs w:val="22"/>
                        <w:u w:val="single"/>
                      </w:rPr>
                      <w:t>Indonesia</w:t>
                    </w:r>
                  </w:hyperlink>
                </w:p>
              </w:tc>
              <w:tc>
                <w:tcPr>
                  <w:tcW w:w="1074" w:type="dxa"/>
                  <w:vAlign w:val="center"/>
                  <w:hideMark/>
                </w:tcPr>
                <w:p w14:paraId="624D1E9B" w14:textId="77777777" w:rsidR="00FE06E8" w:rsidRPr="00BA110C" w:rsidRDefault="00FE06E8" w:rsidP="00FE06E8">
                  <w:pPr>
                    <w:spacing w:after="0" w:line="240" w:lineRule="auto"/>
                    <w:jc w:val="both"/>
                    <w:rPr>
                      <w:sz w:val="22"/>
                      <w:szCs w:val="22"/>
                    </w:rPr>
                  </w:pPr>
                  <w:r w:rsidRPr="00BA110C">
                    <w:rPr>
                      <w:sz w:val="22"/>
                      <w:szCs w:val="22"/>
                    </w:rPr>
                    <w:t>1,059.64</w:t>
                  </w:r>
                </w:p>
              </w:tc>
              <w:tc>
                <w:tcPr>
                  <w:tcW w:w="641" w:type="dxa"/>
                  <w:vAlign w:val="center"/>
                  <w:hideMark/>
                </w:tcPr>
                <w:p w14:paraId="439C0191" w14:textId="77777777" w:rsidR="00FE06E8" w:rsidRPr="00BA110C" w:rsidRDefault="00FE06E8" w:rsidP="00FE06E8">
                  <w:pPr>
                    <w:spacing w:after="0" w:line="240" w:lineRule="auto"/>
                    <w:jc w:val="both"/>
                    <w:rPr>
                      <w:sz w:val="22"/>
                      <w:szCs w:val="22"/>
                    </w:rPr>
                  </w:pPr>
                  <w:r w:rsidRPr="00BA110C">
                    <w:rPr>
                      <w:sz w:val="22"/>
                      <w:szCs w:val="22"/>
                    </w:rPr>
                    <w:t>16</w:t>
                  </w:r>
                </w:p>
              </w:tc>
              <w:tc>
                <w:tcPr>
                  <w:tcW w:w="1074" w:type="dxa"/>
                  <w:vAlign w:val="center"/>
                  <w:hideMark/>
                </w:tcPr>
                <w:p w14:paraId="52F4E8AC" w14:textId="77777777" w:rsidR="00FE06E8" w:rsidRPr="00BA110C" w:rsidRDefault="00FE06E8" w:rsidP="00FE06E8">
                  <w:pPr>
                    <w:spacing w:after="0" w:line="240" w:lineRule="auto"/>
                    <w:jc w:val="both"/>
                    <w:rPr>
                      <w:sz w:val="22"/>
                      <w:szCs w:val="22"/>
                    </w:rPr>
                  </w:pPr>
                  <w:r w:rsidRPr="00BA110C">
                    <w:rPr>
                      <w:sz w:val="22"/>
                      <w:szCs w:val="22"/>
                    </w:rPr>
                    <w:t>1,150.25</w:t>
                  </w:r>
                </w:p>
              </w:tc>
              <w:tc>
                <w:tcPr>
                  <w:tcW w:w="641" w:type="dxa"/>
                  <w:vAlign w:val="center"/>
                  <w:hideMark/>
                </w:tcPr>
                <w:p w14:paraId="188EF5E3" w14:textId="77777777" w:rsidR="00FE06E8" w:rsidRPr="00BA110C" w:rsidRDefault="00FE06E8" w:rsidP="00FE06E8">
                  <w:pPr>
                    <w:spacing w:after="0" w:line="240" w:lineRule="auto"/>
                    <w:jc w:val="both"/>
                    <w:rPr>
                      <w:sz w:val="22"/>
                      <w:szCs w:val="22"/>
                    </w:rPr>
                  </w:pPr>
                  <w:r w:rsidRPr="00BA110C">
                    <w:rPr>
                      <w:sz w:val="22"/>
                      <w:szCs w:val="22"/>
                    </w:rPr>
                    <w:t>16</w:t>
                  </w:r>
                </w:p>
              </w:tc>
              <w:tc>
                <w:tcPr>
                  <w:tcW w:w="830" w:type="dxa"/>
                  <w:vAlign w:val="center"/>
                  <w:hideMark/>
                </w:tcPr>
                <w:p w14:paraId="3F7BD26B" w14:textId="77777777" w:rsidR="00FE06E8" w:rsidRPr="00BA110C" w:rsidRDefault="00FE06E8" w:rsidP="00FE06E8">
                  <w:pPr>
                    <w:spacing w:after="0" w:line="240" w:lineRule="auto"/>
                    <w:jc w:val="both"/>
                    <w:rPr>
                      <w:sz w:val="22"/>
                      <w:szCs w:val="22"/>
                    </w:rPr>
                  </w:pPr>
                  <w:r w:rsidRPr="00BA110C">
                    <w:rPr>
                      <w:sz w:val="22"/>
                      <w:szCs w:val="22"/>
                    </w:rPr>
                    <w:t>1.21</w:t>
                  </w:r>
                </w:p>
              </w:tc>
              <w:tc>
                <w:tcPr>
                  <w:tcW w:w="749" w:type="dxa"/>
                  <w:vAlign w:val="center"/>
                  <w:hideMark/>
                </w:tcPr>
                <w:p w14:paraId="0C441B41" w14:textId="77777777" w:rsidR="00FE06E8" w:rsidRPr="00BA110C" w:rsidRDefault="00FE06E8" w:rsidP="00FE06E8">
                  <w:pPr>
                    <w:spacing w:after="0" w:line="240" w:lineRule="auto"/>
                    <w:jc w:val="both"/>
                    <w:rPr>
                      <w:sz w:val="22"/>
                      <w:szCs w:val="22"/>
                    </w:rPr>
                  </w:pPr>
                  <w:r w:rsidRPr="00BA110C">
                    <w:rPr>
                      <w:sz w:val="22"/>
                      <w:szCs w:val="22"/>
                    </w:rPr>
                    <w:t>135</w:t>
                  </w:r>
                </w:p>
              </w:tc>
              <w:tc>
                <w:tcPr>
                  <w:tcW w:w="1025" w:type="dxa"/>
                  <w:vAlign w:val="center"/>
                  <w:hideMark/>
                </w:tcPr>
                <w:p w14:paraId="2BD651EC" w14:textId="77777777" w:rsidR="00FE06E8" w:rsidRPr="00BA110C" w:rsidRDefault="00FE06E8" w:rsidP="00FE06E8">
                  <w:pPr>
                    <w:spacing w:after="0" w:line="240" w:lineRule="auto"/>
                    <w:jc w:val="both"/>
                    <w:rPr>
                      <w:sz w:val="22"/>
                      <w:szCs w:val="22"/>
                    </w:rPr>
                  </w:pPr>
                  <w:r w:rsidRPr="00BA110C">
                    <w:rPr>
                      <w:sz w:val="22"/>
                      <w:szCs w:val="22"/>
                    </w:rPr>
                    <w:t>3.20</w:t>
                  </w:r>
                </w:p>
              </w:tc>
              <w:tc>
                <w:tcPr>
                  <w:tcW w:w="1590" w:type="dxa"/>
                  <w:vAlign w:val="center"/>
                  <w:hideMark/>
                </w:tcPr>
                <w:p w14:paraId="5811A53F" w14:textId="77777777" w:rsidR="00FE06E8" w:rsidRPr="00BA110C" w:rsidRDefault="00FE06E8" w:rsidP="00FE06E8">
                  <w:pPr>
                    <w:spacing w:after="0" w:line="240" w:lineRule="auto"/>
                    <w:jc w:val="both"/>
                    <w:rPr>
                      <w:sz w:val="22"/>
                      <w:szCs w:val="22"/>
                    </w:rPr>
                  </w:pPr>
                  <w:r w:rsidRPr="00BA110C">
                    <w:rPr>
                      <w:sz w:val="22"/>
                      <w:szCs w:val="22"/>
                    </w:rPr>
                    <w:t>4,225</w:t>
                  </w:r>
                </w:p>
              </w:tc>
              <w:tc>
                <w:tcPr>
                  <w:tcW w:w="1708" w:type="dxa"/>
                  <w:vAlign w:val="center"/>
                  <w:hideMark/>
                </w:tcPr>
                <w:p w14:paraId="37FD4BE9" w14:textId="77777777" w:rsidR="00FE06E8" w:rsidRPr="00BA110C" w:rsidRDefault="00FE06E8" w:rsidP="00FE06E8">
                  <w:pPr>
                    <w:spacing w:after="0" w:line="240" w:lineRule="auto"/>
                    <w:jc w:val="both"/>
                    <w:rPr>
                      <w:sz w:val="22"/>
                      <w:szCs w:val="22"/>
                    </w:rPr>
                  </w:pPr>
                  <w:r w:rsidRPr="00BA110C">
                    <w:rPr>
                      <w:sz w:val="22"/>
                      <w:szCs w:val="22"/>
                    </w:rPr>
                    <w:t>117</w:t>
                  </w:r>
                </w:p>
              </w:tc>
              <w:tc>
                <w:tcPr>
                  <w:tcW w:w="1619" w:type="dxa"/>
                  <w:vAlign w:val="center"/>
                  <w:hideMark/>
                </w:tcPr>
                <w:p w14:paraId="0B560450"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3035FA2" w14:textId="77777777" w:rsidTr="00FE06E8">
              <w:trPr>
                <w:tblCellSpacing w:w="15" w:type="dxa"/>
              </w:trPr>
              <w:tc>
                <w:tcPr>
                  <w:tcW w:w="2789" w:type="dxa"/>
                  <w:vAlign w:val="center"/>
                  <w:hideMark/>
                </w:tcPr>
                <w:p w14:paraId="7F7A6207" w14:textId="77777777" w:rsidR="00FE06E8" w:rsidRPr="00BA110C" w:rsidRDefault="00505342" w:rsidP="00FE06E8">
                  <w:pPr>
                    <w:spacing w:after="0" w:line="240" w:lineRule="auto"/>
                    <w:jc w:val="both"/>
                    <w:rPr>
                      <w:sz w:val="22"/>
                      <w:szCs w:val="22"/>
                    </w:rPr>
                  </w:pPr>
                  <w:hyperlink r:id="rId34" w:history="1">
                    <w:r w:rsidR="00FE06E8" w:rsidRPr="00BA110C">
                      <w:rPr>
                        <w:color w:val="0000FF"/>
                        <w:sz w:val="22"/>
                        <w:szCs w:val="22"/>
                        <w:u w:val="single"/>
                      </w:rPr>
                      <w:t>Islamic Republic of Iran</w:t>
                    </w:r>
                  </w:hyperlink>
                </w:p>
              </w:tc>
              <w:tc>
                <w:tcPr>
                  <w:tcW w:w="1074" w:type="dxa"/>
                  <w:vAlign w:val="center"/>
                  <w:hideMark/>
                </w:tcPr>
                <w:p w14:paraId="150F9F41" w14:textId="77777777" w:rsidR="00FE06E8" w:rsidRPr="00BA110C" w:rsidRDefault="00FE06E8" w:rsidP="00FE06E8">
                  <w:pPr>
                    <w:spacing w:after="0" w:line="240" w:lineRule="auto"/>
                    <w:jc w:val="both"/>
                    <w:rPr>
                      <w:sz w:val="22"/>
                      <w:szCs w:val="22"/>
                    </w:rPr>
                  </w:pPr>
                  <w:r w:rsidRPr="00BA110C">
                    <w:rPr>
                      <w:sz w:val="22"/>
                      <w:szCs w:val="22"/>
                    </w:rPr>
                    <w:t>835.35</w:t>
                  </w:r>
                </w:p>
              </w:tc>
              <w:tc>
                <w:tcPr>
                  <w:tcW w:w="641" w:type="dxa"/>
                  <w:vAlign w:val="center"/>
                  <w:hideMark/>
                </w:tcPr>
                <w:p w14:paraId="135D4C12" w14:textId="77777777" w:rsidR="00FE06E8" w:rsidRPr="00BA110C" w:rsidRDefault="00FE06E8" w:rsidP="00FE06E8">
                  <w:pPr>
                    <w:spacing w:after="0" w:line="240" w:lineRule="auto"/>
                    <w:jc w:val="both"/>
                    <w:rPr>
                      <w:sz w:val="22"/>
                      <w:szCs w:val="22"/>
                    </w:rPr>
                  </w:pPr>
                  <w:r w:rsidRPr="00BA110C">
                    <w:rPr>
                      <w:sz w:val="22"/>
                      <w:szCs w:val="22"/>
                    </w:rPr>
                    <w:t>18</w:t>
                  </w:r>
                </w:p>
              </w:tc>
              <w:tc>
                <w:tcPr>
                  <w:tcW w:w="1074" w:type="dxa"/>
                  <w:vAlign w:val="center"/>
                  <w:hideMark/>
                </w:tcPr>
                <w:p w14:paraId="7D3BFEA4" w14:textId="77777777" w:rsidR="00FE06E8" w:rsidRPr="00BA110C" w:rsidRDefault="00FE06E8" w:rsidP="00FE06E8">
                  <w:pPr>
                    <w:spacing w:after="0" w:line="240" w:lineRule="auto"/>
                    <w:jc w:val="both"/>
                    <w:rPr>
                      <w:sz w:val="22"/>
                      <w:szCs w:val="22"/>
                    </w:rPr>
                  </w:pPr>
                  <w:r w:rsidRPr="00BA110C">
                    <w:rPr>
                      <w:sz w:val="22"/>
                      <w:szCs w:val="22"/>
                    </w:rPr>
                    <w:t>1,081.38</w:t>
                  </w:r>
                </w:p>
              </w:tc>
              <w:tc>
                <w:tcPr>
                  <w:tcW w:w="641" w:type="dxa"/>
                  <w:vAlign w:val="center"/>
                  <w:hideMark/>
                </w:tcPr>
                <w:p w14:paraId="01A4CAF3" w14:textId="77777777" w:rsidR="00FE06E8" w:rsidRPr="00BA110C" w:rsidRDefault="00FE06E8" w:rsidP="00FE06E8">
                  <w:pPr>
                    <w:spacing w:after="0" w:line="240" w:lineRule="auto"/>
                    <w:jc w:val="both"/>
                    <w:rPr>
                      <w:sz w:val="22"/>
                      <w:szCs w:val="22"/>
                    </w:rPr>
                  </w:pPr>
                  <w:r w:rsidRPr="00BA110C">
                    <w:rPr>
                      <w:sz w:val="22"/>
                      <w:szCs w:val="22"/>
                    </w:rPr>
                    <w:t>17</w:t>
                  </w:r>
                </w:p>
              </w:tc>
              <w:tc>
                <w:tcPr>
                  <w:tcW w:w="830" w:type="dxa"/>
                  <w:vAlign w:val="center"/>
                  <w:hideMark/>
                </w:tcPr>
                <w:p w14:paraId="2A0A7903" w14:textId="77777777" w:rsidR="00FE06E8" w:rsidRPr="00BA110C" w:rsidRDefault="00FE06E8" w:rsidP="00FE06E8">
                  <w:pPr>
                    <w:spacing w:after="0" w:line="240" w:lineRule="auto"/>
                    <w:jc w:val="both"/>
                    <w:rPr>
                      <w:sz w:val="22"/>
                      <w:szCs w:val="22"/>
                    </w:rPr>
                  </w:pPr>
                  <w:r w:rsidRPr="00BA110C">
                    <w:rPr>
                      <w:sz w:val="22"/>
                      <w:szCs w:val="22"/>
                    </w:rPr>
                    <w:t>1.14</w:t>
                  </w:r>
                </w:p>
              </w:tc>
              <w:tc>
                <w:tcPr>
                  <w:tcW w:w="749" w:type="dxa"/>
                  <w:vAlign w:val="center"/>
                  <w:hideMark/>
                </w:tcPr>
                <w:p w14:paraId="6ED12C6C" w14:textId="77777777" w:rsidR="00FE06E8" w:rsidRPr="00BA110C" w:rsidRDefault="00FE06E8" w:rsidP="00FE06E8">
                  <w:pPr>
                    <w:spacing w:after="0" w:line="240" w:lineRule="auto"/>
                    <w:jc w:val="both"/>
                    <w:rPr>
                      <w:sz w:val="22"/>
                      <w:szCs w:val="22"/>
                    </w:rPr>
                  </w:pPr>
                  <w:r w:rsidRPr="00BA110C">
                    <w:rPr>
                      <w:sz w:val="22"/>
                      <w:szCs w:val="22"/>
                    </w:rPr>
                    <w:t>68.9</w:t>
                  </w:r>
                </w:p>
              </w:tc>
              <w:tc>
                <w:tcPr>
                  <w:tcW w:w="1025" w:type="dxa"/>
                  <w:vAlign w:val="center"/>
                  <w:hideMark/>
                </w:tcPr>
                <w:p w14:paraId="69A229C0" w14:textId="77777777" w:rsidR="00FE06E8" w:rsidRPr="00BA110C" w:rsidRDefault="00FE06E8" w:rsidP="00FE06E8">
                  <w:pPr>
                    <w:spacing w:after="0" w:line="240" w:lineRule="auto"/>
                    <w:jc w:val="both"/>
                    <w:rPr>
                      <w:sz w:val="22"/>
                      <w:szCs w:val="22"/>
                    </w:rPr>
                  </w:pPr>
                  <w:r w:rsidRPr="00BA110C">
                    <w:rPr>
                      <w:sz w:val="22"/>
                      <w:szCs w:val="22"/>
                    </w:rPr>
                    <w:t>2.46</w:t>
                  </w:r>
                </w:p>
              </w:tc>
              <w:tc>
                <w:tcPr>
                  <w:tcW w:w="1590" w:type="dxa"/>
                  <w:vAlign w:val="center"/>
                  <w:hideMark/>
                </w:tcPr>
                <w:p w14:paraId="0D288C63" w14:textId="77777777" w:rsidR="00FE06E8" w:rsidRPr="00BA110C" w:rsidRDefault="00FE06E8" w:rsidP="00FE06E8">
                  <w:pPr>
                    <w:spacing w:after="0" w:line="240" w:lineRule="auto"/>
                    <w:jc w:val="both"/>
                    <w:rPr>
                      <w:sz w:val="22"/>
                      <w:szCs w:val="22"/>
                    </w:rPr>
                  </w:pPr>
                  <w:r w:rsidRPr="00BA110C">
                    <w:rPr>
                      <w:sz w:val="22"/>
                      <w:szCs w:val="22"/>
                    </w:rPr>
                    <w:t>12,725</w:t>
                  </w:r>
                </w:p>
              </w:tc>
              <w:tc>
                <w:tcPr>
                  <w:tcW w:w="1708" w:type="dxa"/>
                  <w:vAlign w:val="center"/>
                  <w:hideMark/>
                </w:tcPr>
                <w:p w14:paraId="679E5913" w14:textId="77777777" w:rsidR="00FE06E8" w:rsidRPr="00BA110C" w:rsidRDefault="00FE06E8" w:rsidP="00FE06E8">
                  <w:pPr>
                    <w:spacing w:after="0" w:line="240" w:lineRule="auto"/>
                    <w:jc w:val="both"/>
                    <w:rPr>
                      <w:sz w:val="22"/>
                      <w:szCs w:val="22"/>
                    </w:rPr>
                  </w:pPr>
                  <w:r w:rsidRPr="00BA110C">
                    <w:rPr>
                      <w:sz w:val="22"/>
                      <w:szCs w:val="22"/>
                    </w:rPr>
                    <w:t>62</w:t>
                  </w:r>
                </w:p>
              </w:tc>
              <w:tc>
                <w:tcPr>
                  <w:tcW w:w="1619" w:type="dxa"/>
                  <w:vAlign w:val="center"/>
                  <w:hideMark/>
                </w:tcPr>
                <w:p w14:paraId="40CC2710"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9528456" w14:textId="77777777" w:rsidTr="00FE06E8">
              <w:trPr>
                <w:tblCellSpacing w:w="15" w:type="dxa"/>
              </w:trPr>
              <w:tc>
                <w:tcPr>
                  <w:tcW w:w="2789" w:type="dxa"/>
                  <w:vAlign w:val="center"/>
                  <w:hideMark/>
                </w:tcPr>
                <w:p w14:paraId="6378CD59" w14:textId="77777777" w:rsidR="00FE06E8" w:rsidRPr="00BA110C" w:rsidRDefault="00505342" w:rsidP="00FE06E8">
                  <w:pPr>
                    <w:spacing w:after="0" w:line="240" w:lineRule="auto"/>
                    <w:jc w:val="both"/>
                    <w:rPr>
                      <w:sz w:val="22"/>
                      <w:szCs w:val="22"/>
                    </w:rPr>
                  </w:pPr>
                  <w:hyperlink r:id="rId35" w:history="1">
                    <w:r w:rsidR="00FE06E8" w:rsidRPr="00BA110C">
                      <w:rPr>
                        <w:color w:val="0000FF"/>
                        <w:sz w:val="22"/>
                        <w:szCs w:val="22"/>
                        <w:u w:val="single"/>
                      </w:rPr>
                      <w:t>Netherlands</w:t>
                    </w:r>
                  </w:hyperlink>
                </w:p>
              </w:tc>
              <w:tc>
                <w:tcPr>
                  <w:tcW w:w="1074" w:type="dxa"/>
                  <w:vAlign w:val="center"/>
                  <w:hideMark/>
                </w:tcPr>
                <w:p w14:paraId="2C6AC725" w14:textId="77777777" w:rsidR="00FE06E8" w:rsidRPr="00BA110C" w:rsidRDefault="00FE06E8" w:rsidP="00FE06E8">
                  <w:pPr>
                    <w:spacing w:after="0" w:line="240" w:lineRule="auto"/>
                    <w:jc w:val="both"/>
                    <w:rPr>
                      <w:sz w:val="22"/>
                      <w:szCs w:val="22"/>
                    </w:rPr>
                  </w:pPr>
                  <w:r w:rsidRPr="00BA110C">
                    <w:rPr>
                      <w:sz w:val="22"/>
                      <w:szCs w:val="22"/>
                    </w:rPr>
                    <w:t>913.13</w:t>
                  </w:r>
                </w:p>
              </w:tc>
              <w:tc>
                <w:tcPr>
                  <w:tcW w:w="641" w:type="dxa"/>
                  <w:vAlign w:val="center"/>
                  <w:hideMark/>
                </w:tcPr>
                <w:p w14:paraId="17669AEE" w14:textId="77777777" w:rsidR="00FE06E8" w:rsidRPr="00BA110C" w:rsidRDefault="00FE06E8" w:rsidP="00FE06E8">
                  <w:pPr>
                    <w:spacing w:after="0" w:line="240" w:lineRule="auto"/>
                    <w:jc w:val="both"/>
                    <w:rPr>
                      <w:sz w:val="22"/>
                      <w:szCs w:val="22"/>
                    </w:rPr>
                  </w:pPr>
                  <w:r w:rsidRPr="00BA110C">
                    <w:rPr>
                      <w:sz w:val="22"/>
                      <w:szCs w:val="22"/>
                    </w:rPr>
                    <w:t>17</w:t>
                  </w:r>
                </w:p>
              </w:tc>
              <w:tc>
                <w:tcPr>
                  <w:tcW w:w="1074" w:type="dxa"/>
                  <w:vAlign w:val="center"/>
                  <w:hideMark/>
                </w:tcPr>
                <w:p w14:paraId="565250AF" w14:textId="77777777" w:rsidR="00FE06E8" w:rsidRPr="00BA110C" w:rsidRDefault="00FE06E8" w:rsidP="00FE06E8">
                  <w:pPr>
                    <w:spacing w:after="0" w:line="240" w:lineRule="auto"/>
                    <w:jc w:val="both"/>
                    <w:rPr>
                      <w:sz w:val="22"/>
                      <w:szCs w:val="22"/>
                    </w:rPr>
                  </w:pPr>
                  <w:r w:rsidRPr="00BA110C">
                    <w:rPr>
                      <w:sz w:val="22"/>
                      <w:szCs w:val="22"/>
                    </w:rPr>
                    <w:t>1,007.56</w:t>
                  </w:r>
                </w:p>
              </w:tc>
              <w:tc>
                <w:tcPr>
                  <w:tcW w:w="641" w:type="dxa"/>
                  <w:vAlign w:val="center"/>
                  <w:hideMark/>
                </w:tcPr>
                <w:p w14:paraId="2EEE3A91" w14:textId="77777777" w:rsidR="00FE06E8" w:rsidRPr="00BA110C" w:rsidRDefault="00FE06E8" w:rsidP="00FE06E8">
                  <w:pPr>
                    <w:spacing w:after="0" w:line="240" w:lineRule="auto"/>
                    <w:jc w:val="both"/>
                    <w:rPr>
                      <w:sz w:val="22"/>
                      <w:szCs w:val="22"/>
                    </w:rPr>
                  </w:pPr>
                  <w:r w:rsidRPr="00BA110C">
                    <w:rPr>
                      <w:sz w:val="22"/>
                      <w:szCs w:val="22"/>
                    </w:rPr>
                    <w:t>18</w:t>
                  </w:r>
                </w:p>
              </w:tc>
              <w:tc>
                <w:tcPr>
                  <w:tcW w:w="830" w:type="dxa"/>
                  <w:vAlign w:val="center"/>
                  <w:hideMark/>
                </w:tcPr>
                <w:p w14:paraId="0449A339" w14:textId="77777777" w:rsidR="00FE06E8" w:rsidRPr="00BA110C" w:rsidRDefault="00FE06E8" w:rsidP="00FE06E8">
                  <w:pPr>
                    <w:spacing w:after="0" w:line="240" w:lineRule="auto"/>
                    <w:jc w:val="both"/>
                    <w:rPr>
                      <w:sz w:val="22"/>
                      <w:szCs w:val="22"/>
                    </w:rPr>
                  </w:pPr>
                  <w:r w:rsidRPr="00BA110C">
                    <w:rPr>
                      <w:sz w:val="22"/>
                      <w:szCs w:val="22"/>
                    </w:rPr>
                    <w:t>1.06</w:t>
                  </w:r>
                </w:p>
              </w:tc>
              <w:tc>
                <w:tcPr>
                  <w:tcW w:w="749" w:type="dxa"/>
                  <w:vAlign w:val="center"/>
                  <w:hideMark/>
                </w:tcPr>
                <w:p w14:paraId="18076D51" w14:textId="77777777" w:rsidR="00FE06E8" w:rsidRPr="00BA110C" w:rsidRDefault="00FE06E8" w:rsidP="00FE06E8">
                  <w:pPr>
                    <w:spacing w:after="0" w:line="240" w:lineRule="auto"/>
                    <w:jc w:val="both"/>
                    <w:rPr>
                      <w:sz w:val="22"/>
                      <w:szCs w:val="22"/>
                    </w:rPr>
                  </w:pPr>
                  <w:r w:rsidRPr="00BA110C">
                    <w:rPr>
                      <w:sz w:val="22"/>
                      <w:szCs w:val="22"/>
                    </w:rPr>
                    <w:t>73.8</w:t>
                  </w:r>
                </w:p>
              </w:tc>
              <w:tc>
                <w:tcPr>
                  <w:tcW w:w="1025" w:type="dxa"/>
                  <w:vAlign w:val="center"/>
                  <w:hideMark/>
                </w:tcPr>
                <w:p w14:paraId="6FF98B53" w14:textId="77777777" w:rsidR="00FE06E8" w:rsidRPr="00BA110C" w:rsidRDefault="00FE06E8" w:rsidP="00FE06E8">
                  <w:pPr>
                    <w:spacing w:after="0" w:line="240" w:lineRule="auto"/>
                    <w:jc w:val="both"/>
                    <w:rPr>
                      <w:sz w:val="22"/>
                      <w:szCs w:val="22"/>
                    </w:rPr>
                  </w:pPr>
                  <w:r w:rsidRPr="00BA110C">
                    <w:rPr>
                      <w:sz w:val="22"/>
                      <w:szCs w:val="22"/>
                    </w:rPr>
                    <w:t>3.77</w:t>
                  </w:r>
                </w:p>
              </w:tc>
              <w:tc>
                <w:tcPr>
                  <w:tcW w:w="1590" w:type="dxa"/>
                  <w:vAlign w:val="center"/>
                  <w:hideMark/>
                </w:tcPr>
                <w:p w14:paraId="5362D341" w14:textId="77777777" w:rsidR="00FE06E8" w:rsidRPr="00BA110C" w:rsidRDefault="00FE06E8" w:rsidP="00FE06E8">
                  <w:pPr>
                    <w:spacing w:after="0" w:line="240" w:lineRule="auto"/>
                    <w:jc w:val="both"/>
                    <w:rPr>
                      <w:sz w:val="22"/>
                      <w:szCs w:val="22"/>
                    </w:rPr>
                  </w:pPr>
                  <w:r w:rsidRPr="00BA110C">
                    <w:rPr>
                      <w:sz w:val="22"/>
                      <w:szCs w:val="22"/>
                    </w:rPr>
                    <w:t>57,715</w:t>
                  </w:r>
                </w:p>
              </w:tc>
              <w:tc>
                <w:tcPr>
                  <w:tcW w:w="1708" w:type="dxa"/>
                  <w:vAlign w:val="center"/>
                  <w:hideMark/>
                </w:tcPr>
                <w:p w14:paraId="114F583B" w14:textId="77777777" w:rsidR="00FE06E8" w:rsidRPr="00BA110C" w:rsidRDefault="00FE06E8" w:rsidP="00FE06E8">
                  <w:pPr>
                    <w:spacing w:after="0" w:line="240" w:lineRule="auto"/>
                    <w:jc w:val="both"/>
                    <w:rPr>
                      <w:sz w:val="22"/>
                      <w:szCs w:val="22"/>
                    </w:rPr>
                  </w:pPr>
                  <w:r w:rsidRPr="00BA110C">
                    <w:rPr>
                      <w:sz w:val="22"/>
                      <w:szCs w:val="22"/>
                    </w:rPr>
                    <w:t>12</w:t>
                  </w:r>
                </w:p>
              </w:tc>
              <w:tc>
                <w:tcPr>
                  <w:tcW w:w="1619" w:type="dxa"/>
                  <w:vAlign w:val="center"/>
                  <w:hideMark/>
                </w:tcPr>
                <w:p w14:paraId="2BF88D53"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576D754D" w14:textId="77777777" w:rsidTr="00FE06E8">
              <w:trPr>
                <w:tblCellSpacing w:w="15" w:type="dxa"/>
              </w:trPr>
              <w:tc>
                <w:tcPr>
                  <w:tcW w:w="2789" w:type="dxa"/>
                  <w:vAlign w:val="center"/>
                  <w:hideMark/>
                </w:tcPr>
                <w:p w14:paraId="6DABD99D" w14:textId="77777777" w:rsidR="00FE06E8" w:rsidRPr="00BA110C" w:rsidRDefault="00505342" w:rsidP="00FE06E8">
                  <w:pPr>
                    <w:spacing w:after="0" w:line="240" w:lineRule="auto"/>
                    <w:jc w:val="both"/>
                    <w:rPr>
                      <w:sz w:val="22"/>
                      <w:szCs w:val="22"/>
                    </w:rPr>
                  </w:pPr>
                  <w:hyperlink r:id="rId36" w:history="1">
                    <w:r w:rsidR="00FE06E8" w:rsidRPr="00BA110C">
                      <w:rPr>
                        <w:color w:val="0000FF"/>
                        <w:sz w:val="22"/>
                        <w:szCs w:val="22"/>
                        <w:u w:val="single"/>
                      </w:rPr>
                      <w:t>Saudi Arabia</w:t>
                    </w:r>
                  </w:hyperlink>
                </w:p>
              </w:tc>
              <w:tc>
                <w:tcPr>
                  <w:tcW w:w="1074" w:type="dxa"/>
                  <w:vAlign w:val="center"/>
                  <w:hideMark/>
                </w:tcPr>
                <w:p w14:paraId="74C85E55" w14:textId="77777777" w:rsidR="00FE06E8" w:rsidRPr="00BA110C" w:rsidRDefault="00FE06E8" w:rsidP="00FE06E8">
                  <w:pPr>
                    <w:spacing w:after="0" w:line="240" w:lineRule="auto"/>
                    <w:jc w:val="both"/>
                    <w:rPr>
                      <w:sz w:val="22"/>
                      <w:szCs w:val="22"/>
                    </w:rPr>
                  </w:pPr>
                  <w:r w:rsidRPr="00BA110C">
                    <w:rPr>
                      <w:sz w:val="22"/>
                      <w:szCs w:val="22"/>
                    </w:rPr>
                    <w:t>700.12</w:t>
                  </w:r>
                </w:p>
              </w:tc>
              <w:tc>
                <w:tcPr>
                  <w:tcW w:w="641" w:type="dxa"/>
                  <w:vAlign w:val="center"/>
                  <w:hideMark/>
                </w:tcPr>
                <w:p w14:paraId="45D7DE49" w14:textId="77777777" w:rsidR="00FE06E8" w:rsidRPr="00BA110C" w:rsidRDefault="00FE06E8" w:rsidP="00FE06E8">
                  <w:pPr>
                    <w:spacing w:after="0" w:line="240" w:lineRule="auto"/>
                    <w:jc w:val="both"/>
                    <w:rPr>
                      <w:sz w:val="22"/>
                      <w:szCs w:val="22"/>
                    </w:rPr>
                  </w:pPr>
                  <w:r w:rsidRPr="00BA110C">
                    <w:rPr>
                      <w:sz w:val="22"/>
                      <w:szCs w:val="22"/>
                    </w:rPr>
                    <w:t>21</w:t>
                  </w:r>
                </w:p>
              </w:tc>
              <w:tc>
                <w:tcPr>
                  <w:tcW w:w="1074" w:type="dxa"/>
                  <w:vAlign w:val="center"/>
                  <w:hideMark/>
                </w:tcPr>
                <w:p w14:paraId="057776A8" w14:textId="77777777" w:rsidR="00FE06E8" w:rsidRPr="00BA110C" w:rsidRDefault="00FE06E8" w:rsidP="00FE06E8">
                  <w:pPr>
                    <w:spacing w:after="0" w:line="240" w:lineRule="auto"/>
                    <w:jc w:val="both"/>
                    <w:rPr>
                      <w:sz w:val="22"/>
                      <w:szCs w:val="22"/>
                    </w:rPr>
                  </w:pPr>
                  <w:r w:rsidRPr="00BA110C">
                    <w:rPr>
                      <w:sz w:val="22"/>
                      <w:szCs w:val="22"/>
                    </w:rPr>
                    <w:t>842.59</w:t>
                  </w:r>
                </w:p>
              </w:tc>
              <w:tc>
                <w:tcPr>
                  <w:tcW w:w="641" w:type="dxa"/>
                  <w:vAlign w:val="center"/>
                  <w:hideMark/>
                </w:tcPr>
                <w:p w14:paraId="530FC03B" w14:textId="77777777" w:rsidR="00FE06E8" w:rsidRPr="00BA110C" w:rsidRDefault="00FE06E8" w:rsidP="00FE06E8">
                  <w:pPr>
                    <w:spacing w:after="0" w:line="240" w:lineRule="auto"/>
                    <w:jc w:val="both"/>
                    <w:rPr>
                      <w:sz w:val="22"/>
                      <w:szCs w:val="22"/>
                    </w:rPr>
                  </w:pPr>
                  <w:r w:rsidRPr="00BA110C">
                    <w:rPr>
                      <w:sz w:val="22"/>
                      <w:szCs w:val="22"/>
                    </w:rPr>
                    <w:t>19</w:t>
                  </w:r>
                </w:p>
              </w:tc>
              <w:tc>
                <w:tcPr>
                  <w:tcW w:w="830" w:type="dxa"/>
                  <w:vAlign w:val="center"/>
                  <w:hideMark/>
                </w:tcPr>
                <w:p w14:paraId="1E4E6FED" w14:textId="77777777" w:rsidR="00FE06E8" w:rsidRPr="00BA110C" w:rsidRDefault="00FE06E8" w:rsidP="00FE06E8">
                  <w:pPr>
                    <w:spacing w:after="0" w:line="240" w:lineRule="auto"/>
                    <w:jc w:val="both"/>
                    <w:rPr>
                      <w:sz w:val="22"/>
                      <w:szCs w:val="22"/>
                    </w:rPr>
                  </w:pPr>
                  <w:r w:rsidRPr="00BA110C">
                    <w:rPr>
                      <w:sz w:val="22"/>
                      <w:szCs w:val="22"/>
                    </w:rPr>
                    <w:t>0.888</w:t>
                  </w:r>
                </w:p>
              </w:tc>
              <w:tc>
                <w:tcPr>
                  <w:tcW w:w="749" w:type="dxa"/>
                  <w:vAlign w:val="center"/>
                  <w:hideMark/>
                </w:tcPr>
                <w:p w14:paraId="42289E6E" w14:textId="77777777" w:rsidR="00FE06E8" w:rsidRPr="00BA110C" w:rsidRDefault="00FE06E8" w:rsidP="00FE06E8">
                  <w:pPr>
                    <w:spacing w:after="0" w:line="240" w:lineRule="auto"/>
                    <w:jc w:val="both"/>
                    <w:rPr>
                      <w:sz w:val="22"/>
                      <w:szCs w:val="22"/>
                    </w:rPr>
                  </w:pPr>
                  <w:r w:rsidRPr="00BA110C">
                    <w:rPr>
                      <w:sz w:val="22"/>
                      <w:szCs w:val="22"/>
                    </w:rPr>
                    <w:t>165</w:t>
                  </w:r>
                </w:p>
              </w:tc>
              <w:tc>
                <w:tcPr>
                  <w:tcW w:w="1025" w:type="dxa"/>
                  <w:vAlign w:val="center"/>
                  <w:hideMark/>
                </w:tcPr>
                <w:p w14:paraId="2B52B8CE" w14:textId="77777777" w:rsidR="00FE06E8" w:rsidRPr="00BA110C" w:rsidRDefault="00FE06E8" w:rsidP="00FE06E8">
                  <w:pPr>
                    <w:spacing w:after="0" w:line="240" w:lineRule="auto"/>
                    <w:jc w:val="both"/>
                    <w:rPr>
                      <w:sz w:val="22"/>
                      <w:szCs w:val="22"/>
                    </w:rPr>
                  </w:pPr>
                  <w:r w:rsidRPr="00BA110C">
                    <w:rPr>
                      <w:sz w:val="22"/>
                      <w:szCs w:val="22"/>
                    </w:rPr>
                    <w:t>2.84</w:t>
                  </w:r>
                </w:p>
              </w:tc>
              <w:tc>
                <w:tcPr>
                  <w:tcW w:w="1590" w:type="dxa"/>
                  <w:vAlign w:val="center"/>
                  <w:hideMark/>
                </w:tcPr>
                <w:p w14:paraId="1F887E52" w14:textId="77777777" w:rsidR="00FE06E8" w:rsidRPr="00BA110C" w:rsidRDefault="00FE06E8" w:rsidP="00FE06E8">
                  <w:pPr>
                    <w:spacing w:after="0" w:line="240" w:lineRule="auto"/>
                    <w:jc w:val="both"/>
                    <w:rPr>
                      <w:sz w:val="22"/>
                      <w:szCs w:val="22"/>
                    </w:rPr>
                  </w:pPr>
                  <w:r w:rsidRPr="00BA110C">
                    <w:rPr>
                      <w:sz w:val="22"/>
                      <w:szCs w:val="22"/>
                    </w:rPr>
                    <w:t>23,762</w:t>
                  </w:r>
                </w:p>
              </w:tc>
              <w:tc>
                <w:tcPr>
                  <w:tcW w:w="1708" w:type="dxa"/>
                  <w:vAlign w:val="center"/>
                  <w:hideMark/>
                </w:tcPr>
                <w:p w14:paraId="5262CE34" w14:textId="77777777" w:rsidR="00FE06E8" w:rsidRPr="00BA110C" w:rsidRDefault="00FE06E8" w:rsidP="00FE06E8">
                  <w:pPr>
                    <w:spacing w:after="0" w:line="240" w:lineRule="auto"/>
                    <w:jc w:val="both"/>
                    <w:rPr>
                      <w:sz w:val="22"/>
                      <w:szCs w:val="22"/>
                    </w:rPr>
                  </w:pPr>
                  <w:r w:rsidRPr="00BA110C">
                    <w:rPr>
                      <w:sz w:val="22"/>
                      <w:szCs w:val="22"/>
                    </w:rPr>
                    <w:t>44</w:t>
                  </w:r>
                </w:p>
              </w:tc>
              <w:tc>
                <w:tcPr>
                  <w:tcW w:w="1619" w:type="dxa"/>
                  <w:vAlign w:val="center"/>
                  <w:hideMark/>
                </w:tcPr>
                <w:p w14:paraId="338D867F"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58A4B24" w14:textId="77777777" w:rsidTr="00FE06E8">
              <w:trPr>
                <w:tblCellSpacing w:w="15" w:type="dxa"/>
              </w:trPr>
              <w:tc>
                <w:tcPr>
                  <w:tcW w:w="2789" w:type="dxa"/>
                  <w:vAlign w:val="center"/>
                  <w:hideMark/>
                </w:tcPr>
                <w:p w14:paraId="1D39E989" w14:textId="77777777" w:rsidR="00FE06E8" w:rsidRPr="00BA110C" w:rsidRDefault="00505342" w:rsidP="00FE06E8">
                  <w:pPr>
                    <w:spacing w:after="0" w:line="240" w:lineRule="auto"/>
                    <w:jc w:val="both"/>
                    <w:rPr>
                      <w:sz w:val="22"/>
                      <w:szCs w:val="22"/>
                    </w:rPr>
                  </w:pPr>
                  <w:hyperlink r:id="rId37" w:history="1">
                    <w:r w:rsidR="00FE06E8" w:rsidRPr="00BA110C">
                      <w:rPr>
                        <w:color w:val="0000FF"/>
                        <w:sz w:val="22"/>
                        <w:szCs w:val="22"/>
                        <w:u w:val="single"/>
                      </w:rPr>
                      <w:t>Switzerland</w:t>
                    </w:r>
                  </w:hyperlink>
                </w:p>
              </w:tc>
              <w:tc>
                <w:tcPr>
                  <w:tcW w:w="1074" w:type="dxa"/>
                  <w:vAlign w:val="center"/>
                  <w:hideMark/>
                </w:tcPr>
                <w:p w14:paraId="51C0E916" w14:textId="77777777" w:rsidR="00FE06E8" w:rsidRPr="00BA110C" w:rsidRDefault="00FE06E8" w:rsidP="00FE06E8">
                  <w:pPr>
                    <w:spacing w:after="0" w:line="240" w:lineRule="auto"/>
                    <w:jc w:val="both"/>
                    <w:rPr>
                      <w:sz w:val="22"/>
                      <w:szCs w:val="22"/>
                    </w:rPr>
                  </w:pPr>
                  <w:r w:rsidRPr="00BA110C">
                    <w:rPr>
                      <w:sz w:val="22"/>
                      <w:szCs w:val="22"/>
                    </w:rPr>
                    <w:t>751.88</w:t>
                  </w:r>
                </w:p>
              </w:tc>
              <w:tc>
                <w:tcPr>
                  <w:tcW w:w="641" w:type="dxa"/>
                  <w:vAlign w:val="center"/>
                  <w:hideMark/>
                </w:tcPr>
                <w:p w14:paraId="70BAD34C" w14:textId="77777777" w:rsidR="00FE06E8" w:rsidRPr="00BA110C" w:rsidRDefault="00FE06E8" w:rsidP="00FE06E8">
                  <w:pPr>
                    <w:spacing w:after="0" w:line="240" w:lineRule="auto"/>
                    <w:jc w:val="both"/>
                    <w:rPr>
                      <w:sz w:val="22"/>
                      <w:szCs w:val="22"/>
                    </w:rPr>
                  </w:pPr>
                  <w:r w:rsidRPr="00BA110C">
                    <w:rPr>
                      <w:sz w:val="22"/>
                      <w:szCs w:val="22"/>
                    </w:rPr>
                    <w:t>19</w:t>
                  </w:r>
                </w:p>
              </w:tc>
              <w:tc>
                <w:tcPr>
                  <w:tcW w:w="1074" w:type="dxa"/>
                  <w:vAlign w:val="center"/>
                  <w:hideMark/>
                </w:tcPr>
                <w:p w14:paraId="4A48F070" w14:textId="77777777" w:rsidR="00FE06E8" w:rsidRPr="00BA110C" w:rsidRDefault="00FE06E8" w:rsidP="00FE06E8">
                  <w:pPr>
                    <w:spacing w:after="0" w:line="240" w:lineRule="auto"/>
                    <w:jc w:val="both"/>
                    <w:rPr>
                      <w:sz w:val="22"/>
                      <w:szCs w:val="22"/>
                    </w:rPr>
                  </w:pPr>
                  <w:r w:rsidRPr="00BA110C">
                    <w:rPr>
                      <w:sz w:val="22"/>
                      <w:szCs w:val="22"/>
                    </w:rPr>
                    <w:t>810.83</w:t>
                  </w:r>
                </w:p>
              </w:tc>
              <w:tc>
                <w:tcPr>
                  <w:tcW w:w="641" w:type="dxa"/>
                  <w:vAlign w:val="center"/>
                  <w:hideMark/>
                </w:tcPr>
                <w:p w14:paraId="6B3CCCD4" w14:textId="77777777" w:rsidR="00FE06E8" w:rsidRPr="00BA110C" w:rsidRDefault="00FE06E8" w:rsidP="00FE06E8">
                  <w:pPr>
                    <w:spacing w:after="0" w:line="240" w:lineRule="auto"/>
                    <w:jc w:val="both"/>
                    <w:rPr>
                      <w:sz w:val="22"/>
                      <w:szCs w:val="22"/>
                    </w:rPr>
                  </w:pPr>
                  <w:r w:rsidRPr="00BA110C">
                    <w:rPr>
                      <w:sz w:val="22"/>
                      <w:szCs w:val="22"/>
                    </w:rPr>
                    <w:t>20</w:t>
                  </w:r>
                </w:p>
              </w:tc>
              <w:tc>
                <w:tcPr>
                  <w:tcW w:w="830" w:type="dxa"/>
                  <w:vAlign w:val="center"/>
                  <w:hideMark/>
                </w:tcPr>
                <w:p w14:paraId="168AE08C" w14:textId="77777777" w:rsidR="00FE06E8" w:rsidRPr="00BA110C" w:rsidRDefault="00FE06E8" w:rsidP="00FE06E8">
                  <w:pPr>
                    <w:spacing w:after="0" w:line="240" w:lineRule="auto"/>
                    <w:jc w:val="both"/>
                    <w:rPr>
                      <w:sz w:val="22"/>
                      <w:szCs w:val="22"/>
                    </w:rPr>
                  </w:pPr>
                  <w:r w:rsidRPr="00BA110C">
                    <w:rPr>
                      <w:sz w:val="22"/>
                      <w:szCs w:val="22"/>
                    </w:rPr>
                    <w:t>0.854</w:t>
                  </w:r>
                </w:p>
              </w:tc>
              <w:tc>
                <w:tcPr>
                  <w:tcW w:w="749" w:type="dxa"/>
                  <w:vAlign w:val="center"/>
                  <w:hideMark/>
                </w:tcPr>
                <w:p w14:paraId="68D51454" w14:textId="77777777" w:rsidR="00FE06E8" w:rsidRPr="00BA110C" w:rsidRDefault="00FE06E8" w:rsidP="00FE06E8">
                  <w:pPr>
                    <w:spacing w:after="0" w:line="240" w:lineRule="auto"/>
                    <w:jc w:val="both"/>
                    <w:rPr>
                      <w:sz w:val="22"/>
                      <w:szCs w:val="22"/>
                    </w:rPr>
                  </w:pPr>
                  <w:r w:rsidRPr="00BA110C">
                    <w:rPr>
                      <w:sz w:val="22"/>
                      <w:szCs w:val="22"/>
                    </w:rPr>
                    <w:t>31.8</w:t>
                  </w:r>
                </w:p>
              </w:tc>
              <w:tc>
                <w:tcPr>
                  <w:tcW w:w="1025" w:type="dxa"/>
                  <w:vAlign w:val="center"/>
                  <w:hideMark/>
                </w:tcPr>
                <w:p w14:paraId="5179C091" w14:textId="77777777" w:rsidR="00FE06E8" w:rsidRPr="00BA110C" w:rsidRDefault="00FE06E8" w:rsidP="00FE06E8">
                  <w:pPr>
                    <w:spacing w:after="0" w:line="240" w:lineRule="auto"/>
                    <w:jc w:val="both"/>
                    <w:rPr>
                      <w:sz w:val="22"/>
                      <w:szCs w:val="22"/>
                    </w:rPr>
                  </w:pPr>
                  <w:r w:rsidRPr="00BA110C">
                    <w:rPr>
                      <w:sz w:val="22"/>
                      <w:szCs w:val="22"/>
                    </w:rPr>
                    <w:t>3.71</w:t>
                  </w:r>
                </w:p>
              </w:tc>
              <w:tc>
                <w:tcPr>
                  <w:tcW w:w="1590" w:type="dxa"/>
                  <w:vAlign w:val="center"/>
                  <w:hideMark/>
                </w:tcPr>
                <w:p w14:paraId="46DD63A6" w14:textId="77777777" w:rsidR="00FE06E8" w:rsidRPr="00BA110C" w:rsidRDefault="00FE06E8" w:rsidP="00FE06E8">
                  <w:pPr>
                    <w:spacing w:after="0" w:line="240" w:lineRule="auto"/>
                    <w:jc w:val="both"/>
                    <w:rPr>
                      <w:sz w:val="22"/>
                      <w:szCs w:val="22"/>
                    </w:rPr>
                  </w:pPr>
                  <w:r w:rsidRPr="00BA110C">
                    <w:rPr>
                      <w:sz w:val="22"/>
                      <w:szCs w:val="22"/>
                    </w:rPr>
                    <w:t>93,515</w:t>
                  </w:r>
                </w:p>
              </w:tc>
              <w:tc>
                <w:tcPr>
                  <w:tcW w:w="1708" w:type="dxa"/>
                  <w:vAlign w:val="center"/>
                  <w:hideMark/>
                </w:tcPr>
                <w:p w14:paraId="3644C381" w14:textId="77777777" w:rsidR="00FE06E8" w:rsidRPr="00BA110C" w:rsidRDefault="00FE06E8" w:rsidP="00FE06E8">
                  <w:pPr>
                    <w:spacing w:after="0" w:line="240" w:lineRule="auto"/>
                    <w:jc w:val="both"/>
                    <w:rPr>
                      <w:sz w:val="22"/>
                      <w:szCs w:val="22"/>
                    </w:rPr>
                  </w:pPr>
                  <w:r w:rsidRPr="00BA110C">
                    <w:rPr>
                      <w:sz w:val="22"/>
                      <w:szCs w:val="22"/>
                    </w:rPr>
                    <w:t>3</w:t>
                  </w:r>
                </w:p>
              </w:tc>
              <w:tc>
                <w:tcPr>
                  <w:tcW w:w="1619" w:type="dxa"/>
                  <w:vAlign w:val="center"/>
                  <w:hideMark/>
                </w:tcPr>
                <w:p w14:paraId="070CEA6F"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66512BA2" w14:textId="77777777" w:rsidTr="00FE06E8">
              <w:trPr>
                <w:tblCellSpacing w:w="15" w:type="dxa"/>
              </w:trPr>
              <w:tc>
                <w:tcPr>
                  <w:tcW w:w="2789" w:type="dxa"/>
                  <w:vAlign w:val="center"/>
                  <w:hideMark/>
                </w:tcPr>
                <w:p w14:paraId="75715AFF" w14:textId="77777777" w:rsidR="00FE06E8" w:rsidRPr="00BA110C" w:rsidRDefault="00505342" w:rsidP="00FE06E8">
                  <w:pPr>
                    <w:spacing w:after="0" w:line="240" w:lineRule="auto"/>
                    <w:jc w:val="both"/>
                    <w:rPr>
                      <w:sz w:val="22"/>
                      <w:szCs w:val="22"/>
                    </w:rPr>
                  </w:pPr>
                  <w:hyperlink r:id="rId38" w:history="1">
                    <w:r w:rsidR="00FE06E8" w:rsidRPr="00BA110C">
                      <w:rPr>
                        <w:color w:val="0000FF"/>
                        <w:sz w:val="22"/>
                        <w:szCs w:val="22"/>
                        <w:u w:val="single"/>
                      </w:rPr>
                      <w:t>Turkey</w:t>
                    </w:r>
                  </w:hyperlink>
                </w:p>
              </w:tc>
              <w:tc>
                <w:tcPr>
                  <w:tcW w:w="1074" w:type="dxa"/>
                  <w:vAlign w:val="center"/>
                  <w:hideMark/>
                </w:tcPr>
                <w:p w14:paraId="18BCEE50" w14:textId="77777777" w:rsidR="00FE06E8" w:rsidRPr="00BA110C" w:rsidRDefault="00FE06E8" w:rsidP="00FE06E8">
                  <w:pPr>
                    <w:spacing w:after="0" w:line="240" w:lineRule="auto"/>
                    <w:jc w:val="both"/>
                    <w:rPr>
                      <w:sz w:val="22"/>
                      <w:szCs w:val="22"/>
                    </w:rPr>
                  </w:pPr>
                  <w:r w:rsidRPr="00BA110C">
                    <w:rPr>
                      <w:sz w:val="22"/>
                      <w:szCs w:val="22"/>
                    </w:rPr>
                    <w:t>719.92</w:t>
                  </w:r>
                </w:p>
              </w:tc>
              <w:tc>
                <w:tcPr>
                  <w:tcW w:w="641" w:type="dxa"/>
                  <w:vAlign w:val="center"/>
                  <w:hideMark/>
                </w:tcPr>
                <w:p w14:paraId="230F2857" w14:textId="77777777" w:rsidR="00FE06E8" w:rsidRPr="00BA110C" w:rsidRDefault="00FE06E8" w:rsidP="00FE06E8">
                  <w:pPr>
                    <w:spacing w:after="0" w:line="240" w:lineRule="auto"/>
                    <w:jc w:val="both"/>
                    <w:rPr>
                      <w:sz w:val="22"/>
                      <w:szCs w:val="22"/>
                    </w:rPr>
                  </w:pPr>
                  <w:r w:rsidRPr="00BA110C">
                    <w:rPr>
                      <w:sz w:val="22"/>
                      <w:szCs w:val="22"/>
                    </w:rPr>
                    <w:t>20</w:t>
                  </w:r>
                </w:p>
              </w:tc>
              <w:tc>
                <w:tcPr>
                  <w:tcW w:w="1074" w:type="dxa"/>
                  <w:vAlign w:val="center"/>
                  <w:hideMark/>
                </w:tcPr>
                <w:p w14:paraId="178B4AB4" w14:textId="77777777" w:rsidR="00FE06E8" w:rsidRPr="00BA110C" w:rsidRDefault="00FE06E8" w:rsidP="00FE06E8">
                  <w:pPr>
                    <w:spacing w:after="0" w:line="240" w:lineRule="auto"/>
                    <w:jc w:val="both"/>
                    <w:rPr>
                      <w:sz w:val="22"/>
                      <w:szCs w:val="22"/>
                    </w:rPr>
                  </w:pPr>
                  <w:r w:rsidRPr="00BA110C">
                    <w:rPr>
                      <w:sz w:val="22"/>
                      <w:szCs w:val="22"/>
                    </w:rPr>
                    <w:t>795.95</w:t>
                  </w:r>
                </w:p>
              </w:tc>
              <w:tc>
                <w:tcPr>
                  <w:tcW w:w="641" w:type="dxa"/>
                  <w:vAlign w:val="center"/>
                  <w:hideMark/>
                </w:tcPr>
                <w:p w14:paraId="55BD9E9A" w14:textId="77777777" w:rsidR="00FE06E8" w:rsidRPr="00BA110C" w:rsidRDefault="00FE06E8" w:rsidP="00FE06E8">
                  <w:pPr>
                    <w:spacing w:after="0" w:line="240" w:lineRule="auto"/>
                    <w:jc w:val="both"/>
                    <w:rPr>
                      <w:sz w:val="22"/>
                      <w:szCs w:val="22"/>
                    </w:rPr>
                  </w:pPr>
                  <w:r w:rsidRPr="00BA110C">
                    <w:rPr>
                      <w:sz w:val="22"/>
                      <w:szCs w:val="22"/>
                    </w:rPr>
                    <w:t>21</w:t>
                  </w:r>
                </w:p>
              </w:tc>
              <w:tc>
                <w:tcPr>
                  <w:tcW w:w="830" w:type="dxa"/>
                  <w:vAlign w:val="center"/>
                  <w:hideMark/>
                </w:tcPr>
                <w:p w14:paraId="667A5129" w14:textId="77777777" w:rsidR="00FE06E8" w:rsidRPr="00BA110C" w:rsidRDefault="00FE06E8" w:rsidP="00FE06E8">
                  <w:pPr>
                    <w:spacing w:after="0" w:line="240" w:lineRule="auto"/>
                    <w:jc w:val="both"/>
                    <w:rPr>
                      <w:sz w:val="22"/>
                      <w:szCs w:val="22"/>
                    </w:rPr>
                  </w:pPr>
                  <w:r w:rsidRPr="00BA110C">
                    <w:rPr>
                      <w:sz w:val="22"/>
                      <w:szCs w:val="22"/>
                    </w:rPr>
                    <w:t>0.838</w:t>
                  </w:r>
                </w:p>
              </w:tc>
              <w:tc>
                <w:tcPr>
                  <w:tcW w:w="749" w:type="dxa"/>
                  <w:vAlign w:val="center"/>
                  <w:hideMark/>
                </w:tcPr>
                <w:p w14:paraId="7D887C37" w14:textId="77777777" w:rsidR="00FE06E8" w:rsidRPr="00BA110C" w:rsidRDefault="00FE06E8" w:rsidP="00FE06E8">
                  <w:pPr>
                    <w:spacing w:after="0" w:line="240" w:lineRule="auto"/>
                    <w:jc w:val="both"/>
                    <w:rPr>
                      <w:sz w:val="22"/>
                      <w:szCs w:val="22"/>
                    </w:rPr>
                  </w:pPr>
                  <w:r w:rsidRPr="00BA110C">
                    <w:rPr>
                      <w:sz w:val="22"/>
                      <w:szCs w:val="22"/>
                    </w:rPr>
                    <w:t>14.9</w:t>
                  </w:r>
                </w:p>
              </w:tc>
              <w:tc>
                <w:tcPr>
                  <w:tcW w:w="1025" w:type="dxa"/>
                  <w:vAlign w:val="center"/>
                  <w:hideMark/>
                </w:tcPr>
                <w:p w14:paraId="78124084" w14:textId="77777777" w:rsidR="00FE06E8" w:rsidRPr="00BA110C" w:rsidRDefault="00FE06E8" w:rsidP="00FE06E8">
                  <w:pPr>
                    <w:spacing w:after="0" w:line="240" w:lineRule="auto"/>
                    <w:jc w:val="both"/>
                    <w:rPr>
                      <w:sz w:val="22"/>
                      <w:szCs w:val="22"/>
                    </w:rPr>
                  </w:pPr>
                  <w:r w:rsidRPr="00BA110C">
                    <w:rPr>
                      <w:sz w:val="22"/>
                      <w:szCs w:val="22"/>
                    </w:rPr>
                    <w:t>8.95</w:t>
                  </w:r>
                </w:p>
              </w:tc>
              <w:tc>
                <w:tcPr>
                  <w:tcW w:w="1590" w:type="dxa"/>
                  <w:vAlign w:val="center"/>
                  <w:hideMark/>
                </w:tcPr>
                <w:p w14:paraId="6F41EF94" w14:textId="77777777" w:rsidR="00FE06E8" w:rsidRPr="00BA110C" w:rsidRDefault="00FE06E8" w:rsidP="00FE06E8">
                  <w:pPr>
                    <w:spacing w:after="0" w:line="240" w:lineRule="auto"/>
                    <w:jc w:val="both"/>
                    <w:rPr>
                      <w:sz w:val="22"/>
                      <w:szCs w:val="22"/>
                    </w:rPr>
                  </w:pPr>
                  <w:r w:rsidRPr="00BA110C">
                    <w:rPr>
                      <w:sz w:val="22"/>
                      <w:szCs w:val="22"/>
                    </w:rPr>
                    <w:t>9,407</w:t>
                  </w:r>
                </w:p>
              </w:tc>
              <w:tc>
                <w:tcPr>
                  <w:tcW w:w="1708" w:type="dxa"/>
                  <w:vAlign w:val="center"/>
                  <w:hideMark/>
                </w:tcPr>
                <w:p w14:paraId="4F90E2B2" w14:textId="77777777" w:rsidR="00FE06E8" w:rsidRPr="00BA110C" w:rsidRDefault="00FE06E8" w:rsidP="00FE06E8">
                  <w:pPr>
                    <w:spacing w:after="0" w:line="240" w:lineRule="auto"/>
                    <w:jc w:val="both"/>
                    <w:rPr>
                      <w:sz w:val="22"/>
                      <w:szCs w:val="22"/>
                    </w:rPr>
                  </w:pPr>
                  <w:r w:rsidRPr="00BA110C">
                    <w:rPr>
                      <w:sz w:val="22"/>
                      <w:szCs w:val="22"/>
                    </w:rPr>
                    <w:t>76</w:t>
                  </w:r>
                </w:p>
              </w:tc>
              <w:tc>
                <w:tcPr>
                  <w:tcW w:w="1619" w:type="dxa"/>
                  <w:vAlign w:val="center"/>
                  <w:hideMark/>
                </w:tcPr>
                <w:p w14:paraId="0455B018"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0A08ADCA" w14:textId="77777777" w:rsidTr="00FE06E8">
              <w:trPr>
                <w:tblCellSpacing w:w="15" w:type="dxa"/>
              </w:trPr>
              <w:tc>
                <w:tcPr>
                  <w:tcW w:w="2789" w:type="dxa"/>
                  <w:vAlign w:val="center"/>
                  <w:hideMark/>
                </w:tcPr>
                <w:p w14:paraId="5303D86B" w14:textId="77777777" w:rsidR="00FE06E8" w:rsidRPr="00BA110C" w:rsidRDefault="00505342" w:rsidP="00FE06E8">
                  <w:pPr>
                    <w:spacing w:after="0" w:line="240" w:lineRule="auto"/>
                    <w:jc w:val="both"/>
                    <w:rPr>
                      <w:sz w:val="22"/>
                      <w:szCs w:val="22"/>
                    </w:rPr>
                  </w:pPr>
                  <w:hyperlink r:id="rId39" w:history="1">
                    <w:r w:rsidR="00FE06E8" w:rsidRPr="00BA110C">
                      <w:rPr>
                        <w:color w:val="0000FF"/>
                        <w:sz w:val="22"/>
                        <w:szCs w:val="22"/>
                        <w:u w:val="single"/>
                      </w:rPr>
                      <w:t>Taiwan Province of China</w:t>
                    </w:r>
                  </w:hyperlink>
                </w:p>
              </w:tc>
              <w:tc>
                <w:tcPr>
                  <w:tcW w:w="1074" w:type="dxa"/>
                  <w:vAlign w:val="center"/>
                  <w:hideMark/>
                </w:tcPr>
                <w:p w14:paraId="5592504B" w14:textId="77777777" w:rsidR="00FE06E8" w:rsidRPr="00BA110C" w:rsidRDefault="00FE06E8" w:rsidP="00FE06E8">
                  <w:pPr>
                    <w:spacing w:after="0" w:line="240" w:lineRule="auto"/>
                    <w:jc w:val="both"/>
                    <w:rPr>
                      <w:sz w:val="22"/>
                      <w:szCs w:val="22"/>
                    </w:rPr>
                  </w:pPr>
                  <w:r w:rsidRPr="00BA110C">
                    <w:rPr>
                      <w:sz w:val="22"/>
                      <w:szCs w:val="22"/>
                    </w:rPr>
                    <w:t>668.16</w:t>
                  </w:r>
                </w:p>
              </w:tc>
              <w:tc>
                <w:tcPr>
                  <w:tcW w:w="641" w:type="dxa"/>
                  <w:vAlign w:val="center"/>
                  <w:hideMark/>
                </w:tcPr>
                <w:p w14:paraId="691F3BC3" w14:textId="77777777" w:rsidR="00FE06E8" w:rsidRPr="00BA110C" w:rsidRDefault="00FE06E8" w:rsidP="00FE06E8">
                  <w:pPr>
                    <w:spacing w:after="0" w:line="240" w:lineRule="auto"/>
                    <w:jc w:val="both"/>
                    <w:rPr>
                      <w:sz w:val="22"/>
                      <w:szCs w:val="22"/>
                    </w:rPr>
                  </w:pPr>
                  <w:r w:rsidRPr="00BA110C">
                    <w:rPr>
                      <w:sz w:val="22"/>
                      <w:szCs w:val="22"/>
                    </w:rPr>
                    <w:t>22</w:t>
                  </w:r>
                </w:p>
              </w:tc>
              <w:tc>
                <w:tcPr>
                  <w:tcW w:w="1074" w:type="dxa"/>
                  <w:vAlign w:val="center"/>
                  <w:hideMark/>
                </w:tcPr>
                <w:p w14:paraId="6E44A4F8" w14:textId="77777777" w:rsidR="00FE06E8" w:rsidRPr="00BA110C" w:rsidRDefault="00FE06E8" w:rsidP="00FE06E8">
                  <w:pPr>
                    <w:spacing w:after="0" w:line="240" w:lineRule="auto"/>
                    <w:jc w:val="both"/>
                    <w:rPr>
                      <w:sz w:val="22"/>
                      <w:szCs w:val="22"/>
                    </w:rPr>
                  </w:pPr>
                  <w:r w:rsidRPr="00BA110C">
                    <w:rPr>
                      <w:sz w:val="22"/>
                      <w:szCs w:val="22"/>
                    </w:rPr>
                    <w:t>785.59</w:t>
                  </w:r>
                </w:p>
              </w:tc>
              <w:tc>
                <w:tcPr>
                  <w:tcW w:w="641" w:type="dxa"/>
                  <w:vAlign w:val="center"/>
                  <w:hideMark/>
                </w:tcPr>
                <w:p w14:paraId="5A79A4F8" w14:textId="77777777" w:rsidR="00FE06E8" w:rsidRPr="00BA110C" w:rsidRDefault="00FE06E8" w:rsidP="00FE06E8">
                  <w:pPr>
                    <w:spacing w:after="0" w:line="240" w:lineRule="auto"/>
                    <w:jc w:val="both"/>
                    <w:rPr>
                      <w:sz w:val="22"/>
                      <w:szCs w:val="22"/>
                    </w:rPr>
                  </w:pPr>
                  <w:r w:rsidRPr="00BA110C">
                    <w:rPr>
                      <w:sz w:val="22"/>
                      <w:szCs w:val="22"/>
                    </w:rPr>
                    <w:t>22</w:t>
                  </w:r>
                </w:p>
              </w:tc>
              <w:tc>
                <w:tcPr>
                  <w:tcW w:w="830" w:type="dxa"/>
                  <w:vAlign w:val="center"/>
                  <w:hideMark/>
                </w:tcPr>
                <w:p w14:paraId="07BAA712" w14:textId="77777777" w:rsidR="00FE06E8" w:rsidRPr="00BA110C" w:rsidRDefault="00FE06E8" w:rsidP="00FE06E8">
                  <w:pPr>
                    <w:spacing w:after="0" w:line="240" w:lineRule="auto"/>
                    <w:jc w:val="both"/>
                    <w:rPr>
                      <w:sz w:val="22"/>
                      <w:szCs w:val="22"/>
                    </w:rPr>
                  </w:pPr>
                  <w:r w:rsidRPr="00BA110C">
                    <w:rPr>
                      <w:sz w:val="22"/>
                      <w:szCs w:val="22"/>
                    </w:rPr>
                    <w:t>0.828</w:t>
                  </w:r>
                </w:p>
              </w:tc>
              <w:tc>
                <w:tcPr>
                  <w:tcW w:w="749" w:type="dxa"/>
                  <w:vAlign w:val="center"/>
                  <w:hideMark/>
                </w:tcPr>
                <w:p w14:paraId="1EA82360" w14:textId="77777777" w:rsidR="00FE06E8" w:rsidRPr="00BA110C" w:rsidRDefault="00FE06E8" w:rsidP="00FE06E8">
                  <w:pPr>
                    <w:spacing w:after="0" w:line="240" w:lineRule="auto"/>
                    <w:jc w:val="both"/>
                    <w:rPr>
                      <w:sz w:val="22"/>
                      <w:szCs w:val="22"/>
                    </w:rPr>
                  </w:pPr>
                  <w:r w:rsidRPr="00BA110C">
                    <w:rPr>
                      <w:sz w:val="22"/>
                      <w:szCs w:val="22"/>
                    </w:rPr>
                    <w:t>10.4</w:t>
                  </w:r>
                </w:p>
              </w:tc>
              <w:tc>
                <w:tcPr>
                  <w:tcW w:w="1025" w:type="dxa"/>
                  <w:vAlign w:val="center"/>
                  <w:hideMark/>
                </w:tcPr>
                <w:p w14:paraId="3361D871" w14:textId="77777777" w:rsidR="00FE06E8" w:rsidRPr="00BA110C" w:rsidRDefault="00FE06E8" w:rsidP="00FE06E8">
                  <w:pPr>
                    <w:spacing w:after="0" w:line="240" w:lineRule="auto"/>
                    <w:jc w:val="both"/>
                    <w:rPr>
                      <w:sz w:val="22"/>
                      <w:szCs w:val="22"/>
                    </w:rPr>
                  </w:pPr>
                  <w:r w:rsidRPr="00BA110C">
                    <w:rPr>
                      <w:sz w:val="22"/>
                      <w:szCs w:val="22"/>
                    </w:rPr>
                    <w:t>5.86</w:t>
                  </w:r>
                </w:p>
              </w:tc>
              <w:tc>
                <w:tcPr>
                  <w:tcW w:w="1590" w:type="dxa"/>
                  <w:vAlign w:val="center"/>
                  <w:hideMark/>
                </w:tcPr>
                <w:p w14:paraId="4BB9343A" w14:textId="77777777" w:rsidR="00FE06E8" w:rsidRPr="00BA110C" w:rsidRDefault="00FE06E8" w:rsidP="00FE06E8">
                  <w:pPr>
                    <w:spacing w:after="0" w:line="240" w:lineRule="auto"/>
                    <w:jc w:val="both"/>
                    <w:rPr>
                      <w:sz w:val="22"/>
                      <w:szCs w:val="22"/>
                    </w:rPr>
                  </w:pPr>
                  <w:r w:rsidRPr="00BA110C">
                    <w:rPr>
                      <w:sz w:val="22"/>
                      <w:szCs w:val="22"/>
                    </w:rPr>
                    <w:t>33,402</w:t>
                  </w:r>
                </w:p>
              </w:tc>
              <w:tc>
                <w:tcPr>
                  <w:tcW w:w="1708" w:type="dxa"/>
                  <w:vAlign w:val="center"/>
                  <w:hideMark/>
                </w:tcPr>
                <w:p w14:paraId="1B15725C" w14:textId="77777777" w:rsidR="00FE06E8" w:rsidRPr="00BA110C" w:rsidRDefault="00FE06E8" w:rsidP="00FE06E8">
                  <w:pPr>
                    <w:spacing w:after="0" w:line="240" w:lineRule="auto"/>
                    <w:jc w:val="both"/>
                    <w:rPr>
                      <w:sz w:val="22"/>
                      <w:szCs w:val="22"/>
                    </w:rPr>
                  </w:pPr>
                  <w:r w:rsidRPr="00BA110C">
                    <w:rPr>
                      <w:sz w:val="22"/>
                      <w:szCs w:val="22"/>
                    </w:rPr>
                    <w:t>32</w:t>
                  </w:r>
                </w:p>
              </w:tc>
              <w:tc>
                <w:tcPr>
                  <w:tcW w:w="1619" w:type="dxa"/>
                  <w:vAlign w:val="center"/>
                  <w:hideMark/>
                </w:tcPr>
                <w:p w14:paraId="20D0EC5F"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013191DA" w14:textId="77777777" w:rsidTr="00FE06E8">
              <w:trPr>
                <w:tblCellSpacing w:w="15" w:type="dxa"/>
              </w:trPr>
              <w:tc>
                <w:tcPr>
                  <w:tcW w:w="2789" w:type="dxa"/>
                  <w:vAlign w:val="center"/>
                  <w:hideMark/>
                </w:tcPr>
                <w:p w14:paraId="09FFD77B" w14:textId="77777777" w:rsidR="00FE06E8" w:rsidRPr="00BA110C" w:rsidRDefault="00505342" w:rsidP="00FE06E8">
                  <w:pPr>
                    <w:spacing w:after="0" w:line="240" w:lineRule="auto"/>
                    <w:jc w:val="both"/>
                    <w:rPr>
                      <w:sz w:val="22"/>
                      <w:szCs w:val="22"/>
                    </w:rPr>
                  </w:pPr>
                  <w:hyperlink r:id="rId40" w:history="1">
                    <w:r w:rsidR="00FE06E8" w:rsidRPr="00BA110C">
                      <w:rPr>
                        <w:color w:val="0000FF"/>
                        <w:sz w:val="22"/>
                        <w:szCs w:val="22"/>
                        <w:u w:val="single"/>
                      </w:rPr>
                      <w:t>Poland</w:t>
                    </w:r>
                  </w:hyperlink>
                </w:p>
              </w:tc>
              <w:tc>
                <w:tcPr>
                  <w:tcW w:w="1074" w:type="dxa"/>
                  <w:vAlign w:val="center"/>
                  <w:hideMark/>
                </w:tcPr>
                <w:p w14:paraId="36FA4CE5" w14:textId="77777777" w:rsidR="00FE06E8" w:rsidRPr="00BA110C" w:rsidRDefault="00FE06E8" w:rsidP="00FE06E8">
                  <w:pPr>
                    <w:spacing w:after="0" w:line="240" w:lineRule="auto"/>
                    <w:jc w:val="both"/>
                    <w:rPr>
                      <w:sz w:val="22"/>
                      <w:szCs w:val="22"/>
                    </w:rPr>
                  </w:pPr>
                  <w:r w:rsidRPr="00BA110C">
                    <w:rPr>
                      <w:sz w:val="22"/>
                      <w:szCs w:val="22"/>
                    </w:rPr>
                    <w:t>595.92</w:t>
                  </w:r>
                </w:p>
              </w:tc>
              <w:tc>
                <w:tcPr>
                  <w:tcW w:w="641" w:type="dxa"/>
                  <w:vAlign w:val="center"/>
                  <w:hideMark/>
                </w:tcPr>
                <w:p w14:paraId="3B64C469" w14:textId="77777777" w:rsidR="00FE06E8" w:rsidRPr="00BA110C" w:rsidRDefault="00FE06E8" w:rsidP="00FE06E8">
                  <w:pPr>
                    <w:spacing w:after="0" w:line="240" w:lineRule="auto"/>
                    <w:jc w:val="both"/>
                    <w:rPr>
                      <w:sz w:val="22"/>
                      <w:szCs w:val="22"/>
                    </w:rPr>
                  </w:pPr>
                  <w:r w:rsidRPr="00BA110C">
                    <w:rPr>
                      <w:sz w:val="22"/>
                      <w:szCs w:val="22"/>
                    </w:rPr>
                    <w:t>23</w:t>
                  </w:r>
                </w:p>
              </w:tc>
              <w:tc>
                <w:tcPr>
                  <w:tcW w:w="1074" w:type="dxa"/>
                  <w:vAlign w:val="center"/>
                  <w:hideMark/>
                </w:tcPr>
                <w:p w14:paraId="23CFB41B" w14:textId="77777777" w:rsidR="00FE06E8" w:rsidRPr="00BA110C" w:rsidRDefault="00FE06E8" w:rsidP="00FE06E8">
                  <w:pPr>
                    <w:spacing w:after="0" w:line="240" w:lineRule="auto"/>
                    <w:jc w:val="both"/>
                    <w:rPr>
                      <w:sz w:val="22"/>
                      <w:szCs w:val="22"/>
                    </w:rPr>
                  </w:pPr>
                  <w:r w:rsidRPr="00BA110C">
                    <w:rPr>
                      <w:sz w:val="22"/>
                      <w:szCs w:val="22"/>
                    </w:rPr>
                    <w:t>655.33</w:t>
                  </w:r>
                </w:p>
              </w:tc>
              <w:tc>
                <w:tcPr>
                  <w:tcW w:w="641" w:type="dxa"/>
                  <w:vAlign w:val="center"/>
                  <w:hideMark/>
                </w:tcPr>
                <w:p w14:paraId="723D3FFB" w14:textId="77777777" w:rsidR="00FE06E8" w:rsidRPr="00BA110C" w:rsidRDefault="00FE06E8" w:rsidP="00FE06E8">
                  <w:pPr>
                    <w:spacing w:after="0" w:line="240" w:lineRule="auto"/>
                    <w:jc w:val="both"/>
                    <w:rPr>
                      <w:sz w:val="22"/>
                      <w:szCs w:val="22"/>
                    </w:rPr>
                  </w:pPr>
                  <w:r w:rsidRPr="00BA110C">
                    <w:rPr>
                      <w:sz w:val="22"/>
                      <w:szCs w:val="22"/>
                    </w:rPr>
                    <w:t>23</w:t>
                  </w:r>
                </w:p>
              </w:tc>
              <w:tc>
                <w:tcPr>
                  <w:tcW w:w="830" w:type="dxa"/>
                  <w:vAlign w:val="center"/>
                  <w:hideMark/>
                </w:tcPr>
                <w:p w14:paraId="32CC67A9" w14:textId="77777777" w:rsidR="00FE06E8" w:rsidRPr="00BA110C" w:rsidRDefault="00FE06E8" w:rsidP="00FE06E8">
                  <w:pPr>
                    <w:spacing w:after="0" w:line="240" w:lineRule="auto"/>
                    <w:jc w:val="both"/>
                    <w:rPr>
                      <w:sz w:val="22"/>
                      <w:szCs w:val="22"/>
                    </w:rPr>
                  </w:pPr>
                  <w:r w:rsidRPr="00BA110C">
                    <w:rPr>
                      <w:sz w:val="22"/>
                      <w:szCs w:val="22"/>
                    </w:rPr>
                    <w:t>0.690</w:t>
                  </w:r>
                </w:p>
              </w:tc>
              <w:tc>
                <w:tcPr>
                  <w:tcW w:w="749" w:type="dxa"/>
                  <w:vAlign w:val="center"/>
                  <w:hideMark/>
                </w:tcPr>
                <w:p w14:paraId="66B19263" w14:textId="77777777" w:rsidR="00FE06E8" w:rsidRPr="00BA110C" w:rsidRDefault="00FE06E8" w:rsidP="00FE06E8">
                  <w:pPr>
                    <w:spacing w:after="0" w:line="240" w:lineRule="auto"/>
                    <w:jc w:val="both"/>
                    <w:rPr>
                      <w:sz w:val="22"/>
                      <w:szCs w:val="22"/>
                    </w:rPr>
                  </w:pPr>
                  <w:r w:rsidRPr="00BA110C">
                    <w:rPr>
                      <w:sz w:val="22"/>
                      <w:szCs w:val="22"/>
                    </w:rPr>
                    <w:t>130</w:t>
                  </w:r>
                </w:p>
              </w:tc>
              <w:tc>
                <w:tcPr>
                  <w:tcW w:w="1025" w:type="dxa"/>
                  <w:vAlign w:val="center"/>
                  <w:hideMark/>
                </w:tcPr>
                <w:p w14:paraId="4549D18E" w14:textId="77777777" w:rsidR="00FE06E8" w:rsidRPr="00BA110C" w:rsidRDefault="00FE06E8" w:rsidP="00FE06E8">
                  <w:pPr>
                    <w:spacing w:after="0" w:line="240" w:lineRule="auto"/>
                    <w:jc w:val="both"/>
                    <w:rPr>
                      <w:sz w:val="22"/>
                      <w:szCs w:val="22"/>
                    </w:rPr>
                  </w:pPr>
                  <w:r w:rsidRPr="00BA110C">
                    <w:rPr>
                      <w:sz w:val="22"/>
                      <w:szCs w:val="22"/>
                    </w:rPr>
                    <w:t>5.12</w:t>
                  </w:r>
                </w:p>
              </w:tc>
              <w:tc>
                <w:tcPr>
                  <w:tcW w:w="1590" w:type="dxa"/>
                  <w:vAlign w:val="center"/>
                  <w:hideMark/>
                </w:tcPr>
                <w:p w14:paraId="3BF91C83" w14:textId="77777777" w:rsidR="00FE06E8" w:rsidRPr="00BA110C" w:rsidRDefault="00FE06E8" w:rsidP="00FE06E8">
                  <w:pPr>
                    <w:spacing w:after="0" w:line="240" w:lineRule="auto"/>
                    <w:jc w:val="both"/>
                    <w:rPr>
                      <w:sz w:val="22"/>
                      <w:szCs w:val="22"/>
                    </w:rPr>
                  </w:pPr>
                  <w:r w:rsidRPr="00BA110C">
                    <w:rPr>
                      <w:sz w:val="22"/>
                      <w:szCs w:val="22"/>
                    </w:rPr>
                    <w:t>17,319</w:t>
                  </w:r>
                </w:p>
              </w:tc>
              <w:tc>
                <w:tcPr>
                  <w:tcW w:w="1708" w:type="dxa"/>
                  <w:vAlign w:val="center"/>
                  <w:hideMark/>
                </w:tcPr>
                <w:p w14:paraId="5EC7A4F4" w14:textId="77777777" w:rsidR="00FE06E8" w:rsidRPr="00BA110C" w:rsidRDefault="00FE06E8" w:rsidP="00FE06E8">
                  <w:pPr>
                    <w:spacing w:after="0" w:line="240" w:lineRule="auto"/>
                    <w:jc w:val="both"/>
                    <w:rPr>
                      <w:sz w:val="22"/>
                      <w:szCs w:val="22"/>
                    </w:rPr>
                  </w:pPr>
                  <w:r w:rsidRPr="00BA110C">
                    <w:rPr>
                      <w:sz w:val="22"/>
                      <w:szCs w:val="22"/>
                    </w:rPr>
                    <w:t>51</w:t>
                  </w:r>
                </w:p>
              </w:tc>
              <w:tc>
                <w:tcPr>
                  <w:tcW w:w="1619" w:type="dxa"/>
                  <w:vAlign w:val="center"/>
                  <w:hideMark/>
                </w:tcPr>
                <w:p w14:paraId="2C101CE7"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32D0E4A4" w14:textId="77777777" w:rsidTr="00FE06E8">
              <w:trPr>
                <w:tblCellSpacing w:w="15" w:type="dxa"/>
              </w:trPr>
              <w:tc>
                <w:tcPr>
                  <w:tcW w:w="2789" w:type="dxa"/>
                  <w:vAlign w:val="center"/>
                  <w:hideMark/>
                </w:tcPr>
                <w:p w14:paraId="65B51A0E" w14:textId="77777777" w:rsidR="00FE06E8" w:rsidRPr="00BA110C" w:rsidRDefault="00505342" w:rsidP="00FE06E8">
                  <w:pPr>
                    <w:spacing w:after="0" w:line="240" w:lineRule="auto"/>
                    <w:jc w:val="both"/>
                    <w:rPr>
                      <w:sz w:val="22"/>
                      <w:szCs w:val="22"/>
                    </w:rPr>
                  </w:pPr>
                  <w:hyperlink r:id="rId41" w:history="1">
                    <w:r w:rsidR="00FE06E8" w:rsidRPr="00BA110C">
                      <w:rPr>
                        <w:color w:val="0000FF"/>
                        <w:sz w:val="22"/>
                        <w:szCs w:val="22"/>
                        <w:u w:val="single"/>
                      </w:rPr>
                      <w:t>Sweden</w:t>
                    </w:r>
                  </w:hyperlink>
                </w:p>
              </w:tc>
              <w:tc>
                <w:tcPr>
                  <w:tcW w:w="1074" w:type="dxa"/>
                  <w:vAlign w:val="center"/>
                  <w:hideMark/>
                </w:tcPr>
                <w:p w14:paraId="6FB57E53" w14:textId="77777777" w:rsidR="00FE06E8" w:rsidRPr="00BA110C" w:rsidRDefault="00FE06E8" w:rsidP="00FE06E8">
                  <w:pPr>
                    <w:spacing w:after="0" w:line="240" w:lineRule="auto"/>
                    <w:jc w:val="both"/>
                    <w:rPr>
                      <w:sz w:val="22"/>
                      <w:szCs w:val="22"/>
                    </w:rPr>
                  </w:pPr>
                  <w:r w:rsidRPr="00BA110C">
                    <w:rPr>
                      <w:sz w:val="22"/>
                      <w:szCs w:val="22"/>
                    </w:rPr>
                    <w:t>541.06</w:t>
                  </w:r>
                </w:p>
              </w:tc>
              <w:tc>
                <w:tcPr>
                  <w:tcW w:w="641" w:type="dxa"/>
                  <w:vAlign w:val="center"/>
                  <w:hideMark/>
                </w:tcPr>
                <w:p w14:paraId="20BC2965" w14:textId="77777777" w:rsidR="00FE06E8" w:rsidRPr="00BA110C" w:rsidRDefault="00FE06E8" w:rsidP="00FE06E8">
                  <w:pPr>
                    <w:spacing w:after="0" w:line="240" w:lineRule="auto"/>
                    <w:jc w:val="both"/>
                    <w:rPr>
                      <w:sz w:val="22"/>
                      <w:szCs w:val="22"/>
                    </w:rPr>
                  </w:pPr>
                  <w:r w:rsidRPr="00BA110C">
                    <w:rPr>
                      <w:sz w:val="22"/>
                      <w:szCs w:val="22"/>
                    </w:rPr>
                    <w:t>24</w:t>
                  </w:r>
                </w:p>
              </w:tc>
              <w:tc>
                <w:tcPr>
                  <w:tcW w:w="1074" w:type="dxa"/>
                  <w:vAlign w:val="center"/>
                  <w:hideMark/>
                </w:tcPr>
                <w:p w14:paraId="6D8CC940" w14:textId="77777777" w:rsidR="00FE06E8" w:rsidRPr="00BA110C" w:rsidRDefault="00FE06E8" w:rsidP="00FE06E8">
                  <w:pPr>
                    <w:spacing w:after="0" w:line="240" w:lineRule="auto"/>
                    <w:jc w:val="both"/>
                    <w:rPr>
                      <w:sz w:val="22"/>
                      <w:szCs w:val="22"/>
                    </w:rPr>
                  </w:pPr>
                  <w:r w:rsidRPr="00BA110C">
                    <w:rPr>
                      <w:sz w:val="22"/>
                      <w:szCs w:val="22"/>
                    </w:rPr>
                    <w:t>622.37</w:t>
                  </w:r>
                </w:p>
              </w:tc>
              <w:tc>
                <w:tcPr>
                  <w:tcW w:w="641" w:type="dxa"/>
                  <w:vAlign w:val="center"/>
                  <w:hideMark/>
                </w:tcPr>
                <w:p w14:paraId="4D1199FB" w14:textId="77777777" w:rsidR="00FE06E8" w:rsidRPr="00BA110C" w:rsidRDefault="00FE06E8" w:rsidP="00FE06E8">
                  <w:pPr>
                    <w:spacing w:after="0" w:line="240" w:lineRule="auto"/>
                    <w:jc w:val="both"/>
                    <w:rPr>
                      <w:sz w:val="22"/>
                      <w:szCs w:val="22"/>
                    </w:rPr>
                  </w:pPr>
                  <w:r w:rsidRPr="00BA110C">
                    <w:rPr>
                      <w:sz w:val="22"/>
                      <w:szCs w:val="22"/>
                    </w:rPr>
                    <w:t>24</w:t>
                  </w:r>
                </w:p>
              </w:tc>
              <w:tc>
                <w:tcPr>
                  <w:tcW w:w="830" w:type="dxa"/>
                  <w:vAlign w:val="center"/>
                  <w:hideMark/>
                </w:tcPr>
                <w:p w14:paraId="374D043B" w14:textId="77777777" w:rsidR="00FE06E8" w:rsidRPr="00BA110C" w:rsidRDefault="00FE06E8" w:rsidP="00FE06E8">
                  <w:pPr>
                    <w:spacing w:after="0" w:line="240" w:lineRule="auto"/>
                    <w:jc w:val="both"/>
                    <w:rPr>
                      <w:sz w:val="22"/>
                      <w:szCs w:val="22"/>
                    </w:rPr>
                  </w:pPr>
                  <w:r w:rsidRPr="00BA110C">
                    <w:rPr>
                      <w:sz w:val="22"/>
                      <w:szCs w:val="22"/>
                    </w:rPr>
                    <w:t>0.656</w:t>
                  </w:r>
                </w:p>
              </w:tc>
              <w:tc>
                <w:tcPr>
                  <w:tcW w:w="749" w:type="dxa"/>
                  <w:vAlign w:val="center"/>
                  <w:hideMark/>
                </w:tcPr>
                <w:p w14:paraId="20A8214E" w14:textId="77777777" w:rsidR="00FE06E8" w:rsidRPr="00BA110C" w:rsidRDefault="00FE06E8" w:rsidP="00FE06E8">
                  <w:pPr>
                    <w:spacing w:after="0" w:line="240" w:lineRule="auto"/>
                    <w:jc w:val="both"/>
                    <w:rPr>
                      <w:sz w:val="22"/>
                      <w:szCs w:val="22"/>
                    </w:rPr>
                  </w:pPr>
                  <w:r w:rsidRPr="00BA110C">
                    <w:rPr>
                      <w:sz w:val="22"/>
                      <w:szCs w:val="22"/>
                    </w:rPr>
                    <w:t>33.0</w:t>
                  </w:r>
                </w:p>
              </w:tc>
              <w:tc>
                <w:tcPr>
                  <w:tcW w:w="1025" w:type="dxa"/>
                  <w:vAlign w:val="center"/>
                  <w:hideMark/>
                </w:tcPr>
                <w:p w14:paraId="6D1266F4" w14:textId="77777777" w:rsidR="00FE06E8" w:rsidRPr="00BA110C" w:rsidRDefault="00FE06E8" w:rsidP="00FE06E8">
                  <w:pPr>
                    <w:spacing w:after="0" w:line="240" w:lineRule="auto"/>
                    <w:jc w:val="both"/>
                    <w:rPr>
                      <w:sz w:val="22"/>
                      <w:szCs w:val="22"/>
                    </w:rPr>
                  </w:pPr>
                  <w:r w:rsidRPr="00BA110C">
                    <w:rPr>
                      <w:sz w:val="22"/>
                      <w:szCs w:val="22"/>
                    </w:rPr>
                    <w:t>4.04</w:t>
                  </w:r>
                </w:p>
              </w:tc>
              <w:tc>
                <w:tcPr>
                  <w:tcW w:w="1590" w:type="dxa"/>
                  <w:vAlign w:val="center"/>
                  <w:hideMark/>
                </w:tcPr>
                <w:p w14:paraId="760492A0" w14:textId="77777777" w:rsidR="00FE06E8" w:rsidRPr="00BA110C" w:rsidRDefault="00FE06E8" w:rsidP="00FE06E8">
                  <w:pPr>
                    <w:spacing w:after="0" w:line="240" w:lineRule="auto"/>
                    <w:jc w:val="both"/>
                    <w:rPr>
                      <w:sz w:val="22"/>
                      <w:szCs w:val="22"/>
                    </w:rPr>
                  </w:pPr>
                  <w:r w:rsidRPr="00BA110C">
                    <w:rPr>
                      <w:sz w:val="22"/>
                      <w:szCs w:val="22"/>
                    </w:rPr>
                    <w:t>58,639</w:t>
                  </w:r>
                </w:p>
              </w:tc>
              <w:tc>
                <w:tcPr>
                  <w:tcW w:w="1708" w:type="dxa"/>
                  <w:vAlign w:val="center"/>
                  <w:hideMark/>
                </w:tcPr>
                <w:p w14:paraId="287A0B39" w14:textId="77777777" w:rsidR="00FE06E8" w:rsidRPr="00BA110C" w:rsidRDefault="00FE06E8" w:rsidP="00FE06E8">
                  <w:pPr>
                    <w:spacing w:after="0" w:line="240" w:lineRule="auto"/>
                    <w:jc w:val="both"/>
                    <w:rPr>
                      <w:sz w:val="22"/>
                      <w:szCs w:val="22"/>
                    </w:rPr>
                  </w:pPr>
                  <w:r w:rsidRPr="00BA110C">
                    <w:rPr>
                      <w:sz w:val="22"/>
                      <w:szCs w:val="22"/>
                    </w:rPr>
                    <w:t>11</w:t>
                  </w:r>
                </w:p>
              </w:tc>
              <w:tc>
                <w:tcPr>
                  <w:tcW w:w="1619" w:type="dxa"/>
                  <w:vAlign w:val="center"/>
                  <w:hideMark/>
                </w:tcPr>
                <w:p w14:paraId="6D0D505D"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721A95CA" w14:textId="77777777" w:rsidTr="00FE06E8">
              <w:trPr>
                <w:tblCellSpacing w:w="15" w:type="dxa"/>
              </w:trPr>
              <w:tc>
                <w:tcPr>
                  <w:tcW w:w="2789" w:type="dxa"/>
                  <w:vAlign w:val="center"/>
                  <w:hideMark/>
                </w:tcPr>
                <w:p w14:paraId="12E02DF0" w14:textId="77777777" w:rsidR="00FE06E8" w:rsidRPr="00BA110C" w:rsidRDefault="00505342" w:rsidP="00FE06E8">
                  <w:pPr>
                    <w:spacing w:after="0" w:line="240" w:lineRule="auto"/>
                    <w:jc w:val="both"/>
                    <w:rPr>
                      <w:sz w:val="22"/>
                      <w:szCs w:val="22"/>
                    </w:rPr>
                  </w:pPr>
                  <w:hyperlink r:id="rId42" w:history="1">
                    <w:r w:rsidR="00FE06E8" w:rsidRPr="00BA110C">
                      <w:rPr>
                        <w:color w:val="0000FF"/>
                        <w:sz w:val="22"/>
                        <w:szCs w:val="22"/>
                        <w:u w:val="single"/>
                      </w:rPr>
                      <w:t>Belgium</w:t>
                    </w:r>
                  </w:hyperlink>
                </w:p>
              </w:tc>
              <w:tc>
                <w:tcPr>
                  <w:tcW w:w="1074" w:type="dxa"/>
                  <w:vAlign w:val="center"/>
                  <w:hideMark/>
                </w:tcPr>
                <w:p w14:paraId="3D4F192B" w14:textId="77777777" w:rsidR="00FE06E8" w:rsidRPr="00BA110C" w:rsidRDefault="00FE06E8" w:rsidP="00FE06E8">
                  <w:pPr>
                    <w:spacing w:after="0" w:line="240" w:lineRule="auto"/>
                    <w:jc w:val="both"/>
                    <w:rPr>
                      <w:sz w:val="22"/>
                      <w:szCs w:val="22"/>
                    </w:rPr>
                  </w:pPr>
                  <w:r w:rsidRPr="00BA110C">
                    <w:rPr>
                      <w:sz w:val="22"/>
                      <w:szCs w:val="22"/>
                    </w:rPr>
                    <w:t>514.92</w:t>
                  </w:r>
                </w:p>
              </w:tc>
              <w:tc>
                <w:tcPr>
                  <w:tcW w:w="641" w:type="dxa"/>
                  <w:vAlign w:val="center"/>
                  <w:hideMark/>
                </w:tcPr>
                <w:p w14:paraId="1E855D51" w14:textId="77777777" w:rsidR="00FE06E8" w:rsidRPr="00BA110C" w:rsidRDefault="00FE06E8" w:rsidP="00FE06E8">
                  <w:pPr>
                    <w:spacing w:after="0" w:line="240" w:lineRule="auto"/>
                    <w:jc w:val="both"/>
                    <w:rPr>
                      <w:sz w:val="22"/>
                      <w:szCs w:val="22"/>
                    </w:rPr>
                  </w:pPr>
                  <w:r w:rsidRPr="00BA110C">
                    <w:rPr>
                      <w:sz w:val="22"/>
                      <w:szCs w:val="22"/>
                    </w:rPr>
                    <w:t>25</w:t>
                  </w:r>
                </w:p>
              </w:tc>
              <w:tc>
                <w:tcPr>
                  <w:tcW w:w="1074" w:type="dxa"/>
                  <w:vAlign w:val="center"/>
                  <w:hideMark/>
                </w:tcPr>
                <w:p w14:paraId="7D59A5F8" w14:textId="77777777" w:rsidR="00FE06E8" w:rsidRPr="00BA110C" w:rsidRDefault="00FE06E8" w:rsidP="00FE06E8">
                  <w:pPr>
                    <w:spacing w:after="0" w:line="240" w:lineRule="auto"/>
                    <w:jc w:val="both"/>
                    <w:rPr>
                      <w:sz w:val="22"/>
                      <w:szCs w:val="22"/>
                    </w:rPr>
                  </w:pPr>
                  <w:r w:rsidRPr="00BA110C">
                    <w:rPr>
                      <w:sz w:val="22"/>
                      <w:szCs w:val="22"/>
                    </w:rPr>
                    <w:t>581.85</w:t>
                  </w:r>
                </w:p>
              </w:tc>
              <w:tc>
                <w:tcPr>
                  <w:tcW w:w="641" w:type="dxa"/>
                  <w:vAlign w:val="center"/>
                  <w:hideMark/>
                </w:tcPr>
                <w:p w14:paraId="7341081D" w14:textId="77777777" w:rsidR="00FE06E8" w:rsidRPr="00BA110C" w:rsidRDefault="00FE06E8" w:rsidP="00FE06E8">
                  <w:pPr>
                    <w:spacing w:after="0" w:line="240" w:lineRule="auto"/>
                    <w:jc w:val="both"/>
                    <w:rPr>
                      <w:sz w:val="22"/>
                      <w:szCs w:val="22"/>
                    </w:rPr>
                  </w:pPr>
                  <w:r w:rsidRPr="00BA110C">
                    <w:rPr>
                      <w:sz w:val="22"/>
                      <w:szCs w:val="22"/>
                    </w:rPr>
                    <w:t>25</w:t>
                  </w:r>
                </w:p>
              </w:tc>
              <w:tc>
                <w:tcPr>
                  <w:tcW w:w="830" w:type="dxa"/>
                  <w:vAlign w:val="center"/>
                  <w:hideMark/>
                </w:tcPr>
                <w:p w14:paraId="20E12577" w14:textId="77777777" w:rsidR="00FE06E8" w:rsidRPr="00BA110C" w:rsidRDefault="00FE06E8" w:rsidP="00FE06E8">
                  <w:pPr>
                    <w:spacing w:after="0" w:line="240" w:lineRule="auto"/>
                    <w:jc w:val="both"/>
                    <w:rPr>
                      <w:sz w:val="22"/>
                      <w:szCs w:val="22"/>
                    </w:rPr>
                  </w:pPr>
                  <w:r w:rsidRPr="00BA110C">
                    <w:rPr>
                      <w:sz w:val="22"/>
                      <w:szCs w:val="22"/>
                    </w:rPr>
                    <w:t>0.613</w:t>
                  </w:r>
                </w:p>
              </w:tc>
              <w:tc>
                <w:tcPr>
                  <w:tcW w:w="749" w:type="dxa"/>
                  <w:vAlign w:val="center"/>
                  <w:hideMark/>
                </w:tcPr>
                <w:p w14:paraId="7867137A" w14:textId="77777777" w:rsidR="00FE06E8" w:rsidRPr="00BA110C" w:rsidRDefault="00FE06E8" w:rsidP="00FE06E8">
                  <w:pPr>
                    <w:spacing w:after="0" w:line="240" w:lineRule="auto"/>
                    <w:jc w:val="both"/>
                    <w:rPr>
                      <w:sz w:val="22"/>
                      <w:szCs w:val="22"/>
                    </w:rPr>
                  </w:pPr>
                  <w:r w:rsidRPr="00BA110C">
                    <w:rPr>
                      <w:sz w:val="22"/>
                      <w:szCs w:val="22"/>
                    </w:rPr>
                    <w:t>40.5</w:t>
                  </w:r>
                </w:p>
              </w:tc>
              <w:tc>
                <w:tcPr>
                  <w:tcW w:w="1025" w:type="dxa"/>
                  <w:vAlign w:val="center"/>
                  <w:hideMark/>
                </w:tcPr>
                <w:p w14:paraId="256339F1" w14:textId="77777777" w:rsidR="00FE06E8" w:rsidRPr="00BA110C" w:rsidRDefault="00FE06E8" w:rsidP="00FE06E8">
                  <w:pPr>
                    <w:spacing w:after="0" w:line="240" w:lineRule="auto"/>
                    <w:jc w:val="both"/>
                    <w:rPr>
                      <w:sz w:val="22"/>
                      <w:szCs w:val="22"/>
                    </w:rPr>
                  </w:pPr>
                  <w:r w:rsidRPr="00BA110C">
                    <w:rPr>
                      <w:sz w:val="22"/>
                      <w:szCs w:val="22"/>
                    </w:rPr>
                    <w:t>5.64</w:t>
                  </w:r>
                </w:p>
              </w:tc>
              <w:tc>
                <w:tcPr>
                  <w:tcW w:w="1590" w:type="dxa"/>
                  <w:vAlign w:val="center"/>
                  <w:hideMark/>
                </w:tcPr>
                <w:p w14:paraId="6AB28786" w14:textId="77777777" w:rsidR="00FE06E8" w:rsidRPr="00BA110C" w:rsidRDefault="00FE06E8" w:rsidP="00FE06E8">
                  <w:pPr>
                    <w:spacing w:after="0" w:line="240" w:lineRule="auto"/>
                    <w:jc w:val="both"/>
                    <w:rPr>
                      <w:sz w:val="22"/>
                      <w:szCs w:val="22"/>
                    </w:rPr>
                  </w:pPr>
                  <w:r w:rsidRPr="00BA110C">
                    <w:rPr>
                      <w:sz w:val="22"/>
                      <w:szCs w:val="22"/>
                    </w:rPr>
                    <w:t>50,413</w:t>
                  </w:r>
                </w:p>
              </w:tc>
              <w:tc>
                <w:tcPr>
                  <w:tcW w:w="1708" w:type="dxa"/>
                  <w:vAlign w:val="center"/>
                  <w:hideMark/>
                </w:tcPr>
                <w:p w14:paraId="5E0609A0" w14:textId="77777777" w:rsidR="00FE06E8" w:rsidRPr="00BA110C" w:rsidRDefault="00FE06E8" w:rsidP="00FE06E8">
                  <w:pPr>
                    <w:spacing w:after="0" w:line="240" w:lineRule="auto"/>
                    <w:jc w:val="both"/>
                    <w:rPr>
                      <w:sz w:val="22"/>
                      <w:szCs w:val="22"/>
                    </w:rPr>
                  </w:pPr>
                  <w:r w:rsidRPr="00BA110C">
                    <w:rPr>
                      <w:sz w:val="22"/>
                      <w:szCs w:val="22"/>
                    </w:rPr>
                    <w:t>18</w:t>
                  </w:r>
                </w:p>
              </w:tc>
              <w:tc>
                <w:tcPr>
                  <w:tcW w:w="1619" w:type="dxa"/>
                  <w:vAlign w:val="center"/>
                  <w:hideMark/>
                </w:tcPr>
                <w:p w14:paraId="28AC392F"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21B369F5" w14:textId="77777777" w:rsidTr="00FE06E8">
              <w:trPr>
                <w:tblCellSpacing w:w="15" w:type="dxa"/>
              </w:trPr>
              <w:tc>
                <w:tcPr>
                  <w:tcW w:w="2789" w:type="dxa"/>
                  <w:vAlign w:val="center"/>
                  <w:hideMark/>
                </w:tcPr>
                <w:p w14:paraId="00F15ECC" w14:textId="77777777" w:rsidR="00FE06E8" w:rsidRPr="00BA110C" w:rsidRDefault="00505342" w:rsidP="00FE06E8">
                  <w:pPr>
                    <w:spacing w:after="0" w:line="240" w:lineRule="auto"/>
                    <w:jc w:val="both"/>
                    <w:rPr>
                      <w:sz w:val="22"/>
                      <w:szCs w:val="22"/>
                    </w:rPr>
                  </w:pPr>
                  <w:hyperlink r:id="rId43" w:history="1">
                    <w:r w:rsidR="00FE06E8" w:rsidRPr="00BA110C">
                      <w:rPr>
                        <w:color w:val="0000FF"/>
                        <w:sz w:val="22"/>
                        <w:szCs w:val="22"/>
                        <w:u w:val="single"/>
                      </w:rPr>
                      <w:t>Thailand</w:t>
                    </w:r>
                  </w:hyperlink>
                </w:p>
              </w:tc>
              <w:tc>
                <w:tcPr>
                  <w:tcW w:w="1074" w:type="dxa"/>
                  <w:vAlign w:val="center"/>
                  <w:hideMark/>
                </w:tcPr>
                <w:p w14:paraId="46CE67B0" w14:textId="77777777" w:rsidR="00FE06E8" w:rsidRPr="00BA110C" w:rsidRDefault="00FE06E8" w:rsidP="00FE06E8">
                  <w:pPr>
                    <w:spacing w:after="0" w:line="240" w:lineRule="auto"/>
                    <w:jc w:val="both"/>
                    <w:rPr>
                      <w:sz w:val="22"/>
                      <w:szCs w:val="22"/>
                    </w:rPr>
                  </w:pPr>
                  <w:r w:rsidRPr="00BA110C">
                    <w:rPr>
                      <w:sz w:val="22"/>
                      <w:szCs w:val="22"/>
                    </w:rPr>
                    <w:t>501.71</w:t>
                  </w:r>
                </w:p>
              </w:tc>
              <w:tc>
                <w:tcPr>
                  <w:tcW w:w="641" w:type="dxa"/>
                  <w:vAlign w:val="center"/>
                  <w:hideMark/>
                </w:tcPr>
                <w:p w14:paraId="776CB1E3" w14:textId="77777777" w:rsidR="00FE06E8" w:rsidRPr="00BA110C" w:rsidRDefault="00FE06E8" w:rsidP="00FE06E8">
                  <w:pPr>
                    <w:spacing w:after="0" w:line="240" w:lineRule="auto"/>
                    <w:jc w:val="both"/>
                    <w:rPr>
                      <w:sz w:val="22"/>
                      <w:szCs w:val="22"/>
                    </w:rPr>
                  </w:pPr>
                  <w:r w:rsidRPr="00BA110C">
                    <w:rPr>
                      <w:sz w:val="22"/>
                      <w:szCs w:val="22"/>
                    </w:rPr>
                    <w:t>26</w:t>
                  </w:r>
                </w:p>
              </w:tc>
              <w:tc>
                <w:tcPr>
                  <w:tcW w:w="1074" w:type="dxa"/>
                  <w:vAlign w:val="center"/>
                  <w:hideMark/>
                </w:tcPr>
                <w:p w14:paraId="1FF14CCD" w14:textId="77777777" w:rsidR="00FE06E8" w:rsidRPr="00BA110C" w:rsidRDefault="00FE06E8" w:rsidP="00FE06E8">
                  <w:pPr>
                    <w:spacing w:after="0" w:line="240" w:lineRule="auto"/>
                    <w:jc w:val="both"/>
                    <w:rPr>
                      <w:sz w:val="22"/>
                      <w:szCs w:val="22"/>
                    </w:rPr>
                  </w:pPr>
                  <w:r w:rsidRPr="00BA110C">
                    <w:rPr>
                      <w:sz w:val="22"/>
                      <w:szCs w:val="22"/>
                    </w:rPr>
                    <w:t>546.22</w:t>
                  </w:r>
                </w:p>
              </w:tc>
              <w:tc>
                <w:tcPr>
                  <w:tcW w:w="641" w:type="dxa"/>
                  <w:vAlign w:val="center"/>
                  <w:hideMark/>
                </w:tcPr>
                <w:p w14:paraId="071C075A" w14:textId="77777777" w:rsidR="00FE06E8" w:rsidRPr="00BA110C" w:rsidRDefault="00FE06E8" w:rsidP="00FE06E8">
                  <w:pPr>
                    <w:spacing w:after="0" w:line="240" w:lineRule="auto"/>
                    <w:jc w:val="both"/>
                    <w:rPr>
                      <w:sz w:val="22"/>
                      <w:szCs w:val="22"/>
                    </w:rPr>
                  </w:pPr>
                  <w:r w:rsidRPr="00BA110C">
                    <w:rPr>
                      <w:sz w:val="22"/>
                      <w:szCs w:val="22"/>
                    </w:rPr>
                    <w:t>26</w:t>
                  </w:r>
                </w:p>
              </w:tc>
              <w:tc>
                <w:tcPr>
                  <w:tcW w:w="830" w:type="dxa"/>
                  <w:vAlign w:val="center"/>
                  <w:hideMark/>
                </w:tcPr>
                <w:p w14:paraId="5952C7FC" w14:textId="77777777" w:rsidR="00FE06E8" w:rsidRPr="00BA110C" w:rsidRDefault="00FE06E8" w:rsidP="00FE06E8">
                  <w:pPr>
                    <w:spacing w:after="0" w:line="240" w:lineRule="auto"/>
                    <w:jc w:val="both"/>
                    <w:rPr>
                      <w:sz w:val="22"/>
                      <w:szCs w:val="22"/>
                    </w:rPr>
                  </w:pPr>
                  <w:r w:rsidRPr="00BA110C">
                    <w:rPr>
                      <w:sz w:val="22"/>
                      <w:szCs w:val="22"/>
                    </w:rPr>
                    <w:t>0.575</w:t>
                  </w:r>
                </w:p>
              </w:tc>
              <w:tc>
                <w:tcPr>
                  <w:tcW w:w="749" w:type="dxa"/>
                  <w:vAlign w:val="center"/>
                  <w:hideMark/>
                </w:tcPr>
                <w:p w14:paraId="57CEE28A" w14:textId="77777777" w:rsidR="00FE06E8" w:rsidRPr="00BA110C" w:rsidRDefault="00FE06E8" w:rsidP="00FE06E8">
                  <w:pPr>
                    <w:spacing w:after="0" w:line="240" w:lineRule="auto"/>
                    <w:jc w:val="both"/>
                    <w:rPr>
                      <w:sz w:val="22"/>
                      <w:szCs w:val="22"/>
                    </w:rPr>
                  </w:pPr>
                  <w:r w:rsidRPr="00BA110C">
                    <w:rPr>
                      <w:sz w:val="22"/>
                      <w:szCs w:val="22"/>
                    </w:rPr>
                    <w:t>35.6</w:t>
                  </w:r>
                </w:p>
              </w:tc>
              <w:tc>
                <w:tcPr>
                  <w:tcW w:w="1025" w:type="dxa"/>
                  <w:vAlign w:val="center"/>
                  <w:hideMark/>
                </w:tcPr>
                <w:p w14:paraId="36D5B9BA" w14:textId="77777777" w:rsidR="00FE06E8" w:rsidRPr="00BA110C" w:rsidRDefault="00FE06E8" w:rsidP="00FE06E8">
                  <w:pPr>
                    <w:spacing w:after="0" w:line="240" w:lineRule="auto"/>
                    <w:jc w:val="both"/>
                    <w:rPr>
                      <w:sz w:val="22"/>
                      <w:szCs w:val="22"/>
                    </w:rPr>
                  </w:pPr>
                  <w:r w:rsidRPr="00BA110C">
                    <w:rPr>
                      <w:sz w:val="22"/>
                      <w:szCs w:val="22"/>
                    </w:rPr>
                    <w:t>0.96</w:t>
                  </w:r>
                </w:p>
              </w:tc>
              <w:tc>
                <w:tcPr>
                  <w:tcW w:w="1590" w:type="dxa"/>
                  <w:vAlign w:val="center"/>
                  <w:hideMark/>
                </w:tcPr>
                <w:p w14:paraId="4042D622" w14:textId="77777777" w:rsidR="00FE06E8" w:rsidRPr="00BA110C" w:rsidRDefault="00FE06E8" w:rsidP="00FE06E8">
                  <w:pPr>
                    <w:spacing w:after="0" w:line="240" w:lineRule="auto"/>
                    <w:jc w:val="both"/>
                    <w:rPr>
                      <w:sz w:val="22"/>
                      <w:szCs w:val="22"/>
                    </w:rPr>
                  </w:pPr>
                  <w:r w:rsidRPr="00BA110C">
                    <w:rPr>
                      <w:sz w:val="22"/>
                      <w:szCs w:val="22"/>
                    </w:rPr>
                    <w:t>7,809</w:t>
                  </w:r>
                </w:p>
              </w:tc>
              <w:tc>
                <w:tcPr>
                  <w:tcW w:w="1708" w:type="dxa"/>
                  <w:vAlign w:val="center"/>
                  <w:hideMark/>
                </w:tcPr>
                <w:p w14:paraId="5F1DADB7" w14:textId="77777777" w:rsidR="00FE06E8" w:rsidRPr="00BA110C" w:rsidRDefault="00FE06E8" w:rsidP="00FE06E8">
                  <w:pPr>
                    <w:spacing w:after="0" w:line="240" w:lineRule="auto"/>
                    <w:jc w:val="both"/>
                    <w:rPr>
                      <w:sz w:val="22"/>
                      <w:szCs w:val="22"/>
                    </w:rPr>
                  </w:pPr>
                  <w:r w:rsidRPr="00BA110C">
                    <w:rPr>
                      <w:sz w:val="22"/>
                      <w:szCs w:val="22"/>
                    </w:rPr>
                    <w:t>85</w:t>
                  </w:r>
                </w:p>
              </w:tc>
              <w:tc>
                <w:tcPr>
                  <w:tcW w:w="1619" w:type="dxa"/>
                  <w:vAlign w:val="center"/>
                  <w:hideMark/>
                </w:tcPr>
                <w:p w14:paraId="109E3DBE"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55EC96FE" w14:textId="77777777" w:rsidTr="00FE06E8">
              <w:trPr>
                <w:tblCellSpacing w:w="15" w:type="dxa"/>
              </w:trPr>
              <w:tc>
                <w:tcPr>
                  <w:tcW w:w="2789" w:type="dxa"/>
                  <w:vAlign w:val="center"/>
                  <w:hideMark/>
                </w:tcPr>
                <w:p w14:paraId="7AF49DDD" w14:textId="77777777" w:rsidR="00FE06E8" w:rsidRPr="00BA110C" w:rsidRDefault="00505342" w:rsidP="00FE06E8">
                  <w:pPr>
                    <w:spacing w:after="0" w:line="240" w:lineRule="auto"/>
                    <w:jc w:val="both"/>
                    <w:rPr>
                      <w:sz w:val="22"/>
                      <w:szCs w:val="22"/>
                    </w:rPr>
                  </w:pPr>
                  <w:hyperlink r:id="rId44" w:history="1">
                    <w:r w:rsidR="00FE06E8" w:rsidRPr="00BA110C">
                      <w:rPr>
                        <w:color w:val="0000FF"/>
                        <w:sz w:val="22"/>
                        <w:szCs w:val="22"/>
                        <w:u w:val="single"/>
                      </w:rPr>
                      <w:t>Ireland</w:t>
                    </w:r>
                  </w:hyperlink>
                </w:p>
              </w:tc>
              <w:tc>
                <w:tcPr>
                  <w:tcW w:w="1074" w:type="dxa"/>
                  <w:vAlign w:val="center"/>
                  <w:hideMark/>
                </w:tcPr>
                <w:p w14:paraId="15591A87" w14:textId="77777777" w:rsidR="00FE06E8" w:rsidRPr="00BA110C" w:rsidRDefault="00FE06E8" w:rsidP="00FE06E8">
                  <w:pPr>
                    <w:spacing w:after="0" w:line="240" w:lineRule="auto"/>
                    <w:jc w:val="both"/>
                    <w:rPr>
                      <w:sz w:val="22"/>
                      <w:szCs w:val="22"/>
                    </w:rPr>
                  </w:pPr>
                  <w:r w:rsidRPr="00BA110C">
                    <w:rPr>
                      <w:sz w:val="22"/>
                      <w:szCs w:val="22"/>
                    </w:rPr>
                    <w:t>425.55</w:t>
                  </w:r>
                </w:p>
              </w:tc>
              <w:tc>
                <w:tcPr>
                  <w:tcW w:w="641" w:type="dxa"/>
                  <w:vAlign w:val="center"/>
                  <w:hideMark/>
                </w:tcPr>
                <w:p w14:paraId="165B6E9C" w14:textId="77777777" w:rsidR="00FE06E8" w:rsidRPr="00BA110C" w:rsidRDefault="00FE06E8" w:rsidP="00FE06E8">
                  <w:pPr>
                    <w:spacing w:after="0" w:line="240" w:lineRule="auto"/>
                    <w:jc w:val="both"/>
                    <w:rPr>
                      <w:sz w:val="22"/>
                      <w:szCs w:val="22"/>
                    </w:rPr>
                  </w:pPr>
                  <w:r w:rsidRPr="00BA110C">
                    <w:rPr>
                      <w:sz w:val="22"/>
                      <w:szCs w:val="22"/>
                    </w:rPr>
                    <w:t>29</w:t>
                  </w:r>
                </w:p>
              </w:tc>
              <w:tc>
                <w:tcPr>
                  <w:tcW w:w="1074" w:type="dxa"/>
                  <w:vAlign w:val="center"/>
                  <w:hideMark/>
                </w:tcPr>
                <w:p w14:paraId="4CAF07AD" w14:textId="77777777" w:rsidR="00FE06E8" w:rsidRPr="00BA110C" w:rsidRDefault="00FE06E8" w:rsidP="00FE06E8">
                  <w:pPr>
                    <w:spacing w:after="0" w:line="240" w:lineRule="auto"/>
                    <w:jc w:val="both"/>
                    <w:rPr>
                      <w:sz w:val="22"/>
                      <w:szCs w:val="22"/>
                    </w:rPr>
                  </w:pPr>
                  <w:r w:rsidRPr="00BA110C">
                    <w:rPr>
                      <w:sz w:val="22"/>
                      <w:szCs w:val="22"/>
                    </w:rPr>
                    <w:t>516.25</w:t>
                  </w:r>
                </w:p>
              </w:tc>
              <w:tc>
                <w:tcPr>
                  <w:tcW w:w="641" w:type="dxa"/>
                  <w:vAlign w:val="center"/>
                  <w:hideMark/>
                </w:tcPr>
                <w:p w14:paraId="71C649BE" w14:textId="77777777" w:rsidR="00FE06E8" w:rsidRPr="00BA110C" w:rsidRDefault="00FE06E8" w:rsidP="00FE06E8">
                  <w:pPr>
                    <w:spacing w:after="0" w:line="240" w:lineRule="auto"/>
                    <w:jc w:val="both"/>
                    <w:rPr>
                      <w:sz w:val="22"/>
                      <w:szCs w:val="22"/>
                    </w:rPr>
                  </w:pPr>
                  <w:r w:rsidRPr="00BA110C">
                    <w:rPr>
                      <w:sz w:val="22"/>
                      <w:szCs w:val="22"/>
                    </w:rPr>
                    <w:t>27</w:t>
                  </w:r>
                </w:p>
              </w:tc>
              <w:tc>
                <w:tcPr>
                  <w:tcW w:w="830" w:type="dxa"/>
                  <w:vAlign w:val="center"/>
                  <w:hideMark/>
                </w:tcPr>
                <w:p w14:paraId="5F07EC51" w14:textId="77777777" w:rsidR="00FE06E8" w:rsidRPr="00BA110C" w:rsidRDefault="00FE06E8" w:rsidP="00FE06E8">
                  <w:pPr>
                    <w:spacing w:after="0" w:line="240" w:lineRule="auto"/>
                    <w:jc w:val="both"/>
                    <w:rPr>
                      <w:sz w:val="22"/>
                      <w:szCs w:val="22"/>
                    </w:rPr>
                  </w:pPr>
                  <w:r w:rsidRPr="00BA110C">
                    <w:rPr>
                      <w:sz w:val="22"/>
                      <w:szCs w:val="22"/>
                    </w:rPr>
                    <w:t>0.544</w:t>
                  </w:r>
                </w:p>
              </w:tc>
              <w:tc>
                <w:tcPr>
                  <w:tcW w:w="749" w:type="dxa"/>
                  <w:vAlign w:val="center"/>
                  <w:hideMark/>
                </w:tcPr>
                <w:p w14:paraId="4E01C7A7" w14:textId="77777777" w:rsidR="00FE06E8" w:rsidRPr="00BA110C" w:rsidRDefault="00FE06E8" w:rsidP="00FE06E8">
                  <w:pPr>
                    <w:spacing w:after="0" w:line="240" w:lineRule="auto"/>
                    <w:jc w:val="both"/>
                    <w:rPr>
                      <w:sz w:val="22"/>
                      <w:szCs w:val="22"/>
                    </w:rPr>
                  </w:pPr>
                  <w:r w:rsidRPr="00BA110C">
                    <w:rPr>
                      <w:sz w:val="22"/>
                      <w:szCs w:val="22"/>
                    </w:rPr>
                    <w:t>30.0</w:t>
                  </w:r>
                </w:p>
              </w:tc>
              <w:tc>
                <w:tcPr>
                  <w:tcW w:w="1025" w:type="dxa"/>
                  <w:vAlign w:val="center"/>
                  <w:hideMark/>
                </w:tcPr>
                <w:p w14:paraId="35551E8C" w14:textId="77777777" w:rsidR="00FE06E8" w:rsidRPr="00BA110C" w:rsidRDefault="00FE06E8" w:rsidP="00FE06E8">
                  <w:pPr>
                    <w:spacing w:after="0" w:line="240" w:lineRule="auto"/>
                    <w:jc w:val="both"/>
                    <w:rPr>
                      <w:sz w:val="22"/>
                      <w:szCs w:val="22"/>
                    </w:rPr>
                  </w:pPr>
                  <w:r w:rsidRPr="00BA110C">
                    <w:rPr>
                      <w:sz w:val="22"/>
                      <w:szCs w:val="22"/>
                    </w:rPr>
                    <w:t>13.04</w:t>
                  </w:r>
                </w:p>
              </w:tc>
              <w:tc>
                <w:tcPr>
                  <w:tcW w:w="1590" w:type="dxa"/>
                  <w:vAlign w:val="center"/>
                  <w:hideMark/>
                </w:tcPr>
                <w:p w14:paraId="1D81A246" w14:textId="77777777" w:rsidR="00FE06E8" w:rsidRPr="00BA110C" w:rsidRDefault="00FE06E8" w:rsidP="00FE06E8">
                  <w:pPr>
                    <w:spacing w:after="0" w:line="240" w:lineRule="auto"/>
                    <w:jc w:val="both"/>
                    <w:rPr>
                      <w:sz w:val="22"/>
                      <w:szCs w:val="22"/>
                    </w:rPr>
                  </w:pPr>
                  <w:r w:rsidRPr="00BA110C">
                    <w:rPr>
                      <w:sz w:val="22"/>
                      <w:szCs w:val="22"/>
                    </w:rPr>
                    <w:t>102,394</w:t>
                  </w:r>
                </w:p>
              </w:tc>
              <w:tc>
                <w:tcPr>
                  <w:tcW w:w="1708" w:type="dxa"/>
                  <w:vAlign w:val="center"/>
                  <w:hideMark/>
                </w:tcPr>
                <w:p w14:paraId="113B20DD" w14:textId="77777777" w:rsidR="00FE06E8" w:rsidRPr="00BA110C" w:rsidRDefault="00FE06E8" w:rsidP="00FE06E8">
                  <w:pPr>
                    <w:spacing w:after="0" w:line="240" w:lineRule="auto"/>
                    <w:jc w:val="both"/>
                    <w:rPr>
                      <w:sz w:val="22"/>
                      <w:szCs w:val="22"/>
                    </w:rPr>
                  </w:pPr>
                  <w:r w:rsidRPr="00BA110C">
                    <w:rPr>
                      <w:sz w:val="22"/>
                      <w:szCs w:val="22"/>
                    </w:rPr>
                    <w:t>2</w:t>
                  </w:r>
                </w:p>
              </w:tc>
              <w:tc>
                <w:tcPr>
                  <w:tcW w:w="1619" w:type="dxa"/>
                  <w:vAlign w:val="center"/>
                  <w:hideMark/>
                </w:tcPr>
                <w:p w14:paraId="24687210"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261456AF" w14:textId="77777777" w:rsidTr="00FE06E8">
              <w:trPr>
                <w:tblCellSpacing w:w="15" w:type="dxa"/>
              </w:trPr>
              <w:tc>
                <w:tcPr>
                  <w:tcW w:w="2789" w:type="dxa"/>
                  <w:vAlign w:val="center"/>
                  <w:hideMark/>
                </w:tcPr>
                <w:p w14:paraId="70697D8A" w14:textId="77777777" w:rsidR="00FE06E8" w:rsidRPr="00BA110C" w:rsidRDefault="00505342" w:rsidP="00FE06E8">
                  <w:pPr>
                    <w:spacing w:after="0" w:line="240" w:lineRule="auto"/>
                    <w:jc w:val="both"/>
                    <w:rPr>
                      <w:sz w:val="22"/>
                      <w:szCs w:val="22"/>
                    </w:rPr>
                  </w:pPr>
                  <w:hyperlink r:id="rId45" w:history="1">
                    <w:r w:rsidR="00FE06E8" w:rsidRPr="00BA110C">
                      <w:rPr>
                        <w:color w:val="0000FF"/>
                        <w:sz w:val="22"/>
                        <w:szCs w:val="22"/>
                        <w:u w:val="single"/>
                      </w:rPr>
                      <w:t>Austria</w:t>
                    </w:r>
                  </w:hyperlink>
                </w:p>
              </w:tc>
              <w:tc>
                <w:tcPr>
                  <w:tcW w:w="1074" w:type="dxa"/>
                  <w:vAlign w:val="center"/>
                  <w:hideMark/>
                </w:tcPr>
                <w:p w14:paraId="1A020D39" w14:textId="77777777" w:rsidR="00FE06E8" w:rsidRPr="00BA110C" w:rsidRDefault="00FE06E8" w:rsidP="00FE06E8">
                  <w:pPr>
                    <w:spacing w:after="0" w:line="240" w:lineRule="auto"/>
                    <w:jc w:val="both"/>
                    <w:rPr>
                      <w:sz w:val="22"/>
                      <w:szCs w:val="22"/>
                    </w:rPr>
                  </w:pPr>
                  <w:r w:rsidRPr="00BA110C">
                    <w:rPr>
                      <w:sz w:val="22"/>
                      <w:szCs w:val="22"/>
                    </w:rPr>
                    <w:t>432.52</w:t>
                  </w:r>
                </w:p>
              </w:tc>
              <w:tc>
                <w:tcPr>
                  <w:tcW w:w="641" w:type="dxa"/>
                  <w:vAlign w:val="center"/>
                  <w:hideMark/>
                </w:tcPr>
                <w:p w14:paraId="5BC2015F" w14:textId="77777777" w:rsidR="00FE06E8" w:rsidRPr="00BA110C" w:rsidRDefault="00FE06E8" w:rsidP="00FE06E8">
                  <w:pPr>
                    <w:spacing w:after="0" w:line="240" w:lineRule="auto"/>
                    <w:jc w:val="both"/>
                    <w:rPr>
                      <w:sz w:val="22"/>
                      <w:szCs w:val="22"/>
                    </w:rPr>
                  </w:pPr>
                  <w:r w:rsidRPr="00BA110C">
                    <w:rPr>
                      <w:sz w:val="22"/>
                      <w:szCs w:val="22"/>
                    </w:rPr>
                    <w:t>27</w:t>
                  </w:r>
                </w:p>
              </w:tc>
              <w:tc>
                <w:tcPr>
                  <w:tcW w:w="1074" w:type="dxa"/>
                  <w:vAlign w:val="center"/>
                  <w:hideMark/>
                </w:tcPr>
                <w:p w14:paraId="3CBB8629" w14:textId="77777777" w:rsidR="00FE06E8" w:rsidRPr="00BA110C" w:rsidRDefault="00FE06E8" w:rsidP="00FE06E8">
                  <w:pPr>
                    <w:spacing w:after="0" w:line="240" w:lineRule="auto"/>
                    <w:jc w:val="both"/>
                    <w:rPr>
                      <w:sz w:val="22"/>
                      <w:szCs w:val="22"/>
                    </w:rPr>
                  </w:pPr>
                  <w:r w:rsidRPr="00BA110C">
                    <w:rPr>
                      <w:sz w:val="22"/>
                      <w:szCs w:val="22"/>
                    </w:rPr>
                    <w:t>481.21</w:t>
                  </w:r>
                </w:p>
              </w:tc>
              <w:tc>
                <w:tcPr>
                  <w:tcW w:w="641" w:type="dxa"/>
                  <w:vAlign w:val="center"/>
                  <w:hideMark/>
                </w:tcPr>
                <w:p w14:paraId="011694E9" w14:textId="77777777" w:rsidR="00FE06E8" w:rsidRPr="00BA110C" w:rsidRDefault="00FE06E8" w:rsidP="00FE06E8">
                  <w:pPr>
                    <w:spacing w:after="0" w:line="240" w:lineRule="auto"/>
                    <w:jc w:val="both"/>
                    <w:rPr>
                      <w:sz w:val="22"/>
                      <w:szCs w:val="22"/>
                    </w:rPr>
                  </w:pPr>
                  <w:r w:rsidRPr="00BA110C">
                    <w:rPr>
                      <w:sz w:val="22"/>
                      <w:szCs w:val="22"/>
                    </w:rPr>
                    <w:t>28</w:t>
                  </w:r>
                </w:p>
              </w:tc>
              <w:tc>
                <w:tcPr>
                  <w:tcW w:w="830" w:type="dxa"/>
                  <w:vAlign w:val="center"/>
                  <w:hideMark/>
                </w:tcPr>
                <w:p w14:paraId="5A5B6318" w14:textId="77777777" w:rsidR="00FE06E8" w:rsidRPr="00BA110C" w:rsidRDefault="00FE06E8" w:rsidP="00FE06E8">
                  <w:pPr>
                    <w:spacing w:after="0" w:line="240" w:lineRule="auto"/>
                    <w:jc w:val="both"/>
                    <w:rPr>
                      <w:sz w:val="22"/>
                      <w:szCs w:val="22"/>
                    </w:rPr>
                  </w:pPr>
                  <w:r w:rsidRPr="00BA110C">
                    <w:rPr>
                      <w:sz w:val="22"/>
                      <w:szCs w:val="22"/>
                    </w:rPr>
                    <w:t>0.507</w:t>
                  </w:r>
                </w:p>
              </w:tc>
              <w:tc>
                <w:tcPr>
                  <w:tcW w:w="749" w:type="dxa"/>
                  <w:vAlign w:val="center"/>
                  <w:hideMark/>
                </w:tcPr>
                <w:p w14:paraId="7EF56F40" w14:textId="77777777" w:rsidR="00FE06E8" w:rsidRPr="00BA110C" w:rsidRDefault="00FE06E8" w:rsidP="00FE06E8">
                  <w:pPr>
                    <w:spacing w:after="0" w:line="240" w:lineRule="auto"/>
                    <w:jc w:val="both"/>
                    <w:rPr>
                      <w:sz w:val="22"/>
                      <w:szCs w:val="22"/>
                    </w:rPr>
                  </w:pPr>
                  <w:r w:rsidRPr="00BA110C">
                    <w:rPr>
                      <w:sz w:val="22"/>
                      <w:szCs w:val="22"/>
                    </w:rPr>
                    <w:t>35.0</w:t>
                  </w:r>
                </w:p>
              </w:tc>
              <w:tc>
                <w:tcPr>
                  <w:tcW w:w="1025" w:type="dxa"/>
                  <w:vAlign w:val="center"/>
                  <w:hideMark/>
                </w:tcPr>
                <w:p w14:paraId="28B9E642" w14:textId="77777777" w:rsidR="00FE06E8" w:rsidRPr="00BA110C" w:rsidRDefault="00FE06E8" w:rsidP="00FE06E8">
                  <w:pPr>
                    <w:spacing w:after="0" w:line="240" w:lineRule="auto"/>
                    <w:jc w:val="both"/>
                    <w:rPr>
                      <w:sz w:val="22"/>
                      <w:szCs w:val="22"/>
                    </w:rPr>
                  </w:pPr>
                  <w:r w:rsidRPr="00BA110C">
                    <w:rPr>
                      <w:sz w:val="22"/>
                      <w:szCs w:val="22"/>
                    </w:rPr>
                    <w:t>3.92</w:t>
                  </w:r>
                </w:p>
              </w:tc>
              <w:tc>
                <w:tcPr>
                  <w:tcW w:w="1590" w:type="dxa"/>
                  <w:vAlign w:val="center"/>
                  <w:hideMark/>
                </w:tcPr>
                <w:p w14:paraId="7EC33D20" w14:textId="77777777" w:rsidR="00FE06E8" w:rsidRPr="00BA110C" w:rsidRDefault="00FE06E8" w:rsidP="00FE06E8">
                  <w:pPr>
                    <w:spacing w:after="0" w:line="240" w:lineRule="auto"/>
                    <w:jc w:val="both"/>
                    <w:rPr>
                      <w:sz w:val="22"/>
                      <w:szCs w:val="22"/>
                    </w:rPr>
                  </w:pPr>
                  <w:r w:rsidRPr="00BA110C">
                    <w:rPr>
                      <w:sz w:val="22"/>
                      <w:szCs w:val="22"/>
                    </w:rPr>
                    <w:t>53,793</w:t>
                  </w:r>
                </w:p>
              </w:tc>
              <w:tc>
                <w:tcPr>
                  <w:tcW w:w="1708" w:type="dxa"/>
                  <w:vAlign w:val="center"/>
                  <w:hideMark/>
                </w:tcPr>
                <w:p w14:paraId="230CFBF3" w14:textId="77777777" w:rsidR="00FE06E8" w:rsidRPr="00BA110C" w:rsidRDefault="00FE06E8" w:rsidP="00FE06E8">
                  <w:pPr>
                    <w:spacing w:after="0" w:line="240" w:lineRule="auto"/>
                    <w:jc w:val="both"/>
                    <w:rPr>
                      <w:sz w:val="22"/>
                      <w:szCs w:val="22"/>
                    </w:rPr>
                  </w:pPr>
                  <w:r w:rsidRPr="00BA110C">
                    <w:rPr>
                      <w:sz w:val="22"/>
                      <w:szCs w:val="22"/>
                    </w:rPr>
                    <w:t>13</w:t>
                  </w:r>
                </w:p>
              </w:tc>
              <w:tc>
                <w:tcPr>
                  <w:tcW w:w="1619" w:type="dxa"/>
                  <w:vAlign w:val="center"/>
                  <w:hideMark/>
                </w:tcPr>
                <w:p w14:paraId="442A4E8D"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3A4781DB" w14:textId="77777777" w:rsidTr="00FE06E8">
              <w:trPr>
                <w:tblCellSpacing w:w="15" w:type="dxa"/>
              </w:trPr>
              <w:tc>
                <w:tcPr>
                  <w:tcW w:w="2789" w:type="dxa"/>
                  <w:vAlign w:val="center"/>
                  <w:hideMark/>
                </w:tcPr>
                <w:p w14:paraId="754E3AC8" w14:textId="77777777" w:rsidR="00FE06E8" w:rsidRPr="00BA110C" w:rsidRDefault="00505342" w:rsidP="00FE06E8">
                  <w:pPr>
                    <w:spacing w:after="0" w:line="240" w:lineRule="auto"/>
                    <w:jc w:val="both"/>
                    <w:rPr>
                      <w:sz w:val="22"/>
                      <w:szCs w:val="22"/>
                    </w:rPr>
                  </w:pPr>
                  <w:hyperlink r:id="rId46" w:history="1">
                    <w:r w:rsidR="00FE06E8" w:rsidRPr="00BA110C">
                      <w:rPr>
                        <w:color w:val="0000FF"/>
                        <w:sz w:val="22"/>
                        <w:szCs w:val="22"/>
                        <w:u w:val="single"/>
                      </w:rPr>
                      <w:t>Nigeria</w:t>
                    </w:r>
                  </w:hyperlink>
                </w:p>
              </w:tc>
              <w:tc>
                <w:tcPr>
                  <w:tcW w:w="1074" w:type="dxa"/>
                  <w:vAlign w:val="center"/>
                  <w:hideMark/>
                </w:tcPr>
                <w:p w14:paraId="5532083C" w14:textId="77777777" w:rsidR="00FE06E8" w:rsidRPr="00BA110C" w:rsidRDefault="00FE06E8" w:rsidP="00FE06E8">
                  <w:pPr>
                    <w:spacing w:after="0" w:line="240" w:lineRule="auto"/>
                    <w:jc w:val="both"/>
                    <w:rPr>
                      <w:sz w:val="22"/>
                      <w:szCs w:val="22"/>
                    </w:rPr>
                  </w:pPr>
                  <w:r w:rsidRPr="00BA110C">
                    <w:rPr>
                      <w:sz w:val="22"/>
                      <w:szCs w:val="22"/>
                    </w:rPr>
                    <w:t>429.42</w:t>
                  </w:r>
                </w:p>
              </w:tc>
              <w:tc>
                <w:tcPr>
                  <w:tcW w:w="641" w:type="dxa"/>
                  <w:vAlign w:val="center"/>
                  <w:hideMark/>
                </w:tcPr>
                <w:p w14:paraId="7B72D01E" w14:textId="77777777" w:rsidR="00FE06E8" w:rsidRPr="00BA110C" w:rsidRDefault="00FE06E8" w:rsidP="00FE06E8">
                  <w:pPr>
                    <w:spacing w:after="0" w:line="240" w:lineRule="auto"/>
                    <w:jc w:val="both"/>
                    <w:rPr>
                      <w:sz w:val="22"/>
                      <w:szCs w:val="22"/>
                    </w:rPr>
                  </w:pPr>
                  <w:r w:rsidRPr="00BA110C">
                    <w:rPr>
                      <w:sz w:val="22"/>
                      <w:szCs w:val="22"/>
                    </w:rPr>
                    <w:t>28</w:t>
                  </w:r>
                </w:p>
              </w:tc>
              <w:tc>
                <w:tcPr>
                  <w:tcW w:w="1074" w:type="dxa"/>
                  <w:vAlign w:val="center"/>
                  <w:hideMark/>
                </w:tcPr>
                <w:p w14:paraId="7EA7056E" w14:textId="77777777" w:rsidR="00FE06E8" w:rsidRPr="00BA110C" w:rsidRDefault="00FE06E8" w:rsidP="00FE06E8">
                  <w:pPr>
                    <w:spacing w:after="0" w:line="240" w:lineRule="auto"/>
                    <w:jc w:val="both"/>
                    <w:rPr>
                      <w:sz w:val="22"/>
                      <w:szCs w:val="22"/>
                    </w:rPr>
                  </w:pPr>
                  <w:r w:rsidRPr="00BA110C">
                    <w:rPr>
                      <w:sz w:val="22"/>
                      <w:szCs w:val="22"/>
                    </w:rPr>
                    <w:t>480.48</w:t>
                  </w:r>
                </w:p>
              </w:tc>
              <w:tc>
                <w:tcPr>
                  <w:tcW w:w="641" w:type="dxa"/>
                  <w:vAlign w:val="center"/>
                  <w:hideMark/>
                </w:tcPr>
                <w:p w14:paraId="68885AF3" w14:textId="77777777" w:rsidR="00FE06E8" w:rsidRPr="00BA110C" w:rsidRDefault="00FE06E8" w:rsidP="00FE06E8">
                  <w:pPr>
                    <w:spacing w:after="0" w:line="240" w:lineRule="auto"/>
                    <w:jc w:val="both"/>
                    <w:rPr>
                      <w:sz w:val="22"/>
                      <w:szCs w:val="22"/>
                    </w:rPr>
                  </w:pPr>
                  <w:r w:rsidRPr="00BA110C">
                    <w:rPr>
                      <w:sz w:val="22"/>
                      <w:szCs w:val="22"/>
                    </w:rPr>
                    <w:t>29</w:t>
                  </w:r>
                </w:p>
              </w:tc>
              <w:tc>
                <w:tcPr>
                  <w:tcW w:w="830" w:type="dxa"/>
                  <w:vAlign w:val="center"/>
                  <w:hideMark/>
                </w:tcPr>
                <w:p w14:paraId="5215FE35" w14:textId="77777777" w:rsidR="00FE06E8" w:rsidRPr="00BA110C" w:rsidRDefault="00FE06E8" w:rsidP="00FE06E8">
                  <w:pPr>
                    <w:spacing w:after="0" w:line="240" w:lineRule="auto"/>
                    <w:jc w:val="both"/>
                    <w:rPr>
                      <w:sz w:val="22"/>
                      <w:szCs w:val="22"/>
                    </w:rPr>
                  </w:pPr>
                  <w:r w:rsidRPr="00BA110C">
                    <w:rPr>
                      <w:sz w:val="22"/>
                      <w:szCs w:val="22"/>
                    </w:rPr>
                    <w:t>0.506</w:t>
                  </w:r>
                </w:p>
              </w:tc>
              <w:tc>
                <w:tcPr>
                  <w:tcW w:w="749" w:type="dxa"/>
                  <w:vAlign w:val="center"/>
                  <w:hideMark/>
                </w:tcPr>
                <w:p w14:paraId="30C6209B" w14:textId="77777777" w:rsidR="00FE06E8" w:rsidRPr="00BA110C" w:rsidRDefault="00FE06E8" w:rsidP="00FE06E8">
                  <w:pPr>
                    <w:spacing w:after="0" w:line="240" w:lineRule="auto"/>
                    <w:jc w:val="both"/>
                    <w:rPr>
                      <w:sz w:val="22"/>
                      <w:szCs w:val="22"/>
                    </w:rPr>
                  </w:pPr>
                  <w:r w:rsidRPr="00BA110C">
                    <w:rPr>
                      <w:sz w:val="22"/>
                      <w:szCs w:val="22"/>
                    </w:rPr>
                    <w:t>0.73</w:t>
                  </w:r>
                </w:p>
              </w:tc>
              <w:tc>
                <w:tcPr>
                  <w:tcW w:w="1025" w:type="dxa"/>
                  <w:vAlign w:val="center"/>
                  <w:hideMark/>
                </w:tcPr>
                <w:p w14:paraId="3BDD9C9F" w14:textId="77777777" w:rsidR="00FE06E8" w:rsidRPr="00BA110C" w:rsidRDefault="00FE06E8" w:rsidP="00FE06E8">
                  <w:pPr>
                    <w:spacing w:after="0" w:line="240" w:lineRule="auto"/>
                    <w:jc w:val="both"/>
                    <w:rPr>
                      <w:sz w:val="22"/>
                      <w:szCs w:val="22"/>
                    </w:rPr>
                  </w:pPr>
                  <w:r w:rsidRPr="00BA110C">
                    <w:rPr>
                      <w:sz w:val="22"/>
                      <w:szCs w:val="22"/>
                    </w:rPr>
                    <w:t>2.64</w:t>
                  </w:r>
                </w:p>
              </w:tc>
              <w:tc>
                <w:tcPr>
                  <w:tcW w:w="1590" w:type="dxa"/>
                  <w:vAlign w:val="center"/>
                  <w:hideMark/>
                </w:tcPr>
                <w:p w14:paraId="3FCE5016" w14:textId="77777777" w:rsidR="00FE06E8" w:rsidRPr="00BA110C" w:rsidRDefault="00FE06E8" w:rsidP="00FE06E8">
                  <w:pPr>
                    <w:spacing w:after="0" w:line="240" w:lineRule="auto"/>
                    <w:jc w:val="both"/>
                    <w:rPr>
                      <w:sz w:val="22"/>
                      <w:szCs w:val="22"/>
                    </w:rPr>
                  </w:pPr>
                  <w:r w:rsidRPr="00BA110C">
                    <w:rPr>
                      <w:sz w:val="22"/>
                      <w:szCs w:val="22"/>
                    </w:rPr>
                    <w:t>2,273</w:t>
                  </w:r>
                </w:p>
              </w:tc>
              <w:tc>
                <w:tcPr>
                  <w:tcW w:w="1708" w:type="dxa"/>
                  <w:vAlign w:val="center"/>
                  <w:hideMark/>
                </w:tcPr>
                <w:p w14:paraId="68E32B0A" w14:textId="77777777" w:rsidR="00FE06E8" w:rsidRPr="00BA110C" w:rsidRDefault="00FE06E8" w:rsidP="00FE06E8">
                  <w:pPr>
                    <w:spacing w:after="0" w:line="240" w:lineRule="auto"/>
                    <w:jc w:val="both"/>
                    <w:rPr>
                      <w:sz w:val="22"/>
                      <w:szCs w:val="22"/>
                    </w:rPr>
                  </w:pPr>
                  <w:r w:rsidRPr="00BA110C">
                    <w:rPr>
                      <w:sz w:val="22"/>
                      <w:szCs w:val="22"/>
                    </w:rPr>
                    <w:t>145</w:t>
                  </w:r>
                </w:p>
              </w:tc>
              <w:tc>
                <w:tcPr>
                  <w:tcW w:w="1619" w:type="dxa"/>
                  <w:vAlign w:val="center"/>
                  <w:hideMark/>
                </w:tcPr>
                <w:p w14:paraId="6DF710AC"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1125DE5F" w14:textId="77777777" w:rsidTr="00FE06E8">
              <w:trPr>
                <w:tblCellSpacing w:w="15" w:type="dxa"/>
              </w:trPr>
              <w:tc>
                <w:tcPr>
                  <w:tcW w:w="2789" w:type="dxa"/>
                  <w:vAlign w:val="center"/>
                  <w:hideMark/>
                </w:tcPr>
                <w:p w14:paraId="644D93A3" w14:textId="77777777" w:rsidR="00FE06E8" w:rsidRPr="00BA110C" w:rsidRDefault="00505342" w:rsidP="00FE06E8">
                  <w:pPr>
                    <w:spacing w:after="0" w:line="240" w:lineRule="auto"/>
                    <w:jc w:val="both"/>
                    <w:rPr>
                      <w:sz w:val="22"/>
                      <w:szCs w:val="22"/>
                    </w:rPr>
                  </w:pPr>
                  <w:hyperlink r:id="rId47" w:history="1">
                    <w:r w:rsidR="00FE06E8" w:rsidRPr="00BA110C">
                      <w:rPr>
                        <w:color w:val="0000FF"/>
                        <w:sz w:val="22"/>
                        <w:szCs w:val="22"/>
                        <w:u w:val="single"/>
                      </w:rPr>
                      <w:t>Israel</w:t>
                    </w:r>
                  </w:hyperlink>
                </w:p>
              </w:tc>
              <w:tc>
                <w:tcPr>
                  <w:tcW w:w="1074" w:type="dxa"/>
                  <w:vAlign w:val="center"/>
                  <w:hideMark/>
                </w:tcPr>
                <w:p w14:paraId="0F25AF55" w14:textId="77777777" w:rsidR="00FE06E8" w:rsidRPr="00BA110C" w:rsidRDefault="00FE06E8" w:rsidP="00FE06E8">
                  <w:pPr>
                    <w:spacing w:after="0" w:line="240" w:lineRule="auto"/>
                    <w:jc w:val="both"/>
                    <w:rPr>
                      <w:sz w:val="22"/>
                      <w:szCs w:val="22"/>
                    </w:rPr>
                  </w:pPr>
                  <w:r w:rsidRPr="00BA110C">
                    <w:rPr>
                      <w:sz w:val="22"/>
                      <w:szCs w:val="22"/>
                    </w:rPr>
                    <w:t>407.10</w:t>
                  </w:r>
                </w:p>
              </w:tc>
              <w:tc>
                <w:tcPr>
                  <w:tcW w:w="641" w:type="dxa"/>
                  <w:vAlign w:val="center"/>
                  <w:hideMark/>
                </w:tcPr>
                <w:p w14:paraId="33C3FE8F" w14:textId="77777777" w:rsidR="00FE06E8" w:rsidRPr="00BA110C" w:rsidRDefault="00FE06E8" w:rsidP="00FE06E8">
                  <w:pPr>
                    <w:spacing w:after="0" w:line="240" w:lineRule="auto"/>
                    <w:jc w:val="both"/>
                    <w:rPr>
                      <w:sz w:val="22"/>
                      <w:szCs w:val="22"/>
                    </w:rPr>
                  </w:pPr>
                  <w:r w:rsidRPr="00BA110C">
                    <w:rPr>
                      <w:sz w:val="22"/>
                      <w:szCs w:val="22"/>
                    </w:rPr>
                    <w:t>30</w:t>
                  </w:r>
                </w:p>
              </w:tc>
              <w:tc>
                <w:tcPr>
                  <w:tcW w:w="1074" w:type="dxa"/>
                  <w:vAlign w:val="center"/>
                  <w:hideMark/>
                </w:tcPr>
                <w:p w14:paraId="01099403" w14:textId="77777777" w:rsidR="00FE06E8" w:rsidRPr="00BA110C" w:rsidRDefault="00FE06E8" w:rsidP="00FE06E8">
                  <w:pPr>
                    <w:spacing w:after="0" w:line="240" w:lineRule="auto"/>
                    <w:jc w:val="both"/>
                    <w:rPr>
                      <w:sz w:val="22"/>
                      <w:szCs w:val="22"/>
                    </w:rPr>
                  </w:pPr>
                  <w:r w:rsidRPr="00BA110C">
                    <w:rPr>
                      <w:sz w:val="22"/>
                      <w:szCs w:val="22"/>
                    </w:rPr>
                    <w:t>467.53</w:t>
                  </w:r>
                </w:p>
              </w:tc>
              <w:tc>
                <w:tcPr>
                  <w:tcW w:w="641" w:type="dxa"/>
                  <w:vAlign w:val="center"/>
                  <w:hideMark/>
                </w:tcPr>
                <w:p w14:paraId="677FE552" w14:textId="77777777" w:rsidR="00FE06E8" w:rsidRPr="00BA110C" w:rsidRDefault="00FE06E8" w:rsidP="00FE06E8">
                  <w:pPr>
                    <w:spacing w:after="0" w:line="240" w:lineRule="auto"/>
                    <w:jc w:val="both"/>
                    <w:rPr>
                      <w:sz w:val="22"/>
                      <w:szCs w:val="22"/>
                    </w:rPr>
                  </w:pPr>
                  <w:r w:rsidRPr="00BA110C">
                    <w:rPr>
                      <w:sz w:val="22"/>
                      <w:szCs w:val="22"/>
                    </w:rPr>
                    <w:t>30</w:t>
                  </w:r>
                </w:p>
              </w:tc>
              <w:tc>
                <w:tcPr>
                  <w:tcW w:w="830" w:type="dxa"/>
                  <w:vAlign w:val="center"/>
                  <w:hideMark/>
                </w:tcPr>
                <w:p w14:paraId="308D5767" w14:textId="77777777" w:rsidR="00FE06E8" w:rsidRPr="00BA110C" w:rsidRDefault="00FE06E8" w:rsidP="00FE06E8">
                  <w:pPr>
                    <w:spacing w:after="0" w:line="240" w:lineRule="auto"/>
                    <w:jc w:val="both"/>
                    <w:rPr>
                      <w:sz w:val="22"/>
                      <w:szCs w:val="22"/>
                    </w:rPr>
                  </w:pPr>
                  <w:r w:rsidRPr="00BA110C">
                    <w:rPr>
                      <w:sz w:val="22"/>
                      <w:szCs w:val="22"/>
                    </w:rPr>
                    <w:t>0.492</w:t>
                  </w:r>
                </w:p>
              </w:tc>
              <w:tc>
                <w:tcPr>
                  <w:tcW w:w="749" w:type="dxa"/>
                  <w:vAlign w:val="center"/>
                  <w:hideMark/>
                </w:tcPr>
                <w:p w14:paraId="395EDCD7" w14:textId="77777777" w:rsidR="00FE06E8" w:rsidRPr="00BA110C" w:rsidRDefault="00FE06E8" w:rsidP="00FE06E8">
                  <w:pPr>
                    <w:spacing w:after="0" w:line="240" w:lineRule="auto"/>
                    <w:jc w:val="both"/>
                    <w:rPr>
                      <w:sz w:val="22"/>
                      <w:szCs w:val="22"/>
                    </w:rPr>
                  </w:pPr>
                  <w:r w:rsidRPr="00BA110C">
                    <w:rPr>
                      <w:sz w:val="22"/>
                      <w:szCs w:val="22"/>
                    </w:rPr>
                    <w:t>13.0</w:t>
                  </w:r>
                </w:p>
              </w:tc>
              <w:tc>
                <w:tcPr>
                  <w:tcW w:w="1025" w:type="dxa"/>
                  <w:vAlign w:val="center"/>
                  <w:hideMark/>
                </w:tcPr>
                <w:p w14:paraId="074AF675" w14:textId="77777777" w:rsidR="00FE06E8" w:rsidRPr="00BA110C" w:rsidRDefault="00FE06E8" w:rsidP="00FE06E8">
                  <w:pPr>
                    <w:spacing w:after="0" w:line="240" w:lineRule="auto"/>
                    <w:jc w:val="both"/>
                    <w:rPr>
                      <w:sz w:val="22"/>
                      <w:szCs w:val="22"/>
                    </w:rPr>
                  </w:pPr>
                  <w:r w:rsidRPr="00BA110C">
                    <w:rPr>
                      <w:sz w:val="22"/>
                      <w:szCs w:val="22"/>
                    </w:rPr>
                    <w:t>7.06</w:t>
                  </w:r>
                </w:p>
              </w:tc>
              <w:tc>
                <w:tcPr>
                  <w:tcW w:w="1590" w:type="dxa"/>
                  <w:vAlign w:val="center"/>
                  <w:hideMark/>
                </w:tcPr>
                <w:p w14:paraId="61DD8B84" w14:textId="77777777" w:rsidR="00FE06E8" w:rsidRPr="00BA110C" w:rsidRDefault="00FE06E8" w:rsidP="00FE06E8">
                  <w:pPr>
                    <w:spacing w:after="0" w:line="240" w:lineRule="auto"/>
                    <w:jc w:val="both"/>
                    <w:rPr>
                      <w:sz w:val="22"/>
                      <w:szCs w:val="22"/>
                    </w:rPr>
                  </w:pPr>
                  <w:r w:rsidRPr="00BA110C">
                    <w:rPr>
                      <w:sz w:val="22"/>
                      <w:szCs w:val="22"/>
                    </w:rPr>
                    <w:t>49,840</w:t>
                  </w:r>
                </w:p>
              </w:tc>
              <w:tc>
                <w:tcPr>
                  <w:tcW w:w="1708" w:type="dxa"/>
                  <w:vAlign w:val="center"/>
                  <w:hideMark/>
                </w:tcPr>
                <w:p w14:paraId="0B3E3CD2" w14:textId="77777777" w:rsidR="00FE06E8" w:rsidRPr="00BA110C" w:rsidRDefault="00FE06E8" w:rsidP="00FE06E8">
                  <w:pPr>
                    <w:spacing w:after="0" w:line="240" w:lineRule="auto"/>
                    <w:jc w:val="both"/>
                    <w:rPr>
                      <w:sz w:val="22"/>
                      <w:szCs w:val="22"/>
                    </w:rPr>
                  </w:pPr>
                  <w:r w:rsidRPr="00BA110C">
                    <w:rPr>
                      <w:sz w:val="22"/>
                      <w:szCs w:val="22"/>
                    </w:rPr>
                    <w:t>19</w:t>
                  </w:r>
                </w:p>
              </w:tc>
              <w:tc>
                <w:tcPr>
                  <w:tcW w:w="1619" w:type="dxa"/>
                  <w:vAlign w:val="center"/>
                  <w:hideMark/>
                </w:tcPr>
                <w:p w14:paraId="6DAFED0C"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4DAA4A4B" w14:textId="77777777" w:rsidTr="00FE06E8">
              <w:trPr>
                <w:tblCellSpacing w:w="15" w:type="dxa"/>
              </w:trPr>
              <w:tc>
                <w:tcPr>
                  <w:tcW w:w="2789" w:type="dxa"/>
                  <w:vAlign w:val="center"/>
                  <w:hideMark/>
                </w:tcPr>
                <w:p w14:paraId="74D0A379" w14:textId="77777777" w:rsidR="00FE06E8" w:rsidRPr="00BA110C" w:rsidRDefault="00505342" w:rsidP="00FE06E8">
                  <w:pPr>
                    <w:spacing w:after="0" w:line="240" w:lineRule="auto"/>
                    <w:jc w:val="both"/>
                    <w:rPr>
                      <w:sz w:val="22"/>
                      <w:szCs w:val="22"/>
                    </w:rPr>
                  </w:pPr>
                  <w:hyperlink r:id="rId48" w:history="1">
                    <w:r w:rsidR="00FE06E8" w:rsidRPr="00BA110C">
                      <w:rPr>
                        <w:color w:val="0000FF"/>
                        <w:sz w:val="22"/>
                        <w:szCs w:val="22"/>
                        <w:u w:val="single"/>
                      </w:rPr>
                      <w:t>Argentina</w:t>
                    </w:r>
                  </w:hyperlink>
                </w:p>
              </w:tc>
              <w:tc>
                <w:tcPr>
                  <w:tcW w:w="1074" w:type="dxa"/>
                  <w:vAlign w:val="center"/>
                  <w:hideMark/>
                </w:tcPr>
                <w:p w14:paraId="031C454F" w14:textId="77777777" w:rsidR="00FE06E8" w:rsidRPr="00BA110C" w:rsidRDefault="00FE06E8" w:rsidP="00FE06E8">
                  <w:pPr>
                    <w:spacing w:after="0" w:line="240" w:lineRule="auto"/>
                    <w:jc w:val="both"/>
                    <w:rPr>
                      <w:sz w:val="22"/>
                      <w:szCs w:val="22"/>
                    </w:rPr>
                  </w:pPr>
                  <w:r w:rsidRPr="00BA110C">
                    <w:rPr>
                      <w:sz w:val="22"/>
                      <w:szCs w:val="22"/>
                    </w:rPr>
                    <w:t>389.06</w:t>
                  </w:r>
                </w:p>
              </w:tc>
              <w:tc>
                <w:tcPr>
                  <w:tcW w:w="641" w:type="dxa"/>
                  <w:vAlign w:val="center"/>
                  <w:hideMark/>
                </w:tcPr>
                <w:p w14:paraId="6E9B8DFC" w14:textId="77777777" w:rsidR="00FE06E8" w:rsidRPr="00BA110C" w:rsidRDefault="00FE06E8" w:rsidP="00FE06E8">
                  <w:pPr>
                    <w:spacing w:after="0" w:line="240" w:lineRule="auto"/>
                    <w:jc w:val="both"/>
                    <w:rPr>
                      <w:sz w:val="22"/>
                      <w:szCs w:val="22"/>
                    </w:rPr>
                  </w:pPr>
                  <w:r w:rsidRPr="00BA110C">
                    <w:rPr>
                      <w:sz w:val="22"/>
                      <w:szCs w:val="22"/>
                    </w:rPr>
                    <w:t>31</w:t>
                  </w:r>
                </w:p>
              </w:tc>
              <w:tc>
                <w:tcPr>
                  <w:tcW w:w="1074" w:type="dxa"/>
                  <w:vAlign w:val="center"/>
                  <w:hideMark/>
                </w:tcPr>
                <w:p w14:paraId="60A2F5C8" w14:textId="77777777" w:rsidR="00FE06E8" w:rsidRPr="00BA110C" w:rsidRDefault="00FE06E8" w:rsidP="00FE06E8">
                  <w:pPr>
                    <w:spacing w:after="0" w:line="240" w:lineRule="auto"/>
                    <w:jc w:val="both"/>
                    <w:rPr>
                      <w:sz w:val="22"/>
                      <w:szCs w:val="22"/>
                    </w:rPr>
                  </w:pPr>
                  <w:r w:rsidRPr="00BA110C">
                    <w:rPr>
                      <w:sz w:val="22"/>
                      <w:szCs w:val="22"/>
                    </w:rPr>
                    <w:t>455.17</w:t>
                  </w:r>
                </w:p>
              </w:tc>
              <w:tc>
                <w:tcPr>
                  <w:tcW w:w="641" w:type="dxa"/>
                  <w:vAlign w:val="center"/>
                  <w:hideMark/>
                </w:tcPr>
                <w:p w14:paraId="66BBE686" w14:textId="77777777" w:rsidR="00FE06E8" w:rsidRPr="00BA110C" w:rsidRDefault="00FE06E8" w:rsidP="00FE06E8">
                  <w:pPr>
                    <w:spacing w:after="0" w:line="240" w:lineRule="auto"/>
                    <w:jc w:val="both"/>
                    <w:rPr>
                      <w:sz w:val="22"/>
                      <w:szCs w:val="22"/>
                    </w:rPr>
                  </w:pPr>
                  <w:r w:rsidRPr="00BA110C">
                    <w:rPr>
                      <w:sz w:val="22"/>
                      <w:szCs w:val="22"/>
                    </w:rPr>
                    <w:t>31</w:t>
                  </w:r>
                </w:p>
              </w:tc>
              <w:tc>
                <w:tcPr>
                  <w:tcW w:w="830" w:type="dxa"/>
                  <w:vAlign w:val="center"/>
                  <w:hideMark/>
                </w:tcPr>
                <w:p w14:paraId="51879FF6" w14:textId="77777777" w:rsidR="00FE06E8" w:rsidRPr="00BA110C" w:rsidRDefault="00FE06E8" w:rsidP="00FE06E8">
                  <w:pPr>
                    <w:spacing w:after="0" w:line="240" w:lineRule="auto"/>
                    <w:jc w:val="both"/>
                    <w:rPr>
                      <w:sz w:val="22"/>
                      <w:szCs w:val="22"/>
                    </w:rPr>
                  </w:pPr>
                  <w:r w:rsidRPr="00BA110C">
                    <w:rPr>
                      <w:sz w:val="22"/>
                      <w:szCs w:val="22"/>
                    </w:rPr>
                    <w:t>0.479</w:t>
                  </w:r>
                </w:p>
              </w:tc>
              <w:tc>
                <w:tcPr>
                  <w:tcW w:w="749" w:type="dxa"/>
                  <w:vAlign w:val="center"/>
                  <w:hideMark/>
                </w:tcPr>
                <w:p w14:paraId="5B106ED1" w14:textId="77777777" w:rsidR="00FE06E8" w:rsidRPr="00BA110C" w:rsidRDefault="00FE06E8" w:rsidP="00FE06E8">
                  <w:pPr>
                    <w:spacing w:after="0" w:line="240" w:lineRule="auto"/>
                    <w:jc w:val="both"/>
                    <w:rPr>
                      <w:sz w:val="22"/>
                      <w:szCs w:val="22"/>
                    </w:rPr>
                  </w:pPr>
                  <w:r w:rsidRPr="00BA110C">
                    <w:rPr>
                      <w:sz w:val="22"/>
                      <w:szCs w:val="22"/>
                    </w:rPr>
                    <w:t>12.4</w:t>
                  </w:r>
                </w:p>
              </w:tc>
              <w:tc>
                <w:tcPr>
                  <w:tcW w:w="1025" w:type="dxa"/>
                  <w:vAlign w:val="center"/>
                  <w:hideMark/>
                </w:tcPr>
                <w:p w14:paraId="20782896" w14:textId="77777777" w:rsidR="00FE06E8" w:rsidRPr="00BA110C" w:rsidRDefault="00FE06E8" w:rsidP="00FE06E8">
                  <w:pPr>
                    <w:spacing w:after="0" w:line="240" w:lineRule="auto"/>
                    <w:jc w:val="both"/>
                    <w:rPr>
                      <w:sz w:val="22"/>
                      <w:szCs w:val="22"/>
                    </w:rPr>
                  </w:pPr>
                  <w:r w:rsidRPr="00BA110C">
                    <w:rPr>
                      <w:sz w:val="22"/>
                      <w:szCs w:val="22"/>
                    </w:rPr>
                    <w:t>7.50</w:t>
                  </w:r>
                </w:p>
              </w:tc>
              <w:tc>
                <w:tcPr>
                  <w:tcW w:w="1590" w:type="dxa"/>
                  <w:vAlign w:val="center"/>
                  <w:hideMark/>
                </w:tcPr>
                <w:p w14:paraId="3CB9C21B" w14:textId="77777777" w:rsidR="00FE06E8" w:rsidRPr="00BA110C" w:rsidRDefault="00FE06E8" w:rsidP="00FE06E8">
                  <w:pPr>
                    <w:spacing w:after="0" w:line="240" w:lineRule="auto"/>
                    <w:jc w:val="both"/>
                    <w:rPr>
                      <w:sz w:val="22"/>
                      <w:szCs w:val="22"/>
                    </w:rPr>
                  </w:pPr>
                  <w:r w:rsidRPr="00BA110C">
                    <w:rPr>
                      <w:sz w:val="22"/>
                      <w:szCs w:val="22"/>
                    </w:rPr>
                    <w:t>9,929</w:t>
                  </w:r>
                </w:p>
              </w:tc>
              <w:tc>
                <w:tcPr>
                  <w:tcW w:w="1708" w:type="dxa"/>
                  <w:vAlign w:val="center"/>
                  <w:hideMark/>
                </w:tcPr>
                <w:p w14:paraId="3D5867D1" w14:textId="77777777" w:rsidR="00FE06E8" w:rsidRPr="00BA110C" w:rsidRDefault="00FE06E8" w:rsidP="00FE06E8">
                  <w:pPr>
                    <w:spacing w:after="0" w:line="240" w:lineRule="auto"/>
                    <w:jc w:val="both"/>
                    <w:rPr>
                      <w:sz w:val="22"/>
                      <w:szCs w:val="22"/>
                    </w:rPr>
                  </w:pPr>
                  <w:r w:rsidRPr="00BA110C">
                    <w:rPr>
                      <w:sz w:val="22"/>
                      <w:szCs w:val="22"/>
                    </w:rPr>
                    <w:t>73</w:t>
                  </w:r>
                </w:p>
              </w:tc>
              <w:tc>
                <w:tcPr>
                  <w:tcW w:w="1619" w:type="dxa"/>
                  <w:vAlign w:val="center"/>
                  <w:hideMark/>
                </w:tcPr>
                <w:p w14:paraId="039386E2"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394BBA9F" w14:textId="77777777" w:rsidTr="00FE06E8">
              <w:trPr>
                <w:tblCellSpacing w:w="15" w:type="dxa"/>
              </w:trPr>
              <w:tc>
                <w:tcPr>
                  <w:tcW w:w="2789" w:type="dxa"/>
                  <w:vAlign w:val="center"/>
                  <w:hideMark/>
                </w:tcPr>
                <w:p w14:paraId="18F0EFF2" w14:textId="77777777" w:rsidR="00FE06E8" w:rsidRPr="00BA110C" w:rsidRDefault="00505342" w:rsidP="00FE06E8">
                  <w:pPr>
                    <w:spacing w:after="0" w:line="240" w:lineRule="auto"/>
                    <w:jc w:val="both"/>
                    <w:rPr>
                      <w:sz w:val="22"/>
                      <w:szCs w:val="22"/>
                    </w:rPr>
                  </w:pPr>
                  <w:hyperlink r:id="rId49" w:history="1">
                    <w:r w:rsidR="00FE06E8" w:rsidRPr="00BA110C">
                      <w:rPr>
                        <w:color w:val="0000FF"/>
                        <w:sz w:val="22"/>
                        <w:szCs w:val="22"/>
                        <w:u w:val="single"/>
                      </w:rPr>
                      <w:t>Norway</w:t>
                    </w:r>
                  </w:hyperlink>
                </w:p>
              </w:tc>
              <w:tc>
                <w:tcPr>
                  <w:tcW w:w="1074" w:type="dxa"/>
                  <w:vAlign w:val="center"/>
                  <w:hideMark/>
                </w:tcPr>
                <w:p w14:paraId="6E31E270" w14:textId="77777777" w:rsidR="00FE06E8" w:rsidRPr="00BA110C" w:rsidRDefault="00FE06E8" w:rsidP="00FE06E8">
                  <w:pPr>
                    <w:spacing w:after="0" w:line="240" w:lineRule="auto"/>
                    <w:jc w:val="both"/>
                    <w:rPr>
                      <w:sz w:val="22"/>
                      <w:szCs w:val="22"/>
                    </w:rPr>
                  </w:pPr>
                  <w:r w:rsidRPr="00BA110C">
                    <w:rPr>
                      <w:sz w:val="22"/>
                      <w:szCs w:val="22"/>
                    </w:rPr>
                    <w:t>362.52</w:t>
                  </w:r>
                </w:p>
              </w:tc>
              <w:tc>
                <w:tcPr>
                  <w:tcW w:w="641" w:type="dxa"/>
                  <w:vAlign w:val="center"/>
                  <w:hideMark/>
                </w:tcPr>
                <w:p w14:paraId="0AC8E67D" w14:textId="77777777" w:rsidR="00FE06E8" w:rsidRPr="00BA110C" w:rsidRDefault="00FE06E8" w:rsidP="00FE06E8">
                  <w:pPr>
                    <w:spacing w:after="0" w:line="240" w:lineRule="auto"/>
                    <w:jc w:val="both"/>
                    <w:rPr>
                      <w:sz w:val="22"/>
                      <w:szCs w:val="22"/>
                    </w:rPr>
                  </w:pPr>
                  <w:r w:rsidRPr="00BA110C">
                    <w:rPr>
                      <w:sz w:val="22"/>
                      <w:szCs w:val="22"/>
                    </w:rPr>
                    <w:t>33</w:t>
                  </w:r>
                </w:p>
              </w:tc>
              <w:tc>
                <w:tcPr>
                  <w:tcW w:w="1074" w:type="dxa"/>
                  <w:vAlign w:val="center"/>
                  <w:hideMark/>
                </w:tcPr>
                <w:p w14:paraId="583F105E" w14:textId="77777777" w:rsidR="00FE06E8" w:rsidRPr="00BA110C" w:rsidRDefault="00FE06E8" w:rsidP="00FE06E8">
                  <w:pPr>
                    <w:spacing w:after="0" w:line="240" w:lineRule="auto"/>
                    <w:jc w:val="both"/>
                    <w:rPr>
                      <w:sz w:val="22"/>
                      <w:szCs w:val="22"/>
                    </w:rPr>
                  </w:pPr>
                  <w:r w:rsidRPr="00BA110C">
                    <w:rPr>
                      <w:sz w:val="22"/>
                      <w:szCs w:val="22"/>
                    </w:rPr>
                    <w:t>445.51</w:t>
                  </w:r>
                </w:p>
              </w:tc>
              <w:tc>
                <w:tcPr>
                  <w:tcW w:w="641" w:type="dxa"/>
                  <w:vAlign w:val="center"/>
                  <w:hideMark/>
                </w:tcPr>
                <w:p w14:paraId="0663C084" w14:textId="77777777" w:rsidR="00FE06E8" w:rsidRPr="00BA110C" w:rsidRDefault="00FE06E8" w:rsidP="00FE06E8">
                  <w:pPr>
                    <w:spacing w:after="0" w:line="240" w:lineRule="auto"/>
                    <w:jc w:val="both"/>
                    <w:rPr>
                      <w:sz w:val="22"/>
                      <w:szCs w:val="22"/>
                    </w:rPr>
                  </w:pPr>
                  <w:r w:rsidRPr="00BA110C">
                    <w:rPr>
                      <w:sz w:val="22"/>
                      <w:szCs w:val="22"/>
                    </w:rPr>
                    <w:t>32</w:t>
                  </w:r>
                </w:p>
              </w:tc>
              <w:tc>
                <w:tcPr>
                  <w:tcW w:w="830" w:type="dxa"/>
                  <w:vAlign w:val="center"/>
                  <w:hideMark/>
                </w:tcPr>
                <w:p w14:paraId="3BDD3DAD" w14:textId="77777777" w:rsidR="00FE06E8" w:rsidRPr="00BA110C" w:rsidRDefault="00FE06E8" w:rsidP="00FE06E8">
                  <w:pPr>
                    <w:spacing w:after="0" w:line="240" w:lineRule="auto"/>
                    <w:jc w:val="both"/>
                    <w:rPr>
                      <w:sz w:val="22"/>
                      <w:szCs w:val="22"/>
                    </w:rPr>
                  </w:pPr>
                  <w:r w:rsidRPr="00BA110C">
                    <w:rPr>
                      <w:sz w:val="22"/>
                      <w:szCs w:val="22"/>
                    </w:rPr>
                    <w:t>0.469</w:t>
                  </w:r>
                </w:p>
              </w:tc>
              <w:tc>
                <w:tcPr>
                  <w:tcW w:w="749" w:type="dxa"/>
                  <w:vAlign w:val="center"/>
                  <w:hideMark/>
                </w:tcPr>
                <w:p w14:paraId="3193F8C1" w14:textId="77777777" w:rsidR="00FE06E8" w:rsidRPr="00BA110C" w:rsidRDefault="00FE06E8" w:rsidP="00FE06E8">
                  <w:pPr>
                    <w:spacing w:after="0" w:line="240" w:lineRule="auto"/>
                    <w:jc w:val="both"/>
                    <w:rPr>
                      <w:sz w:val="22"/>
                      <w:szCs w:val="22"/>
                    </w:rPr>
                  </w:pPr>
                  <w:r w:rsidRPr="00BA110C">
                    <w:rPr>
                      <w:sz w:val="22"/>
                      <w:szCs w:val="22"/>
                    </w:rPr>
                    <w:t>9.67</w:t>
                  </w:r>
                </w:p>
              </w:tc>
              <w:tc>
                <w:tcPr>
                  <w:tcW w:w="1025" w:type="dxa"/>
                  <w:vAlign w:val="center"/>
                  <w:hideMark/>
                </w:tcPr>
                <w:p w14:paraId="14BAD4F7" w14:textId="77777777" w:rsidR="00FE06E8" w:rsidRPr="00BA110C" w:rsidRDefault="00FE06E8" w:rsidP="00FE06E8">
                  <w:pPr>
                    <w:spacing w:after="0" w:line="240" w:lineRule="auto"/>
                    <w:jc w:val="both"/>
                    <w:rPr>
                      <w:sz w:val="22"/>
                      <w:szCs w:val="22"/>
                    </w:rPr>
                  </w:pPr>
                  <w:r w:rsidRPr="00BA110C">
                    <w:rPr>
                      <w:sz w:val="22"/>
                      <w:szCs w:val="22"/>
                    </w:rPr>
                    <w:t>3.03</w:t>
                  </w:r>
                </w:p>
              </w:tc>
              <w:tc>
                <w:tcPr>
                  <w:tcW w:w="1590" w:type="dxa"/>
                  <w:vAlign w:val="center"/>
                  <w:hideMark/>
                </w:tcPr>
                <w:p w14:paraId="5E88BAD4" w14:textId="77777777" w:rsidR="00FE06E8" w:rsidRPr="00BA110C" w:rsidRDefault="00FE06E8" w:rsidP="00FE06E8">
                  <w:pPr>
                    <w:spacing w:after="0" w:line="240" w:lineRule="auto"/>
                    <w:jc w:val="both"/>
                    <w:rPr>
                      <w:sz w:val="22"/>
                      <w:szCs w:val="22"/>
                    </w:rPr>
                  </w:pPr>
                  <w:r w:rsidRPr="00BA110C">
                    <w:rPr>
                      <w:sz w:val="22"/>
                      <w:szCs w:val="22"/>
                    </w:rPr>
                    <w:t>82,244</w:t>
                  </w:r>
                </w:p>
              </w:tc>
              <w:tc>
                <w:tcPr>
                  <w:tcW w:w="1708" w:type="dxa"/>
                  <w:vAlign w:val="center"/>
                  <w:hideMark/>
                </w:tcPr>
                <w:p w14:paraId="3E745293" w14:textId="77777777" w:rsidR="00FE06E8" w:rsidRPr="00BA110C" w:rsidRDefault="00FE06E8" w:rsidP="00FE06E8">
                  <w:pPr>
                    <w:spacing w:after="0" w:line="240" w:lineRule="auto"/>
                    <w:jc w:val="both"/>
                    <w:rPr>
                      <w:sz w:val="22"/>
                      <w:szCs w:val="22"/>
                    </w:rPr>
                  </w:pPr>
                  <w:r w:rsidRPr="00BA110C">
                    <w:rPr>
                      <w:sz w:val="22"/>
                      <w:szCs w:val="22"/>
                    </w:rPr>
                    <w:t>4</w:t>
                  </w:r>
                </w:p>
              </w:tc>
              <w:tc>
                <w:tcPr>
                  <w:tcW w:w="1619" w:type="dxa"/>
                  <w:vAlign w:val="center"/>
                  <w:hideMark/>
                </w:tcPr>
                <w:p w14:paraId="0F909909"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57DD00D4" w14:textId="77777777" w:rsidTr="00FE06E8">
              <w:trPr>
                <w:tblCellSpacing w:w="15" w:type="dxa"/>
              </w:trPr>
              <w:tc>
                <w:tcPr>
                  <w:tcW w:w="2789" w:type="dxa"/>
                  <w:vAlign w:val="center"/>
                  <w:hideMark/>
                </w:tcPr>
                <w:p w14:paraId="29434320" w14:textId="77777777" w:rsidR="00FE06E8" w:rsidRPr="00BA110C" w:rsidRDefault="00505342" w:rsidP="00FE06E8">
                  <w:pPr>
                    <w:spacing w:after="0" w:line="240" w:lineRule="auto"/>
                    <w:jc w:val="both"/>
                    <w:rPr>
                      <w:sz w:val="22"/>
                      <w:szCs w:val="22"/>
                    </w:rPr>
                  </w:pPr>
                  <w:hyperlink r:id="rId50" w:history="1">
                    <w:r w:rsidR="00FE06E8" w:rsidRPr="00BA110C">
                      <w:rPr>
                        <w:color w:val="0000FF"/>
                        <w:sz w:val="22"/>
                        <w:szCs w:val="22"/>
                        <w:u w:val="single"/>
                      </w:rPr>
                      <w:t>South Africa</w:t>
                    </w:r>
                  </w:hyperlink>
                </w:p>
              </w:tc>
              <w:tc>
                <w:tcPr>
                  <w:tcW w:w="1074" w:type="dxa"/>
                  <w:vAlign w:val="center"/>
                  <w:hideMark/>
                </w:tcPr>
                <w:p w14:paraId="1472E28B" w14:textId="77777777" w:rsidR="00FE06E8" w:rsidRPr="00BA110C" w:rsidRDefault="00FE06E8" w:rsidP="00FE06E8">
                  <w:pPr>
                    <w:spacing w:after="0" w:line="240" w:lineRule="auto"/>
                    <w:jc w:val="both"/>
                    <w:rPr>
                      <w:sz w:val="22"/>
                      <w:szCs w:val="22"/>
                    </w:rPr>
                  </w:pPr>
                  <w:r w:rsidRPr="00BA110C">
                    <w:rPr>
                      <w:sz w:val="22"/>
                      <w:szCs w:val="22"/>
                    </w:rPr>
                    <w:t>335.34</w:t>
                  </w:r>
                </w:p>
              </w:tc>
              <w:tc>
                <w:tcPr>
                  <w:tcW w:w="641" w:type="dxa"/>
                  <w:vAlign w:val="center"/>
                  <w:hideMark/>
                </w:tcPr>
                <w:p w14:paraId="16699FA7" w14:textId="77777777" w:rsidR="00FE06E8" w:rsidRPr="00BA110C" w:rsidRDefault="00FE06E8" w:rsidP="00FE06E8">
                  <w:pPr>
                    <w:spacing w:after="0" w:line="240" w:lineRule="auto"/>
                    <w:jc w:val="both"/>
                    <w:rPr>
                      <w:sz w:val="22"/>
                      <w:szCs w:val="22"/>
                    </w:rPr>
                  </w:pPr>
                  <w:r w:rsidRPr="00BA110C">
                    <w:rPr>
                      <w:sz w:val="22"/>
                      <w:szCs w:val="22"/>
                    </w:rPr>
                    <w:t>41</w:t>
                  </w:r>
                </w:p>
              </w:tc>
              <w:tc>
                <w:tcPr>
                  <w:tcW w:w="1074" w:type="dxa"/>
                  <w:vAlign w:val="center"/>
                  <w:hideMark/>
                </w:tcPr>
                <w:p w14:paraId="6D1E8323" w14:textId="77777777" w:rsidR="00FE06E8" w:rsidRPr="00BA110C" w:rsidRDefault="00FE06E8" w:rsidP="00FE06E8">
                  <w:pPr>
                    <w:spacing w:after="0" w:line="240" w:lineRule="auto"/>
                    <w:jc w:val="both"/>
                    <w:rPr>
                      <w:sz w:val="22"/>
                      <w:szCs w:val="22"/>
                    </w:rPr>
                  </w:pPr>
                  <w:r w:rsidRPr="00BA110C">
                    <w:rPr>
                      <w:sz w:val="22"/>
                      <w:szCs w:val="22"/>
                    </w:rPr>
                    <w:t>415.32</w:t>
                  </w:r>
                </w:p>
              </w:tc>
              <w:tc>
                <w:tcPr>
                  <w:tcW w:w="641" w:type="dxa"/>
                  <w:vAlign w:val="center"/>
                  <w:hideMark/>
                </w:tcPr>
                <w:p w14:paraId="4699BBC4" w14:textId="77777777" w:rsidR="00FE06E8" w:rsidRPr="00BA110C" w:rsidRDefault="00FE06E8" w:rsidP="00FE06E8">
                  <w:pPr>
                    <w:spacing w:after="0" w:line="240" w:lineRule="auto"/>
                    <w:jc w:val="both"/>
                    <w:rPr>
                      <w:sz w:val="22"/>
                      <w:szCs w:val="22"/>
                    </w:rPr>
                  </w:pPr>
                  <w:r w:rsidRPr="00BA110C">
                    <w:rPr>
                      <w:sz w:val="22"/>
                      <w:szCs w:val="22"/>
                    </w:rPr>
                    <w:t>33</w:t>
                  </w:r>
                </w:p>
              </w:tc>
              <w:tc>
                <w:tcPr>
                  <w:tcW w:w="830" w:type="dxa"/>
                  <w:vAlign w:val="center"/>
                  <w:hideMark/>
                </w:tcPr>
                <w:p w14:paraId="12C53755" w14:textId="77777777" w:rsidR="00FE06E8" w:rsidRPr="00BA110C" w:rsidRDefault="00FE06E8" w:rsidP="00FE06E8">
                  <w:pPr>
                    <w:spacing w:after="0" w:line="240" w:lineRule="auto"/>
                    <w:jc w:val="both"/>
                    <w:rPr>
                      <w:sz w:val="22"/>
                      <w:szCs w:val="22"/>
                    </w:rPr>
                  </w:pPr>
                  <w:r w:rsidRPr="00BA110C">
                    <w:rPr>
                      <w:sz w:val="22"/>
                      <w:szCs w:val="22"/>
                    </w:rPr>
                    <w:t>0.437</w:t>
                  </w:r>
                </w:p>
              </w:tc>
              <w:tc>
                <w:tcPr>
                  <w:tcW w:w="749" w:type="dxa"/>
                  <w:vAlign w:val="center"/>
                  <w:hideMark/>
                </w:tcPr>
                <w:p w14:paraId="32E86549" w14:textId="77777777" w:rsidR="00FE06E8" w:rsidRPr="00BA110C" w:rsidRDefault="00FE06E8" w:rsidP="00FE06E8">
                  <w:pPr>
                    <w:spacing w:after="0" w:line="240" w:lineRule="auto"/>
                    <w:jc w:val="both"/>
                    <w:rPr>
                      <w:sz w:val="22"/>
                      <w:szCs w:val="22"/>
                    </w:rPr>
                  </w:pPr>
                  <w:r w:rsidRPr="00BA110C">
                    <w:rPr>
                      <w:sz w:val="22"/>
                      <w:szCs w:val="22"/>
                    </w:rPr>
                    <w:t>30.2</w:t>
                  </w:r>
                </w:p>
              </w:tc>
              <w:tc>
                <w:tcPr>
                  <w:tcW w:w="1025" w:type="dxa"/>
                  <w:vAlign w:val="center"/>
                  <w:hideMark/>
                </w:tcPr>
                <w:p w14:paraId="18827E35" w14:textId="77777777" w:rsidR="00FE06E8" w:rsidRPr="00BA110C" w:rsidRDefault="00FE06E8" w:rsidP="00FE06E8">
                  <w:pPr>
                    <w:spacing w:after="0" w:line="240" w:lineRule="auto"/>
                    <w:jc w:val="both"/>
                    <w:rPr>
                      <w:sz w:val="22"/>
                      <w:szCs w:val="22"/>
                    </w:rPr>
                  </w:pPr>
                  <w:r w:rsidRPr="00BA110C">
                    <w:rPr>
                      <w:sz w:val="22"/>
                      <w:szCs w:val="22"/>
                    </w:rPr>
                    <w:t>5.00</w:t>
                  </w:r>
                </w:p>
              </w:tc>
              <w:tc>
                <w:tcPr>
                  <w:tcW w:w="1590" w:type="dxa"/>
                  <w:vAlign w:val="center"/>
                  <w:hideMark/>
                </w:tcPr>
                <w:p w14:paraId="6130852D" w14:textId="77777777" w:rsidR="00FE06E8" w:rsidRPr="00BA110C" w:rsidRDefault="00FE06E8" w:rsidP="00FE06E8">
                  <w:pPr>
                    <w:spacing w:after="0" w:line="240" w:lineRule="auto"/>
                    <w:jc w:val="both"/>
                    <w:rPr>
                      <w:sz w:val="22"/>
                      <w:szCs w:val="22"/>
                    </w:rPr>
                  </w:pPr>
                  <w:r w:rsidRPr="00BA110C">
                    <w:rPr>
                      <w:sz w:val="22"/>
                      <w:szCs w:val="22"/>
                    </w:rPr>
                    <w:t>6,861</w:t>
                  </w:r>
                </w:p>
              </w:tc>
              <w:tc>
                <w:tcPr>
                  <w:tcW w:w="1708" w:type="dxa"/>
                  <w:vAlign w:val="center"/>
                  <w:hideMark/>
                </w:tcPr>
                <w:p w14:paraId="1D720BF5" w14:textId="77777777" w:rsidR="00FE06E8" w:rsidRPr="00BA110C" w:rsidRDefault="00FE06E8" w:rsidP="00FE06E8">
                  <w:pPr>
                    <w:spacing w:after="0" w:line="240" w:lineRule="auto"/>
                    <w:jc w:val="both"/>
                    <w:rPr>
                      <w:sz w:val="22"/>
                      <w:szCs w:val="22"/>
                    </w:rPr>
                  </w:pPr>
                  <w:r w:rsidRPr="00BA110C">
                    <w:rPr>
                      <w:sz w:val="22"/>
                      <w:szCs w:val="22"/>
                    </w:rPr>
                    <w:t>91</w:t>
                  </w:r>
                </w:p>
              </w:tc>
              <w:tc>
                <w:tcPr>
                  <w:tcW w:w="1619" w:type="dxa"/>
                  <w:vAlign w:val="center"/>
                  <w:hideMark/>
                </w:tcPr>
                <w:p w14:paraId="3B416C1A"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3CE0C420" w14:textId="77777777" w:rsidTr="00FE06E8">
              <w:trPr>
                <w:tblCellSpacing w:w="15" w:type="dxa"/>
              </w:trPr>
              <w:tc>
                <w:tcPr>
                  <w:tcW w:w="2789" w:type="dxa"/>
                  <w:vAlign w:val="center"/>
                  <w:hideMark/>
                </w:tcPr>
                <w:p w14:paraId="5475A79F" w14:textId="77777777" w:rsidR="00FE06E8" w:rsidRPr="00BA110C" w:rsidRDefault="00505342" w:rsidP="00FE06E8">
                  <w:pPr>
                    <w:spacing w:after="0" w:line="240" w:lineRule="auto"/>
                    <w:jc w:val="both"/>
                    <w:rPr>
                      <w:sz w:val="22"/>
                      <w:szCs w:val="22"/>
                    </w:rPr>
                  </w:pPr>
                  <w:hyperlink r:id="rId51" w:history="1">
                    <w:r w:rsidR="00FE06E8" w:rsidRPr="00BA110C">
                      <w:rPr>
                        <w:color w:val="0000FF"/>
                        <w:sz w:val="22"/>
                        <w:szCs w:val="22"/>
                        <w:u w:val="single"/>
                      </w:rPr>
                      <w:t>United Arab Emirates</w:t>
                    </w:r>
                  </w:hyperlink>
                </w:p>
              </w:tc>
              <w:tc>
                <w:tcPr>
                  <w:tcW w:w="1074" w:type="dxa"/>
                  <w:vAlign w:val="center"/>
                  <w:hideMark/>
                </w:tcPr>
                <w:p w14:paraId="40AC5A19" w14:textId="77777777" w:rsidR="00FE06E8" w:rsidRPr="00BA110C" w:rsidRDefault="00FE06E8" w:rsidP="00FE06E8">
                  <w:pPr>
                    <w:spacing w:after="0" w:line="240" w:lineRule="auto"/>
                    <w:jc w:val="both"/>
                    <w:rPr>
                      <w:sz w:val="22"/>
                      <w:szCs w:val="22"/>
                    </w:rPr>
                  </w:pPr>
                  <w:r w:rsidRPr="00BA110C">
                    <w:rPr>
                      <w:sz w:val="22"/>
                      <w:szCs w:val="22"/>
                    </w:rPr>
                    <w:t>358.87</w:t>
                  </w:r>
                </w:p>
              </w:tc>
              <w:tc>
                <w:tcPr>
                  <w:tcW w:w="641" w:type="dxa"/>
                  <w:vAlign w:val="center"/>
                  <w:hideMark/>
                </w:tcPr>
                <w:p w14:paraId="2F095B08" w14:textId="77777777" w:rsidR="00FE06E8" w:rsidRPr="00BA110C" w:rsidRDefault="00FE06E8" w:rsidP="00FE06E8">
                  <w:pPr>
                    <w:spacing w:after="0" w:line="240" w:lineRule="auto"/>
                    <w:jc w:val="both"/>
                    <w:rPr>
                      <w:sz w:val="22"/>
                      <w:szCs w:val="22"/>
                    </w:rPr>
                  </w:pPr>
                  <w:r w:rsidRPr="00BA110C">
                    <w:rPr>
                      <w:sz w:val="22"/>
                      <w:szCs w:val="22"/>
                    </w:rPr>
                    <w:t>35</w:t>
                  </w:r>
                </w:p>
              </w:tc>
              <w:tc>
                <w:tcPr>
                  <w:tcW w:w="1074" w:type="dxa"/>
                  <w:vAlign w:val="center"/>
                  <w:hideMark/>
                </w:tcPr>
                <w:p w14:paraId="14F6159B" w14:textId="77777777" w:rsidR="00FE06E8" w:rsidRPr="00BA110C" w:rsidRDefault="00FE06E8" w:rsidP="00FE06E8">
                  <w:pPr>
                    <w:spacing w:after="0" w:line="240" w:lineRule="auto"/>
                    <w:jc w:val="both"/>
                    <w:rPr>
                      <w:sz w:val="22"/>
                      <w:szCs w:val="22"/>
                    </w:rPr>
                  </w:pPr>
                  <w:r w:rsidRPr="00BA110C">
                    <w:rPr>
                      <w:sz w:val="22"/>
                      <w:szCs w:val="22"/>
                    </w:rPr>
                    <w:t>410.16</w:t>
                  </w:r>
                </w:p>
              </w:tc>
              <w:tc>
                <w:tcPr>
                  <w:tcW w:w="641" w:type="dxa"/>
                  <w:vAlign w:val="center"/>
                  <w:hideMark/>
                </w:tcPr>
                <w:p w14:paraId="3FA78AAA" w14:textId="77777777" w:rsidR="00FE06E8" w:rsidRPr="00BA110C" w:rsidRDefault="00FE06E8" w:rsidP="00FE06E8">
                  <w:pPr>
                    <w:spacing w:after="0" w:line="240" w:lineRule="auto"/>
                    <w:jc w:val="both"/>
                    <w:rPr>
                      <w:sz w:val="22"/>
                      <w:szCs w:val="22"/>
                    </w:rPr>
                  </w:pPr>
                  <w:r w:rsidRPr="00BA110C">
                    <w:rPr>
                      <w:sz w:val="22"/>
                      <w:szCs w:val="22"/>
                    </w:rPr>
                    <w:t>34</w:t>
                  </w:r>
                </w:p>
              </w:tc>
              <w:tc>
                <w:tcPr>
                  <w:tcW w:w="830" w:type="dxa"/>
                  <w:vAlign w:val="center"/>
                  <w:hideMark/>
                </w:tcPr>
                <w:p w14:paraId="197F6DCF" w14:textId="77777777" w:rsidR="00FE06E8" w:rsidRPr="00BA110C" w:rsidRDefault="00FE06E8" w:rsidP="00FE06E8">
                  <w:pPr>
                    <w:spacing w:after="0" w:line="240" w:lineRule="auto"/>
                    <w:jc w:val="both"/>
                    <w:rPr>
                      <w:sz w:val="22"/>
                      <w:szCs w:val="22"/>
                    </w:rPr>
                  </w:pPr>
                  <w:r w:rsidRPr="00BA110C">
                    <w:rPr>
                      <w:sz w:val="22"/>
                      <w:szCs w:val="22"/>
                    </w:rPr>
                    <w:t>0.432</w:t>
                  </w:r>
                </w:p>
              </w:tc>
              <w:tc>
                <w:tcPr>
                  <w:tcW w:w="749" w:type="dxa"/>
                  <w:vAlign w:val="center"/>
                  <w:hideMark/>
                </w:tcPr>
                <w:p w14:paraId="48A44DB4" w14:textId="77777777" w:rsidR="00FE06E8" w:rsidRPr="00BA110C" w:rsidRDefault="00FE06E8" w:rsidP="00FE06E8">
                  <w:pPr>
                    <w:spacing w:after="0" w:line="240" w:lineRule="auto"/>
                    <w:jc w:val="both"/>
                    <w:rPr>
                      <w:sz w:val="22"/>
                      <w:szCs w:val="22"/>
                    </w:rPr>
                  </w:pPr>
                  <w:r w:rsidRPr="00BA110C">
                    <w:rPr>
                      <w:sz w:val="22"/>
                      <w:szCs w:val="22"/>
                    </w:rPr>
                    <w:t>5.16</w:t>
                  </w:r>
                </w:p>
              </w:tc>
              <w:tc>
                <w:tcPr>
                  <w:tcW w:w="1025" w:type="dxa"/>
                  <w:vAlign w:val="center"/>
                  <w:hideMark/>
                </w:tcPr>
                <w:p w14:paraId="6245D25F" w14:textId="77777777" w:rsidR="00FE06E8" w:rsidRPr="00BA110C" w:rsidRDefault="00FE06E8" w:rsidP="00FE06E8">
                  <w:pPr>
                    <w:spacing w:after="0" w:line="240" w:lineRule="auto"/>
                    <w:jc w:val="both"/>
                    <w:rPr>
                      <w:sz w:val="22"/>
                      <w:szCs w:val="22"/>
                    </w:rPr>
                  </w:pPr>
                  <w:r w:rsidRPr="00BA110C">
                    <w:rPr>
                      <w:sz w:val="22"/>
                      <w:szCs w:val="22"/>
                    </w:rPr>
                    <w:t>2.24</w:t>
                  </w:r>
                </w:p>
              </w:tc>
              <w:tc>
                <w:tcPr>
                  <w:tcW w:w="1590" w:type="dxa"/>
                  <w:vAlign w:val="center"/>
                  <w:hideMark/>
                </w:tcPr>
                <w:p w14:paraId="2BA47A81" w14:textId="77777777" w:rsidR="00FE06E8" w:rsidRPr="00BA110C" w:rsidRDefault="00FE06E8" w:rsidP="00FE06E8">
                  <w:pPr>
                    <w:spacing w:after="0" w:line="240" w:lineRule="auto"/>
                    <w:jc w:val="both"/>
                    <w:rPr>
                      <w:sz w:val="22"/>
                      <w:szCs w:val="22"/>
                    </w:rPr>
                  </w:pPr>
                  <w:r w:rsidRPr="00BA110C">
                    <w:rPr>
                      <w:sz w:val="22"/>
                      <w:szCs w:val="22"/>
                    </w:rPr>
                    <w:t>43,538</w:t>
                  </w:r>
                </w:p>
              </w:tc>
              <w:tc>
                <w:tcPr>
                  <w:tcW w:w="1708" w:type="dxa"/>
                  <w:vAlign w:val="center"/>
                  <w:hideMark/>
                </w:tcPr>
                <w:p w14:paraId="5FFC613B" w14:textId="77777777" w:rsidR="00FE06E8" w:rsidRPr="00BA110C" w:rsidRDefault="00FE06E8" w:rsidP="00FE06E8">
                  <w:pPr>
                    <w:spacing w:after="0" w:line="240" w:lineRule="auto"/>
                    <w:jc w:val="both"/>
                    <w:rPr>
                      <w:sz w:val="22"/>
                      <w:szCs w:val="22"/>
                    </w:rPr>
                  </w:pPr>
                  <w:r w:rsidRPr="00BA110C">
                    <w:rPr>
                      <w:sz w:val="22"/>
                      <w:szCs w:val="22"/>
                    </w:rPr>
                    <w:t>24</w:t>
                  </w:r>
                </w:p>
              </w:tc>
              <w:tc>
                <w:tcPr>
                  <w:tcW w:w="1619" w:type="dxa"/>
                  <w:vAlign w:val="center"/>
                  <w:hideMark/>
                </w:tcPr>
                <w:p w14:paraId="702B0160"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580DD68" w14:textId="77777777" w:rsidTr="00FE06E8">
              <w:trPr>
                <w:tblCellSpacing w:w="15" w:type="dxa"/>
              </w:trPr>
              <w:tc>
                <w:tcPr>
                  <w:tcW w:w="2789" w:type="dxa"/>
                  <w:vAlign w:val="center"/>
                  <w:hideMark/>
                </w:tcPr>
                <w:p w14:paraId="15D0CA08" w14:textId="77777777" w:rsidR="00FE06E8" w:rsidRPr="00BA110C" w:rsidRDefault="00505342" w:rsidP="00FE06E8">
                  <w:pPr>
                    <w:spacing w:after="0" w:line="240" w:lineRule="auto"/>
                    <w:jc w:val="both"/>
                    <w:rPr>
                      <w:sz w:val="22"/>
                      <w:szCs w:val="22"/>
                    </w:rPr>
                  </w:pPr>
                  <w:hyperlink r:id="rId52" w:history="1">
                    <w:r w:rsidR="00FE06E8" w:rsidRPr="00BA110C">
                      <w:rPr>
                        <w:color w:val="0000FF"/>
                        <w:sz w:val="22"/>
                        <w:szCs w:val="22"/>
                        <w:u w:val="single"/>
                      </w:rPr>
                      <w:t>Denmark</w:t>
                    </w:r>
                  </w:hyperlink>
                </w:p>
              </w:tc>
              <w:tc>
                <w:tcPr>
                  <w:tcW w:w="1074" w:type="dxa"/>
                  <w:vAlign w:val="center"/>
                  <w:hideMark/>
                </w:tcPr>
                <w:p w14:paraId="05E3568C" w14:textId="77777777" w:rsidR="00FE06E8" w:rsidRPr="00BA110C" w:rsidRDefault="00FE06E8" w:rsidP="00FE06E8">
                  <w:pPr>
                    <w:spacing w:after="0" w:line="240" w:lineRule="auto"/>
                    <w:jc w:val="both"/>
                    <w:rPr>
                      <w:sz w:val="22"/>
                      <w:szCs w:val="22"/>
                    </w:rPr>
                  </w:pPr>
                  <w:r w:rsidRPr="00BA110C">
                    <w:rPr>
                      <w:sz w:val="22"/>
                      <w:szCs w:val="22"/>
                    </w:rPr>
                    <w:t>356.09</w:t>
                  </w:r>
                </w:p>
              </w:tc>
              <w:tc>
                <w:tcPr>
                  <w:tcW w:w="641" w:type="dxa"/>
                  <w:vAlign w:val="center"/>
                  <w:hideMark/>
                </w:tcPr>
                <w:p w14:paraId="7D7BF0D4" w14:textId="77777777" w:rsidR="00FE06E8" w:rsidRPr="00BA110C" w:rsidRDefault="00FE06E8" w:rsidP="00FE06E8">
                  <w:pPr>
                    <w:spacing w:after="0" w:line="240" w:lineRule="auto"/>
                    <w:jc w:val="both"/>
                    <w:rPr>
                      <w:sz w:val="22"/>
                      <w:szCs w:val="22"/>
                    </w:rPr>
                  </w:pPr>
                  <w:r w:rsidRPr="00BA110C">
                    <w:rPr>
                      <w:sz w:val="22"/>
                      <w:szCs w:val="22"/>
                    </w:rPr>
                    <w:t>36</w:t>
                  </w:r>
                </w:p>
              </w:tc>
              <w:tc>
                <w:tcPr>
                  <w:tcW w:w="1074" w:type="dxa"/>
                  <w:vAlign w:val="center"/>
                  <w:hideMark/>
                </w:tcPr>
                <w:p w14:paraId="16D2E928" w14:textId="77777777" w:rsidR="00FE06E8" w:rsidRPr="00BA110C" w:rsidRDefault="00FE06E8" w:rsidP="00FE06E8">
                  <w:pPr>
                    <w:spacing w:after="0" w:line="240" w:lineRule="auto"/>
                    <w:jc w:val="both"/>
                    <w:rPr>
                      <w:sz w:val="22"/>
                      <w:szCs w:val="22"/>
                    </w:rPr>
                  </w:pPr>
                  <w:r w:rsidRPr="00BA110C">
                    <w:rPr>
                      <w:sz w:val="22"/>
                      <w:szCs w:val="22"/>
                    </w:rPr>
                    <w:t>396.67</w:t>
                  </w:r>
                </w:p>
              </w:tc>
              <w:tc>
                <w:tcPr>
                  <w:tcW w:w="641" w:type="dxa"/>
                  <w:vAlign w:val="center"/>
                  <w:hideMark/>
                </w:tcPr>
                <w:p w14:paraId="34476BFD" w14:textId="77777777" w:rsidR="00FE06E8" w:rsidRPr="00BA110C" w:rsidRDefault="00FE06E8" w:rsidP="00FE06E8">
                  <w:pPr>
                    <w:spacing w:after="0" w:line="240" w:lineRule="auto"/>
                    <w:jc w:val="both"/>
                    <w:rPr>
                      <w:sz w:val="22"/>
                      <w:szCs w:val="22"/>
                    </w:rPr>
                  </w:pPr>
                  <w:r w:rsidRPr="00BA110C">
                    <w:rPr>
                      <w:sz w:val="22"/>
                      <w:szCs w:val="22"/>
                    </w:rPr>
                    <w:t>35</w:t>
                  </w:r>
                </w:p>
              </w:tc>
              <w:tc>
                <w:tcPr>
                  <w:tcW w:w="830" w:type="dxa"/>
                  <w:vAlign w:val="center"/>
                  <w:hideMark/>
                </w:tcPr>
                <w:p w14:paraId="33069530" w14:textId="77777777" w:rsidR="00FE06E8" w:rsidRPr="00BA110C" w:rsidRDefault="00FE06E8" w:rsidP="00FE06E8">
                  <w:pPr>
                    <w:spacing w:after="0" w:line="240" w:lineRule="auto"/>
                    <w:jc w:val="both"/>
                    <w:rPr>
                      <w:sz w:val="22"/>
                      <w:szCs w:val="22"/>
                    </w:rPr>
                  </w:pPr>
                  <w:r w:rsidRPr="00BA110C">
                    <w:rPr>
                      <w:sz w:val="22"/>
                      <w:szCs w:val="22"/>
                    </w:rPr>
                    <w:t>0.418</w:t>
                  </w:r>
                </w:p>
              </w:tc>
              <w:tc>
                <w:tcPr>
                  <w:tcW w:w="749" w:type="dxa"/>
                  <w:vAlign w:val="center"/>
                  <w:hideMark/>
                </w:tcPr>
                <w:p w14:paraId="1E9628D5" w14:textId="77777777" w:rsidR="00FE06E8" w:rsidRPr="00BA110C" w:rsidRDefault="00FE06E8" w:rsidP="00FE06E8">
                  <w:pPr>
                    <w:spacing w:after="0" w:line="240" w:lineRule="auto"/>
                    <w:jc w:val="both"/>
                    <w:rPr>
                      <w:sz w:val="22"/>
                      <w:szCs w:val="22"/>
                    </w:rPr>
                  </w:pPr>
                  <w:r w:rsidRPr="00BA110C">
                    <w:rPr>
                      <w:sz w:val="22"/>
                      <w:szCs w:val="22"/>
                    </w:rPr>
                    <w:t>13.5</w:t>
                  </w:r>
                </w:p>
              </w:tc>
              <w:tc>
                <w:tcPr>
                  <w:tcW w:w="1025" w:type="dxa"/>
                  <w:vAlign w:val="center"/>
                  <w:hideMark/>
                </w:tcPr>
                <w:p w14:paraId="01A9376B" w14:textId="77777777" w:rsidR="00FE06E8" w:rsidRPr="00BA110C" w:rsidRDefault="00FE06E8" w:rsidP="00FE06E8">
                  <w:pPr>
                    <w:spacing w:after="0" w:line="240" w:lineRule="auto"/>
                    <w:jc w:val="both"/>
                    <w:rPr>
                      <w:sz w:val="22"/>
                      <w:szCs w:val="22"/>
                    </w:rPr>
                  </w:pPr>
                  <w:r w:rsidRPr="00BA110C">
                    <w:rPr>
                      <w:sz w:val="22"/>
                      <w:szCs w:val="22"/>
                    </w:rPr>
                    <w:t>3.80</w:t>
                  </w:r>
                </w:p>
              </w:tc>
              <w:tc>
                <w:tcPr>
                  <w:tcW w:w="1590" w:type="dxa"/>
                  <w:vAlign w:val="center"/>
                  <w:hideMark/>
                </w:tcPr>
                <w:p w14:paraId="53BFB4A6" w14:textId="77777777" w:rsidR="00FE06E8" w:rsidRPr="00BA110C" w:rsidRDefault="00FE06E8" w:rsidP="00FE06E8">
                  <w:pPr>
                    <w:spacing w:after="0" w:line="240" w:lineRule="auto"/>
                    <w:jc w:val="both"/>
                    <w:rPr>
                      <w:sz w:val="22"/>
                      <w:szCs w:val="22"/>
                    </w:rPr>
                  </w:pPr>
                  <w:r w:rsidRPr="00BA110C">
                    <w:rPr>
                      <w:sz w:val="22"/>
                      <w:szCs w:val="22"/>
                    </w:rPr>
                    <w:t>67,920</w:t>
                  </w:r>
                </w:p>
              </w:tc>
              <w:tc>
                <w:tcPr>
                  <w:tcW w:w="1708" w:type="dxa"/>
                  <w:vAlign w:val="center"/>
                  <w:hideMark/>
                </w:tcPr>
                <w:p w14:paraId="7C8227A8" w14:textId="77777777" w:rsidR="00FE06E8" w:rsidRPr="00BA110C" w:rsidRDefault="00FE06E8" w:rsidP="00FE06E8">
                  <w:pPr>
                    <w:spacing w:after="0" w:line="240" w:lineRule="auto"/>
                    <w:jc w:val="both"/>
                    <w:rPr>
                      <w:sz w:val="22"/>
                      <w:szCs w:val="22"/>
                    </w:rPr>
                  </w:pPr>
                  <w:r w:rsidRPr="00BA110C">
                    <w:rPr>
                      <w:sz w:val="22"/>
                      <w:szCs w:val="22"/>
                    </w:rPr>
                    <w:t>7</w:t>
                  </w:r>
                </w:p>
              </w:tc>
              <w:tc>
                <w:tcPr>
                  <w:tcW w:w="1619" w:type="dxa"/>
                  <w:vAlign w:val="center"/>
                  <w:hideMark/>
                </w:tcPr>
                <w:p w14:paraId="28385E28"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22643F00" w14:textId="77777777" w:rsidTr="00FE06E8">
              <w:trPr>
                <w:tblCellSpacing w:w="15" w:type="dxa"/>
              </w:trPr>
              <w:tc>
                <w:tcPr>
                  <w:tcW w:w="2789" w:type="dxa"/>
                  <w:vAlign w:val="center"/>
                  <w:hideMark/>
                </w:tcPr>
                <w:p w14:paraId="0BBA8D17" w14:textId="77777777" w:rsidR="00FE06E8" w:rsidRPr="00BA110C" w:rsidRDefault="00505342" w:rsidP="00FE06E8">
                  <w:pPr>
                    <w:spacing w:after="0" w:line="240" w:lineRule="auto"/>
                    <w:jc w:val="both"/>
                    <w:rPr>
                      <w:sz w:val="22"/>
                      <w:szCs w:val="22"/>
                    </w:rPr>
                  </w:pPr>
                  <w:hyperlink r:id="rId53" w:history="1">
                    <w:r w:rsidR="00FE06E8" w:rsidRPr="00BA110C">
                      <w:rPr>
                        <w:color w:val="0000FF"/>
                        <w:sz w:val="22"/>
                        <w:szCs w:val="22"/>
                        <w:u w:val="single"/>
                      </w:rPr>
                      <w:t>Egypt</w:t>
                    </w:r>
                  </w:hyperlink>
                </w:p>
              </w:tc>
              <w:tc>
                <w:tcPr>
                  <w:tcW w:w="1074" w:type="dxa"/>
                  <w:vAlign w:val="center"/>
                  <w:hideMark/>
                </w:tcPr>
                <w:p w14:paraId="0EC36893" w14:textId="77777777" w:rsidR="00FE06E8" w:rsidRPr="00BA110C" w:rsidRDefault="00FE06E8" w:rsidP="00FE06E8">
                  <w:pPr>
                    <w:spacing w:after="0" w:line="240" w:lineRule="auto"/>
                    <w:jc w:val="both"/>
                    <w:rPr>
                      <w:sz w:val="22"/>
                      <w:szCs w:val="22"/>
                    </w:rPr>
                  </w:pPr>
                  <w:r w:rsidRPr="00BA110C">
                    <w:rPr>
                      <w:sz w:val="22"/>
                      <w:szCs w:val="22"/>
                    </w:rPr>
                    <w:t>363.25</w:t>
                  </w:r>
                </w:p>
              </w:tc>
              <w:tc>
                <w:tcPr>
                  <w:tcW w:w="641" w:type="dxa"/>
                  <w:vAlign w:val="center"/>
                  <w:hideMark/>
                </w:tcPr>
                <w:p w14:paraId="798F923C" w14:textId="77777777" w:rsidR="00FE06E8" w:rsidRPr="00BA110C" w:rsidRDefault="00FE06E8" w:rsidP="00FE06E8">
                  <w:pPr>
                    <w:spacing w:after="0" w:line="240" w:lineRule="auto"/>
                    <w:jc w:val="both"/>
                    <w:rPr>
                      <w:sz w:val="22"/>
                      <w:szCs w:val="22"/>
                    </w:rPr>
                  </w:pPr>
                  <w:r w:rsidRPr="00BA110C">
                    <w:rPr>
                      <w:sz w:val="22"/>
                      <w:szCs w:val="22"/>
                    </w:rPr>
                    <w:t>32</w:t>
                  </w:r>
                </w:p>
              </w:tc>
              <w:tc>
                <w:tcPr>
                  <w:tcW w:w="1074" w:type="dxa"/>
                  <w:vAlign w:val="center"/>
                  <w:hideMark/>
                </w:tcPr>
                <w:p w14:paraId="13EA08E7" w14:textId="77777777" w:rsidR="00FE06E8" w:rsidRPr="00BA110C" w:rsidRDefault="00FE06E8" w:rsidP="00FE06E8">
                  <w:pPr>
                    <w:spacing w:after="0" w:line="240" w:lineRule="auto"/>
                    <w:jc w:val="both"/>
                    <w:rPr>
                      <w:sz w:val="22"/>
                      <w:szCs w:val="22"/>
                    </w:rPr>
                  </w:pPr>
                  <w:r w:rsidRPr="00BA110C">
                    <w:rPr>
                      <w:sz w:val="22"/>
                      <w:szCs w:val="22"/>
                    </w:rPr>
                    <w:t>396.33</w:t>
                  </w:r>
                </w:p>
              </w:tc>
              <w:tc>
                <w:tcPr>
                  <w:tcW w:w="641" w:type="dxa"/>
                  <w:vAlign w:val="center"/>
                  <w:hideMark/>
                </w:tcPr>
                <w:p w14:paraId="14643833" w14:textId="77777777" w:rsidR="00FE06E8" w:rsidRPr="00BA110C" w:rsidRDefault="00FE06E8" w:rsidP="00FE06E8">
                  <w:pPr>
                    <w:spacing w:after="0" w:line="240" w:lineRule="auto"/>
                    <w:jc w:val="both"/>
                    <w:rPr>
                      <w:sz w:val="22"/>
                      <w:szCs w:val="22"/>
                    </w:rPr>
                  </w:pPr>
                  <w:r w:rsidRPr="00BA110C">
                    <w:rPr>
                      <w:sz w:val="22"/>
                      <w:szCs w:val="22"/>
                    </w:rPr>
                    <w:t>36</w:t>
                  </w:r>
                </w:p>
              </w:tc>
              <w:tc>
                <w:tcPr>
                  <w:tcW w:w="830" w:type="dxa"/>
                  <w:vAlign w:val="center"/>
                  <w:hideMark/>
                </w:tcPr>
                <w:p w14:paraId="63CCAB6E" w14:textId="77777777" w:rsidR="00FE06E8" w:rsidRPr="00BA110C" w:rsidRDefault="00FE06E8" w:rsidP="00FE06E8">
                  <w:pPr>
                    <w:spacing w:after="0" w:line="240" w:lineRule="auto"/>
                    <w:jc w:val="both"/>
                    <w:rPr>
                      <w:sz w:val="22"/>
                      <w:szCs w:val="22"/>
                    </w:rPr>
                  </w:pPr>
                  <w:r w:rsidRPr="00BA110C">
                    <w:rPr>
                      <w:sz w:val="22"/>
                      <w:szCs w:val="22"/>
                    </w:rPr>
                    <w:t>0.417</w:t>
                  </w:r>
                </w:p>
              </w:tc>
              <w:tc>
                <w:tcPr>
                  <w:tcW w:w="749" w:type="dxa"/>
                  <w:vAlign w:val="center"/>
                  <w:hideMark/>
                </w:tcPr>
                <w:p w14:paraId="3DD98FED" w14:textId="77777777" w:rsidR="00FE06E8" w:rsidRPr="00BA110C" w:rsidRDefault="00FE06E8" w:rsidP="00FE06E8">
                  <w:pPr>
                    <w:spacing w:after="0" w:line="240" w:lineRule="auto"/>
                    <w:jc w:val="both"/>
                    <w:rPr>
                      <w:sz w:val="22"/>
                      <w:szCs w:val="22"/>
                    </w:rPr>
                  </w:pPr>
                  <w:r w:rsidRPr="00BA110C">
                    <w:rPr>
                      <w:sz w:val="22"/>
                      <w:szCs w:val="22"/>
                    </w:rPr>
                    <w:t>0.34</w:t>
                  </w:r>
                </w:p>
              </w:tc>
              <w:tc>
                <w:tcPr>
                  <w:tcW w:w="1025" w:type="dxa"/>
                  <w:vAlign w:val="center"/>
                  <w:hideMark/>
                </w:tcPr>
                <w:p w14:paraId="5E733F54" w14:textId="77777777" w:rsidR="00FE06E8" w:rsidRPr="00BA110C" w:rsidRDefault="00FE06E8" w:rsidP="00FE06E8">
                  <w:pPr>
                    <w:spacing w:after="0" w:line="240" w:lineRule="auto"/>
                    <w:jc w:val="both"/>
                    <w:rPr>
                      <w:sz w:val="22"/>
                      <w:szCs w:val="22"/>
                    </w:rPr>
                  </w:pPr>
                  <w:r w:rsidRPr="00BA110C">
                    <w:rPr>
                      <w:sz w:val="22"/>
                      <w:szCs w:val="22"/>
                    </w:rPr>
                    <w:t>3.33</w:t>
                  </w:r>
                </w:p>
              </w:tc>
              <w:tc>
                <w:tcPr>
                  <w:tcW w:w="1590" w:type="dxa"/>
                  <w:vAlign w:val="center"/>
                  <w:hideMark/>
                </w:tcPr>
                <w:p w14:paraId="06515741" w14:textId="77777777" w:rsidR="00FE06E8" w:rsidRPr="00BA110C" w:rsidRDefault="00FE06E8" w:rsidP="00FE06E8">
                  <w:pPr>
                    <w:spacing w:after="0" w:line="240" w:lineRule="auto"/>
                    <w:jc w:val="both"/>
                    <w:rPr>
                      <w:sz w:val="22"/>
                      <w:szCs w:val="22"/>
                    </w:rPr>
                  </w:pPr>
                  <w:r w:rsidRPr="00BA110C">
                    <w:rPr>
                      <w:sz w:val="22"/>
                      <w:szCs w:val="22"/>
                    </w:rPr>
                    <w:t>3,852</w:t>
                  </w:r>
                </w:p>
              </w:tc>
              <w:tc>
                <w:tcPr>
                  <w:tcW w:w="1708" w:type="dxa"/>
                  <w:vAlign w:val="center"/>
                  <w:hideMark/>
                </w:tcPr>
                <w:p w14:paraId="798D1501" w14:textId="77777777" w:rsidR="00FE06E8" w:rsidRPr="00BA110C" w:rsidRDefault="00FE06E8" w:rsidP="00FE06E8">
                  <w:pPr>
                    <w:spacing w:after="0" w:line="240" w:lineRule="auto"/>
                    <w:jc w:val="both"/>
                    <w:rPr>
                      <w:sz w:val="22"/>
                      <w:szCs w:val="22"/>
                    </w:rPr>
                  </w:pPr>
                  <w:r w:rsidRPr="00BA110C">
                    <w:rPr>
                      <w:sz w:val="22"/>
                      <w:szCs w:val="22"/>
                    </w:rPr>
                    <w:t>123</w:t>
                  </w:r>
                </w:p>
              </w:tc>
              <w:tc>
                <w:tcPr>
                  <w:tcW w:w="1619" w:type="dxa"/>
                  <w:vAlign w:val="center"/>
                  <w:hideMark/>
                </w:tcPr>
                <w:p w14:paraId="346BB0A3"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31C6C97B" w14:textId="77777777" w:rsidTr="00FE06E8">
              <w:trPr>
                <w:tblCellSpacing w:w="15" w:type="dxa"/>
              </w:trPr>
              <w:tc>
                <w:tcPr>
                  <w:tcW w:w="2789" w:type="dxa"/>
                  <w:vAlign w:val="center"/>
                  <w:hideMark/>
                </w:tcPr>
                <w:p w14:paraId="7AD1980C" w14:textId="77777777" w:rsidR="00FE06E8" w:rsidRPr="00BA110C" w:rsidRDefault="00505342" w:rsidP="00FE06E8">
                  <w:pPr>
                    <w:spacing w:after="0" w:line="240" w:lineRule="auto"/>
                    <w:jc w:val="both"/>
                    <w:rPr>
                      <w:sz w:val="22"/>
                      <w:szCs w:val="22"/>
                    </w:rPr>
                  </w:pPr>
                  <w:hyperlink r:id="rId54" w:history="1">
                    <w:r w:rsidR="00FE06E8" w:rsidRPr="00BA110C">
                      <w:rPr>
                        <w:color w:val="0000FF"/>
                        <w:sz w:val="22"/>
                        <w:szCs w:val="22"/>
                        <w:u w:val="single"/>
                      </w:rPr>
                      <w:t>Philippines</w:t>
                    </w:r>
                  </w:hyperlink>
                </w:p>
              </w:tc>
              <w:tc>
                <w:tcPr>
                  <w:tcW w:w="1074" w:type="dxa"/>
                  <w:vAlign w:val="center"/>
                  <w:hideMark/>
                </w:tcPr>
                <w:p w14:paraId="55C2F546" w14:textId="77777777" w:rsidR="00FE06E8" w:rsidRPr="00BA110C" w:rsidRDefault="00FE06E8" w:rsidP="00FE06E8">
                  <w:pPr>
                    <w:spacing w:after="0" w:line="240" w:lineRule="auto"/>
                    <w:jc w:val="both"/>
                    <w:rPr>
                      <w:sz w:val="22"/>
                      <w:szCs w:val="22"/>
                    </w:rPr>
                  </w:pPr>
                  <w:r w:rsidRPr="00BA110C">
                    <w:rPr>
                      <w:sz w:val="22"/>
                      <w:szCs w:val="22"/>
                    </w:rPr>
                    <w:t>361.49</w:t>
                  </w:r>
                </w:p>
              </w:tc>
              <w:tc>
                <w:tcPr>
                  <w:tcW w:w="641" w:type="dxa"/>
                  <w:vAlign w:val="center"/>
                  <w:hideMark/>
                </w:tcPr>
                <w:p w14:paraId="33487471" w14:textId="77777777" w:rsidR="00FE06E8" w:rsidRPr="00BA110C" w:rsidRDefault="00FE06E8" w:rsidP="00FE06E8">
                  <w:pPr>
                    <w:spacing w:after="0" w:line="240" w:lineRule="auto"/>
                    <w:jc w:val="both"/>
                    <w:rPr>
                      <w:sz w:val="22"/>
                      <w:szCs w:val="22"/>
                    </w:rPr>
                  </w:pPr>
                  <w:r w:rsidRPr="00BA110C">
                    <w:rPr>
                      <w:sz w:val="22"/>
                      <w:szCs w:val="22"/>
                    </w:rPr>
                    <w:t>34</w:t>
                  </w:r>
                </w:p>
              </w:tc>
              <w:tc>
                <w:tcPr>
                  <w:tcW w:w="1074" w:type="dxa"/>
                  <w:vAlign w:val="center"/>
                  <w:hideMark/>
                </w:tcPr>
                <w:p w14:paraId="7DA7F01C" w14:textId="77777777" w:rsidR="00FE06E8" w:rsidRPr="00BA110C" w:rsidRDefault="00FE06E8" w:rsidP="00FE06E8">
                  <w:pPr>
                    <w:spacing w:after="0" w:line="240" w:lineRule="auto"/>
                    <w:jc w:val="both"/>
                    <w:rPr>
                      <w:sz w:val="22"/>
                      <w:szCs w:val="22"/>
                    </w:rPr>
                  </w:pPr>
                  <w:r w:rsidRPr="00BA110C">
                    <w:rPr>
                      <w:sz w:val="22"/>
                      <w:szCs w:val="22"/>
                    </w:rPr>
                    <w:t>385.74</w:t>
                  </w:r>
                </w:p>
              </w:tc>
              <w:tc>
                <w:tcPr>
                  <w:tcW w:w="641" w:type="dxa"/>
                  <w:vAlign w:val="center"/>
                  <w:hideMark/>
                </w:tcPr>
                <w:p w14:paraId="2EB352F1" w14:textId="77777777" w:rsidR="00FE06E8" w:rsidRPr="00BA110C" w:rsidRDefault="00FE06E8" w:rsidP="00FE06E8">
                  <w:pPr>
                    <w:spacing w:after="0" w:line="240" w:lineRule="auto"/>
                    <w:jc w:val="both"/>
                    <w:rPr>
                      <w:sz w:val="22"/>
                      <w:szCs w:val="22"/>
                    </w:rPr>
                  </w:pPr>
                  <w:r w:rsidRPr="00BA110C">
                    <w:rPr>
                      <w:sz w:val="22"/>
                      <w:szCs w:val="22"/>
                    </w:rPr>
                    <w:t>37</w:t>
                  </w:r>
                </w:p>
              </w:tc>
              <w:tc>
                <w:tcPr>
                  <w:tcW w:w="830" w:type="dxa"/>
                  <w:vAlign w:val="center"/>
                  <w:hideMark/>
                </w:tcPr>
                <w:p w14:paraId="3081A944" w14:textId="77777777" w:rsidR="00FE06E8" w:rsidRPr="00BA110C" w:rsidRDefault="00FE06E8" w:rsidP="00FE06E8">
                  <w:pPr>
                    <w:spacing w:after="0" w:line="240" w:lineRule="auto"/>
                    <w:jc w:val="both"/>
                    <w:rPr>
                      <w:sz w:val="22"/>
                      <w:szCs w:val="22"/>
                    </w:rPr>
                  </w:pPr>
                  <w:r w:rsidRPr="00BA110C">
                    <w:rPr>
                      <w:sz w:val="22"/>
                      <w:szCs w:val="22"/>
                    </w:rPr>
                    <w:t>0.406</w:t>
                  </w:r>
                </w:p>
              </w:tc>
              <w:tc>
                <w:tcPr>
                  <w:tcW w:w="749" w:type="dxa"/>
                  <w:vAlign w:val="center"/>
                  <w:hideMark/>
                </w:tcPr>
                <w:p w14:paraId="794754A4" w14:textId="77777777" w:rsidR="00FE06E8" w:rsidRPr="00BA110C" w:rsidRDefault="00FE06E8" w:rsidP="00FE06E8">
                  <w:pPr>
                    <w:spacing w:after="0" w:line="240" w:lineRule="auto"/>
                    <w:jc w:val="both"/>
                    <w:rPr>
                      <w:sz w:val="22"/>
                      <w:szCs w:val="22"/>
                    </w:rPr>
                  </w:pPr>
                  <w:r w:rsidRPr="00BA110C">
                    <w:rPr>
                      <w:sz w:val="22"/>
                      <w:szCs w:val="22"/>
                    </w:rPr>
                    <w:t>10.6</w:t>
                  </w:r>
                </w:p>
              </w:tc>
              <w:tc>
                <w:tcPr>
                  <w:tcW w:w="1025" w:type="dxa"/>
                  <w:vAlign w:val="center"/>
                  <w:hideMark/>
                </w:tcPr>
                <w:p w14:paraId="40870799" w14:textId="77777777" w:rsidR="00FE06E8" w:rsidRPr="00BA110C" w:rsidRDefault="00FE06E8" w:rsidP="00FE06E8">
                  <w:pPr>
                    <w:spacing w:after="0" w:line="240" w:lineRule="auto"/>
                    <w:jc w:val="both"/>
                    <w:rPr>
                      <w:sz w:val="22"/>
                      <w:szCs w:val="22"/>
                    </w:rPr>
                  </w:pPr>
                  <w:r w:rsidRPr="00BA110C">
                    <w:rPr>
                      <w:sz w:val="22"/>
                      <w:szCs w:val="22"/>
                    </w:rPr>
                    <w:t>3.22</w:t>
                  </w:r>
                </w:p>
              </w:tc>
              <w:tc>
                <w:tcPr>
                  <w:tcW w:w="1590" w:type="dxa"/>
                  <w:vAlign w:val="center"/>
                  <w:hideMark/>
                </w:tcPr>
                <w:p w14:paraId="173B4157" w14:textId="77777777" w:rsidR="00FE06E8" w:rsidRPr="00BA110C" w:rsidRDefault="00FE06E8" w:rsidP="00FE06E8">
                  <w:pPr>
                    <w:spacing w:after="0" w:line="240" w:lineRule="auto"/>
                    <w:jc w:val="both"/>
                    <w:rPr>
                      <w:sz w:val="22"/>
                      <w:szCs w:val="22"/>
                    </w:rPr>
                  </w:pPr>
                  <w:r w:rsidRPr="00BA110C">
                    <w:rPr>
                      <w:sz w:val="22"/>
                      <w:szCs w:val="22"/>
                    </w:rPr>
                    <w:t>3,492</w:t>
                  </w:r>
                </w:p>
              </w:tc>
              <w:tc>
                <w:tcPr>
                  <w:tcW w:w="1708" w:type="dxa"/>
                  <w:vAlign w:val="center"/>
                  <w:hideMark/>
                </w:tcPr>
                <w:p w14:paraId="57466864" w14:textId="77777777" w:rsidR="00FE06E8" w:rsidRPr="00BA110C" w:rsidRDefault="00FE06E8" w:rsidP="00FE06E8">
                  <w:pPr>
                    <w:spacing w:after="0" w:line="240" w:lineRule="auto"/>
                    <w:jc w:val="both"/>
                    <w:rPr>
                      <w:sz w:val="22"/>
                      <w:szCs w:val="22"/>
                    </w:rPr>
                  </w:pPr>
                  <w:r w:rsidRPr="00BA110C">
                    <w:rPr>
                      <w:sz w:val="22"/>
                      <w:szCs w:val="22"/>
                    </w:rPr>
                    <w:t>129</w:t>
                  </w:r>
                </w:p>
              </w:tc>
              <w:tc>
                <w:tcPr>
                  <w:tcW w:w="1619" w:type="dxa"/>
                  <w:vAlign w:val="center"/>
                  <w:hideMark/>
                </w:tcPr>
                <w:p w14:paraId="431FB09A"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4E1772A6" w14:textId="77777777" w:rsidTr="00FE06E8">
              <w:trPr>
                <w:tblCellSpacing w:w="15" w:type="dxa"/>
              </w:trPr>
              <w:tc>
                <w:tcPr>
                  <w:tcW w:w="2789" w:type="dxa"/>
                  <w:vAlign w:val="center"/>
                  <w:hideMark/>
                </w:tcPr>
                <w:p w14:paraId="322C3CBD" w14:textId="77777777" w:rsidR="00FE06E8" w:rsidRPr="00BA110C" w:rsidRDefault="00505342" w:rsidP="00FE06E8">
                  <w:pPr>
                    <w:spacing w:after="0" w:line="240" w:lineRule="auto"/>
                    <w:jc w:val="both"/>
                    <w:rPr>
                      <w:sz w:val="22"/>
                      <w:szCs w:val="22"/>
                    </w:rPr>
                  </w:pPr>
                  <w:hyperlink r:id="rId55" w:history="1">
                    <w:r w:rsidR="00FE06E8" w:rsidRPr="00BA110C">
                      <w:rPr>
                        <w:color w:val="0000FF"/>
                        <w:sz w:val="22"/>
                        <w:szCs w:val="22"/>
                        <w:u w:val="single"/>
                      </w:rPr>
                      <w:t>Singapore</w:t>
                    </w:r>
                  </w:hyperlink>
                </w:p>
              </w:tc>
              <w:tc>
                <w:tcPr>
                  <w:tcW w:w="1074" w:type="dxa"/>
                  <w:vAlign w:val="center"/>
                  <w:hideMark/>
                </w:tcPr>
                <w:p w14:paraId="6622FC52" w14:textId="77777777" w:rsidR="00FE06E8" w:rsidRPr="00BA110C" w:rsidRDefault="00FE06E8" w:rsidP="00FE06E8">
                  <w:pPr>
                    <w:spacing w:after="0" w:line="240" w:lineRule="auto"/>
                    <w:jc w:val="both"/>
                    <w:rPr>
                      <w:sz w:val="22"/>
                      <w:szCs w:val="22"/>
                    </w:rPr>
                  </w:pPr>
                  <w:r w:rsidRPr="00BA110C">
                    <w:rPr>
                      <w:sz w:val="22"/>
                      <w:szCs w:val="22"/>
                    </w:rPr>
                    <w:t>339.98</w:t>
                  </w:r>
                </w:p>
              </w:tc>
              <w:tc>
                <w:tcPr>
                  <w:tcW w:w="641" w:type="dxa"/>
                  <w:vAlign w:val="center"/>
                  <w:hideMark/>
                </w:tcPr>
                <w:p w14:paraId="6736B193" w14:textId="77777777" w:rsidR="00FE06E8" w:rsidRPr="00BA110C" w:rsidRDefault="00FE06E8" w:rsidP="00FE06E8">
                  <w:pPr>
                    <w:spacing w:after="0" w:line="240" w:lineRule="auto"/>
                    <w:jc w:val="both"/>
                    <w:rPr>
                      <w:sz w:val="22"/>
                      <w:szCs w:val="22"/>
                    </w:rPr>
                  </w:pPr>
                  <w:r w:rsidRPr="00BA110C">
                    <w:rPr>
                      <w:sz w:val="22"/>
                      <w:szCs w:val="22"/>
                    </w:rPr>
                    <w:t>39</w:t>
                  </w:r>
                </w:p>
              </w:tc>
              <w:tc>
                <w:tcPr>
                  <w:tcW w:w="1074" w:type="dxa"/>
                  <w:vAlign w:val="center"/>
                  <w:hideMark/>
                </w:tcPr>
                <w:p w14:paraId="384741CC" w14:textId="77777777" w:rsidR="00FE06E8" w:rsidRPr="00BA110C" w:rsidRDefault="00FE06E8" w:rsidP="00FE06E8">
                  <w:pPr>
                    <w:spacing w:after="0" w:line="240" w:lineRule="auto"/>
                    <w:jc w:val="both"/>
                    <w:rPr>
                      <w:sz w:val="22"/>
                      <w:szCs w:val="22"/>
                    </w:rPr>
                  </w:pPr>
                  <w:r w:rsidRPr="00BA110C">
                    <w:rPr>
                      <w:sz w:val="22"/>
                      <w:szCs w:val="22"/>
                    </w:rPr>
                    <w:t>378.65</w:t>
                  </w:r>
                </w:p>
              </w:tc>
              <w:tc>
                <w:tcPr>
                  <w:tcW w:w="641" w:type="dxa"/>
                  <w:vAlign w:val="center"/>
                  <w:hideMark/>
                </w:tcPr>
                <w:p w14:paraId="20B41072" w14:textId="77777777" w:rsidR="00FE06E8" w:rsidRPr="00BA110C" w:rsidRDefault="00FE06E8" w:rsidP="00FE06E8">
                  <w:pPr>
                    <w:spacing w:after="0" w:line="240" w:lineRule="auto"/>
                    <w:jc w:val="both"/>
                    <w:rPr>
                      <w:sz w:val="22"/>
                      <w:szCs w:val="22"/>
                    </w:rPr>
                  </w:pPr>
                  <w:r w:rsidRPr="00BA110C">
                    <w:rPr>
                      <w:sz w:val="22"/>
                      <w:szCs w:val="22"/>
                    </w:rPr>
                    <w:t>38</w:t>
                  </w:r>
                </w:p>
              </w:tc>
              <w:tc>
                <w:tcPr>
                  <w:tcW w:w="830" w:type="dxa"/>
                  <w:vAlign w:val="center"/>
                  <w:hideMark/>
                </w:tcPr>
                <w:p w14:paraId="36E79704" w14:textId="77777777" w:rsidR="00FE06E8" w:rsidRPr="00BA110C" w:rsidRDefault="00FE06E8" w:rsidP="00FE06E8">
                  <w:pPr>
                    <w:spacing w:after="0" w:line="240" w:lineRule="auto"/>
                    <w:jc w:val="both"/>
                    <w:rPr>
                      <w:sz w:val="22"/>
                      <w:szCs w:val="22"/>
                    </w:rPr>
                  </w:pPr>
                  <w:r w:rsidRPr="00BA110C">
                    <w:rPr>
                      <w:sz w:val="22"/>
                      <w:szCs w:val="22"/>
                    </w:rPr>
                    <w:t>0.399</w:t>
                  </w:r>
                </w:p>
              </w:tc>
              <w:tc>
                <w:tcPr>
                  <w:tcW w:w="749" w:type="dxa"/>
                  <w:vAlign w:val="center"/>
                  <w:hideMark/>
                </w:tcPr>
                <w:p w14:paraId="6D9957BB" w14:textId="77777777" w:rsidR="00FE06E8" w:rsidRPr="00BA110C" w:rsidRDefault="00FE06E8" w:rsidP="00FE06E8">
                  <w:pPr>
                    <w:spacing w:after="0" w:line="240" w:lineRule="auto"/>
                    <w:jc w:val="both"/>
                    <w:rPr>
                      <w:sz w:val="22"/>
                      <w:szCs w:val="22"/>
                    </w:rPr>
                  </w:pPr>
                  <w:r w:rsidRPr="00BA110C">
                    <w:rPr>
                      <w:sz w:val="22"/>
                      <w:szCs w:val="22"/>
                    </w:rPr>
                    <w:t>7.09</w:t>
                  </w:r>
                </w:p>
              </w:tc>
              <w:tc>
                <w:tcPr>
                  <w:tcW w:w="1025" w:type="dxa"/>
                  <w:vAlign w:val="center"/>
                  <w:hideMark/>
                </w:tcPr>
                <w:p w14:paraId="2EC794A0" w14:textId="77777777" w:rsidR="00FE06E8" w:rsidRPr="00BA110C" w:rsidRDefault="00FE06E8" w:rsidP="00FE06E8">
                  <w:pPr>
                    <w:spacing w:after="0" w:line="240" w:lineRule="auto"/>
                    <w:jc w:val="both"/>
                    <w:rPr>
                      <w:sz w:val="22"/>
                      <w:szCs w:val="22"/>
                    </w:rPr>
                  </w:pPr>
                  <w:r w:rsidRPr="00BA110C">
                    <w:rPr>
                      <w:sz w:val="22"/>
                      <w:szCs w:val="22"/>
                    </w:rPr>
                    <w:t>6.03</w:t>
                  </w:r>
                </w:p>
              </w:tc>
              <w:tc>
                <w:tcPr>
                  <w:tcW w:w="1590" w:type="dxa"/>
                  <w:vAlign w:val="center"/>
                  <w:hideMark/>
                </w:tcPr>
                <w:p w14:paraId="399D82FC" w14:textId="77777777" w:rsidR="00FE06E8" w:rsidRPr="00BA110C" w:rsidRDefault="00FE06E8" w:rsidP="00FE06E8">
                  <w:pPr>
                    <w:spacing w:after="0" w:line="240" w:lineRule="auto"/>
                    <w:jc w:val="both"/>
                    <w:rPr>
                      <w:sz w:val="22"/>
                      <w:szCs w:val="22"/>
                    </w:rPr>
                  </w:pPr>
                  <w:r w:rsidRPr="00BA110C">
                    <w:rPr>
                      <w:sz w:val="22"/>
                      <w:szCs w:val="22"/>
                    </w:rPr>
                    <w:t>66,263</w:t>
                  </w:r>
                </w:p>
              </w:tc>
              <w:tc>
                <w:tcPr>
                  <w:tcW w:w="1708" w:type="dxa"/>
                  <w:vAlign w:val="center"/>
                  <w:hideMark/>
                </w:tcPr>
                <w:p w14:paraId="6AB6D49C" w14:textId="77777777" w:rsidR="00FE06E8" w:rsidRPr="00BA110C" w:rsidRDefault="00FE06E8" w:rsidP="00FE06E8">
                  <w:pPr>
                    <w:spacing w:after="0" w:line="240" w:lineRule="auto"/>
                    <w:jc w:val="both"/>
                    <w:rPr>
                      <w:sz w:val="22"/>
                      <w:szCs w:val="22"/>
                    </w:rPr>
                  </w:pPr>
                  <w:r w:rsidRPr="00BA110C">
                    <w:rPr>
                      <w:sz w:val="22"/>
                      <w:szCs w:val="22"/>
                    </w:rPr>
                    <w:t>8</w:t>
                  </w:r>
                </w:p>
              </w:tc>
              <w:tc>
                <w:tcPr>
                  <w:tcW w:w="1619" w:type="dxa"/>
                  <w:vAlign w:val="center"/>
                  <w:hideMark/>
                </w:tcPr>
                <w:p w14:paraId="0307676D"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06A1A7A2" w14:textId="77777777" w:rsidTr="00FE06E8">
              <w:trPr>
                <w:tblCellSpacing w:w="15" w:type="dxa"/>
              </w:trPr>
              <w:tc>
                <w:tcPr>
                  <w:tcW w:w="2789" w:type="dxa"/>
                  <w:vAlign w:val="center"/>
                  <w:hideMark/>
                </w:tcPr>
                <w:p w14:paraId="74963108" w14:textId="77777777" w:rsidR="00FE06E8" w:rsidRPr="00BA110C" w:rsidRDefault="00505342" w:rsidP="00FE06E8">
                  <w:pPr>
                    <w:spacing w:after="0" w:line="240" w:lineRule="auto"/>
                    <w:jc w:val="both"/>
                    <w:rPr>
                      <w:sz w:val="22"/>
                      <w:szCs w:val="22"/>
                    </w:rPr>
                  </w:pPr>
                  <w:hyperlink r:id="rId56" w:history="1">
                    <w:r w:rsidR="00FE06E8" w:rsidRPr="00BA110C">
                      <w:rPr>
                        <w:color w:val="0000FF"/>
                        <w:sz w:val="22"/>
                        <w:szCs w:val="22"/>
                        <w:u w:val="single"/>
                      </w:rPr>
                      <w:t>Malaysia</w:t>
                    </w:r>
                  </w:hyperlink>
                </w:p>
              </w:tc>
              <w:tc>
                <w:tcPr>
                  <w:tcW w:w="1074" w:type="dxa"/>
                  <w:vAlign w:val="center"/>
                  <w:hideMark/>
                </w:tcPr>
                <w:p w14:paraId="40E3F1DF" w14:textId="77777777" w:rsidR="00FE06E8" w:rsidRPr="00BA110C" w:rsidRDefault="00FE06E8" w:rsidP="00FE06E8">
                  <w:pPr>
                    <w:spacing w:after="0" w:line="240" w:lineRule="auto"/>
                    <w:jc w:val="both"/>
                    <w:rPr>
                      <w:sz w:val="22"/>
                      <w:szCs w:val="22"/>
                    </w:rPr>
                  </w:pPr>
                  <w:r w:rsidRPr="00BA110C">
                    <w:rPr>
                      <w:sz w:val="22"/>
                      <w:szCs w:val="22"/>
                    </w:rPr>
                    <w:t>337.01</w:t>
                  </w:r>
                </w:p>
              </w:tc>
              <w:tc>
                <w:tcPr>
                  <w:tcW w:w="641" w:type="dxa"/>
                  <w:vAlign w:val="center"/>
                  <w:hideMark/>
                </w:tcPr>
                <w:p w14:paraId="03C2DC7F" w14:textId="77777777" w:rsidR="00FE06E8" w:rsidRPr="00BA110C" w:rsidRDefault="00FE06E8" w:rsidP="00FE06E8">
                  <w:pPr>
                    <w:spacing w:after="0" w:line="240" w:lineRule="auto"/>
                    <w:jc w:val="both"/>
                    <w:rPr>
                      <w:sz w:val="22"/>
                      <w:szCs w:val="22"/>
                    </w:rPr>
                  </w:pPr>
                  <w:r w:rsidRPr="00BA110C">
                    <w:rPr>
                      <w:sz w:val="22"/>
                      <w:szCs w:val="22"/>
                    </w:rPr>
                    <w:t>40</w:t>
                  </w:r>
                </w:p>
              </w:tc>
              <w:tc>
                <w:tcPr>
                  <w:tcW w:w="1074" w:type="dxa"/>
                  <w:vAlign w:val="center"/>
                  <w:hideMark/>
                </w:tcPr>
                <w:p w14:paraId="65919780" w14:textId="77777777" w:rsidR="00FE06E8" w:rsidRPr="00BA110C" w:rsidRDefault="00FE06E8" w:rsidP="00FE06E8">
                  <w:pPr>
                    <w:spacing w:after="0" w:line="240" w:lineRule="auto"/>
                    <w:jc w:val="both"/>
                    <w:rPr>
                      <w:sz w:val="22"/>
                      <w:szCs w:val="22"/>
                    </w:rPr>
                  </w:pPr>
                  <w:r w:rsidRPr="00BA110C">
                    <w:rPr>
                      <w:sz w:val="22"/>
                      <w:szCs w:val="22"/>
                    </w:rPr>
                    <w:t>371.11</w:t>
                  </w:r>
                </w:p>
              </w:tc>
              <w:tc>
                <w:tcPr>
                  <w:tcW w:w="641" w:type="dxa"/>
                  <w:vAlign w:val="center"/>
                  <w:hideMark/>
                </w:tcPr>
                <w:p w14:paraId="1D6DFF84" w14:textId="77777777" w:rsidR="00FE06E8" w:rsidRPr="00BA110C" w:rsidRDefault="00FE06E8" w:rsidP="00FE06E8">
                  <w:pPr>
                    <w:spacing w:after="0" w:line="240" w:lineRule="auto"/>
                    <w:jc w:val="both"/>
                    <w:rPr>
                      <w:sz w:val="22"/>
                      <w:szCs w:val="22"/>
                    </w:rPr>
                  </w:pPr>
                  <w:r w:rsidRPr="00BA110C">
                    <w:rPr>
                      <w:sz w:val="22"/>
                      <w:szCs w:val="22"/>
                    </w:rPr>
                    <w:t>39</w:t>
                  </w:r>
                </w:p>
              </w:tc>
              <w:tc>
                <w:tcPr>
                  <w:tcW w:w="830" w:type="dxa"/>
                  <w:vAlign w:val="center"/>
                  <w:hideMark/>
                </w:tcPr>
                <w:p w14:paraId="1FF021A7" w14:textId="77777777" w:rsidR="00FE06E8" w:rsidRPr="00BA110C" w:rsidRDefault="00FE06E8" w:rsidP="00FE06E8">
                  <w:pPr>
                    <w:spacing w:after="0" w:line="240" w:lineRule="auto"/>
                    <w:jc w:val="both"/>
                    <w:rPr>
                      <w:sz w:val="22"/>
                      <w:szCs w:val="22"/>
                    </w:rPr>
                  </w:pPr>
                  <w:r w:rsidRPr="00BA110C">
                    <w:rPr>
                      <w:sz w:val="22"/>
                      <w:szCs w:val="22"/>
                    </w:rPr>
                    <w:t>0.391</w:t>
                  </w:r>
                </w:p>
              </w:tc>
              <w:tc>
                <w:tcPr>
                  <w:tcW w:w="749" w:type="dxa"/>
                  <w:vAlign w:val="center"/>
                  <w:hideMark/>
                </w:tcPr>
                <w:p w14:paraId="5A47CE12" w14:textId="77777777" w:rsidR="00FE06E8" w:rsidRPr="00BA110C" w:rsidRDefault="00FE06E8" w:rsidP="00FE06E8">
                  <w:pPr>
                    <w:spacing w:after="0" w:line="240" w:lineRule="auto"/>
                    <w:jc w:val="both"/>
                    <w:rPr>
                      <w:sz w:val="22"/>
                      <w:szCs w:val="22"/>
                    </w:rPr>
                  </w:pPr>
                  <w:r w:rsidRPr="00BA110C">
                    <w:rPr>
                      <w:sz w:val="22"/>
                      <w:szCs w:val="22"/>
                    </w:rPr>
                    <w:t>7.53</w:t>
                  </w:r>
                </w:p>
              </w:tc>
              <w:tc>
                <w:tcPr>
                  <w:tcW w:w="1025" w:type="dxa"/>
                  <w:vAlign w:val="center"/>
                  <w:hideMark/>
                </w:tcPr>
                <w:p w14:paraId="0FB9708B" w14:textId="77777777" w:rsidR="00FE06E8" w:rsidRPr="00BA110C" w:rsidRDefault="00FE06E8" w:rsidP="00FE06E8">
                  <w:pPr>
                    <w:spacing w:after="0" w:line="240" w:lineRule="auto"/>
                    <w:jc w:val="both"/>
                    <w:rPr>
                      <w:sz w:val="22"/>
                      <w:szCs w:val="22"/>
                    </w:rPr>
                  </w:pPr>
                  <w:r w:rsidRPr="00BA110C">
                    <w:rPr>
                      <w:sz w:val="22"/>
                      <w:szCs w:val="22"/>
                    </w:rPr>
                    <w:t>3.50</w:t>
                  </w:r>
                </w:p>
              </w:tc>
              <w:tc>
                <w:tcPr>
                  <w:tcW w:w="1590" w:type="dxa"/>
                  <w:vAlign w:val="center"/>
                  <w:hideMark/>
                </w:tcPr>
                <w:p w14:paraId="581F3C77" w14:textId="77777777" w:rsidR="00FE06E8" w:rsidRPr="00BA110C" w:rsidRDefault="00FE06E8" w:rsidP="00FE06E8">
                  <w:pPr>
                    <w:spacing w:after="0" w:line="240" w:lineRule="auto"/>
                    <w:jc w:val="both"/>
                    <w:rPr>
                      <w:sz w:val="22"/>
                      <w:szCs w:val="22"/>
                    </w:rPr>
                  </w:pPr>
                  <w:r w:rsidRPr="00BA110C">
                    <w:rPr>
                      <w:sz w:val="22"/>
                      <w:szCs w:val="22"/>
                    </w:rPr>
                    <w:t>11,125</w:t>
                  </w:r>
                </w:p>
              </w:tc>
              <w:tc>
                <w:tcPr>
                  <w:tcW w:w="1708" w:type="dxa"/>
                  <w:vAlign w:val="center"/>
                  <w:hideMark/>
                </w:tcPr>
                <w:p w14:paraId="415F955F" w14:textId="77777777" w:rsidR="00FE06E8" w:rsidRPr="00BA110C" w:rsidRDefault="00FE06E8" w:rsidP="00FE06E8">
                  <w:pPr>
                    <w:spacing w:after="0" w:line="240" w:lineRule="auto"/>
                    <w:jc w:val="both"/>
                    <w:rPr>
                      <w:sz w:val="22"/>
                      <w:szCs w:val="22"/>
                    </w:rPr>
                  </w:pPr>
                  <w:r w:rsidRPr="00BA110C">
                    <w:rPr>
                      <w:sz w:val="22"/>
                      <w:szCs w:val="22"/>
                    </w:rPr>
                    <w:t>69</w:t>
                  </w:r>
                </w:p>
              </w:tc>
              <w:tc>
                <w:tcPr>
                  <w:tcW w:w="1619" w:type="dxa"/>
                  <w:vAlign w:val="center"/>
                  <w:hideMark/>
                </w:tcPr>
                <w:p w14:paraId="0AF225D2"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0579369" w14:textId="77777777" w:rsidTr="00FE06E8">
              <w:trPr>
                <w:tblCellSpacing w:w="15" w:type="dxa"/>
              </w:trPr>
              <w:tc>
                <w:tcPr>
                  <w:tcW w:w="2789" w:type="dxa"/>
                  <w:vAlign w:val="center"/>
                  <w:hideMark/>
                </w:tcPr>
                <w:p w14:paraId="02A8AA20" w14:textId="77777777" w:rsidR="00FE06E8" w:rsidRPr="00BA110C" w:rsidRDefault="00505342" w:rsidP="00FE06E8">
                  <w:pPr>
                    <w:spacing w:after="0" w:line="240" w:lineRule="auto"/>
                    <w:jc w:val="both"/>
                    <w:rPr>
                      <w:sz w:val="22"/>
                      <w:szCs w:val="22"/>
                    </w:rPr>
                  </w:pPr>
                  <w:hyperlink r:id="rId57" w:history="1">
                    <w:r w:rsidR="00FE06E8" w:rsidRPr="00BA110C">
                      <w:rPr>
                        <w:color w:val="0000FF"/>
                        <w:sz w:val="22"/>
                        <w:szCs w:val="22"/>
                        <w:u w:val="single"/>
                      </w:rPr>
                      <w:t>Hong Kong SAR</w:t>
                    </w:r>
                  </w:hyperlink>
                </w:p>
              </w:tc>
              <w:tc>
                <w:tcPr>
                  <w:tcW w:w="1074" w:type="dxa"/>
                  <w:vAlign w:val="center"/>
                  <w:hideMark/>
                </w:tcPr>
                <w:p w14:paraId="1B9350EA" w14:textId="77777777" w:rsidR="00FE06E8" w:rsidRPr="00BA110C" w:rsidRDefault="00FE06E8" w:rsidP="00FE06E8">
                  <w:pPr>
                    <w:spacing w:after="0" w:line="240" w:lineRule="auto"/>
                    <w:jc w:val="both"/>
                    <w:rPr>
                      <w:sz w:val="22"/>
                      <w:szCs w:val="22"/>
                    </w:rPr>
                  </w:pPr>
                  <w:r w:rsidRPr="00BA110C">
                    <w:rPr>
                      <w:sz w:val="22"/>
                      <w:szCs w:val="22"/>
                    </w:rPr>
                    <w:t>346.58</w:t>
                  </w:r>
                </w:p>
              </w:tc>
              <w:tc>
                <w:tcPr>
                  <w:tcW w:w="641" w:type="dxa"/>
                  <w:vAlign w:val="center"/>
                  <w:hideMark/>
                </w:tcPr>
                <w:p w14:paraId="7D93D8D4" w14:textId="77777777" w:rsidR="00FE06E8" w:rsidRPr="00BA110C" w:rsidRDefault="00FE06E8" w:rsidP="00FE06E8">
                  <w:pPr>
                    <w:spacing w:after="0" w:line="240" w:lineRule="auto"/>
                    <w:jc w:val="both"/>
                    <w:rPr>
                      <w:sz w:val="22"/>
                      <w:szCs w:val="22"/>
                    </w:rPr>
                  </w:pPr>
                  <w:r w:rsidRPr="00BA110C">
                    <w:rPr>
                      <w:sz w:val="22"/>
                      <w:szCs w:val="22"/>
                    </w:rPr>
                    <w:t>37</w:t>
                  </w:r>
                </w:p>
              </w:tc>
              <w:tc>
                <w:tcPr>
                  <w:tcW w:w="1074" w:type="dxa"/>
                  <w:vAlign w:val="center"/>
                  <w:hideMark/>
                </w:tcPr>
                <w:p w14:paraId="2BF23A39" w14:textId="77777777" w:rsidR="00FE06E8" w:rsidRPr="00BA110C" w:rsidRDefault="00FE06E8" w:rsidP="00FE06E8">
                  <w:pPr>
                    <w:spacing w:after="0" w:line="240" w:lineRule="auto"/>
                    <w:jc w:val="both"/>
                    <w:rPr>
                      <w:sz w:val="22"/>
                      <w:szCs w:val="22"/>
                    </w:rPr>
                  </w:pPr>
                  <w:r w:rsidRPr="00BA110C">
                    <w:rPr>
                      <w:sz w:val="22"/>
                      <w:szCs w:val="22"/>
                    </w:rPr>
                    <w:t>369.72</w:t>
                  </w:r>
                </w:p>
              </w:tc>
              <w:tc>
                <w:tcPr>
                  <w:tcW w:w="641" w:type="dxa"/>
                  <w:vAlign w:val="center"/>
                  <w:hideMark/>
                </w:tcPr>
                <w:p w14:paraId="06B06444" w14:textId="77777777" w:rsidR="00FE06E8" w:rsidRPr="00BA110C" w:rsidRDefault="00FE06E8" w:rsidP="00FE06E8">
                  <w:pPr>
                    <w:spacing w:after="0" w:line="240" w:lineRule="auto"/>
                    <w:jc w:val="both"/>
                    <w:rPr>
                      <w:sz w:val="22"/>
                      <w:szCs w:val="22"/>
                    </w:rPr>
                  </w:pPr>
                  <w:r w:rsidRPr="00BA110C">
                    <w:rPr>
                      <w:sz w:val="22"/>
                      <w:szCs w:val="22"/>
                    </w:rPr>
                    <w:t>40</w:t>
                  </w:r>
                </w:p>
              </w:tc>
              <w:tc>
                <w:tcPr>
                  <w:tcW w:w="830" w:type="dxa"/>
                  <w:vAlign w:val="center"/>
                  <w:hideMark/>
                </w:tcPr>
                <w:p w14:paraId="38034A16" w14:textId="77777777" w:rsidR="00FE06E8" w:rsidRPr="00BA110C" w:rsidRDefault="00FE06E8" w:rsidP="00FE06E8">
                  <w:pPr>
                    <w:spacing w:after="0" w:line="240" w:lineRule="auto"/>
                    <w:jc w:val="both"/>
                    <w:rPr>
                      <w:sz w:val="22"/>
                      <w:szCs w:val="22"/>
                    </w:rPr>
                  </w:pPr>
                  <w:r w:rsidRPr="00BA110C">
                    <w:rPr>
                      <w:sz w:val="22"/>
                      <w:szCs w:val="22"/>
                    </w:rPr>
                    <w:t>0.389</w:t>
                  </w:r>
                </w:p>
              </w:tc>
              <w:tc>
                <w:tcPr>
                  <w:tcW w:w="749" w:type="dxa"/>
                  <w:vAlign w:val="center"/>
                  <w:hideMark/>
                </w:tcPr>
                <w:p w14:paraId="713E0F79" w14:textId="77777777" w:rsidR="00FE06E8" w:rsidRPr="00BA110C" w:rsidRDefault="00FE06E8" w:rsidP="00FE06E8">
                  <w:pPr>
                    <w:spacing w:after="0" w:line="240" w:lineRule="auto"/>
                    <w:jc w:val="both"/>
                    <w:rPr>
                      <w:sz w:val="22"/>
                      <w:szCs w:val="22"/>
                    </w:rPr>
                  </w:pPr>
                  <w:r w:rsidRPr="00BA110C">
                    <w:rPr>
                      <w:sz w:val="22"/>
                      <w:szCs w:val="22"/>
                    </w:rPr>
                    <w:t>1.39</w:t>
                  </w:r>
                </w:p>
              </w:tc>
              <w:tc>
                <w:tcPr>
                  <w:tcW w:w="1025" w:type="dxa"/>
                  <w:vAlign w:val="center"/>
                  <w:hideMark/>
                </w:tcPr>
                <w:p w14:paraId="74E47ADB" w14:textId="77777777" w:rsidR="00FE06E8" w:rsidRPr="00BA110C" w:rsidRDefault="00FE06E8" w:rsidP="00FE06E8">
                  <w:pPr>
                    <w:spacing w:after="0" w:line="240" w:lineRule="auto"/>
                    <w:jc w:val="both"/>
                    <w:rPr>
                      <w:sz w:val="22"/>
                      <w:szCs w:val="22"/>
                    </w:rPr>
                  </w:pPr>
                  <w:r w:rsidRPr="00BA110C">
                    <w:rPr>
                      <w:sz w:val="22"/>
                      <w:szCs w:val="22"/>
                    </w:rPr>
                    <w:t>6.44</w:t>
                  </w:r>
                </w:p>
              </w:tc>
              <w:tc>
                <w:tcPr>
                  <w:tcW w:w="1590" w:type="dxa"/>
                  <w:vAlign w:val="center"/>
                  <w:hideMark/>
                </w:tcPr>
                <w:p w14:paraId="7C4A24F5" w14:textId="77777777" w:rsidR="00FE06E8" w:rsidRPr="00BA110C" w:rsidRDefault="00FE06E8" w:rsidP="00FE06E8">
                  <w:pPr>
                    <w:spacing w:after="0" w:line="240" w:lineRule="auto"/>
                    <w:jc w:val="both"/>
                    <w:rPr>
                      <w:sz w:val="22"/>
                      <w:szCs w:val="22"/>
                    </w:rPr>
                  </w:pPr>
                  <w:r w:rsidRPr="00BA110C">
                    <w:rPr>
                      <w:sz w:val="22"/>
                      <w:szCs w:val="22"/>
                    </w:rPr>
                    <w:t>49,485</w:t>
                  </w:r>
                </w:p>
              </w:tc>
              <w:tc>
                <w:tcPr>
                  <w:tcW w:w="1708" w:type="dxa"/>
                  <w:vAlign w:val="center"/>
                  <w:hideMark/>
                </w:tcPr>
                <w:p w14:paraId="4378BF84" w14:textId="77777777" w:rsidR="00FE06E8" w:rsidRPr="00BA110C" w:rsidRDefault="00FE06E8" w:rsidP="00FE06E8">
                  <w:pPr>
                    <w:spacing w:after="0" w:line="240" w:lineRule="auto"/>
                    <w:jc w:val="both"/>
                    <w:rPr>
                      <w:sz w:val="22"/>
                      <w:szCs w:val="22"/>
                    </w:rPr>
                  </w:pPr>
                  <w:r w:rsidRPr="00BA110C">
                    <w:rPr>
                      <w:sz w:val="22"/>
                      <w:szCs w:val="22"/>
                    </w:rPr>
                    <w:t>20</w:t>
                  </w:r>
                </w:p>
              </w:tc>
              <w:tc>
                <w:tcPr>
                  <w:tcW w:w="1619" w:type="dxa"/>
                  <w:vAlign w:val="center"/>
                  <w:hideMark/>
                </w:tcPr>
                <w:p w14:paraId="0A58162E"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A192658" w14:textId="77777777" w:rsidTr="00FE06E8">
              <w:trPr>
                <w:tblCellSpacing w:w="15" w:type="dxa"/>
              </w:trPr>
              <w:tc>
                <w:tcPr>
                  <w:tcW w:w="2789" w:type="dxa"/>
                  <w:vAlign w:val="center"/>
                  <w:hideMark/>
                </w:tcPr>
                <w:p w14:paraId="6ABF25E4" w14:textId="77777777" w:rsidR="00FE06E8" w:rsidRPr="00BA110C" w:rsidRDefault="00505342" w:rsidP="00FE06E8">
                  <w:pPr>
                    <w:spacing w:after="0" w:line="240" w:lineRule="auto"/>
                    <w:jc w:val="both"/>
                    <w:rPr>
                      <w:sz w:val="22"/>
                      <w:szCs w:val="22"/>
                    </w:rPr>
                  </w:pPr>
                  <w:hyperlink r:id="rId58" w:history="1">
                    <w:r w:rsidR="00FE06E8" w:rsidRPr="00BA110C">
                      <w:rPr>
                        <w:color w:val="0000FF"/>
                        <w:sz w:val="22"/>
                        <w:szCs w:val="22"/>
                        <w:u w:val="single"/>
                      </w:rPr>
                      <w:t>Vietnam</w:t>
                    </w:r>
                  </w:hyperlink>
                </w:p>
              </w:tc>
              <w:tc>
                <w:tcPr>
                  <w:tcW w:w="1074" w:type="dxa"/>
                  <w:vAlign w:val="center"/>
                  <w:hideMark/>
                </w:tcPr>
                <w:p w14:paraId="421D9AAF" w14:textId="77777777" w:rsidR="00FE06E8" w:rsidRPr="00BA110C" w:rsidRDefault="00FE06E8" w:rsidP="00FE06E8">
                  <w:pPr>
                    <w:spacing w:after="0" w:line="240" w:lineRule="auto"/>
                    <w:jc w:val="both"/>
                    <w:rPr>
                      <w:sz w:val="22"/>
                      <w:szCs w:val="22"/>
                    </w:rPr>
                  </w:pPr>
                  <w:r w:rsidRPr="00BA110C">
                    <w:rPr>
                      <w:sz w:val="22"/>
                      <w:szCs w:val="22"/>
                    </w:rPr>
                    <w:t>343.11</w:t>
                  </w:r>
                </w:p>
              </w:tc>
              <w:tc>
                <w:tcPr>
                  <w:tcW w:w="641" w:type="dxa"/>
                  <w:vAlign w:val="center"/>
                  <w:hideMark/>
                </w:tcPr>
                <w:p w14:paraId="04C3F2E9" w14:textId="77777777" w:rsidR="00FE06E8" w:rsidRPr="00BA110C" w:rsidRDefault="00FE06E8" w:rsidP="00FE06E8">
                  <w:pPr>
                    <w:spacing w:after="0" w:line="240" w:lineRule="auto"/>
                    <w:jc w:val="both"/>
                    <w:rPr>
                      <w:sz w:val="22"/>
                      <w:szCs w:val="22"/>
                    </w:rPr>
                  </w:pPr>
                  <w:r w:rsidRPr="00BA110C">
                    <w:rPr>
                      <w:sz w:val="22"/>
                      <w:szCs w:val="22"/>
                    </w:rPr>
                    <w:t>38</w:t>
                  </w:r>
                </w:p>
              </w:tc>
              <w:tc>
                <w:tcPr>
                  <w:tcW w:w="1074" w:type="dxa"/>
                  <w:vAlign w:val="center"/>
                  <w:hideMark/>
                </w:tcPr>
                <w:p w14:paraId="6C4A851F" w14:textId="77777777" w:rsidR="00FE06E8" w:rsidRPr="00BA110C" w:rsidRDefault="00FE06E8" w:rsidP="00FE06E8">
                  <w:pPr>
                    <w:spacing w:after="0" w:line="240" w:lineRule="auto"/>
                    <w:jc w:val="both"/>
                    <w:rPr>
                      <w:sz w:val="22"/>
                      <w:szCs w:val="22"/>
                    </w:rPr>
                  </w:pPr>
                  <w:r w:rsidRPr="00BA110C">
                    <w:rPr>
                      <w:sz w:val="22"/>
                      <w:szCs w:val="22"/>
                    </w:rPr>
                    <w:t>368.00</w:t>
                  </w:r>
                </w:p>
              </w:tc>
              <w:tc>
                <w:tcPr>
                  <w:tcW w:w="641" w:type="dxa"/>
                  <w:vAlign w:val="center"/>
                  <w:hideMark/>
                </w:tcPr>
                <w:p w14:paraId="01E1E41C" w14:textId="77777777" w:rsidR="00FE06E8" w:rsidRPr="00BA110C" w:rsidRDefault="00FE06E8" w:rsidP="00FE06E8">
                  <w:pPr>
                    <w:spacing w:after="0" w:line="240" w:lineRule="auto"/>
                    <w:jc w:val="both"/>
                    <w:rPr>
                      <w:sz w:val="22"/>
                      <w:szCs w:val="22"/>
                    </w:rPr>
                  </w:pPr>
                  <w:r w:rsidRPr="00BA110C">
                    <w:rPr>
                      <w:sz w:val="22"/>
                      <w:szCs w:val="22"/>
                    </w:rPr>
                    <w:t>41</w:t>
                  </w:r>
                </w:p>
              </w:tc>
              <w:tc>
                <w:tcPr>
                  <w:tcW w:w="830" w:type="dxa"/>
                  <w:vAlign w:val="center"/>
                  <w:hideMark/>
                </w:tcPr>
                <w:p w14:paraId="51F8C4BC" w14:textId="77777777" w:rsidR="00FE06E8" w:rsidRPr="00BA110C" w:rsidRDefault="00FE06E8" w:rsidP="00FE06E8">
                  <w:pPr>
                    <w:spacing w:after="0" w:line="240" w:lineRule="auto"/>
                    <w:jc w:val="both"/>
                    <w:rPr>
                      <w:sz w:val="22"/>
                      <w:szCs w:val="22"/>
                    </w:rPr>
                  </w:pPr>
                  <w:r w:rsidRPr="00BA110C">
                    <w:rPr>
                      <w:sz w:val="22"/>
                      <w:szCs w:val="22"/>
                    </w:rPr>
                    <w:t>0.388</w:t>
                  </w:r>
                </w:p>
              </w:tc>
              <w:tc>
                <w:tcPr>
                  <w:tcW w:w="749" w:type="dxa"/>
                  <w:vAlign w:val="center"/>
                  <w:hideMark/>
                </w:tcPr>
                <w:p w14:paraId="4FA053D7" w14:textId="77777777" w:rsidR="00FE06E8" w:rsidRPr="00BA110C" w:rsidRDefault="00FE06E8" w:rsidP="00FE06E8">
                  <w:pPr>
                    <w:spacing w:after="0" w:line="240" w:lineRule="auto"/>
                    <w:jc w:val="both"/>
                    <w:rPr>
                      <w:sz w:val="22"/>
                      <w:szCs w:val="22"/>
                    </w:rPr>
                  </w:pPr>
                  <w:r w:rsidRPr="00BA110C">
                    <w:rPr>
                      <w:sz w:val="22"/>
                      <w:szCs w:val="22"/>
                    </w:rPr>
                    <w:t>1.72</w:t>
                  </w:r>
                </w:p>
              </w:tc>
              <w:tc>
                <w:tcPr>
                  <w:tcW w:w="1025" w:type="dxa"/>
                  <w:vAlign w:val="center"/>
                  <w:hideMark/>
                </w:tcPr>
                <w:p w14:paraId="54BD2D08" w14:textId="77777777" w:rsidR="00FE06E8" w:rsidRPr="00BA110C" w:rsidRDefault="00FE06E8" w:rsidP="00FE06E8">
                  <w:pPr>
                    <w:spacing w:after="0" w:line="240" w:lineRule="auto"/>
                    <w:jc w:val="both"/>
                    <w:rPr>
                      <w:sz w:val="22"/>
                      <w:szCs w:val="22"/>
                    </w:rPr>
                  </w:pPr>
                  <w:r w:rsidRPr="00BA110C">
                    <w:rPr>
                      <w:sz w:val="22"/>
                      <w:szCs w:val="22"/>
                    </w:rPr>
                    <w:t>3.78</w:t>
                  </w:r>
                </w:p>
              </w:tc>
              <w:tc>
                <w:tcPr>
                  <w:tcW w:w="1590" w:type="dxa"/>
                  <w:vAlign w:val="center"/>
                  <w:hideMark/>
                </w:tcPr>
                <w:p w14:paraId="78756225" w14:textId="77777777" w:rsidR="00FE06E8" w:rsidRPr="00BA110C" w:rsidRDefault="00FE06E8" w:rsidP="00FE06E8">
                  <w:pPr>
                    <w:spacing w:after="0" w:line="240" w:lineRule="auto"/>
                    <w:jc w:val="both"/>
                    <w:rPr>
                      <w:sz w:val="22"/>
                      <w:szCs w:val="22"/>
                    </w:rPr>
                  </w:pPr>
                  <w:r w:rsidRPr="00BA110C">
                    <w:rPr>
                      <w:sz w:val="22"/>
                      <w:szCs w:val="22"/>
                    </w:rPr>
                    <w:t>3,743</w:t>
                  </w:r>
                </w:p>
              </w:tc>
              <w:tc>
                <w:tcPr>
                  <w:tcW w:w="1708" w:type="dxa"/>
                  <w:vAlign w:val="center"/>
                  <w:hideMark/>
                </w:tcPr>
                <w:p w14:paraId="4A432844" w14:textId="77777777" w:rsidR="00FE06E8" w:rsidRPr="00BA110C" w:rsidRDefault="00FE06E8" w:rsidP="00FE06E8">
                  <w:pPr>
                    <w:spacing w:after="0" w:line="240" w:lineRule="auto"/>
                    <w:jc w:val="both"/>
                    <w:rPr>
                      <w:sz w:val="22"/>
                      <w:szCs w:val="22"/>
                    </w:rPr>
                  </w:pPr>
                  <w:r w:rsidRPr="00BA110C">
                    <w:rPr>
                      <w:sz w:val="22"/>
                      <w:szCs w:val="22"/>
                    </w:rPr>
                    <w:t>124</w:t>
                  </w:r>
                </w:p>
              </w:tc>
              <w:tc>
                <w:tcPr>
                  <w:tcW w:w="1619" w:type="dxa"/>
                  <w:vAlign w:val="center"/>
                  <w:hideMark/>
                </w:tcPr>
                <w:p w14:paraId="0D6C983D"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349A271" w14:textId="77777777" w:rsidTr="00FE06E8">
              <w:trPr>
                <w:tblCellSpacing w:w="15" w:type="dxa"/>
              </w:trPr>
              <w:tc>
                <w:tcPr>
                  <w:tcW w:w="2789" w:type="dxa"/>
                  <w:vAlign w:val="center"/>
                  <w:hideMark/>
                </w:tcPr>
                <w:p w14:paraId="51E0AAB3" w14:textId="77777777" w:rsidR="00FE06E8" w:rsidRPr="00BA110C" w:rsidRDefault="00505342" w:rsidP="00FE06E8">
                  <w:pPr>
                    <w:spacing w:after="0" w:line="240" w:lineRule="auto"/>
                    <w:jc w:val="both"/>
                    <w:rPr>
                      <w:sz w:val="22"/>
                      <w:szCs w:val="22"/>
                    </w:rPr>
                  </w:pPr>
                  <w:hyperlink r:id="rId59" w:history="1">
                    <w:r w:rsidR="00FE06E8" w:rsidRPr="00BA110C">
                      <w:rPr>
                        <w:color w:val="0000FF"/>
                        <w:sz w:val="22"/>
                        <w:szCs w:val="22"/>
                        <w:u w:val="single"/>
                      </w:rPr>
                      <w:t>Bangladesh</w:t>
                    </w:r>
                  </w:hyperlink>
                </w:p>
              </w:tc>
              <w:tc>
                <w:tcPr>
                  <w:tcW w:w="1074" w:type="dxa"/>
                  <w:vAlign w:val="center"/>
                  <w:hideMark/>
                </w:tcPr>
                <w:p w14:paraId="33017FBA" w14:textId="77777777" w:rsidR="00FE06E8" w:rsidRPr="00BA110C" w:rsidRDefault="00FE06E8" w:rsidP="00FE06E8">
                  <w:pPr>
                    <w:spacing w:after="0" w:line="240" w:lineRule="auto"/>
                    <w:jc w:val="both"/>
                    <w:rPr>
                      <w:sz w:val="22"/>
                      <w:szCs w:val="22"/>
                    </w:rPr>
                  </w:pPr>
                  <w:r w:rsidRPr="00BA110C">
                    <w:rPr>
                      <w:sz w:val="22"/>
                      <w:szCs w:val="22"/>
                    </w:rPr>
                    <w:t>323.06</w:t>
                  </w:r>
                </w:p>
              </w:tc>
              <w:tc>
                <w:tcPr>
                  <w:tcW w:w="641" w:type="dxa"/>
                  <w:vAlign w:val="center"/>
                  <w:hideMark/>
                </w:tcPr>
                <w:p w14:paraId="5B8DCF38" w14:textId="77777777" w:rsidR="00FE06E8" w:rsidRPr="00BA110C" w:rsidRDefault="00FE06E8" w:rsidP="00FE06E8">
                  <w:pPr>
                    <w:spacing w:after="0" w:line="240" w:lineRule="auto"/>
                    <w:jc w:val="both"/>
                    <w:rPr>
                      <w:sz w:val="22"/>
                      <w:szCs w:val="22"/>
                    </w:rPr>
                  </w:pPr>
                  <w:r w:rsidRPr="00BA110C">
                    <w:rPr>
                      <w:sz w:val="22"/>
                      <w:szCs w:val="22"/>
                    </w:rPr>
                    <w:t>42</w:t>
                  </w:r>
                </w:p>
              </w:tc>
              <w:tc>
                <w:tcPr>
                  <w:tcW w:w="1074" w:type="dxa"/>
                  <w:vAlign w:val="center"/>
                  <w:hideMark/>
                </w:tcPr>
                <w:p w14:paraId="6A539093" w14:textId="77777777" w:rsidR="00FE06E8" w:rsidRPr="00BA110C" w:rsidRDefault="00FE06E8" w:rsidP="00FE06E8">
                  <w:pPr>
                    <w:spacing w:after="0" w:line="240" w:lineRule="auto"/>
                    <w:jc w:val="both"/>
                    <w:rPr>
                      <w:sz w:val="22"/>
                      <w:szCs w:val="22"/>
                    </w:rPr>
                  </w:pPr>
                  <w:r w:rsidRPr="00BA110C">
                    <w:rPr>
                      <w:sz w:val="22"/>
                      <w:szCs w:val="22"/>
                    </w:rPr>
                    <w:t>355.69</w:t>
                  </w:r>
                </w:p>
              </w:tc>
              <w:tc>
                <w:tcPr>
                  <w:tcW w:w="641" w:type="dxa"/>
                  <w:vAlign w:val="center"/>
                  <w:hideMark/>
                </w:tcPr>
                <w:p w14:paraId="22DE5390" w14:textId="77777777" w:rsidR="00FE06E8" w:rsidRPr="00BA110C" w:rsidRDefault="00FE06E8" w:rsidP="00FE06E8">
                  <w:pPr>
                    <w:spacing w:after="0" w:line="240" w:lineRule="auto"/>
                    <w:jc w:val="both"/>
                    <w:rPr>
                      <w:sz w:val="22"/>
                      <w:szCs w:val="22"/>
                    </w:rPr>
                  </w:pPr>
                  <w:r w:rsidRPr="00BA110C">
                    <w:rPr>
                      <w:sz w:val="22"/>
                      <w:szCs w:val="22"/>
                    </w:rPr>
                    <w:t>42</w:t>
                  </w:r>
                </w:p>
              </w:tc>
              <w:tc>
                <w:tcPr>
                  <w:tcW w:w="830" w:type="dxa"/>
                  <w:vAlign w:val="center"/>
                  <w:hideMark/>
                </w:tcPr>
                <w:p w14:paraId="46386DF7" w14:textId="77777777" w:rsidR="00FE06E8" w:rsidRPr="00BA110C" w:rsidRDefault="00FE06E8" w:rsidP="00FE06E8">
                  <w:pPr>
                    <w:spacing w:after="0" w:line="240" w:lineRule="auto"/>
                    <w:jc w:val="both"/>
                    <w:rPr>
                      <w:sz w:val="22"/>
                      <w:szCs w:val="22"/>
                    </w:rPr>
                  </w:pPr>
                  <w:r w:rsidRPr="00BA110C">
                    <w:rPr>
                      <w:sz w:val="22"/>
                      <w:szCs w:val="22"/>
                    </w:rPr>
                    <w:t>0.375</w:t>
                  </w:r>
                </w:p>
              </w:tc>
              <w:tc>
                <w:tcPr>
                  <w:tcW w:w="749" w:type="dxa"/>
                  <w:vAlign w:val="center"/>
                  <w:hideMark/>
                </w:tcPr>
                <w:p w14:paraId="7DDF6E79" w14:textId="77777777" w:rsidR="00FE06E8" w:rsidRPr="00BA110C" w:rsidRDefault="00FE06E8" w:rsidP="00FE06E8">
                  <w:pPr>
                    <w:spacing w:after="0" w:line="240" w:lineRule="auto"/>
                    <w:jc w:val="both"/>
                    <w:rPr>
                      <w:sz w:val="22"/>
                      <w:szCs w:val="22"/>
                    </w:rPr>
                  </w:pPr>
                  <w:r w:rsidRPr="00BA110C">
                    <w:rPr>
                      <w:sz w:val="22"/>
                      <w:szCs w:val="22"/>
                    </w:rPr>
                    <w:t>12.3</w:t>
                  </w:r>
                </w:p>
              </w:tc>
              <w:tc>
                <w:tcPr>
                  <w:tcW w:w="1025" w:type="dxa"/>
                  <w:vAlign w:val="center"/>
                  <w:hideMark/>
                </w:tcPr>
                <w:p w14:paraId="7F9E1EAD" w14:textId="77777777" w:rsidR="00FE06E8" w:rsidRPr="00BA110C" w:rsidRDefault="00FE06E8" w:rsidP="00FE06E8">
                  <w:pPr>
                    <w:spacing w:after="0" w:line="240" w:lineRule="auto"/>
                    <w:jc w:val="both"/>
                    <w:rPr>
                      <w:sz w:val="22"/>
                      <w:szCs w:val="22"/>
                    </w:rPr>
                  </w:pPr>
                  <w:r w:rsidRPr="00BA110C">
                    <w:rPr>
                      <w:sz w:val="22"/>
                      <w:szCs w:val="22"/>
                    </w:rPr>
                    <w:t>4.60</w:t>
                  </w:r>
                </w:p>
              </w:tc>
              <w:tc>
                <w:tcPr>
                  <w:tcW w:w="1590" w:type="dxa"/>
                  <w:vAlign w:val="center"/>
                  <w:hideMark/>
                </w:tcPr>
                <w:p w14:paraId="700BC376" w14:textId="77777777" w:rsidR="00FE06E8" w:rsidRPr="00BA110C" w:rsidRDefault="00FE06E8" w:rsidP="00FE06E8">
                  <w:pPr>
                    <w:spacing w:after="0" w:line="240" w:lineRule="auto"/>
                    <w:jc w:val="both"/>
                    <w:rPr>
                      <w:sz w:val="22"/>
                      <w:szCs w:val="22"/>
                    </w:rPr>
                  </w:pPr>
                  <w:r w:rsidRPr="00BA110C">
                    <w:rPr>
                      <w:sz w:val="22"/>
                      <w:szCs w:val="22"/>
                    </w:rPr>
                    <w:t>2,139</w:t>
                  </w:r>
                </w:p>
              </w:tc>
              <w:tc>
                <w:tcPr>
                  <w:tcW w:w="1708" w:type="dxa"/>
                  <w:vAlign w:val="center"/>
                  <w:hideMark/>
                </w:tcPr>
                <w:p w14:paraId="0E56865F" w14:textId="77777777" w:rsidR="00FE06E8" w:rsidRPr="00BA110C" w:rsidRDefault="00FE06E8" w:rsidP="00FE06E8">
                  <w:pPr>
                    <w:spacing w:after="0" w:line="240" w:lineRule="auto"/>
                    <w:jc w:val="both"/>
                    <w:rPr>
                      <w:sz w:val="22"/>
                      <w:szCs w:val="22"/>
                    </w:rPr>
                  </w:pPr>
                  <w:r w:rsidRPr="00BA110C">
                    <w:rPr>
                      <w:sz w:val="22"/>
                      <w:szCs w:val="22"/>
                    </w:rPr>
                    <w:t>149</w:t>
                  </w:r>
                </w:p>
              </w:tc>
              <w:tc>
                <w:tcPr>
                  <w:tcW w:w="1619" w:type="dxa"/>
                  <w:vAlign w:val="center"/>
                  <w:hideMark/>
                </w:tcPr>
                <w:p w14:paraId="286DB1C5"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E3E3005" w14:textId="77777777" w:rsidTr="00FE06E8">
              <w:trPr>
                <w:tblCellSpacing w:w="15" w:type="dxa"/>
              </w:trPr>
              <w:tc>
                <w:tcPr>
                  <w:tcW w:w="2789" w:type="dxa"/>
                  <w:vAlign w:val="center"/>
                  <w:hideMark/>
                </w:tcPr>
                <w:p w14:paraId="0AE994A8" w14:textId="77777777" w:rsidR="00FE06E8" w:rsidRPr="00BA110C" w:rsidRDefault="00505342" w:rsidP="00FE06E8">
                  <w:pPr>
                    <w:spacing w:after="0" w:line="240" w:lineRule="auto"/>
                    <w:jc w:val="both"/>
                    <w:rPr>
                      <w:sz w:val="22"/>
                      <w:szCs w:val="22"/>
                    </w:rPr>
                  </w:pPr>
                  <w:hyperlink r:id="rId60" w:history="1">
                    <w:r w:rsidR="00FE06E8" w:rsidRPr="00BA110C">
                      <w:rPr>
                        <w:color w:val="0000FF"/>
                        <w:sz w:val="22"/>
                        <w:szCs w:val="22"/>
                        <w:u w:val="single"/>
                      </w:rPr>
                      <w:t>Chile</w:t>
                    </w:r>
                  </w:hyperlink>
                </w:p>
              </w:tc>
              <w:tc>
                <w:tcPr>
                  <w:tcW w:w="1074" w:type="dxa"/>
                  <w:vAlign w:val="center"/>
                  <w:hideMark/>
                </w:tcPr>
                <w:p w14:paraId="3DF8AF13" w14:textId="77777777" w:rsidR="00FE06E8" w:rsidRPr="00BA110C" w:rsidRDefault="00FE06E8" w:rsidP="00FE06E8">
                  <w:pPr>
                    <w:spacing w:after="0" w:line="240" w:lineRule="auto"/>
                    <w:jc w:val="both"/>
                    <w:rPr>
                      <w:sz w:val="22"/>
                      <w:szCs w:val="22"/>
                    </w:rPr>
                  </w:pPr>
                  <w:r w:rsidRPr="00BA110C">
                    <w:rPr>
                      <w:sz w:val="22"/>
                      <w:szCs w:val="22"/>
                    </w:rPr>
                    <w:t>252.82</w:t>
                  </w:r>
                </w:p>
              </w:tc>
              <w:tc>
                <w:tcPr>
                  <w:tcW w:w="641" w:type="dxa"/>
                  <w:vAlign w:val="center"/>
                  <w:hideMark/>
                </w:tcPr>
                <w:p w14:paraId="08612EAB" w14:textId="77777777" w:rsidR="00FE06E8" w:rsidRPr="00BA110C" w:rsidRDefault="00FE06E8" w:rsidP="00FE06E8">
                  <w:pPr>
                    <w:spacing w:after="0" w:line="240" w:lineRule="auto"/>
                    <w:jc w:val="both"/>
                    <w:rPr>
                      <w:sz w:val="22"/>
                      <w:szCs w:val="22"/>
                    </w:rPr>
                  </w:pPr>
                  <w:r w:rsidRPr="00BA110C">
                    <w:rPr>
                      <w:sz w:val="22"/>
                      <w:szCs w:val="22"/>
                    </w:rPr>
                    <w:t>46</w:t>
                  </w:r>
                </w:p>
              </w:tc>
              <w:tc>
                <w:tcPr>
                  <w:tcW w:w="1074" w:type="dxa"/>
                  <w:vAlign w:val="center"/>
                  <w:hideMark/>
                </w:tcPr>
                <w:p w14:paraId="13480388" w14:textId="77777777" w:rsidR="00FE06E8" w:rsidRPr="00BA110C" w:rsidRDefault="00FE06E8" w:rsidP="00FE06E8">
                  <w:pPr>
                    <w:spacing w:after="0" w:line="240" w:lineRule="auto"/>
                    <w:jc w:val="both"/>
                    <w:rPr>
                      <w:sz w:val="22"/>
                      <w:szCs w:val="22"/>
                    </w:rPr>
                  </w:pPr>
                  <w:r w:rsidRPr="00BA110C">
                    <w:rPr>
                      <w:sz w:val="22"/>
                      <w:szCs w:val="22"/>
                    </w:rPr>
                    <w:t>331.25</w:t>
                  </w:r>
                </w:p>
              </w:tc>
              <w:tc>
                <w:tcPr>
                  <w:tcW w:w="641" w:type="dxa"/>
                  <w:vAlign w:val="center"/>
                  <w:hideMark/>
                </w:tcPr>
                <w:p w14:paraId="4CBC2EBB" w14:textId="77777777" w:rsidR="00FE06E8" w:rsidRPr="00BA110C" w:rsidRDefault="00FE06E8" w:rsidP="00FE06E8">
                  <w:pPr>
                    <w:spacing w:after="0" w:line="240" w:lineRule="auto"/>
                    <w:jc w:val="both"/>
                    <w:rPr>
                      <w:sz w:val="22"/>
                      <w:szCs w:val="22"/>
                    </w:rPr>
                  </w:pPr>
                  <w:r w:rsidRPr="00BA110C">
                    <w:rPr>
                      <w:sz w:val="22"/>
                      <w:szCs w:val="22"/>
                    </w:rPr>
                    <w:t>43</w:t>
                  </w:r>
                </w:p>
              </w:tc>
              <w:tc>
                <w:tcPr>
                  <w:tcW w:w="830" w:type="dxa"/>
                  <w:vAlign w:val="center"/>
                  <w:hideMark/>
                </w:tcPr>
                <w:p w14:paraId="6A5989DB" w14:textId="77777777" w:rsidR="00FE06E8" w:rsidRPr="00BA110C" w:rsidRDefault="00FE06E8" w:rsidP="00FE06E8">
                  <w:pPr>
                    <w:spacing w:after="0" w:line="240" w:lineRule="auto"/>
                    <w:jc w:val="both"/>
                    <w:rPr>
                      <w:sz w:val="22"/>
                      <w:szCs w:val="22"/>
                    </w:rPr>
                  </w:pPr>
                  <w:r w:rsidRPr="00BA110C">
                    <w:rPr>
                      <w:sz w:val="22"/>
                      <w:szCs w:val="22"/>
                    </w:rPr>
                    <w:t>0.349</w:t>
                  </w:r>
                </w:p>
              </w:tc>
              <w:tc>
                <w:tcPr>
                  <w:tcW w:w="749" w:type="dxa"/>
                  <w:vAlign w:val="center"/>
                  <w:hideMark/>
                </w:tcPr>
                <w:p w14:paraId="080A932B" w14:textId="77777777" w:rsidR="00FE06E8" w:rsidRPr="00BA110C" w:rsidRDefault="00FE06E8" w:rsidP="00FE06E8">
                  <w:pPr>
                    <w:spacing w:after="0" w:line="240" w:lineRule="auto"/>
                    <w:jc w:val="both"/>
                    <w:rPr>
                      <w:sz w:val="22"/>
                      <w:szCs w:val="22"/>
                    </w:rPr>
                  </w:pPr>
                  <w:r w:rsidRPr="00BA110C">
                    <w:rPr>
                      <w:sz w:val="22"/>
                      <w:szCs w:val="22"/>
                    </w:rPr>
                    <w:t>24.4</w:t>
                  </w:r>
                </w:p>
              </w:tc>
              <w:tc>
                <w:tcPr>
                  <w:tcW w:w="1025" w:type="dxa"/>
                  <w:vAlign w:val="center"/>
                  <w:hideMark/>
                </w:tcPr>
                <w:p w14:paraId="18BC8EB9" w14:textId="77777777" w:rsidR="00FE06E8" w:rsidRPr="00BA110C" w:rsidRDefault="00FE06E8" w:rsidP="00FE06E8">
                  <w:pPr>
                    <w:spacing w:after="0" w:line="240" w:lineRule="auto"/>
                    <w:jc w:val="both"/>
                    <w:rPr>
                      <w:sz w:val="22"/>
                      <w:szCs w:val="22"/>
                    </w:rPr>
                  </w:pPr>
                  <w:r w:rsidRPr="00BA110C">
                    <w:rPr>
                      <w:sz w:val="22"/>
                      <w:szCs w:val="22"/>
                    </w:rPr>
                    <w:t>11.00</w:t>
                  </w:r>
                </w:p>
              </w:tc>
              <w:tc>
                <w:tcPr>
                  <w:tcW w:w="1590" w:type="dxa"/>
                  <w:vAlign w:val="center"/>
                  <w:hideMark/>
                </w:tcPr>
                <w:p w14:paraId="14BC083B" w14:textId="77777777" w:rsidR="00FE06E8" w:rsidRPr="00BA110C" w:rsidRDefault="00FE06E8" w:rsidP="00FE06E8">
                  <w:pPr>
                    <w:spacing w:after="0" w:line="240" w:lineRule="auto"/>
                    <w:jc w:val="both"/>
                    <w:rPr>
                      <w:sz w:val="22"/>
                      <w:szCs w:val="22"/>
                    </w:rPr>
                  </w:pPr>
                  <w:r w:rsidRPr="00BA110C">
                    <w:rPr>
                      <w:sz w:val="22"/>
                      <w:szCs w:val="22"/>
                    </w:rPr>
                    <w:t>16,799</w:t>
                  </w:r>
                </w:p>
              </w:tc>
              <w:tc>
                <w:tcPr>
                  <w:tcW w:w="1708" w:type="dxa"/>
                  <w:vAlign w:val="center"/>
                  <w:hideMark/>
                </w:tcPr>
                <w:p w14:paraId="0C947BAE" w14:textId="77777777" w:rsidR="00FE06E8" w:rsidRPr="00BA110C" w:rsidRDefault="00FE06E8" w:rsidP="00FE06E8">
                  <w:pPr>
                    <w:spacing w:after="0" w:line="240" w:lineRule="auto"/>
                    <w:jc w:val="both"/>
                    <w:rPr>
                      <w:sz w:val="22"/>
                      <w:szCs w:val="22"/>
                    </w:rPr>
                  </w:pPr>
                  <w:r w:rsidRPr="00BA110C">
                    <w:rPr>
                      <w:sz w:val="22"/>
                      <w:szCs w:val="22"/>
                    </w:rPr>
                    <w:t>54</w:t>
                  </w:r>
                </w:p>
              </w:tc>
              <w:tc>
                <w:tcPr>
                  <w:tcW w:w="1619" w:type="dxa"/>
                  <w:vAlign w:val="center"/>
                  <w:hideMark/>
                </w:tcPr>
                <w:p w14:paraId="37597730"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6F3FA010" w14:textId="77777777" w:rsidTr="00FE06E8">
              <w:trPr>
                <w:tblCellSpacing w:w="15" w:type="dxa"/>
              </w:trPr>
              <w:tc>
                <w:tcPr>
                  <w:tcW w:w="2789" w:type="dxa"/>
                  <w:vAlign w:val="center"/>
                  <w:hideMark/>
                </w:tcPr>
                <w:p w14:paraId="32C529E0" w14:textId="77777777" w:rsidR="00FE06E8" w:rsidRPr="00BA110C" w:rsidRDefault="00505342" w:rsidP="00FE06E8">
                  <w:pPr>
                    <w:spacing w:after="0" w:line="240" w:lineRule="auto"/>
                    <w:jc w:val="both"/>
                    <w:rPr>
                      <w:sz w:val="22"/>
                      <w:szCs w:val="22"/>
                    </w:rPr>
                  </w:pPr>
                  <w:hyperlink r:id="rId61" w:history="1">
                    <w:r w:rsidR="00FE06E8" w:rsidRPr="00BA110C">
                      <w:rPr>
                        <w:color w:val="0000FF"/>
                        <w:sz w:val="22"/>
                        <w:szCs w:val="22"/>
                        <w:u w:val="single"/>
                      </w:rPr>
                      <w:t>Colombia</w:t>
                    </w:r>
                  </w:hyperlink>
                </w:p>
              </w:tc>
              <w:tc>
                <w:tcPr>
                  <w:tcW w:w="1074" w:type="dxa"/>
                  <w:vAlign w:val="center"/>
                  <w:hideMark/>
                </w:tcPr>
                <w:p w14:paraId="50E44C2B" w14:textId="77777777" w:rsidR="00FE06E8" w:rsidRPr="00BA110C" w:rsidRDefault="00FE06E8" w:rsidP="00FE06E8">
                  <w:pPr>
                    <w:spacing w:after="0" w:line="240" w:lineRule="auto"/>
                    <w:jc w:val="both"/>
                    <w:rPr>
                      <w:sz w:val="22"/>
                      <w:szCs w:val="22"/>
                    </w:rPr>
                  </w:pPr>
                  <w:r w:rsidRPr="00BA110C">
                    <w:rPr>
                      <w:sz w:val="22"/>
                      <w:szCs w:val="22"/>
                    </w:rPr>
                    <w:t>271.55</w:t>
                  </w:r>
                </w:p>
              </w:tc>
              <w:tc>
                <w:tcPr>
                  <w:tcW w:w="641" w:type="dxa"/>
                  <w:vAlign w:val="center"/>
                  <w:hideMark/>
                </w:tcPr>
                <w:p w14:paraId="614AE6A2" w14:textId="77777777" w:rsidR="00FE06E8" w:rsidRPr="00BA110C" w:rsidRDefault="00FE06E8" w:rsidP="00FE06E8">
                  <w:pPr>
                    <w:spacing w:after="0" w:line="240" w:lineRule="auto"/>
                    <w:jc w:val="both"/>
                    <w:rPr>
                      <w:sz w:val="22"/>
                      <w:szCs w:val="22"/>
                    </w:rPr>
                  </w:pPr>
                  <w:r w:rsidRPr="00BA110C">
                    <w:rPr>
                      <w:sz w:val="22"/>
                      <w:szCs w:val="22"/>
                    </w:rPr>
                    <w:t>43</w:t>
                  </w:r>
                </w:p>
              </w:tc>
              <w:tc>
                <w:tcPr>
                  <w:tcW w:w="1074" w:type="dxa"/>
                  <w:vAlign w:val="center"/>
                  <w:hideMark/>
                </w:tcPr>
                <w:p w14:paraId="117ECCF7" w14:textId="77777777" w:rsidR="00FE06E8" w:rsidRPr="00BA110C" w:rsidRDefault="00FE06E8" w:rsidP="00FE06E8">
                  <w:pPr>
                    <w:spacing w:after="0" w:line="240" w:lineRule="auto"/>
                    <w:jc w:val="both"/>
                    <w:rPr>
                      <w:sz w:val="22"/>
                      <w:szCs w:val="22"/>
                    </w:rPr>
                  </w:pPr>
                  <w:r w:rsidRPr="00BA110C">
                    <w:rPr>
                      <w:sz w:val="22"/>
                      <w:szCs w:val="22"/>
                    </w:rPr>
                    <w:t>300.79</w:t>
                  </w:r>
                </w:p>
              </w:tc>
              <w:tc>
                <w:tcPr>
                  <w:tcW w:w="641" w:type="dxa"/>
                  <w:vAlign w:val="center"/>
                  <w:hideMark/>
                </w:tcPr>
                <w:p w14:paraId="4889D9BA" w14:textId="77777777" w:rsidR="00FE06E8" w:rsidRPr="00BA110C" w:rsidRDefault="00FE06E8" w:rsidP="00FE06E8">
                  <w:pPr>
                    <w:spacing w:after="0" w:line="240" w:lineRule="auto"/>
                    <w:jc w:val="both"/>
                    <w:rPr>
                      <w:sz w:val="22"/>
                      <w:szCs w:val="22"/>
                    </w:rPr>
                  </w:pPr>
                  <w:r w:rsidRPr="00BA110C">
                    <w:rPr>
                      <w:sz w:val="22"/>
                      <w:szCs w:val="22"/>
                    </w:rPr>
                    <w:t>44</w:t>
                  </w:r>
                </w:p>
              </w:tc>
              <w:tc>
                <w:tcPr>
                  <w:tcW w:w="830" w:type="dxa"/>
                  <w:vAlign w:val="center"/>
                  <w:hideMark/>
                </w:tcPr>
                <w:p w14:paraId="6B727EAC" w14:textId="77777777" w:rsidR="00FE06E8" w:rsidRPr="00BA110C" w:rsidRDefault="00FE06E8" w:rsidP="00FE06E8">
                  <w:pPr>
                    <w:spacing w:after="0" w:line="240" w:lineRule="auto"/>
                    <w:jc w:val="both"/>
                    <w:rPr>
                      <w:sz w:val="22"/>
                      <w:szCs w:val="22"/>
                    </w:rPr>
                  </w:pPr>
                  <w:r w:rsidRPr="00BA110C">
                    <w:rPr>
                      <w:sz w:val="22"/>
                      <w:szCs w:val="22"/>
                    </w:rPr>
                    <w:t>0.317</w:t>
                  </w:r>
                </w:p>
              </w:tc>
              <w:tc>
                <w:tcPr>
                  <w:tcW w:w="749" w:type="dxa"/>
                  <w:vAlign w:val="center"/>
                  <w:hideMark/>
                </w:tcPr>
                <w:p w14:paraId="22727EFA" w14:textId="77777777" w:rsidR="00FE06E8" w:rsidRPr="00BA110C" w:rsidRDefault="00FE06E8" w:rsidP="00FE06E8">
                  <w:pPr>
                    <w:spacing w:after="0" w:line="240" w:lineRule="auto"/>
                    <w:jc w:val="both"/>
                    <w:rPr>
                      <w:sz w:val="22"/>
                      <w:szCs w:val="22"/>
                    </w:rPr>
                  </w:pPr>
                  <w:r w:rsidRPr="00BA110C">
                    <w:rPr>
                      <w:sz w:val="22"/>
                      <w:szCs w:val="22"/>
                    </w:rPr>
                    <w:t>30.5</w:t>
                  </w:r>
                </w:p>
              </w:tc>
              <w:tc>
                <w:tcPr>
                  <w:tcW w:w="1025" w:type="dxa"/>
                  <w:vAlign w:val="center"/>
                  <w:hideMark/>
                </w:tcPr>
                <w:p w14:paraId="1D7E0547" w14:textId="77777777" w:rsidR="00FE06E8" w:rsidRPr="00BA110C" w:rsidRDefault="00FE06E8" w:rsidP="00FE06E8">
                  <w:pPr>
                    <w:spacing w:after="0" w:line="240" w:lineRule="auto"/>
                    <w:jc w:val="both"/>
                    <w:rPr>
                      <w:sz w:val="22"/>
                      <w:szCs w:val="22"/>
                    </w:rPr>
                  </w:pPr>
                  <w:r w:rsidRPr="00BA110C">
                    <w:rPr>
                      <w:sz w:val="22"/>
                      <w:szCs w:val="22"/>
                    </w:rPr>
                    <w:t>7.61</w:t>
                  </w:r>
                </w:p>
              </w:tc>
              <w:tc>
                <w:tcPr>
                  <w:tcW w:w="1590" w:type="dxa"/>
                  <w:vAlign w:val="center"/>
                  <w:hideMark/>
                </w:tcPr>
                <w:p w14:paraId="069D4113" w14:textId="77777777" w:rsidR="00FE06E8" w:rsidRPr="00BA110C" w:rsidRDefault="00FE06E8" w:rsidP="00FE06E8">
                  <w:pPr>
                    <w:spacing w:after="0" w:line="240" w:lineRule="auto"/>
                    <w:jc w:val="both"/>
                    <w:rPr>
                      <w:sz w:val="22"/>
                      <w:szCs w:val="22"/>
                    </w:rPr>
                  </w:pPr>
                  <w:r w:rsidRPr="00BA110C">
                    <w:rPr>
                      <w:sz w:val="22"/>
                      <w:szCs w:val="22"/>
                    </w:rPr>
                    <w:t>5,892</w:t>
                  </w:r>
                </w:p>
              </w:tc>
              <w:tc>
                <w:tcPr>
                  <w:tcW w:w="1708" w:type="dxa"/>
                  <w:vAlign w:val="center"/>
                  <w:hideMark/>
                </w:tcPr>
                <w:p w14:paraId="59D625EE" w14:textId="77777777" w:rsidR="00FE06E8" w:rsidRPr="00BA110C" w:rsidRDefault="00FE06E8" w:rsidP="00FE06E8">
                  <w:pPr>
                    <w:spacing w:after="0" w:line="240" w:lineRule="auto"/>
                    <w:jc w:val="both"/>
                    <w:rPr>
                      <w:sz w:val="22"/>
                      <w:szCs w:val="22"/>
                    </w:rPr>
                  </w:pPr>
                  <w:r w:rsidRPr="00BA110C">
                    <w:rPr>
                      <w:sz w:val="22"/>
                      <w:szCs w:val="22"/>
                    </w:rPr>
                    <w:t>96</w:t>
                  </w:r>
                </w:p>
              </w:tc>
              <w:tc>
                <w:tcPr>
                  <w:tcW w:w="1619" w:type="dxa"/>
                  <w:vAlign w:val="center"/>
                  <w:hideMark/>
                </w:tcPr>
                <w:p w14:paraId="077A05DD"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7CE5803F" w14:textId="77777777" w:rsidTr="00FE06E8">
              <w:trPr>
                <w:tblCellSpacing w:w="15" w:type="dxa"/>
              </w:trPr>
              <w:tc>
                <w:tcPr>
                  <w:tcW w:w="2789" w:type="dxa"/>
                  <w:vAlign w:val="center"/>
                  <w:hideMark/>
                </w:tcPr>
                <w:p w14:paraId="76EC692A" w14:textId="77777777" w:rsidR="00FE06E8" w:rsidRPr="00BA110C" w:rsidRDefault="00505342" w:rsidP="00FE06E8">
                  <w:pPr>
                    <w:spacing w:after="0" w:line="240" w:lineRule="auto"/>
                    <w:jc w:val="both"/>
                    <w:rPr>
                      <w:sz w:val="22"/>
                      <w:szCs w:val="22"/>
                    </w:rPr>
                  </w:pPr>
                  <w:hyperlink r:id="rId62" w:history="1">
                    <w:r w:rsidR="00FE06E8" w:rsidRPr="00BA110C">
                      <w:rPr>
                        <w:color w:val="0000FF"/>
                        <w:sz w:val="22"/>
                        <w:szCs w:val="22"/>
                        <w:u w:val="single"/>
                      </w:rPr>
                      <w:t>Finland</w:t>
                    </w:r>
                  </w:hyperlink>
                </w:p>
              </w:tc>
              <w:tc>
                <w:tcPr>
                  <w:tcW w:w="1074" w:type="dxa"/>
                  <w:vAlign w:val="center"/>
                  <w:hideMark/>
                </w:tcPr>
                <w:p w14:paraId="668B6B10" w14:textId="77777777" w:rsidR="00FE06E8" w:rsidRPr="00BA110C" w:rsidRDefault="00FE06E8" w:rsidP="00FE06E8">
                  <w:pPr>
                    <w:spacing w:after="0" w:line="240" w:lineRule="auto"/>
                    <w:jc w:val="both"/>
                    <w:rPr>
                      <w:sz w:val="22"/>
                      <w:szCs w:val="22"/>
                    </w:rPr>
                  </w:pPr>
                  <w:r w:rsidRPr="00BA110C">
                    <w:rPr>
                      <w:sz w:val="22"/>
                      <w:szCs w:val="22"/>
                    </w:rPr>
                    <w:t>269.56</w:t>
                  </w:r>
                </w:p>
              </w:tc>
              <w:tc>
                <w:tcPr>
                  <w:tcW w:w="641" w:type="dxa"/>
                  <w:vAlign w:val="center"/>
                  <w:hideMark/>
                </w:tcPr>
                <w:p w14:paraId="0D9739EE" w14:textId="77777777" w:rsidR="00FE06E8" w:rsidRPr="00BA110C" w:rsidRDefault="00FE06E8" w:rsidP="00FE06E8">
                  <w:pPr>
                    <w:spacing w:after="0" w:line="240" w:lineRule="auto"/>
                    <w:jc w:val="both"/>
                    <w:rPr>
                      <w:sz w:val="22"/>
                      <w:szCs w:val="22"/>
                    </w:rPr>
                  </w:pPr>
                  <w:r w:rsidRPr="00BA110C">
                    <w:rPr>
                      <w:sz w:val="22"/>
                      <w:szCs w:val="22"/>
                    </w:rPr>
                    <w:t>44</w:t>
                  </w:r>
                </w:p>
              </w:tc>
              <w:tc>
                <w:tcPr>
                  <w:tcW w:w="1074" w:type="dxa"/>
                  <w:vAlign w:val="center"/>
                  <w:hideMark/>
                </w:tcPr>
                <w:p w14:paraId="7D960F43" w14:textId="77777777" w:rsidR="00FE06E8" w:rsidRPr="00BA110C" w:rsidRDefault="00FE06E8" w:rsidP="00FE06E8">
                  <w:pPr>
                    <w:spacing w:after="0" w:line="240" w:lineRule="auto"/>
                    <w:jc w:val="both"/>
                    <w:rPr>
                      <w:sz w:val="22"/>
                      <w:szCs w:val="22"/>
                    </w:rPr>
                  </w:pPr>
                  <w:r w:rsidRPr="00BA110C">
                    <w:rPr>
                      <w:sz w:val="22"/>
                      <w:szCs w:val="22"/>
                    </w:rPr>
                    <w:t>296.02</w:t>
                  </w:r>
                </w:p>
              </w:tc>
              <w:tc>
                <w:tcPr>
                  <w:tcW w:w="641" w:type="dxa"/>
                  <w:vAlign w:val="center"/>
                  <w:hideMark/>
                </w:tcPr>
                <w:p w14:paraId="00D47933" w14:textId="77777777" w:rsidR="00FE06E8" w:rsidRPr="00BA110C" w:rsidRDefault="00FE06E8" w:rsidP="00FE06E8">
                  <w:pPr>
                    <w:spacing w:after="0" w:line="240" w:lineRule="auto"/>
                    <w:jc w:val="both"/>
                    <w:rPr>
                      <w:sz w:val="22"/>
                      <w:szCs w:val="22"/>
                    </w:rPr>
                  </w:pPr>
                  <w:r w:rsidRPr="00BA110C">
                    <w:rPr>
                      <w:sz w:val="22"/>
                      <w:szCs w:val="22"/>
                    </w:rPr>
                    <w:t>45</w:t>
                  </w:r>
                </w:p>
              </w:tc>
              <w:tc>
                <w:tcPr>
                  <w:tcW w:w="830" w:type="dxa"/>
                  <w:vAlign w:val="center"/>
                  <w:hideMark/>
                </w:tcPr>
                <w:p w14:paraId="723A56BE" w14:textId="77777777" w:rsidR="00FE06E8" w:rsidRPr="00BA110C" w:rsidRDefault="00FE06E8" w:rsidP="00FE06E8">
                  <w:pPr>
                    <w:spacing w:after="0" w:line="240" w:lineRule="auto"/>
                    <w:jc w:val="both"/>
                    <w:rPr>
                      <w:sz w:val="22"/>
                      <w:szCs w:val="22"/>
                    </w:rPr>
                  </w:pPr>
                  <w:r w:rsidRPr="00BA110C">
                    <w:rPr>
                      <w:sz w:val="22"/>
                      <w:szCs w:val="22"/>
                    </w:rPr>
                    <w:t>0.312</w:t>
                  </w:r>
                </w:p>
              </w:tc>
              <w:tc>
                <w:tcPr>
                  <w:tcW w:w="749" w:type="dxa"/>
                  <w:vAlign w:val="center"/>
                  <w:hideMark/>
                </w:tcPr>
                <w:p w14:paraId="431EA039" w14:textId="77777777" w:rsidR="00FE06E8" w:rsidRPr="00BA110C" w:rsidRDefault="00FE06E8" w:rsidP="00FE06E8">
                  <w:pPr>
                    <w:spacing w:after="0" w:line="240" w:lineRule="auto"/>
                    <w:jc w:val="both"/>
                    <w:rPr>
                      <w:sz w:val="22"/>
                      <w:szCs w:val="22"/>
                    </w:rPr>
                  </w:pPr>
                  <w:r w:rsidRPr="00BA110C">
                    <w:rPr>
                      <w:sz w:val="22"/>
                      <w:szCs w:val="22"/>
                    </w:rPr>
                    <w:t>4.77</w:t>
                  </w:r>
                </w:p>
              </w:tc>
              <w:tc>
                <w:tcPr>
                  <w:tcW w:w="1025" w:type="dxa"/>
                  <w:vAlign w:val="center"/>
                  <w:hideMark/>
                </w:tcPr>
                <w:p w14:paraId="08F590FD" w14:textId="77777777" w:rsidR="00FE06E8" w:rsidRPr="00BA110C" w:rsidRDefault="00FE06E8" w:rsidP="00FE06E8">
                  <w:pPr>
                    <w:spacing w:after="0" w:line="240" w:lineRule="auto"/>
                    <w:jc w:val="both"/>
                    <w:rPr>
                      <w:sz w:val="22"/>
                      <w:szCs w:val="22"/>
                    </w:rPr>
                  </w:pPr>
                  <w:r w:rsidRPr="00BA110C">
                    <w:rPr>
                      <w:sz w:val="22"/>
                      <w:szCs w:val="22"/>
                    </w:rPr>
                    <w:t>2.97</w:t>
                  </w:r>
                </w:p>
              </w:tc>
              <w:tc>
                <w:tcPr>
                  <w:tcW w:w="1590" w:type="dxa"/>
                  <w:vAlign w:val="center"/>
                  <w:hideMark/>
                </w:tcPr>
                <w:p w14:paraId="4FC7EB10" w14:textId="77777777" w:rsidR="00FE06E8" w:rsidRPr="00BA110C" w:rsidRDefault="00FE06E8" w:rsidP="00FE06E8">
                  <w:pPr>
                    <w:spacing w:after="0" w:line="240" w:lineRule="auto"/>
                    <w:jc w:val="both"/>
                    <w:rPr>
                      <w:sz w:val="22"/>
                      <w:szCs w:val="22"/>
                    </w:rPr>
                  </w:pPr>
                  <w:r w:rsidRPr="00BA110C">
                    <w:rPr>
                      <w:sz w:val="22"/>
                      <w:szCs w:val="22"/>
                    </w:rPr>
                    <w:t>53,523</w:t>
                  </w:r>
                </w:p>
              </w:tc>
              <w:tc>
                <w:tcPr>
                  <w:tcW w:w="1708" w:type="dxa"/>
                  <w:vAlign w:val="center"/>
                  <w:hideMark/>
                </w:tcPr>
                <w:p w14:paraId="4391A4A5" w14:textId="77777777" w:rsidR="00FE06E8" w:rsidRPr="00BA110C" w:rsidRDefault="00FE06E8" w:rsidP="00FE06E8">
                  <w:pPr>
                    <w:spacing w:after="0" w:line="240" w:lineRule="auto"/>
                    <w:jc w:val="both"/>
                    <w:rPr>
                      <w:sz w:val="22"/>
                      <w:szCs w:val="22"/>
                    </w:rPr>
                  </w:pPr>
                  <w:r w:rsidRPr="00BA110C">
                    <w:rPr>
                      <w:sz w:val="22"/>
                      <w:szCs w:val="22"/>
                    </w:rPr>
                    <w:t>14</w:t>
                  </w:r>
                </w:p>
              </w:tc>
              <w:tc>
                <w:tcPr>
                  <w:tcW w:w="1619" w:type="dxa"/>
                  <w:vAlign w:val="center"/>
                  <w:hideMark/>
                </w:tcPr>
                <w:p w14:paraId="456633FE"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7A4160F6" w14:textId="77777777" w:rsidTr="00FE06E8">
              <w:trPr>
                <w:tblCellSpacing w:w="15" w:type="dxa"/>
              </w:trPr>
              <w:tc>
                <w:tcPr>
                  <w:tcW w:w="2789" w:type="dxa"/>
                  <w:vAlign w:val="center"/>
                  <w:hideMark/>
                </w:tcPr>
                <w:p w14:paraId="0B75DD16" w14:textId="77777777" w:rsidR="00FE06E8" w:rsidRPr="00BA110C" w:rsidRDefault="00505342" w:rsidP="00FE06E8">
                  <w:pPr>
                    <w:spacing w:after="0" w:line="240" w:lineRule="auto"/>
                    <w:jc w:val="both"/>
                    <w:rPr>
                      <w:sz w:val="22"/>
                      <w:szCs w:val="22"/>
                    </w:rPr>
                  </w:pPr>
                  <w:hyperlink r:id="rId63" w:history="1">
                    <w:r w:rsidR="00FE06E8" w:rsidRPr="00BA110C">
                      <w:rPr>
                        <w:color w:val="0000FF"/>
                        <w:sz w:val="22"/>
                        <w:szCs w:val="22"/>
                        <w:u w:val="single"/>
                      </w:rPr>
                      <w:t>Pakistan</w:t>
                    </w:r>
                  </w:hyperlink>
                  <w:r w:rsidR="00FE06E8" w:rsidRPr="00BA110C">
                    <w:rPr>
                      <w:sz w:val="22"/>
                      <w:szCs w:val="22"/>
                    </w:rPr>
                    <w:t xml:space="preserve"> </w:t>
                  </w:r>
                </w:p>
              </w:tc>
              <w:tc>
                <w:tcPr>
                  <w:tcW w:w="1074" w:type="dxa"/>
                  <w:vAlign w:val="center"/>
                  <w:hideMark/>
                </w:tcPr>
                <w:p w14:paraId="43AF538F" w14:textId="77777777" w:rsidR="00FE06E8" w:rsidRPr="00BA110C" w:rsidRDefault="00FE06E8" w:rsidP="00FE06E8">
                  <w:pPr>
                    <w:spacing w:after="0" w:line="240" w:lineRule="auto"/>
                    <w:jc w:val="both"/>
                    <w:rPr>
                      <w:sz w:val="22"/>
                      <w:szCs w:val="22"/>
                    </w:rPr>
                  </w:pPr>
                  <w:r w:rsidRPr="00BA110C">
                    <w:rPr>
                      <w:sz w:val="22"/>
                      <w:szCs w:val="22"/>
                    </w:rPr>
                    <w:t>261.73</w:t>
                  </w:r>
                </w:p>
              </w:tc>
              <w:tc>
                <w:tcPr>
                  <w:tcW w:w="641" w:type="dxa"/>
                  <w:vAlign w:val="center"/>
                  <w:hideMark/>
                </w:tcPr>
                <w:p w14:paraId="38256220" w14:textId="77777777" w:rsidR="00FE06E8" w:rsidRPr="00BA110C" w:rsidRDefault="00FE06E8" w:rsidP="00FE06E8">
                  <w:pPr>
                    <w:spacing w:after="0" w:line="240" w:lineRule="auto"/>
                    <w:jc w:val="both"/>
                    <w:rPr>
                      <w:sz w:val="22"/>
                      <w:szCs w:val="22"/>
                    </w:rPr>
                  </w:pPr>
                  <w:r w:rsidRPr="00BA110C">
                    <w:rPr>
                      <w:sz w:val="22"/>
                      <w:szCs w:val="22"/>
                    </w:rPr>
                    <w:t>45</w:t>
                  </w:r>
                </w:p>
              </w:tc>
              <w:tc>
                <w:tcPr>
                  <w:tcW w:w="1074" w:type="dxa"/>
                  <w:shd w:val="clear" w:color="auto" w:fill="DEB887"/>
                  <w:vAlign w:val="center"/>
                  <w:hideMark/>
                </w:tcPr>
                <w:p w14:paraId="0D3242EA" w14:textId="77777777" w:rsidR="00FE06E8" w:rsidRPr="00BA110C" w:rsidRDefault="00FE06E8" w:rsidP="00FE06E8">
                  <w:pPr>
                    <w:spacing w:after="0" w:line="240" w:lineRule="auto"/>
                    <w:jc w:val="both"/>
                    <w:rPr>
                      <w:sz w:val="22"/>
                      <w:szCs w:val="22"/>
                    </w:rPr>
                  </w:pPr>
                  <w:r w:rsidRPr="00BA110C">
                    <w:rPr>
                      <w:sz w:val="22"/>
                      <w:szCs w:val="22"/>
                    </w:rPr>
                    <w:t>292.22</w:t>
                  </w:r>
                </w:p>
              </w:tc>
              <w:tc>
                <w:tcPr>
                  <w:tcW w:w="641" w:type="dxa"/>
                  <w:shd w:val="clear" w:color="auto" w:fill="DEB887"/>
                  <w:vAlign w:val="center"/>
                  <w:hideMark/>
                </w:tcPr>
                <w:p w14:paraId="5C3DC3F4" w14:textId="77777777" w:rsidR="00FE06E8" w:rsidRPr="00BA110C" w:rsidRDefault="00FE06E8" w:rsidP="00FE06E8">
                  <w:pPr>
                    <w:spacing w:after="0" w:line="240" w:lineRule="auto"/>
                    <w:jc w:val="both"/>
                    <w:rPr>
                      <w:sz w:val="22"/>
                      <w:szCs w:val="22"/>
                    </w:rPr>
                  </w:pPr>
                  <w:r w:rsidRPr="00BA110C">
                    <w:rPr>
                      <w:sz w:val="22"/>
                      <w:szCs w:val="22"/>
                    </w:rPr>
                    <w:t>46</w:t>
                  </w:r>
                </w:p>
              </w:tc>
              <w:tc>
                <w:tcPr>
                  <w:tcW w:w="830" w:type="dxa"/>
                  <w:shd w:val="clear" w:color="auto" w:fill="DEB887"/>
                  <w:vAlign w:val="center"/>
                  <w:hideMark/>
                </w:tcPr>
                <w:p w14:paraId="48934347" w14:textId="77777777" w:rsidR="00FE06E8" w:rsidRPr="00BA110C" w:rsidRDefault="00FE06E8" w:rsidP="00FE06E8">
                  <w:pPr>
                    <w:spacing w:after="0" w:line="240" w:lineRule="auto"/>
                    <w:jc w:val="both"/>
                    <w:rPr>
                      <w:sz w:val="22"/>
                      <w:szCs w:val="22"/>
                    </w:rPr>
                  </w:pPr>
                  <w:r w:rsidRPr="00BA110C">
                    <w:rPr>
                      <w:sz w:val="22"/>
                      <w:szCs w:val="22"/>
                    </w:rPr>
                    <w:t>0.308</w:t>
                  </w:r>
                </w:p>
              </w:tc>
              <w:tc>
                <w:tcPr>
                  <w:tcW w:w="749" w:type="dxa"/>
                  <w:shd w:val="clear" w:color="auto" w:fill="DEB887"/>
                  <w:vAlign w:val="center"/>
                  <w:hideMark/>
                </w:tcPr>
                <w:p w14:paraId="5488DA40" w14:textId="77777777" w:rsidR="00FE06E8" w:rsidRPr="00BA110C" w:rsidRDefault="00FE06E8" w:rsidP="00FE06E8">
                  <w:pPr>
                    <w:spacing w:after="0" w:line="240" w:lineRule="auto"/>
                    <w:jc w:val="both"/>
                    <w:rPr>
                      <w:sz w:val="22"/>
                      <w:szCs w:val="22"/>
                    </w:rPr>
                  </w:pPr>
                  <w:r w:rsidRPr="00BA110C">
                    <w:rPr>
                      <w:sz w:val="22"/>
                      <w:szCs w:val="22"/>
                    </w:rPr>
                    <w:t>3.80</w:t>
                  </w:r>
                </w:p>
              </w:tc>
              <w:tc>
                <w:tcPr>
                  <w:tcW w:w="1025" w:type="dxa"/>
                  <w:vAlign w:val="center"/>
                  <w:hideMark/>
                </w:tcPr>
                <w:p w14:paraId="2129B2D3" w14:textId="77777777" w:rsidR="00FE06E8" w:rsidRPr="00BA110C" w:rsidRDefault="00FE06E8" w:rsidP="00FE06E8">
                  <w:pPr>
                    <w:spacing w:after="0" w:line="240" w:lineRule="auto"/>
                    <w:jc w:val="both"/>
                    <w:rPr>
                      <w:sz w:val="22"/>
                      <w:szCs w:val="22"/>
                    </w:rPr>
                  </w:pPr>
                  <w:r w:rsidRPr="00BA110C">
                    <w:rPr>
                      <w:sz w:val="22"/>
                      <w:szCs w:val="22"/>
                    </w:rPr>
                    <w:t>3.94</w:t>
                  </w:r>
                </w:p>
              </w:tc>
              <w:tc>
                <w:tcPr>
                  <w:tcW w:w="1590" w:type="dxa"/>
                  <w:shd w:val="clear" w:color="auto" w:fill="DEB887"/>
                  <w:vAlign w:val="center"/>
                  <w:hideMark/>
                </w:tcPr>
                <w:p w14:paraId="57BE1FDE" w14:textId="77777777" w:rsidR="00FE06E8" w:rsidRPr="00BA110C" w:rsidRDefault="00FE06E8" w:rsidP="00FE06E8">
                  <w:pPr>
                    <w:spacing w:after="0" w:line="240" w:lineRule="auto"/>
                    <w:jc w:val="both"/>
                    <w:rPr>
                      <w:sz w:val="22"/>
                      <w:szCs w:val="22"/>
                    </w:rPr>
                  </w:pPr>
                  <w:r w:rsidRPr="00BA110C">
                    <w:rPr>
                      <w:sz w:val="22"/>
                      <w:szCs w:val="22"/>
                    </w:rPr>
                    <w:t>1,401</w:t>
                  </w:r>
                </w:p>
              </w:tc>
              <w:tc>
                <w:tcPr>
                  <w:tcW w:w="1708" w:type="dxa"/>
                  <w:shd w:val="clear" w:color="auto" w:fill="DEB887"/>
                  <w:vAlign w:val="center"/>
                  <w:hideMark/>
                </w:tcPr>
                <w:p w14:paraId="33D971F9" w14:textId="77777777" w:rsidR="00FE06E8" w:rsidRPr="00BA110C" w:rsidRDefault="00FE06E8" w:rsidP="00FE06E8">
                  <w:pPr>
                    <w:spacing w:after="0" w:line="240" w:lineRule="auto"/>
                    <w:jc w:val="both"/>
                    <w:rPr>
                      <w:sz w:val="22"/>
                      <w:szCs w:val="22"/>
                    </w:rPr>
                  </w:pPr>
                  <w:r w:rsidRPr="00BA110C">
                    <w:rPr>
                      <w:sz w:val="22"/>
                      <w:szCs w:val="22"/>
                    </w:rPr>
                    <w:t>161</w:t>
                  </w:r>
                </w:p>
              </w:tc>
              <w:tc>
                <w:tcPr>
                  <w:tcW w:w="1619" w:type="dxa"/>
                  <w:vAlign w:val="center"/>
                  <w:hideMark/>
                </w:tcPr>
                <w:p w14:paraId="37F62DA2"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B0F31A9" w14:textId="77777777" w:rsidTr="00FE06E8">
              <w:trPr>
                <w:tblCellSpacing w:w="15" w:type="dxa"/>
              </w:trPr>
              <w:tc>
                <w:tcPr>
                  <w:tcW w:w="2789" w:type="dxa"/>
                  <w:vAlign w:val="center"/>
                  <w:hideMark/>
                </w:tcPr>
                <w:p w14:paraId="3931B7A7" w14:textId="77777777" w:rsidR="00FE06E8" w:rsidRPr="00BA110C" w:rsidRDefault="00505342" w:rsidP="00FE06E8">
                  <w:pPr>
                    <w:spacing w:after="0" w:line="240" w:lineRule="auto"/>
                    <w:jc w:val="both"/>
                    <w:rPr>
                      <w:sz w:val="22"/>
                      <w:szCs w:val="22"/>
                    </w:rPr>
                  </w:pPr>
                  <w:hyperlink r:id="rId64" w:history="1">
                    <w:r w:rsidR="00FE06E8" w:rsidRPr="00BA110C">
                      <w:rPr>
                        <w:color w:val="0000FF"/>
                        <w:sz w:val="22"/>
                        <w:szCs w:val="22"/>
                        <w:u w:val="single"/>
                      </w:rPr>
                      <w:t>Romania</w:t>
                    </w:r>
                  </w:hyperlink>
                </w:p>
              </w:tc>
              <w:tc>
                <w:tcPr>
                  <w:tcW w:w="1074" w:type="dxa"/>
                  <w:vAlign w:val="center"/>
                  <w:hideMark/>
                </w:tcPr>
                <w:p w14:paraId="435F45EE" w14:textId="77777777" w:rsidR="00FE06E8" w:rsidRPr="00BA110C" w:rsidRDefault="00FE06E8" w:rsidP="00FE06E8">
                  <w:pPr>
                    <w:spacing w:after="0" w:line="240" w:lineRule="auto"/>
                    <w:jc w:val="both"/>
                    <w:rPr>
                      <w:sz w:val="22"/>
                      <w:szCs w:val="22"/>
                    </w:rPr>
                  </w:pPr>
                  <w:r w:rsidRPr="00BA110C">
                    <w:rPr>
                      <w:sz w:val="22"/>
                      <w:szCs w:val="22"/>
                    </w:rPr>
                    <w:t>248.72</w:t>
                  </w:r>
                </w:p>
              </w:tc>
              <w:tc>
                <w:tcPr>
                  <w:tcW w:w="641" w:type="dxa"/>
                  <w:vAlign w:val="center"/>
                  <w:hideMark/>
                </w:tcPr>
                <w:p w14:paraId="390A8125" w14:textId="77777777" w:rsidR="00FE06E8" w:rsidRPr="00BA110C" w:rsidRDefault="00FE06E8" w:rsidP="00FE06E8">
                  <w:pPr>
                    <w:spacing w:after="0" w:line="240" w:lineRule="auto"/>
                    <w:jc w:val="both"/>
                    <w:rPr>
                      <w:sz w:val="22"/>
                      <w:szCs w:val="22"/>
                    </w:rPr>
                  </w:pPr>
                  <w:r w:rsidRPr="00BA110C">
                    <w:rPr>
                      <w:sz w:val="22"/>
                      <w:szCs w:val="22"/>
                    </w:rPr>
                    <w:t>47</w:t>
                  </w:r>
                </w:p>
              </w:tc>
              <w:tc>
                <w:tcPr>
                  <w:tcW w:w="1074" w:type="dxa"/>
                  <w:vAlign w:val="center"/>
                  <w:hideMark/>
                </w:tcPr>
                <w:p w14:paraId="63093F6E" w14:textId="77777777" w:rsidR="00FE06E8" w:rsidRPr="00BA110C" w:rsidRDefault="00FE06E8" w:rsidP="00FE06E8">
                  <w:pPr>
                    <w:spacing w:after="0" w:line="240" w:lineRule="auto"/>
                    <w:jc w:val="both"/>
                    <w:rPr>
                      <w:sz w:val="22"/>
                      <w:szCs w:val="22"/>
                    </w:rPr>
                  </w:pPr>
                  <w:r w:rsidRPr="00BA110C">
                    <w:rPr>
                      <w:sz w:val="22"/>
                      <w:szCs w:val="22"/>
                    </w:rPr>
                    <w:t>287.28</w:t>
                  </w:r>
                </w:p>
              </w:tc>
              <w:tc>
                <w:tcPr>
                  <w:tcW w:w="641" w:type="dxa"/>
                  <w:vAlign w:val="center"/>
                  <w:hideMark/>
                </w:tcPr>
                <w:p w14:paraId="74D35ABD" w14:textId="77777777" w:rsidR="00FE06E8" w:rsidRPr="00BA110C" w:rsidRDefault="00FE06E8" w:rsidP="00FE06E8">
                  <w:pPr>
                    <w:spacing w:after="0" w:line="240" w:lineRule="auto"/>
                    <w:jc w:val="both"/>
                    <w:rPr>
                      <w:sz w:val="22"/>
                      <w:szCs w:val="22"/>
                    </w:rPr>
                  </w:pPr>
                  <w:r w:rsidRPr="00BA110C">
                    <w:rPr>
                      <w:sz w:val="22"/>
                      <w:szCs w:val="22"/>
                    </w:rPr>
                    <w:t>47</w:t>
                  </w:r>
                </w:p>
              </w:tc>
              <w:tc>
                <w:tcPr>
                  <w:tcW w:w="830" w:type="dxa"/>
                  <w:vAlign w:val="center"/>
                  <w:hideMark/>
                </w:tcPr>
                <w:p w14:paraId="6B4D078F" w14:textId="77777777" w:rsidR="00FE06E8" w:rsidRPr="00BA110C" w:rsidRDefault="00FE06E8" w:rsidP="00FE06E8">
                  <w:pPr>
                    <w:spacing w:after="0" w:line="240" w:lineRule="auto"/>
                    <w:jc w:val="both"/>
                    <w:rPr>
                      <w:sz w:val="22"/>
                      <w:szCs w:val="22"/>
                    </w:rPr>
                  </w:pPr>
                  <w:r w:rsidRPr="00BA110C">
                    <w:rPr>
                      <w:sz w:val="22"/>
                      <w:szCs w:val="22"/>
                    </w:rPr>
                    <w:t>0.303</w:t>
                  </w:r>
                </w:p>
              </w:tc>
              <w:tc>
                <w:tcPr>
                  <w:tcW w:w="749" w:type="dxa"/>
                  <w:vAlign w:val="center"/>
                  <w:hideMark/>
                </w:tcPr>
                <w:p w14:paraId="0527DF61" w14:textId="77777777" w:rsidR="00FE06E8" w:rsidRPr="00BA110C" w:rsidRDefault="00FE06E8" w:rsidP="00FE06E8">
                  <w:pPr>
                    <w:spacing w:after="0" w:line="240" w:lineRule="auto"/>
                    <w:jc w:val="both"/>
                    <w:rPr>
                      <w:sz w:val="22"/>
                      <w:szCs w:val="22"/>
                    </w:rPr>
                  </w:pPr>
                  <w:r w:rsidRPr="00BA110C">
                    <w:rPr>
                      <w:sz w:val="22"/>
                      <w:szCs w:val="22"/>
                    </w:rPr>
                    <w:t>4.94</w:t>
                  </w:r>
                </w:p>
              </w:tc>
              <w:tc>
                <w:tcPr>
                  <w:tcW w:w="1025" w:type="dxa"/>
                  <w:vAlign w:val="center"/>
                  <w:hideMark/>
                </w:tcPr>
                <w:p w14:paraId="65B14B67" w14:textId="77777777" w:rsidR="00FE06E8" w:rsidRPr="00BA110C" w:rsidRDefault="00FE06E8" w:rsidP="00FE06E8">
                  <w:pPr>
                    <w:spacing w:after="0" w:line="240" w:lineRule="auto"/>
                    <w:jc w:val="both"/>
                    <w:rPr>
                      <w:sz w:val="22"/>
                      <w:szCs w:val="22"/>
                    </w:rPr>
                  </w:pPr>
                  <w:r w:rsidRPr="00BA110C">
                    <w:rPr>
                      <w:sz w:val="22"/>
                      <w:szCs w:val="22"/>
                    </w:rPr>
                    <w:t>7.00</w:t>
                  </w:r>
                </w:p>
              </w:tc>
              <w:tc>
                <w:tcPr>
                  <w:tcW w:w="1590" w:type="dxa"/>
                  <w:vAlign w:val="center"/>
                  <w:hideMark/>
                </w:tcPr>
                <w:p w14:paraId="5DA68CFA" w14:textId="77777777" w:rsidR="00FE06E8" w:rsidRPr="00BA110C" w:rsidRDefault="00FE06E8" w:rsidP="00FE06E8">
                  <w:pPr>
                    <w:spacing w:after="0" w:line="240" w:lineRule="auto"/>
                    <w:jc w:val="both"/>
                    <w:rPr>
                      <w:sz w:val="22"/>
                      <w:szCs w:val="22"/>
                    </w:rPr>
                  </w:pPr>
                  <w:r w:rsidRPr="00BA110C">
                    <w:rPr>
                      <w:sz w:val="22"/>
                      <w:szCs w:val="22"/>
                    </w:rPr>
                    <w:t>14,864</w:t>
                  </w:r>
                </w:p>
              </w:tc>
              <w:tc>
                <w:tcPr>
                  <w:tcW w:w="1708" w:type="dxa"/>
                  <w:vAlign w:val="center"/>
                  <w:hideMark/>
                </w:tcPr>
                <w:p w14:paraId="597B3580" w14:textId="77777777" w:rsidR="00FE06E8" w:rsidRPr="00BA110C" w:rsidRDefault="00FE06E8" w:rsidP="00FE06E8">
                  <w:pPr>
                    <w:spacing w:after="0" w:line="240" w:lineRule="auto"/>
                    <w:jc w:val="both"/>
                    <w:rPr>
                      <w:sz w:val="22"/>
                      <w:szCs w:val="22"/>
                    </w:rPr>
                  </w:pPr>
                  <w:r w:rsidRPr="00BA110C">
                    <w:rPr>
                      <w:sz w:val="22"/>
                      <w:szCs w:val="22"/>
                    </w:rPr>
                    <w:t>58</w:t>
                  </w:r>
                </w:p>
              </w:tc>
              <w:tc>
                <w:tcPr>
                  <w:tcW w:w="1619" w:type="dxa"/>
                  <w:vAlign w:val="center"/>
                  <w:hideMark/>
                </w:tcPr>
                <w:p w14:paraId="66C051CE"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45DA5132" w14:textId="77777777" w:rsidTr="00FE06E8">
              <w:trPr>
                <w:tblCellSpacing w:w="15" w:type="dxa"/>
              </w:trPr>
              <w:tc>
                <w:tcPr>
                  <w:tcW w:w="2789" w:type="dxa"/>
                  <w:vAlign w:val="center"/>
                  <w:hideMark/>
                </w:tcPr>
                <w:p w14:paraId="10F11AD5" w14:textId="77777777" w:rsidR="00FE06E8" w:rsidRPr="00BA110C" w:rsidRDefault="00505342" w:rsidP="00FE06E8">
                  <w:pPr>
                    <w:spacing w:after="0" w:line="240" w:lineRule="auto"/>
                    <w:jc w:val="both"/>
                    <w:rPr>
                      <w:sz w:val="22"/>
                      <w:szCs w:val="22"/>
                    </w:rPr>
                  </w:pPr>
                  <w:hyperlink r:id="rId65" w:history="1">
                    <w:r w:rsidR="00FE06E8" w:rsidRPr="00BA110C">
                      <w:rPr>
                        <w:color w:val="0000FF"/>
                        <w:sz w:val="22"/>
                        <w:szCs w:val="22"/>
                        <w:u w:val="single"/>
                      </w:rPr>
                      <w:t>Czech Republic</w:t>
                    </w:r>
                  </w:hyperlink>
                </w:p>
              </w:tc>
              <w:tc>
                <w:tcPr>
                  <w:tcW w:w="1074" w:type="dxa"/>
                  <w:vAlign w:val="center"/>
                  <w:hideMark/>
                </w:tcPr>
                <w:p w14:paraId="0C9F095E" w14:textId="77777777" w:rsidR="00FE06E8" w:rsidRPr="00BA110C" w:rsidRDefault="00FE06E8" w:rsidP="00FE06E8">
                  <w:pPr>
                    <w:spacing w:after="0" w:line="240" w:lineRule="auto"/>
                    <w:jc w:val="both"/>
                    <w:rPr>
                      <w:sz w:val="22"/>
                      <w:szCs w:val="22"/>
                    </w:rPr>
                  </w:pPr>
                  <w:r w:rsidRPr="00BA110C">
                    <w:rPr>
                      <w:sz w:val="22"/>
                      <w:szCs w:val="22"/>
                    </w:rPr>
                    <w:t>245.35</w:t>
                  </w:r>
                </w:p>
              </w:tc>
              <w:tc>
                <w:tcPr>
                  <w:tcW w:w="641" w:type="dxa"/>
                  <w:vAlign w:val="center"/>
                  <w:hideMark/>
                </w:tcPr>
                <w:p w14:paraId="4C37002A" w14:textId="77777777" w:rsidR="00FE06E8" w:rsidRPr="00BA110C" w:rsidRDefault="00FE06E8" w:rsidP="00FE06E8">
                  <w:pPr>
                    <w:spacing w:after="0" w:line="240" w:lineRule="auto"/>
                    <w:jc w:val="both"/>
                    <w:rPr>
                      <w:sz w:val="22"/>
                      <w:szCs w:val="22"/>
                    </w:rPr>
                  </w:pPr>
                  <w:r w:rsidRPr="00BA110C">
                    <w:rPr>
                      <w:sz w:val="22"/>
                      <w:szCs w:val="22"/>
                    </w:rPr>
                    <w:t>48</w:t>
                  </w:r>
                </w:p>
              </w:tc>
              <w:tc>
                <w:tcPr>
                  <w:tcW w:w="1074" w:type="dxa"/>
                  <w:vAlign w:val="center"/>
                  <w:hideMark/>
                </w:tcPr>
                <w:p w14:paraId="750E1AC1" w14:textId="77777777" w:rsidR="00FE06E8" w:rsidRPr="00BA110C" w:rsidRDefault="00FE06E8" w:rsidP="00FE06E8">
                  <w:pPr>
                    <w:spacing w:after="0" w:line="240" w:lineRule="auto"/>
                    <w:jc w:val="both"/>
                    <w:rPr>
                      <w:sz w:val="22"/>
                      <w:szCs w:val="22"/>
                    </w:rPr>
                  </w:pPr>
                  <w:r w:rsidRPr="00BA110C">
                    <w:rPr>
                      <w:sz w:val="22"/>
                      <w:szCs w:val="22"/>
                    </w:rPr>
                    <w:t>276.91</w:t>
                  </w:r>
                </w:p>
              </w:tc>
              <w:tc>
                <w:tcPr>
                  <w:tcW w:w="641" w:type="dxa"/>
                  <w:vAlign w:val="center"/>
                  <w:hideMark/>
                </w:tcPr>
                <w:p w14:paraId="3925539A" w14:textId="77777777" w:rsidR="00FE06E8" w:rsidRPr="00BA110C" w:rsidRDefault="00FE06E8" w:rsidP="00FE06E8">
                  <w:pPr>
                    <w:spacing w:after="0" w:line="240" w:lineRule="auto"/>
                    <w:jc w:val="both"/>
                    <w:rPr>
                      <w:sz w:val="22"/>
                      <w:szCs w:val="22"/>
                    </w:rPr>
                  </w:pPr>
                  <w:r w:rsidRPr="00BA110C">
                    <w:rPr>
                      <w:sz w:val="22"/>
                      <w:szCs w:val="22"/>
                    </w:rPr>
                    <w:t>48</w:t>
                  </w:r>
                </w:p>
              </w:tc>
              <w:tc>
                <w:tcPr>
                  <w:tcW w:w="830" w:type="dxa"/>
                  <w:vAlign w:val="center"/>
                  <w:hideMark/>
                </w:tcPr>
                <w:p w14:paraId="68050D97" w14:textId="77777777" w:rsidR="00FE06E8" w:rsidRPr="00BA110C" w:rsidRDefault="00FE06E8" w:rsidP="00FE06E8">
                  <w:pPr>
                    <w:spacing w:after="0" w:line="240" w:lineRule="auto"/>
                    <w:jc w:val="both"/>
                    <w:rPr>
                      <w:sz w:val="22"/>
                      <w:szCs w:val="22"/>
                    </w:rPr>
                  </w:pPr>
                  <w:r w:rsidRPr="00BA110C">
                    <w:rPr>
                      <w:sz w:val="22"/>
                      <w:szCs w:val="22"/>
                    </w:rPr>
                    <w:t>0.292</w:t>
                  </w:r>
                </w:p>
              </w:tc>
              <w:tc>
                <w:tcPr>
                  <w:tcW w:w="749" w:type="dxa"/>
                  <w:vAlign w:val="center"/>
                  <w:hideMark/>
                </w:tcPr>
                <w:p w14:paraId="24E7411C" w14:textId="77777777" w:rsidR="00FE06E8" w:rsidRPr="00BA110C" w:rsidRDefault="00FE06E8" w:rsidP="00FE06E8">
                  <w:pPr>
                    <w:spacing w:after="0" w:line="240" w:lineRule="auto"/>
                    <w:jc w:val="both"/>
                    <w:rPr>
                      <w:sz w:val="22"/>
                      <w:szCs w:val="22"/>
                    </w:rPr>
                  </w:pPr>
                  <w:r w:rsidRPr="00BA110C">
                    <w:rPr>
                      <w:sz w:val="22"/>
                      <w:szCs w:val="22"/>
                    </w:rPr>
                    <w:t>10.4</w:t>
                  </w:r>
                </w:p>
              </w:tc>
              <w:tc>
                <w:tcPr>
                  <w:tcW w:w="1025" w:type="dxa"/>
                  <w:vAlign w:val="center"/>
                  <w:hideMark/>
                </w:tcPr>
                <w:p w14:paraId="56B98E2F" w14:textId="77777777" w:rsidR="00FE06E8" w:rsidRPr="00BA110C" w:rsidRDefault="00FE06E8" w:rsidP="00FE06E8">
                  <w:pPr>
                    <w:spacing w:after="0" w:line="240" w:lineRule="auto"/>
                    <w:jc w:val="both"/>
                    <w:rPr>
                      <w:sz w:val="22"/>
                      <w:szCs w:val="22"/>
                    </w:rPr>
                  </w:pPr>
                  <w:r w:rsidRPr="00BA110C">
                    <w:rPr>
                      <w:sz w:val="22"/>
                      <w:szCs w:val="22"/>
                    </w:rPr>
                    <w:t>3.79</w:t>
                  </w:r>
                </w:p>
              </w:tc>
              <w:tc>
                <w:tcPr>
                  <w:tcW w:w="1590" w:type="dxa"/>
                  <w:vAlign w:val="center"/>
                  <w:hideMark/>
                </w:tcPr>
                <w:p w14:paraId="27909810" w14:textId="77777777" w:rsidR="00FE06E8" w:rsidRPr="00BA110C" w:rsidRDefault="00FE06E8" w:rsidP="00FE06E8">
                  <w:pPr>
                    <w:spacing w:after="0" w:line="240" w:lineRule="auto"/>
                    <w:jc w:val="both"/>
                    <w:rPr>
                      <w:sz w:val="22"/>
                      <w:szCs w:val="22"/>
                    </w:rPr>
                  </w:pPr>
                  <w:r w:rsidRPr="00BA110C">
                    <w:rPr>
                      <w:sz w:val="22"/>
                      <w:szCs w:val="22"/>
                    </w:rPr>
                    <w:t>25,806</w:t>
                  </w:r>
                </w:p>
              </w:tc>
              <w:tc>
                <w:tcPr>
                  <w:tcW w:w="1708" w:type="dxa"/>
                  <w:vAlign w:val="center"/>
                  <w:hideMark/>
                </w:tcPr>
                <w:p w14:paraId="7126625F" w14:textId="77777777" w:rsidR="00FE06E8" w:rsidRPr="00BA110C" w:rsidRDefault="00FE06E8" w:rsidP="00FE06E8">
                  <w:pPr>
                    <w:spacing w:after="0" w:line="240" w:lineRule="auto"/>
                    <w:jc w:val="both"/>
                    <w:rPr>
                      <w:sz w:val="22"/>
                      <w:szCs w:val="22"/>
                    </w:rPr>
                  </w:pPr>
                  <w:r w:rsidRPr="00BA110C">
                    <w:rPr>
                      <w:sz w:val="22"/>
                      <w:szCs w:val="22"/>
                    </w:rPr>
                    <w:t>41</w:t>
                  </w:r>
                </w:p>
              </w:tc>
              <w:tc>
                <w:tcPr>
                  <w:tcW w:w="1619" w:type="dxa"/>
                  <w:vAlign w:val="center"/>
                  <w:hideMark/>
                </w:tcPr>
                <w:p w14:paraId="6898B811"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4EFFC122" w14:textId="77777777" w:rsidTr="00FE06E8">
              <w:trPr>
                <w:tblCellSpacing w:w="15" w:type="dxa"/>
              </w:trPr>
              <w:tc>
                <w:tcPr>
                  <w:tcW w:w="2789" w:type="dxa"/>
                  <w:vAlign w:val="center"/>
                  <w:hideMark/>
                </w:tcPr>
                <w:p w14:paraId="6369D004" w14:textId="77777777" w:rsidR="00FE06E8" w:rsidRPr="00BA110C" w:rsidRDefault="00505342" w:rsidP="00FE06E8">
                  <w:pPr>
                    <w:spacing w:after="0" w:line="240" w:lineRule="auto"/>
                    <w:jc w:val="both"/>
                    <w:rPr>
                      <w:sz w:val="22"/>
                      <w:szCs w:val="22"/>
                    </w:rPr>
                  </w:pPr>
                  <w:hyperlink r:id="rId66" w:history="1">
                    <w:r w:rsidR="00FE06E8" w:rsidRPr="00BA110C">
                      <w:rPr>
                        <w:color w:val="0000FF"/>
                        <w:sz w:val="22"/>
                        <w:szCs w:val="22"/>
                        <w:u w:val="single"/>
                      </w:rPr>
                      <w:t>Portugal</w:t>
                    </w:r>
                  </w:hyperlink>
                </w:p>
              </w:tc>
              <w:tc>
                <w:tcPr>
                  <w:tcW w:w="1074" w:type="dxa"/>
                  <w:vAlign w:val="center"/>
                  <w:hideMark/>
                </w:tcPr>
                <w:p w14:paraId="6D5E1606" w14:textId="77777777" w:rsidR="00FE06E8" w:rsidRPr="00BA110C" w:rsidRDefault="00FE06E8" w:rsidP="00FE06E8">
                  <w:pPr>
                    <w:spacing w:after="0" w:line="240" w:lineRule="auto"/>
                    <w:jc w:val="both"/>
                    <w:rPr>
                      <w:sz w:val="22"/>
                      <w:szCs w:val="22"/>
                    </w:rPr>
                  </w:pPr>
                  <w:r w:rsidRPr="00BA110C">
                    <w:rPr>
                      <w:sz w:val="22"/>
                      <w:szCs w:val="22"/>
                    </w:rPr>
                    <w:t>228.36</w:t>
                  </w:r>
                </w:p>
              </w:tc>
              <w:tc>
                <w:tcPr>
                  <w:tcW w:w="641" w:type="dxa"/>
                  <w:vAlign w:val="center"/>
                  <w:hideMark/>
                </w:tcPr>
                <w:p w14:paraId="4D7FC596" w14:textId="77777777" w:rsidR="00FE06E8" w:rsidRPr="00BA110C" w:rsidRDefault="00FE06E8" w:rsidP="00FE06E8">
                  <w:pPr>
                    <w:spacing w:after="0" w:line="240" w:lineRule="auto"/>
                    <w:jc w:val="both"/>
                    <w:rPr>
                      <w:sz w:val="22"/>
                      <w:szCs w:val="22"/>
                    </w:rPr>
                  </w:pPr>
                  <w:r w:rsidRPr="00BA110C">
                    <w:rPr>
                      <w:sz w:val="22"/>
                      <w:szCs w:val="22"/>
                    </w:rPr>
                    <w:t>49</w:t>
                  </w:r>
                </w:p>
              </w:tc>
              <w:tc>
                <w:tcPr>
                  <w:tcW w:w="1074" w:type="dxa"/>
                  <w:vAlign w:val="center"/>
                  <w:hideMark/>
                </w:tcPr>
                <w:p w14:paraId="39CBEA6D" w14:textId="77777777" w:rsidR="00FE06E8" w:rsidRPr="00BA110C" w:rsidRDefault="00FE06E8" w:rsidP="00FE06E8">
                  <w:pPr>
                    <w:spacing w:after="0" w:line="240" w:lineRule="auto"/>
                    <w:jc w:val="both"/>
                    <w:rPr>
                      <w:sz w:val="22"/>
                      <w:szCs w:val="22"/>
                    </w:rPr>
                  </w:pPr>
                  <w:r w:rsidRPr="00BA110C">
                    <w:rPr>
                      <w:sz w:val="22"/>
                      <w:szCs w:val="22"/>
                    </w:rPr>
                    <w:t>251.71</w:t>
                  </w:r>
                </w:p>
              </w:tc>
              <w:tc>
                <w:tcPr>
                  <w:tcW w:w="641" w:type="dxa"/>
                  <w:vAlign w:val="center"/>
                  <w:hideMark/>
                </w:tcPr>
                <w:p w14:paraId="5EED36C1" w14:textId="77777777" w:rsidR="00FE06E8" w:rsidRPr="00BA110C" w:rsidRDefault="00FE06E8" w:rsidP="00FE06E8">
                  <w:pPr>
                    <w:spacing w:after="0" w:line="240" w:lineRule="auto"/>
                    <w:jc w:val="both"/>
                    <w:rPr>
                      <w:sz w:val="22"/>
                      <w:szCs w:val="22"/>
                    </w:rPr>
                  </w:pPr>
                  <w:r w:rsidRPr="00BA110C">
                    <w:rPr>
                      <w:sz w:val="22"/>
                      <w:szCs w:val="22"/>
                    </w:rPr>
                    <w:t>49</w:t>
                  </w:r>
                </w:p>
              </w:tc>
              <w:tc>
                <w:tcPr>
                  <w:tcW w:w="830" w:type="dxa"/>
                  <w:vAlign w:val="center"/>
                  <w:hideMark/>
                </w:tcPr>
                <w:p w14:paraId="4D5A7E2D" w14:textId="77777777" w:rsidR="00FE06E8" w:rsidRPr="00BA110C" w:rsidRDefault="00FE06E8" w:rsidP="00FE06E8">
                  <w:pPr>
                    <w:spacing w:after="0" w:line="240" w:lineRule="auto"/>
                    <w:jc w:val="both"/>
                    <w:rPr>
                      <w:sz w:val="22"/>
                      <w:szCs w:val="22"/>
                    </w:rPr>
                  </w:pPr>
                  <w:r w:rsidRPr="00BA110C">
                    <w:rPr>
                      <w:sz w:val="22"/>
                      <w:szCs w:val="22"/>
                    </w:rPr>
                    <w:t>0.265</w:t>
                  </w:r>
                </w:p>
              </w:tc>
              <w:tc>
                <w:tcPr>
                  <w:tcW w:w="749" w:type="dxa"/>
                  <w:vAlign w:val="center"/>
                  <w:hideMark/>
                </w:tcPr>
                <w:p w14:paraId="23A76C0D" w14:textId="77777777" w:rsidR="00FE06E8" w:rsidRPr="00BA110C" w:rsidRDefault="00FE06E8" w:rsidP="00FE06E8">
                  <w:pPr>
                    <w:spacing w:after="0" w:line="240" w:lineRule="auto"/>
                    <w:jc w:val="both"/>
                    <w:rPr>
                      <w:sz w:val="22"/>
                      <w:szCs w:val="22"/>
                    </w:rPr>
                  </w:pPr>
                  <w:r w:rsidRPr="00BA110C">
                    <w:rPr>
                      <w:sz w:val="22"/>
                      <w:szCs w:val="22"/>
                    </w:rPr>
                    <w:t>25.2</w:t>
                  </w:r>
                </w:p>
              </w:tc>
              <w:tc>
                <w:tcPr>
                  <w:tcW w:w="1025" w:type="dxa"/>
                  <w:vAlign w:val="center"/>
                  <w:hideMark/>
                </w:tcPr>
                <w:p w14:paraId="68E8F12F" w14:textId="77777777" w:rsidR="00FE06E8" w:rsidRPr="00BA110C" w:rsidRDefault="00FE06E8" w:rsidP="00FE06E8">
                  <w:pPr>
                    <w:spacing w:after="0" w:line="240" w:lineRule="auto"/>
                    <w:jc w:val="both"/>
                    <w:rPr>
                      <w:sz w:val="22"/>
                      <w:szCs w:val="22"/>
                    </w:rPr>
                  </w:pPr>
                  <w:r w:rsidRPr="00BA110C">
                    <w:rPr>
                      <w:sz w:val="22"/>
                      <w:szCs w:val="22"/>
                    </w:rPr>
                    <w:t>4.44</w:t>
                  </w:r>
                </w:p>
              </w:tc>
              <w:tc>
                <w:tcPr>
                  <w:tcW w:w="1590" w:type="dxa"/>
                  <w:vAlign w:val="center"/>
                  <w:hideMark/>
                </w:tcPr>
                <w:p w14:paraId="4B797655" w14:textId="77777777" w:rsidR="00FE06E8" w:rsidRPr="00BA110C" w:rsidRDefault="00FE06E8" w:rsidP="00FE06E8">
                  <w:pPr>
                    <w:spacing w:after="0" w:line="240" w:lineRule="auto"/>
                    <w:jc w:val="both"/>
                    <w:rPr>
                      <w:sz w:val="22"/>
                      <w:szCs w:val="22"/>
                    </w:rPr>
                  </w:pPr>
                  <w:r w:rsidRPr="00BA110C">
                    <w:rPr>
                      <w:sz w:val="22"/>
                      <w:szCs w:val="22"/>
                    </w:rPr>
                    <w:t>24,457</w:t>
                  </w:r>
                </w:p>
              </w:tc>
              <w:tc>
                <w:tcPr>
                  <w:tcW w:w="1708" w:type="dxa"/>
                  <w:vAlign w:val="center"/>
                  <w:hideMark/>
                </w:tcPr>
                <w:p w14:paraId="0DBD880E" w14:textId="77777777" w:rsidR="00FE06E8" w:rsidRPr="00BA110C" w:rsidRDefault="00FE06E8" w:rsidP="00FE06E8">
                  <w:pPr>
                    <w:spacing w:after="0" w:line="240" w:lineRule="auto"/>
                    <w:jc w:val="both"/>
                    <w:rPr>
                      <w:sz w:val="22"/>
                      <w:szCs w:val="22"/>
                    </w:rPr>
                  </w:pPr>
                  <w:r w:rsidRPr="00BA110C">
                    <w:rPr>
                      <w:sz w:val="22"/>
                      <w:szCs w:val="22"/>
                    </w:rPr>
                    <w:t>43</w:t>
                  </w:r>
                </w:p>
              </w:tc>
              <w:tc>
                <w:tcPr>
                  <w:tcW w:w="1619" w:type="dxa"/>
                  <w:vAlign w:val="center"/>
                  <w:hideMark/>
                </w:tcPr>
                <w:p w14:paraId="3B192726"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7079DD8E" w14:textId="77777777" w:rsidTr="00FE06E8">
              <w:trPr>
                <w:tblCellSpacing w:w="15" w:type="dxa"/>
              </w:trPr>
              <w:tc>
                <w:tcPr>
                  <w:tcW w:w="2789" w:type="dxa"/>
                  <w:vAlign w:val="center"/>
                  <w:hideMark/>
                </w:tcPr>
                <w:p w14:paraId="44A11782" w14:textId="77777777" w:rsidR="00FE06E8" w:rsidRPr="00BA110C" w:rsidRDefault="00505342" w:rsidP="00FE06E8">
                  <w:pPr>
                    <w:spacing w:after="0" w:line="240" w:lineRule="auto"/>
                    <w:jc w:val="both"/>
                    <w:rPr>
                      <w:sz w:val="22"/>
                      <w:szCs w:val="22"/>
                    </w:rPr>
                  </w:pPr>
                  <w:hyperlink r:id="rId67" w:history="1">
                    <w:r w:rsidR="00FE06E8" w:rsidRPr="00BA110C">
                      <w:rPr>
                        <w:color w:val="0000FF"/>
                        <w:sz w:val="22"/>
                        <w:szCs w:val="22"/>
                        <w:u w:val="single"/>
                      </w:rPr>
                      <w:t>New Zealand</w:t>
                    </w:r>
                  </w:hyperlink>
                </w:p>
              </w:tc>
              <w:tc>
                <w:tcPr>
                  <w:tcW w:w="1074" w:type="dxa"/>
                  <w:vAlign w:val="center"/>
                  <w:hideMark/>
                </w:tcPr>
                <w:p w14:paraId="730FAE1D" w14:textId="77777777" w:rsidR="00FE06E8" w:rsidRPr="00BA110C" w:rsidRDefault="00FE06E8" w:rsidP="00FE06E8">
                  <w:pPr>
                    <w:spacing w:after="0" w:line="240" w:lineRule="auto"/>
                    <w:jc w:val="both"/>
                    <w:rPr>
                      <w:sz w:val="22"/>
                      <w:szCs w:val="22"/>
                    </w:rPr>
                  </w:pPr>
                  <w:r w:rsidRPr="00BA110C">
                    <w:rPr>
                      <w:sz w:val="22"/>
                      <w:szCs w:val="22"/>
                    </w:rPr>
                    <w:t>209.38</w:t>
                  </w:r>
                </w:p>
              </w:tc>
              <w:tc>
                <w:tcPr>
                  <w:tcW w:w="641" w:type="dxa"/>
                  <w:vAlign w:val="center"/>
                  <w:hideMark/>
                </w:tcPr>
                <w:p w14:paraId="3B979136" w14:textId="77777777" w:rsidR="00FE06E8" w:rsidRPr="00BA110C" w:rsidRDefault="00FE06E8" w:rsidP="00FE06E8">
                  <w:pPr>
                    <w:spacing w:after="0" w:line="240" w:lineRule="auto"/>
                    <w:jc w:val="both"/>
                    <w:rPr>
                      <w:sz w:val="22"/>
                      <w:szCs w:val="22"/>
                    </w:rPr>
                  </w:pPr>
                  <w:r w:rsidRPr="00BA110C">
                    <w:rPr>
                      <w:sz w:val="22"/>
                      <w:szCs w:val="22"/>
                    </w:rPr>
                    <w:t>50</w:t>
                  </w:r>
                </w:p>
              </w:tc>
              <w:tc>
                <w:tcPr>
                  <w:tcW w:w="1074" w:type="dxa"/>
                  <w:vAlign w:val="center"/>
                  <w:hideMark/>
                </w:tcPr>
                <w:p w14:paraId="40AA9611" w14:textId="77777777" w:rsidR="00FE06E8" w:rsidRPr="00BA110C" w:rsidRDefault="00FE06E8" w:rsidP="00FE06E8">
                  <w:pPr>
                    <w:spacing w:after="0" w:line="240" w:lineRule="auto"/>
                    <w:jc w:val="both"/>
                    <w:rPr>
                      <w:sz w:val="22"/>
                      <w:szCs w:val="22"/>
                    </w:rPr>
                  </w:pPr>
                  <w:r w:rsidRPr="00BA110C">
                    <w:rPr>
                      <w:sz w:val="22"/>
                      <w:szCs w:val="22"/>
                    </w:rPr>
                    <w:t>247.64</w:t>
                  </w:r>
                </w:p>
              </w:tc>
              <w:tc>
                <w:tcPr>
                  <w:tcW w:w="641" w:type="dxa"/>
                  <w:vAlign w:val="center"/>
                  <w:hideMark/>
                </w:tcPr>
                <w:p w14:paraId="6B4BCEA8" w14:textId="77777777" w:rsidR="00FE06E8" w:rsidRPr="00BA110C" w:rsidRDefault="00FE06E8" w:rsidP="00FE06E8">
                  <w:pPr>
                    <w:spacing w:after="0" w:line="240" w:lineRule="auto"/>
                    <w:jc w:val="both"/>
                    <w:rPr>
                      <w:sz w:val="22"/>
                      <w:szCs w:val="22"/>
                    </w:rPr>
                  </w:pPr>
                  <w:r w:rsidRPr="00BA110C">
                    <w:rPr>
                      <w:sz w:val="22"/>
                      <w:szCs w:val="22"/>
                    </w:rPr>
                    <w:t>50</w:t>
                  </w:r>
                </w:p>
              </w:tc>
              <w:tc>
                <w:tcPr>
                  <w:tcW w:w="830" w:type="dxa"/>
                  <w:vAlign w:val="center"/>
                  <w:hideMark/>
                </w:tcPr>
                <w:p w14:paraId="564403FB" w14:textId="77777777" w:rsidR="00FE06E8" w:rsidRPr="00BA110C" w:rsidRDefault="00FE06E8" w:rsidP="00FE06E8">
                  <w:pPr>
                    <w:spacing w:after="0" w:line="240" w:lineRule="auto"/>
                    <w:jc w:val="both"/>
                    <w:rPr>
                      <w:sz w:val="22"/>
                      <w:szCs w:val="22"/>
                    </w:rPr>
                  </w:pPr>
                  <w:r w:rsidRPr="00BA110C">
                    <w:rPr>
                      <w:sz w:val="22"/>
                      <w:szCs w:val="22"/>
                    </w:rPr>
                    <w:t>0.261</w:t>
                  </w:r>
                </w:p>
              </w:tc>
              <w:tc>
                <w:tcPr>
                  <w:tcW w:w="749" w:type="dxa"/>
                  <w:vAlign w:val="center"/>
                  <w:hideMark/>
                </w:tcPr>
                <w:p w14:paraId="0A59A541" w14:textId="77777777" w:rsidR="00FE06E8" w:rsidRPr="00BA110C" w:rsidRDefault="00FE06E8" w:rsidP="00FE06E8">
                  <w:pPr>
                    <w:spacing w:after="0" w:line="240" w:lineRule="auto"/>
                    <w:jc w:val="both"/>
                    <w:rPr>
                      <w:sz w:val="22"/>
                      <w:szCs w:val="22"/>
                    </w:rPr>
                  </w:pPr>
                  <w:r w:rsidRPr="00BA110C">
                    <w:rPr>
                      <w:sz w:val="22"/>
                      <w:szCs w:val="22"/>
                    </w:rPr>
                    <w:t>4.07</w:t>
                  </w:r>
                </w:p>
              </w:tc>
              <w:tc>
                <w:tcPr>
                  <w:tcW w:w="1025" w:type="dxa"/>
                  <w:vAlign w:val="center"/>
                  <w:hideMark/>
                </w:tcPr>
                <w:p w14:paraId="2C2565C3" w14:textId="77777777" w:rsidR="00FE06E8" w:rsidRPr="00BA110C" w:rsidRDefault="00FE06E8" w:rsidP="00FE06E8">
                  <w:pPr>
                    <w:spacing w:after="0" w:line="240" w:lineRule="auto"/>
                    <w:jc w:val="both"/>
                    <w:rPr>
                      <w:sz w:val="22"/>
                      <w:szCs w:val="22"/>
                    </w:rPr>
                  </w:pPr>
                  <w:r w:rsidRPr="00BA110C">
                    <w:rPr>
                      <w:sz w:val="22"/>
                      <w:szCs w:val="22"/>
                    </w:rPr>
                    <w:t>5.06</w:t>
                  </w:r>
                </w:p>
              </w:tc>
              <w:tc>
                <w:tcPr>
                  <w:tcW w:w="1590" w:type="dxa"/>
                  <w:vAlign w:val="center"/>
                  <w:hideMark/>
                </w:tcPr>
                <w:p w14:paraId="31BDB7B1" w14:textId="77777777" w:rsidR="00FE06E8" w:rsidRPr="00BA110C" w:rsidRDefault="00FE06E8" w:rsidP="00FE06E8">
                  <w:pPr>
                    <w:spacing w:after="0" w:line="240" w:lineRule="auto"/>
                    <w:jc w:val="both"/>
                    <w:rPr>
                      <w:sz w:val="22"/>
                      <w:szCs w:val="22"/>
                    </w:rPr>
                  </w:pPr>
                  <w:r w:rsidRPr="00BA110C">
                    <w:rPr>
                      <w:sz w:val="22"/>
                      <w:szCs w:val="22"/>
                    </w:rPr>
                    <w:t>48,349</w:t>
                  </w:r>
                </w:p>
              </w:tc>
              <w:tc>
                <w:tcPr>
                  <w:tcW w:w="1708" w:type="dxa"/>
                  <w:vAlign w:val="center"/>
                  <w:hideMark/>
                </w:tcPr>
                <w:p w14:paraId="563CD093" w14:textId="77777777" w:rsidR="00FE06E8" w:rsidRPr="00BA110C" w:rsidRDefault="00FE06E8" w:rsidP="00FE06E8">
                  <w:pPr>
                    <w:spacing w:after="0" w:line="240" w:lineRule="auto"/>
                    <w:jc w:val="both"/>
                    <w:rPr>
                      <w:sz w:val="22"/>
                      <w:szCs w:val="22"/>
                    </w:rPr>
                  </w:pPr>
                  <w:r w:rsidRPr="00BA110C">
                    <w:rPr>
                      <w:sz w:val="22"/>
                      <w:szCs w:val="22"/>
                    </w:rPr>
                    <w:t>21</w:t>
                  </w:r>
                </w:p>
              </w:tc>
              <w:tc>
                <w:tcPr>
                  <w:tcW w:w="1619" w:type="dxa"/>
                  <w:vAlign w:val="center"/>
                  <w:hideMark/>
                </w:tcPr>
                <w:p w14:paraId="761A77FB" w14:textId="77777777" w:rsidR="00FE06E8" w:rsidRPr="00BA110C" w:rsidRDefault="00FE06E8" w:rsidP="00FE06E8">
                  <w:pPr>
                    <w:spacing w:after="0" w:line="240" w:lineRule="auto"/>
                    <w:jc w:val="both"/>
                    <w:rPr>
                      <w:sz w:val="22"/>
                      <w:szCs w:val="22"/>
                    </w:rPr>
                  </w:pPr>
                  <w:r w:rsidRPr="00BA110C">
                    <w:rPr>
                      <w:sz w:val="22"/>
                      <w:szCs w:val="22"/>
                    </w:rPr>
                    <w:t>Oceania</w:t>
                  </w:r>
                </w:p>
              </w:tc>
            </w:tr>
            <w:tr w:rsidR="00FE06E8" w:rsidRPr="00BA110C" w14:paraId="4060ED25" w14:textId="77777777" w:rsidTr="00FE06E8">
              <w:trPr>
                <w:tblCellSpacing w:w="15" w:type="dxa"/>
              </w:trPr>
              <w:tc>
                <w:tcPr>
                  <w:tcW w:w="2789" w:type="dxa"/>
                  <w:shd w:val="clear" w:color="auto" w:fill="66FFC2"/>
                  <w:vAlign w:val="center"/>
                  <w:hideMark/>
                </w:tcPr>
                <w:p w14:paraId="0E3576B7" w14:textId="77777777" w:rsidR="00FE06E8" w:rsidRPr="00BA110C" w:rsidRDefault="00FE06E8" w:rsidP="00FE06E8">
                  <w:pPr>
                    <w:spacing w:after="0" w:line="240" w:lineRule="auto"/>
                    <w:jc w:val="both"/>
                    <w:rPr>
                      <w:sz w:val="22"/>
                      <w:szCs w:val="22"/>
                    </w:rPr>
                  </w:pPr>
                  <w:r w:rsidRPr="00BA110C">
                    <w:rPr>
                      <w:sz w:val="22"/>
                      <w:szCs w:val="22"/>
                    </w:rPr>
                    <w:t xml:space="preserve">World </w:t>
                  </w:r>
                </w:p>
              </w:tc>
              <w:tc>
                <w:tcPr>
                  <w:tcW w:w="1074" w:type="dxa"/>
                  <w:shd w:val="clear" w:color="auto" w:fill="66FFC2"/>
                  <w:vAlign w:val="center"/>
                  <w:hideMark/>
                </w:tcPr>
                <w:p w14:paraId="34181423" w14:textId="77777777" w:rsidR="00FE06E8" w:rsidRPr="00BA110C" w:rsidRDefault="00FE06E8" w:rsidP="00FE06E8">
                  <w:pPr>
                    <w:spacing w:after="0" w:line="240" w:lineRule="auto"/>
                    <w:jc w:val="both"/>
                    <w:rPr>
                      <w:sz w:val="22"/>
                      <w:szCs w:val="22"/>
                    </w:rPr>
                  </w:pPr>
                  <w:r w:rsidRPr="00BA110C">
                    <w:rPr>
                      <w:sz w:val="22"/>
                      <w:szCs w:val="22"/>
                    </w:rPr>
                    <w:t>84,972</w:t>
                  </w:r>
                </w:p>
              </w:tc>
              <w:tc>
                <w:tcPr>
                  <w:tcW w:w="641" w:type="dxa"/>
                  <w:shd w:val="clear" w:color="auto" w:fill="66FFC2"/>
                  <w:vAlign w:val="center"/>
                  <w:hideMark/>
                </w:tcPr>
                <w:p w14:paraId="1AC94B66" w14:textId="77777777" w:rsidR="00FE06E8" w:rsidRPr="00BA110C" w:rsidRDefault="00FE06E8" w:rsidP="00FE06E8">
                  <w:pPr>
                    <w:spacing w:after="0" w:line="240" w:lineRule="auto"/>
                    <w:jc w:val="both"/>
                    <w:rPr>
                      <w:sz w:val="22"/>
                      <w:szCs w:val="22"/>
                    </w:rPr>
                  </w:pPr>
                </w:p>
              </w:tc>
              <w:tc>
                <w:tcPr>
                  <w:tcW w:w="1074" w:type="dxa"/>
                  <w:shd w:val="clear" w:color="auto" w:fill="66FFC2"/>
                  <w:vAlign w:val="center"/>
                  <w:hideMark/>
                </w:tcPr>
                <w:p w14:paraId="375E42E0" w14:textId="77777777" w:rsidR="00FE06E8" w:rsidRPr="00BA110C" w:rsidRDefault="00FE06E8" w:rsidP="00FE06E8">
                  <w:pPr>
                    <w:spacing w:after="0" w:line="240" w:lineRule="auto"/>
                    <w:jc w:val="both"/>
                    <w:rPr>
                      <w:sz w:val="22"/>
                      <w:szCs w:val="22"/>
                    </w:rPr>
                  </w:pPr>
                  <w:r w:rsidRPr="00BA110C">
                    <w:rPr>
                      <w:sz w:val="22"/>
                      <w:szCs w:val="22"/>
                    </w:rPr>
                    <w:t>94,935</w:t>
                  </w:r>
                </w:p>
              </w:tc>
              <w:tc>
                <w:tcPr>
                  <w:tcW w:w="641" w:type="dxa"/>
                  <w:shd w:val="clear" w:color="auto" w:fill="66FFC2"/>
                  <w:vAlign w:val="center"/>
                  <w:hideMark/>
                </w:tcPr>
                <w:p w14:paraId="36385568" w14:textId="77777777" w:rsidR="00FE06E8" w:rsidRPr="00BA110C" w:rsidRDefault="00FE06E8" w:rsidP="00FE06E8">
                  <w:pPr>
                    <w:spacing w:after="0" w:line="240" w:lineRule="auto"/>
                    <w:jc w:val="both"/>
                    <w:rPr>
                      <w:sz w:val="22"/>
                      <w:szCs w:val="22"/>
                    </w:rPr>
                  </w:pPr>
                </w:p>
              </w:tc>
              <w:tc>
                <w:tcPr>
                  <w:tcW w:w="830" w:type="dxa"/>
                  <w:shd w:val="clear" w:color="auto" w:fill="66FFC2"/>
                  <w:vAlign w:val="center"/>
                  <w:hideMark/>
                </w:tcPr>
                <w:p w14:paraId="2A313BF1" w14:textId="77777777" w:rsidR="00FE06E8" w:rsidRPr="00BA110C" w:rsidRDefault="00FE06E8" w:rsidP="00FE06E8">
                  <w:pPr>
                    <w:spacing w:after="0" w:line="240" w:lineRule="auto"/>
                    <w:jc w:val="both"/>
                    <w:rPr>
                      <w:sz w:val="22"/>
                      <w:szCs w:val="22"/>
                    </w:rPr>
                  </w:pPr>
                </w:p>
              </w:tc>
              <w:tc>
                <w:tcPr>
                  <w:tcW w:w="749" w:type="dxa"/>
                  <w:shd w:val="clear" w:color="auto" w:fill="66FFC2"/>
                  <w:vAlign w:val="center"/>
                  <w:hideMark/>
                </w:tcPr>
                <w:p w14:paraId="3DD55921" w14:textId="77777777" w:rsidR="00FE06E8" w:rsidRPr="00BA110C" w:rsidRDefault="00FE06E8" w:rsidP="00FE06E8">
                  <w:pPr>
                    <w:spacing w:after="0" w:line="240" w:lineRule="auto"/>
                    <w:jc w:val="both"/>
                    <w:rPr>
                      <w:sz w:val="22"/>
                      <w:szCs w:val="22"/>
                    </w:rPr>
                  </w:pPr>
                </w:p>
              </w:tc>
              <w:tc>
                <w:tcPr>
                  <w:tcW w:w="1025" w:type="dxa"/>
                  <w:shd w:val="clear" w:color="auto" w:fill="66FFC2"/>
                  <w:vAlign w:val="center"/>
                  <w:hideMark/>
                </w:tcPr>
                <w:p w14:paraId="3CC912E4" w14:textId="77777777" w:rsidR="00FE06E8" w:rsidRPr="00BA110C" w:rsidRDefault="00FE06E8" w:rsidP="00FE06E8">
                  <w:pPr>
                    <w:spacing w:after="0" w:line="240" w:lineRule="auto"/>
                    <w:jc w:val="both"/>
                    <w:rPr>
                      <w:sz w:val="22"/>
                      <w:szCs w:val="22"/>
                    </w:rPr>
                  </w:pPr>
                  <w:r w:rsidRPr="00BA110C">
                    <w:rPr>
                      <w:sz w:val="22"/>
                      <w:szCs w:val="22"/>
                    </w:rPr>
                    <w:t>5.88</w:t>
                  </w:r>
                </w:p>
              </w:tc>
              <w:tc>
                <w:tcPr>
                  <w:tcW w:w="1590" w:type="dxa"/>
                  <w:shd w:val="clear" w:color="auto" w:fill="66FFC2"/>
                  <w:vAlign w:val="center"/>
                  <w:hideMark/>
                </w:tcPr>
                <w:p w14:paraId="08E68EBF" w14:textId="77777777" w:rsidR="00FE06E8" w:rsidRPr="00BA110C" w:rsidRDefault="00FE06E8" w:rsidP="00FE06E8">
                  <w:pPr>
                    <w:spacing w:after="0" w:line="240" w:lineRule="auto"/>
                    <w:jc w:val="both"/>
                    <w:rPr>
                      <w:sz w:val="22"/>
                      <w:szCs w:val="22"/>
                    </w:rPr>
                  </w:pPr>
                  <w:r w:rsidRPr="00BA110C">
                    <w:rPr>
                      <w:sz w:val="22"/>
                      <w:szCs w:val="22"/>
                    </w:rPr>
                    <w:t>12,284</w:t>
                  </w:r>
                </w:p>
              </w:tc>
              <w:tc>
                <w:tcPr>
                  <w:tcW w:w="1708" w:type="dxa"/>
                  <w:shd w:val="clear" w:color="auto" w:fill="66FFC2"/>
                  <w:vAlign w:val="center"/>
                  <w:hideMark/>
                </w:tcPr>
                <w:p w14:paraId="0FFEE7AB" w14:textId="77777777" w:rsidR="00FE06E8" w:rsidRPr="00BA110C" w:rsidRDefault="00FE06E8" w:rsidP="00FE06E8">
                  <w:pPr>
                    <w:spacing w:after="0" w:line="240" w:lineRule="auto"/>
                    <w:jc w:val="both"/>
                    <w:rPr>
                      <w:sz w:val="22"/>
                      <w:szCs w:val="22"/>
                    </w:rPr>
                  </w:pPr>
                </w:p>
              </w:tc>
              <w:tc>
                <w:tcPr>
                  <w:tcW w:w="1619" w:type="dxa"/>
                  <w:shd w:val="clear" w:color="auto" w:fill="66FFC2"/>
                  <w:vAlign w:val="center"/>
                  <w:hideMark/>
                </w:tcPr>
                <w:p w14:paraId="410A3A07" w14:textId="77777777" w:rsidR="00FE06E8" w:rsidRPr="00BA110C" w:rsidRDefault="00FE06E8" w:rsidP="00FE06E8">
                  <w:pPr>
                    <w:spacing w:after="0" w:line="240" w:lineRule="auto"/>
                    <w:jc w:val="both"/>
                    <w:rPr>
                      <w:sz w:val="22"/>
                      <w:szCs w:val="22"/>
                    </w:rPr>
                  </w:pPr>
                </w:p>
              </w:tc>
            </w:tr>
          </w:tbl>
          <w:p w14:paraId="61766CAC" w14:textId="77777777" w:rsidR="00FE06E8" w:rsidRPr="00BA110C" w:rsidRDefault="00FE06E8" w:rsidP="00632952">
            <w:pPr>
              <w:numPr>
                <w:ilvl w:val="0"/>
                <w:numId w:val="2"/>
              </w:numPr>
              <w:spacing w:after="0" w:line="240" w:lineRule="auto"/>
              <w:ind w:left="397" w:hanging="284"/>
              <w:jc w:val="both"/>
              <w:rPr>
                <w:sz w:val="22"/>
                <w:szCs w:val="22"/>
              </w:rPr>
            </w:pPr>
            <w:r w:rsidRPr="00BA110C">
              <w:rPr>
                <w:sz w:val="22"/>
                <w:szCs w:val="22"/>
              </w:rPr>
              <w:t>Choropleth Map</w:t>
            </w:r>
          </w:p>
          <w:p w14:paraId="1733E039" w14:textId="77777777" w:rsidR="00FE06E8" w:rsidRPr="00BA110C" w:rsidRDefault="00FE06E8" w:rsidP="00632952">
            <w:pPr>
              <w:numPr>
                <w:ilvl w:val="0"/>
                <w:numId w:val="2"/>
              </w:numPr>
              <w:spacing w:after="0" w:line="240" w:lineRule="auto"/>
              <w:ind w:left="397" w:hanging="284"/>
              <w:jc w:val="both"/>
              <w:rPr>
                <w:sz w:val="22"/>
                <w:szCs w:val="22"/>
              </w:rPr>
            </w:pPr>
            <w:r w:rsidRPr="00BA110C">
              <w:rPr>
                <w:sz w:val="22"/>
                <w:szCs w:val="22"/>
              </w:rPr>
              <w:t>Bubble Map</w:t>
            </w:r>
          </w:p>
          <w:p w14:paraId="3C2DA71A" w14:textId="77777777" w:rsidR="00FE06E8" w:rsidRPr="00BA110C" w:rsidRDefault="00FE06E8" w:rsidP="00632952">
            <w:pPr>
              <w:numPr>
                <w:ilvl w:val="0"/>
                <w:numId w:val="2"/>
              </w:numPr>
              <w:spacing w:after="0" w:line="240" w:lineRule="auto"/>
              <w:ind w:left="397" w:hanging="284"/>
              <w:jc w:val="both"/>
              <w:rPr>
                <w:sz w:val="22"/>
                <w:szCs w:val="22"/>
              </w:rPr>
            </w:pPr>
            <w:r w:rsidRPr="00BA110C">
              <w:rPr>
                <w:sz w:val="22"/>
                <w:szCs w:val="22"/>
              </w:rPr>
              <w:t>Bubble Chart</w:t>
            </w:r>
          </w:p>
          <w:p w14:paraId="3E70535B" w14:textId="77777777" w:rsidR="00FE06E8" w:rsidRPr="00BA110C" w:rsidRDefault="00FE06E8" w:rsidP="00FE06E8">
            <w:pPr>
              <w:spacing w:after="0" w:line="240" w:lineRule="auto"/>
              <w:jc w:val="both"/>
              <w:rPr>
                <w:sz w:val="22"/>
                <w:szCs w:val="22"/>
              </w:rPr>
            </w:pPr>
            <w:r w:rsidRPr="00BA110C">
              <w:rPr>
                <w:sz w:val="22"/>
                <w:szCs w:val="22"/>
              </w:rPr>
              <w:t>Zoom level changed to 1</w:t>
            </w:r>
          </w:p>
          <w:p w14:paraId="763AABC3" w14:textId="77777777" w:rsidR="00FE06E8" w:rsidRPr="00BA110C" w:rsidRDefault="00FE06E8" w:rsidP="00FE06E8">
            <w:pPr>
              <w:spacing w:after="0" w:line="240" w:lineRule="auto"/>
              <w:jc w:val="both"/>
              <w:rPr>
                <w:sz w:val="22"/>
                <w:szCs w:val="22"/>
              </w:rPr>
            </w:pPr>
            <w:r w:rsidRPr="00BA110C">
              <w:rPr>
                <w:sz w:val="22"/>
                <w:szCs w:val="22"/>
              </w:rPr>
              <w:t>Zoom level changed to 1</w:t>
            </w:r>
          </w:p>
          <w:tbl>
            <w:tblPr>
              <w:tblW w:w="14100" w:type="dxa"/>
              <w:tblCellSpacing w:w="15" w:type="dxa"/>
              <w:tblBorders>
                <w:top w:val="single" w:sz="6" w:space="0" w:color="A3A375"/>
                <w:left w:val="single" w:sz="6" w:space="0" w:color="A3A375"/>
                <w:bottom w:val="single" w:sz="6" w:space="0" w:color="A3A375"/>
                <w:right w:val="single" w:sz="6" w:space="0" w:color="A3A375"/>
              </w:tblBorders>
              <w:tblLayout w:type="fixed"/>
              <w:tblCellMar>
                <w:top w:w="15" w:type="dxa"/>
                <w:left w:w="15" w:type="dxa"/>
                <w:bottom w:w="15" w:type="dxa"/>
                <w:right w:w="15" w:type="dxa"/>
              </w:tblCellMar>
              <w:tblLook w:val="04A0" w:firstRow="1" w:lastRow="0" w:firstColumn="1" w:lastColumn="0" w:noHBand="0" w:noVBand="1"/>
            </w:tblPr>
            <w:tblGrid>
              <w:gridCol w:w="2813"/>
              <w:gridCol w:w="1096"/>
              <w:gridCol w:w="666"/>
              <w:gridCol w:w="1096"/>
              <w:gridCol w:w="666"/>
              <w:gridCol w:w="924"/>
              <w:gridCol w:w="773"/>
              <w:gridCol w:w="1096"/>
              <w:gridCol w:w="1562"/>
              <w:gridCol w:w="1757"/>
              <w:gridCol w:w="1651"/>
            </w:tblGrid>
            <w:tr w:rsidR="00FE06E8" w:rsidRPr="00BA110C" w14:paraId="765B790D" w14:textId="77777777" w:rsidTr="00FE06E8">
              <w:trPr>
                <w:trHeight w:val="491"/>
                <w:tblHeader/>
                <w:tblCellSpacing w:w="15" w:type="dxa"/>
              </w:trPr>
              <w:tc>
                <w:tcPr>
                  <w:tcW w:w="14040" w:type="dxa"/>
                  <w:gridSpan w:val="11"/>
                  <w:vMerge w:val="restart"/>
                  <w:tcBorders>
                    <w:top w:val="nil"/>
                    <w:left w:val="nil"/>
                    <w:bottom w:val="nil"/>
                    <w:right w:val="nil"/>
                  </w:tcBorders>
                  <w:shd w:val="clear" w:color="auto" w:fill="B33C00"/>
                  <w:vAlign w:val="center"/>
                  <w:hideMark/>
                </w:tcPr>
                <w:p w14:paraId="43DC52A6" w14:textId="77777777" w:rsidR="00FE06E8" w:rsidRPr="00BA110C" w:rsidRDefault="00FE06E8" w:rsidP="00FE06E8">
                  <w:pPr>
                    <w:spacing w:after="0" w:line="240" w:lineRule="auto"/>
                    <w:jc w:val="both"/>
                    <w:rPr>
                      <w:sz w:val="22"/>
                      <w:szCs w:val="22"/>
                    </w:rPr>
                  </w:pPr>
                  <w:r w:rsidRPr="00BA110C">
                    <w:rPr>
                      <w:sz w:val="22"/>
                      <w:szCs w:val="22"/>
                    </w:rPr>
                    <w:t>GDP (PPP) Ranking</w:t>
                  </w:r>
                </w:p>
              </w:tc>
            </w:tr>
            <w:tr w:rsidR="00FE06E8" w:rsidRPr="00BA110C" w14:paraId="1E9C97BD" w14:textId="77777777" w:rsidTr="00FE06E8">
              <w:trPr>
                <w:tblHeader/>
                <w:tblCellSpacing w:w="15" w:type="dxa"/>
              </w:trPr>
              <w:tc>
                <w:tcPr>
                  <w:tcW w:w="1770" w:type="dxa"/>
                  <w:vMerge w:val="restart"/>
                  <w:shd w:val="clear" w:color="auto" w:fill="B33C00"/>
                  <w:vAlign w:val="center"/>
                  <w:hideMark/>
                </w:tcPr>
                <w:p w14:paraId="2E3FE441" w14:textId="77777777" w:rsidR="00FE06E8" w:rsidRPr="00BA110C" w:rsidRDefault="00FE06E8" w:rsidP="00FE06E8">
                  <w:pPr>
                    <w:spacing w:after="0" w:line="240" w:lineRule="auto"/>
                    <w:jc w:val="both"/>
                    <w:rPr>
                      <w:b/>
                      <w:bCs/>
                      <w:sz w:val="22"/>
                      <w:szCs w:val="22"/>
                    </w:rPr>
                  </w:pPr>
                  <w:r w:rsidRPr="00BA110C">
                    <w:rPr>
                      <w:b/>
                      <w:bCs/>
                      <w:sz w:val="22"/>
                      <w:szCs w:val="22"/>
                    </w:rPr>
                    <w:t>Country/Economy</w:t>
                  </w:r>
                </w:p>
              </w:tc>
              <w:tc>
                <w:tcPr>
                  <w:tcW w:w="5191" w:type="dxa"/>
                  <w:gridSpan w:val="6"/>
                  <w:shd w:val="clear" w:color="auto" w:fill="00E64D"/>
                  <w:vAlign w:val="center"/>
                  <w:hideMark/>
                </w:tcPr>
                <w:p w14:paraId="64246741" w14:textId="77777777" w:rsidR="00FE06E8" w:rsidRPr="00BA110C" w:rsidRDefault="00FE06E8" w:rsidP="00FE06E8">
                  <w:pPr>
                    <w:spacing w:after="0" w:line="240" w:lineRule="auto"/>
                    <w:jc w:val="both"/>
                    <w:rPr>
                      <w:b/>
                      <w:bCs/>
                      <w:sz w:val="22"/>
                      <w:szCs w:val="22"/>
                    </w:rPr>
                  </w:pPr>
                  <w:r w:rsidRPr="00BA110C">
                    <w:rPr>
                      <w:b/>
                      <w:bCs/>
                      <w:sz w:val="22"/>
                      <w:szCs w:val="22"/>
                    </w:rPr>
                    <w:t>GDP (PPP) (billions of Int. $)</w:t>
                  </w:r>
                </w:p>
              </w:tc>
              <w:tc>
                <w:tcPr>
                  <w:tcW w:w="1066" w:type="dxa"/>
                  <w:shd w:val="clear" w:color="auto" w:fill="1E90FF"/>
                  <w:vAlign w:val="center"/>
                  <w:hideMark/>
                </w:tcPr>
                <w:p w14:paraId="639A1A0E" w14:textId="77777777" w:rsidR="00FE06E8" w:rsidRPr="00BA110C" w:rsidRDefault="00FE06E8" w:rsidP="00FE06E8">
                  <w:pPr>
                    <w:spacing w:after="0" w:line="240" w:lineRule="auto"/>
                    <w:jc w:val="both"/>
                    <w:rPr>
                      <w:b/>
                      <w:bCs/>
                      <w:sz w:val="22"/>
                      <w:szCs w:val="22"/>
                    </w:rPr>
                  </w:pPr>
                  <w:r w:rsidRPr="00BA110C">
                    <w:rPr>
                      <w:b/>
                      <w:bCs/>
                      <w:sz w:val="22"/>
                      <w:szCs w:val="22"/>
                    </w:rPr>
                    <w:t>Growth (%)</w:t>
                  </w:r>
                </w:p>
              </w:tc>
              <w:tc>
                <w:tcPr>
                  <w:tcW w:w="3289" w:type="dxa"/>
                  <w:gridSpan w:val="2"/>
                  <w:shd w:val="clear" w:color="auto" w:fill="DEB887"/>
                  <w:vAlign w:val="center"/>
                  <w:hideMark/>
                </w:tcPr>
                <w:p w14:paraId="29E66514" w14:textId="77777777" w:rsidR="00FE06E8" w:rsidRPr="00BA110C" w:rsidRDefault="00FE06E8" w:rsidP="00FE06E8">
                  <w:pPr>
                    <w:spacing w:after="0" w:line="240" w:lineRule="auto"/>
                    <w:jc w:val="both"/>
                    <w:rPr>
                      <w:b/>
                      <w:bCs/>
                      <w:sz w:val="22"/>
                      <w:szCs w:val="22"/>
                    </w:rPr>
                  </w:pPr>
                  <w:r w:rsidRPr="00BA110C">
                    <w:rPr>
                      <w:b/>
                      <w:bCs/>
                      <w:sz w:val="22"/>
                      <w:szCs w:val="22"/>
                    </w:rPr>
                    <w:t>GDP per capita (PPP) (Int. $)</w:t>
                  </w:r>
                </w:p>
              </w:tc>
              <w:tc>
                <w:tcPr>
                  <w:tcW w:w="930" w:type="dxa"/>
                  <w:vMerge w:val="restart"/>
                  <w:shd w:val="clear" w:color="auto" w:fill="80D4FF"/>
                  <w:vAlign w:val="center"/>
                  <w:hideMark/>
                </w:tcPr>
                <w:p w14:paraId="06C06984" w14:textId="77777777" w:rsidR="00FE06E8" w:rsidRPr="00BA110C" w:rsidRDefault="00FE06E8" w:rsidP="00FE06E8">
                  <w:pPr>
                    <w:spacing w:after="0" w:line="240" w:lineRule="auto"/>
                    <w:jc w:val="both"/>
                    <w:rPr>
                      <w:b/>
                      <w:bCs/>
                      <w:sz w:val="22"/>
                      <w:szCs w:val="22"/>
                    </w:rPr>
                  </w:pPr>
                  <w:r w:rsidRPr="00BA110C">
                    <w:rPr>
                      <w:b/>
                      <w:bCs/>
                      <w:sz w:val="22"/>
                      <w:szCs w:val="22"/>
                    </w:rPr>
                    <w:t>Continent</w:t>
                  </w:r>
                </w:p>
              </w:tc>
            </w:tr>
            <w:tr w:rsidR="00FE06E8" w:rsidRPr="00BA110C" w14:paraId="0BFCE654" w14:textId="77777777" w:rsidTr="00FE06E8">
              <w:trPr>
                <w:tblHeader/>
                <w:tblCellSpacing w:w="15" w:type="dxa"/>
              </w:trPr>
              <w:tc>
                <w:tcPr>
                  <w:tcW w:w="2768" w:type="dxa"/>
                  <w:vMerge/>
                  <w:shd w:val="clear" w:color="auto" w:fill="A3A375"/>
                  <w:vAlign w:val="center"/>
                  <w:hideMark/>
                </w:tcPr>
                <w:p w14:paraId="7875FCA2" w14:textId="77777777" w:rsidR="00FE06E8" w:rsidRPr="00BA110C" w:rsidRDefault="00FE06E8" w:rsidP="00FE06E8">
                  <w:pPr>
                    <w:spacing w:after="0" w:line="240" w:lineRule="auto"/>
                    <w:jc w:val="both"/>
                    <w:rPr>
                      <w:b/>
                      <w:bCs/>
                      <w:sz w:val="22"/>
                      <w:szCs w:val="22"/>
                    </w:rPr>
                  </w:pPr>
                </w:p>
              </w:tc>
              <w:tc>
                <w:tcPr>
                  <w:tcW w:w="435" w:type="dxa"/>
                  <w:shd w:val="clear" w:color="auto" w:fill="A3A375"/>
                  <w:vAlign w:val="center"/>
                  <w:hideMark/>
                </w:tcPr>
                <w:p w14:paraId="6169BDEC" w14:textId="77777777" w:rsidR="00FE06E8" w:rsidRPr="00BA110C" w:rsidRDefault="00FE06E8" w:rsidP="00FE06E8">
                  <w:pPr>
                    <w:spacing w:after="0" w:line="240" w:lineRule="auto"/>
                    <w:jc w:val="both"/>
                    <w:rPr>
                      <w:b/>
                      <w:bCs/>
                      <w:sz w:val="22"/>
                      <w:szCs w:val="22"/>
                    </w:rPr>
                  </w:pPr>
                  <w:r w:rsidRPr="00BA110C">
                    <w:rPr>
                      <w:b/>
                      <w:bCs/>
                      <w:sz w:val="22"/>
                      <w:szCs w:val="22"/>
                    </w:rPr>
                    <w:t>2020</w:t>
                  </w:r>
                </w:p>
              </w:tc>
              <w:tc>
                <w:tcPr>
                  <w:tcW w:w="510" w:type="dxa"/>
                  <w:shd w:val="clear" w:color="auto" w:fill="A3A375"/>
                  <w:vAlign w:val="center"/>
                  <w:hideMark/>
                </w:tcPr>
                <w:p w14:paraId="30A7F64E" w14:textId="77777777" w:rsidR="00FE06E8" w:rsidRPr="00BA110C" w:rsidRDefault="00FE06E8" w:rsidP="00FE06E8">
                  <w:pPr>
                    <w:spacing w:after="0" w:line="240" w:lineRule="auto"/>
                    <w:jc w:val="both"/>
                    <w:rPr>
                      <w:b/>
                      <w:bCs/>
                      <w:sz w:val="22"/>
                      <w:szCs w:val="22"/>
                    </w:rPr>
                  </w:pPr>
                  <w:r w:rsidRPr="00BA110C">
                    <w:rPr>
                      <w:b/>
                      <w:bCs/>
                      <w:sz w:val="22"/>
                      <w:szCs w:val="22"/>
                    </w:rPr>
                    <w:t>Rank</w:t>
                  </w:r>
                </w:p>
              </w:tc>
              <w:tc>
                <w:tcPr>
                  <w:tcW w:w="435" w:type="dxa"/>
                  <w:shd w:val="clear" w:color="auto" w:fill="A3A375"/>
                  <w:vAlign w:val="center"/>
                  <w:hideMark/>
                </w:tcPr>
                <w:p w14:paraId="36A0D392" w14:textId="77777777" w:rsidR="00FE06E8" w:rsidRPr="00BA110C" w:rsidRDefault="00FE06E8" w:rsidP="00FE06E8">
                  <w:pPr>
                    <w:spacing w:after="0" w:line="240" w:lineRule="auto"/>
                    <w:jc w:val="both"/>
                    <w:rPr>
                      <w:b/>
                      <w:bCs/>
                      <w:sz w:val="22"/>
                      <w:szCs w:val="22"/>
                    </w:rPr>
                  </w:pPr>
                  <w:r w:rsidRPr="00BA110C">
                    <w:rPr>
                      <w:b/>
                      <w:bCs/>
                      <w:sz w:val="22"/>
                      <w:szCs w:val="22"/>
                    </w:rPr>
                    <w:t>2021</w:t>
                  </w:r>
                </w:p>
              </w:tc>
              <w:tc>
                <w:tcPr>
                  <w:tcW w:w="510" w:type="dxa"/>
                  <w:shd w:val="clear" w:color="auto" w:fill="A3A375"/>
                  <w:vAlign w:val="center"/>
                  <w:hideMark/>
                </w:tcPr>
                <w:p w14:paraId="52E15B95" w14:textId="77777777" w:rsidR="00FE06E8" w:rsidRPr="00BA110C" w:rsidRDefault="00FE06E8" w:rsidP="00FE06E8">
                  <w:pPr>
                    <w:spacing w:after="0" w:line="240" w:lineRule="auto"/>
                    <w:jc w:val="both"/>
                    <w:rPr>
                      <w:b/>
                      <w:bCs/>
                      <w:sz w:val="22"/>
                      <w:szCs w:val="22"/>
                    </w:rPr>
                  </w:pPr>
                  <w:r w:rsidRPr="00BA110C">
                    <w:rPr>
                      <w:b/>
                      <w:bCs/>
                      <w:sz w:val="22"/>
                      <w:szCs w:val="22"/>
                    </w:rPr>
                    <w:t>Rank</w:t>
                  </w:r>
                </w:p>
              </w:tc>
              <w:tc>
                <w:tcPr>
                  <w:tcW w:w="540" w:type="dxa"/>
                  <w:shd w:val="clear" w:color="auto" w:fill="A3A375"/>
                  <w:vAlign w:val="center"/>
                  <w:hideMark/>
                </w:tcPr>
                <w:p w14:paraId="2A835146" w14:textId="77777777" w:rsidR="00FE06E8" w:rsidRPr="00BA110C" w:rsidRDefault="00FE06E8" w:rsidP="00FE06E8">
                  <w:pPr>
                    <w:spacing w:after="0" w:line="240" w:lineRule="auto"/>
                    <w:jc w:val="both"/>
                    <w:rPr>
                      <w:b/>
                      <w:bCs/>
                      <w:sz w:val="22"/>
                      <w:szCs w:val="22"/>
                    </w:rPr>
                  </w:pPr>
                  <w:r w:rsidRPr="00BA110C">
                    <w:rPr>
                      <w:b/>
                      <w:bCs/>
                      <w:sz w:val="22"/>
                      <w:szCs w:val="22"/>
                    </w:rPr>
                    <w:t>Share</w:t>
                  </w:r>
                </w:p>
              </w:tc>
              <w:tc>
                <w:tcPr>
                  <w:tcW w:w="330" w:type="dxa"/>
                  <w:shd w:val="clear" w:color="auto" w:fill="A3A375"/>
                  <w:vAlign w:val="center"/>
                  <w:hideMark/>
                </w:tcPr>
                <w:p w14:paraId="0AD1C4B9" w14:textId="77777777" w:rsidR="00FE06E8" w:rsidRPr="00BA110C" w:rsidRDefault="00FE06E8" w:rsidP="00FE06E8">
                  <w:pPr>
                    <w:spacing w:after="0" w:line="240" w:lineRule="auto"/>
                    <w:jc w:val="both"/>
                    <w:rPr>
                      <w:b/>
                      <w:bCs/>
                      <w:sz w:val="22"/>
                      <w:szCs w:val="22"/>
                    </w:rPr>
                  </w:pPr>
                  <w:r w:rsidRPr="00BA110C">
                    <w:rPr>
                      <w:b/>
                      <w:bCs/>
                      <w:sz w:val="22"/>
                      <w:szCs w:val="22"/>
                    </w:rPr>
                    <w:t>diff</w:t>
                  </w:r>
                </w:p>
              </w:tc>
              <w:tc>
                <w:tcPr>
                  <w:tcW w:w="990" w:type="dxa"/>
                  <w:shd w:val="clear" w:color="auto" w:fill="A3A375"/>
                  <w:vAlign w:val="center"/>
                  <w:hideMark/>
                </w:tcPr>
                <w:p w14:paraId="2C749BF7" w14:textId="77777777" w:rsidR="00FE06E8" w:rsidRPr="00BA110C" w:rsidRDefault="00FE06E8" w:rsidP="00FE06E8">
                  <w:pPr>
                    <w:spacing w:after="0" w:line="240" w:lineRule="auto"/>
                    <w:jc w:val="both"/>
                    <w:rPr>
                      <w:b/>
                      <w:bCs/>
                      <w:sz w:val="22"/>
                      <w:szCs w:val="22"/>
                    </w:rPr>
                  </w:pPr>
                  <w:r w:rsidRPr="00BA110C">
                    <w:rPr>
                      <w:b/>
                      <w:bCs/>
                      <w:sz w:val="22"/>
                      <w:szCs w:val="22"/>
                    </w:rPr>
                    <w:t>2021</w:t>
                  </w:r>
                </w:p>
              </w:tc>
              <w:tc>
                <w:tcPr>
                  <w:tcW w:w="825" w:type="dxa"/>
                  <w:shd w:val="clear" w:color="auto" w:fill="A3A375"/>
                  <w:vAlign w:val="center"/>
                  <w:hideMark/>
                </w:tcPr>
                <w:p w14:paraId="10901366" w14:textId="77777777" w:rsidR="00FE06E8" w:rsidRPr="00BA110C" w:rsidRDefault="00FE06E8" w:rsidP="00FE06E8">
                  <w:pPr>
                    <w:spacing w:after="0" w:line="240" w:lineRule="auto"/>
                    <w:jc w:val="both"/>
                    <w:rPr>
                      <w:b/>
                      <w:bCs/>
                      <w:sz w:val="22"/>
                      <w:szCs w:val="22"/>
                    </w:rPr>
                  </w:pPr>
                  <w:r w:rsidRPr="00BA110C">
                    <w:rPr>
                      <w:b/>
                      <w:bCs/>
                      <w:sz w:val="22"/>
                      <w:szCs w:val="22"/>
                    </w:rPr>
                    <w:t>2021</w:t>
                  </w:r>
                </w:p>
              </w:tc>
              <w:tc>
                <w:tcPr>
                  <w:tcW w:w="930" w:type="dxa"/>
                  <w:shd w:val="clear" w:color="auto" w:fill="A3A375"/>
                  <w:vAlign w:val="center"/>
                  <w:hideMark/>
                </w:tcPr>
                <w:p w14:paraId="0244DA2B" w14:textId="77777777" w:rsidR="00FE06E8" w:rsidRPr="00BA110C" w:rsidRDefault="00FE06E8" w:rsidP="00FE06E8">
                  <w:pPr>
                    <w:spacing w:after="0" w:line="240" w:lineRule="auto"/>
                    <w:jc w:val="both"/>
                    <w:rPr>
                      <w:b/>
                      <w:bCs/>
                      <w:sz w:val="22"/>
                      <w:szCs w:val="22"/>
                    </w:rPr>
                  </w:pPr>
                  <w:r w:rsidRPr="00BA110C">
                    <w:rPr>
                      <w:b/>
                      <w:bCs/>
                      <w:sz w:val="22"/>
                      <w:szCs w:val="22"/>
                    </w:rPr>
                    <w:t>Rank</w:t>
                  </w:r>
                </w:p>
              </w:tc>
              <w:tc>
                <w:tcPr>
                  <w:tcW w:w="1606" w:type="dxa"/>
                  <w:vMerge/>
                  <w:shd w:val="clear" w:color="auto" w:fill="A3A375"/>
                  <w:vAlign w:val="center"/>
                  <w:hideMark/>
                </w:tcPr>
                <w:p w14:paraId="26725A3F" w14:textId="77777777" w:rsidR="00FE06E8" w:rsidRPr="00BA110C" w:rsidRDefault="00FE06E8" w:rsidP="00FE06E8">
                  <w:pPr>
                    <w:spacing w:after="0" w:line="240" w:lineRule="auto"/>
                    <w:jc w:val="both"/>
                    <w:rPr>
                      <w:b/>
                      <w:bCs/>
                      <w:sz w:val="22"/>
                      <w:szCs w:val="22"/>
                    </w:rPr>
                  </w:pPr>
                </w:p>
              </w:tc>
            </w:tr>
            <w:tr w:rsidR="00FE06E8" w:rsidRPr="00BA110C" w14:paraId="2B83D1E6" w14:textId="77777777" w:rsidTr="00FE06E8">
              <w:trPr>
                <w:tblCellSpacing w:w="15" w:type="dxa"/>
              </w:trPr>
              <w:tc>
                <w:tcPr>
                  <w:tcW w:w="2768" w:type="dxa"/>
                  <w:vAlign w:val="center"/>
                  <w:hideMark/>
                </w:tcPr>
                <w:p w14:paraId="001CDAEB" w14:textId="77777777" w:rsidR="00FE06E8" w:rsidRPr="00BA110C" w:rsidRDefault="00505342" w:rsidP="00FE06E8">
                  <w:pPr>
                    <w:spacing w:after="0" w:line="240" w:lineRule="auto"/>
                    <w:jc w:val="both"/>
                    <w:rPr>
                      <w:sz w:val="22"/>
                      <w:szCs w:val="22"/>
                    </w:rPr>
                  </w:pPr>
                  <w:hyperlink r:id="rId68" w:history="1">
                    <w:r w:rsidR="00FE06E8" w:rsidRPr="00BA110C">
                      <w:rPr>
                        <w:color w:val="0000FF"/>
                        <w:sz w:val="22"/>
                        <w:szCs w:val="22"/>
                        <w:u w:val="single"/>
                      </w:rPr>
                      <w:t>China</w:t>
                    </w:r>
                  </w:hyperlink>
                </w:p>
              </w:tc>
              <w:tc>
                <w:tcPr>
                  <w:tcW w:w="1066" w:type="dxa"/>
                  <w:vAlign w:val="center"/>
                  <w:hideMark/>
                </w:tcPr>
                <w:p w14:paraId="6E0717E6" w14:textId="77777777" w:rsidR="00FE06E8" w:rsidRPr="00BA110C" w:rsidRDefault="00FE06E8" w:rsidP="00FE06E8">
                  <w:pPr>
                    <w:spacing w:after="0" w:line="240" w:lineRule="auto"/>
                    <w:jc w:val="both"/>
                    <w:rPr>
                      <w:sz w:val="22"/>
                      <w:szCs w:val="22"/>
                    </w:rPr>
                  </w:pPr>
                  <w:r w:rsidRPr="00BA110C">
                    <w:rPr>
                      <w:sz w:val="22"/>
                      <w:szCs w:val="22"/>
                    </w:rPr>
                    <w:t>24,191.30</w:t>
                  </w:r>
                </w:p>
              </w:tc>
              <w:tc>
                <w:tcPr>
                  <w:tcW w:w="636" w:type="dxa"/>
                  <w:vAlign w:val="center"/>
                  <w:hideMark/>
                </w:tcPr>
                <w:p w14:paraId="212CCB0B" w14:textId="77777777" w:rsidR="00FE06E8" w:rsidRPr="00BA110C" w:rsidRDefault="00FE06E8" w:rsidP="00FE06E8">
                  <w:pPr>
                    <w:spacing w:after="0" w:line="240" w:lineRule="auto"/>
                    <w:jc w:val="both"/>
                    <w:rPr>
                      <w:sz w:val="22"/>
                      <w:szCs w:val="22"/>
                    </w:rPr>
                  </w:pPr>
                  <w:r w:rsidRPr="00BA110C">
                    <w:rPr>
                      <w:sz w:val="22"/>
                      <w:szCs w:val="22"/>
                    </w:rPr>
                    <w:t>1</w:t>
                  </w:r>
                </w:p>
              </w:tc>
              <w:tc>
                <w:tcPr>
                  <w:tcW w:w="1066" w:type="dxa"/>
                  <w:vAlign w:val="center"/>
                  <w:hideMark/>
                </w:tcPr>
                <w:p w14:paraId="4E7629DB" w14:textId="77777777" w:rsidR="00FE06E8" w:rsidRPr="00BA110C" w:rsidRDefault="00FE06E8" w:rsidP="00FE06E8">
                  <w:pPr>
                    <w:spacing w:after="0" w:line="240" w:lineRule="auto"/>
                    <w:jc w:val="both"/>
                    <w:rPr>
                      <w:sz w:val="22"/>
                      <w:szCs w:val="22"/>
                    </w:rPr>
                  </w:pPr>
                  <w:r w:rsidRPr="00BA110C">
                    <w:rPr>
                      <w:sz w:val="22"/>
                      <w:szCs w:val="22"/>
                    </w:rPr>
                    <w:t>27,071.96</w:t>
                  </w:r>
                </w:p>
              </w:tc>
              <w:tc>
                <w:tcPr>
                  <w:tcW w:w="636" w:type="dxa"/>
                  <w:vAlign w:val="center"/>
                  <w:hideMark/>
                </w:tcPr>
                <w:p w14:paraId="26308DA1" w14:textId="77777777" w:rsidR="00FE06E8" w:rsidRPr="00BA110C" w:rsidRDefault="00FE06E8" w:rsidP="00FE06E8">
                  <w:pPr>
                    <w:spacing w:after="0" w:line="240" w:lineRule="auto"/>
                    <w:jc w:val="both"/>
                    <w:rPr>
                      <w:sz w:val="22"/>
                      <w:szCs w:val="22"/>
                    </w:rPr>
                  </w:pPr>
                  <w:r w:rsidRPr="00BA110C">
                    <w:rPr>
                      <w:sz w:val="22"/>
                      <w:szCs w:val="22"/>
                    </w:rPr>
                    <w:t>1</w:t>
                  </w:r>
                </w:p>
              </w:tc>
              <w:tc>
                <w:tcPr>
                  <w:tcW w:w="894" w:type="dxa"/>
                  <w:vAlign w:val="center"/>
                  <w:hideMark/>
                </w:tcPr>
                <w:p w14:paraId="2FB60F83" w14:textId="77777777" w:rsidR="00FE06E8" w:rsidRPr="00BA110C" w:rsidRDefault="00FE06E8" w:rsidP="00FE06E8">
                  <w:pPr>
                    <w:spacing w:after="0" w:line="240" w:lineRule="auto"/>
                    <w:jc w:val="both"/>
                    <w:rPr>
                      <w:sz w:val="22"/>
                      <w:szCs w:val="22"/>
                    </w:rPr>
                  </w:pPr>
                  <w:r w:rsidRPr="00BA110C">
                    <w:rPr>
                      <w:sz w:val="22"/>
                      <w:szCs w:val="22"/>
                    </w:rPr>
                    <w:t>18.7 %</w:t>
                  </w:r>
                </w:p>
              </w:tc>
              <w:tc>
                <w:tcPr>
                  <w:tcW w:w="743" w:type="dxa"/>
                  <w:vAlign w:val="center"/>
                  <w:hideMark/>
                </w:tcPr>
                <w:p w14:paraId="767DED01" w14:textId="77777777" w:rsidR="00FE06E8" w:rsidRPr="00BA110C" w:rsidRDefault="00FE06E8" w:rsidP="00FE06E8">
                  <w:pPr>
                    <w:spacing w:after="0" w:line="240" w:lineRule="auto"/>
                    <w:jc w:val="both"/>
                    <w:rPr>
                      <w:sz w:val="22"/>
                      <w:szCs w:val="22"/>
                    </w:rPr>
                  </w:pPr>
                  <w:r w:rsidRPr="00BA110C">
                    <w:rPr>
                      <w:sz w:val="22"/>
                      <w:szCs w:val="22"/>
                    </w:rPr>
                    <w:t>-</w:t>
                  </w:r>
                </w:p>
              </w:tc>
              <w:tc>
                <w:tcPr>
                  <w:tcW w:w="1066" w:type="dxa"/>
                  <w:vAlign w:val="center"/>
                  <w:hideMark/>
                </w:tcPr>
                <w:p w14:paraId="57FA2617" w14:textId="77777777" w:rsidR="00FE06E8" w:rsidRPr="00BA110C" w:rsidRDefault="00FE06E8" w:rsidP="00FE06E8">
                  <w:pPr>
                    <w:spacing w:after="0" w:line="240" w:lineRule="auto"/>
                    <w:jc w:val="both"/>
                    <w:rPr>
                      <w:sz w:val="22"/>
                      <w:szCs w:val="22"/>
                    </w:rPr>
                  </w:pPr>
                  <w:r w:rsidRPr="00BA110C">
                    <w:rPr>
                      <w:sz w:val="22"/>
                      <w:szCs w:val="22"/>
                    </w:rPr>
                    <w:t>8.02</w:t>
                  </w:r>
                </w:p>
              </w:tc>
              <w:tc>
                <w:tcPr>
                  <w:tcW w:w="1532" w:type="dxa"/>
                  <w:vAlign w:val="center"/>
                  <w:hideMark/>
                </w:tcPr>
                <w:p w14:paraId="32941B65" w14:textId="77777777" w:rsidR="00FE06E8" w:rsidRPr="00BA110C" w:rsidRDefault="00FE06E8" w:rsidP="00FE06E8">
                  <w:pPr>
                    <w:spacing w:after="0" w:line="240" w:lineRule="auto"/>
                    <w:jc w:val="both"/>
                    <w:rPr>
                      <w:sz w:val="22"/>
                      <w:szCs w:val="22"/>
                    </w:rPr>
                  </w:pPr>
                  <w:r w:rsidRPr="00BA110C">
                    <w:rPr>
                      <w:sz w:val="22"/>
                      <w:szCs w:val="22"/>
                    </w:rPr>
                    <w:t>19,090</w:t>
                  </w:r>
                </w:p>
              </w:tc>
              <w:tc>
                <w:tcPr>
                  <w:tcW w:w="1727" w:type="dxa"/>
                  <w:vAlign w:val="center"/>
                  <w:hideMark/>
                </w:tcPr>
                <w:p w14:paraId="76EBBFC3" w14:textId="77777777" w:rsidR="00FE06E8" w:rsidRPr="00BA110C" w:rsidRDefault="00FE06E8" w:rsidP="00FE06E8">
                  <w:pPr>
                    <w:spacing w:after="0" w:line="240" w:lineRule="auto"/>
                    <w:jc w:val="both"/>
                    <w:rPr>
                      <w:sz w:val="22"/>
                      <w:szCs w:val="22"/>
                    </w:rPr>
                  </w:pPr>
                  <w:r w:rsidRPr="00BA110C">
                    <w:rPr>
                      <w:sz w:val="22"/>
                      <w:szCs w:val="22"/>
                    </w:rPr>
                    <w:t>75</w:t>
                  </w:r>
                </w:p>
              </w:tc>
              <w:tc>
                <w:tcPr>
                  <w:tcW w:w="1606" w:type="dxa"/>
                  <w:vAlign w:val="center"/>
                  <w:hideMark/>
                </w:tcPr>
                <w:p w14:paraId="4D28A662"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577C8182" w14:textId="77777777" w:rsidTr="00FE06E8">
              <w:trPr>
                <w:tblCellSpacing w:w="15" w:type="dxa"/>
              </w:trPr>
              <w:tc>
                <w:tcPr>
                  <w:tcW w:w="2768" w:type="dxa"/>
                  <w:vAlign w:val="center"/>
                  <w:hideMark/>
                </w:tcPr>
                <w:p w14:paraId="7B18254A" w14:textId="77777777" w:rsidR="00FE06E8" w:rsidRPr="00BA110C" w:rsidRDefault="00505342" w:rsidP="00FE06E8">
                  <w:pPr>
                    <w:spacing w:after="0" w:line="240" w:lineRule="auto"/>
                    <w:jc w:val="both"/>
                    <w:rPr>
                      <w:sz w:val="22"/>
                      <w:szCs w:val="22"/>
                    </w:rPr>
                  </w:pPr>
                  <w:hyperlink r:id="rId69" w:history="1">
                    <w:r w:rsidR="00FE06E8" w:rsidRPr="00BA110C">
                      <w:rPr>
                        <w:color w:val="0000FF"/>
                        <w:sz w:val="22"/>
                        <w:szCs w:val="22"/>
                        <w:u w:val="single"/>
                      </w:rPr>
                      <w:t>United States</w:t>
                    </w:r>
                  </w:hyperlink>
                </w:p>
              </w:tc>
              <w:tc>
                <w:tcPr>
                  <w:tcW w:w="1066" w:type="dxa"/>
                  <w:vAlign w:val="center"/>
                  <w:hideMark/>
                </w:tcPr>
                <w:p w14:paraId="685B85AF" w14:textId="77777777" w:rsidR="00FE06E8" w:rsidRPr="00BA110C" w:rsidRDefault="00FE06E8" w:rsidP="00FE06E8">
                  <w:pPr>
                    <w:spacing w:after="0" w:line="240" w:lineRule="auto"/>
                    <w:jc w:val="both"/>
                    <w:rPr>
                      <w:sz w:val="22"/>
                      <w:szCs w:val="22"/>
                    </w:rPr>
                  </w:pPr>
                  <w:r w:rsidRPr="00BA110C">
                    <w:rPr>
                      <w:sz w:val="22"/>
                      <w:szCs w:val="22"/>
                    </w:rPr>
                    <w:t>20,893.75</w:t>
                  </w:r>
                </w:p>
              </w:tc>
              <w:tc>
                <w:tcPr>
                  <w:tcW w:w="636" w:type="dxa"/>
                  <w:vAlign w:val="center"/>
                  <w:hideMark/>
                </w:tcPr>
                <w:p w14:paraId="1A2489E1" w14:textId="77777777" w:rsidR="00FE06E8" w:rsidRPr="00BA110C" w:rsidRDefault="00FE06E8" w:rsidP="00FE06E8">
                  <w:pPr>
                    <w:spacing w:after="0" w:line="240" w:lineRule="auto"/>
                    <w:jc w:val="both"/>
                    <w:rPr>
                      <w:sz w:val="22"/>
                      <w:szCs w:val="22"/>
                    </w:rPr>
                  </w:pPr>
                  <w:r w:rsidRPr="00BA110C">
                    <w:rPr>
                      <w:sz w:val="22"/>
                      <w:szCs w:val="22"/>
                    </w:rPr>
                    <w:t>2</w:t>
                  </w:r>
                </w:p>
              </w:tc>
              <w:tc>
                <w:tcPr>
                  <w:tcW w:w="1066" w:type="dxa"/>
                  <w:vAlign w:val="center"/>
                  <w:hideMark/>
                </w:tcPr>
                <w:p w14:paraId="06CA4785" w14:textId="77777777" w:rsidR="00FE06E8" w:rsidRPr="00BA110C" w:rsidRDefault="00FE06E8" w:rsidP="00FE06E8">
                  <w:pPr>
                    <w:spacing w:after="0" w:line="240" w:lineRule="auto"/>
                    <w:jc w:val="both"/>
                    <w:rPr>
                      <w:sz w:val="22"/>
                      <w:szCs w:val="22"/>
                    </w:rPr>
                  </w:pPr>
                  <w:r w:rsidRPr="00BA110C">
                    <w:rPr>
                      <w:sz w:val="22"/>
                      <w:szCs w:val="22"/>
                    </w:rPr>
                    <w:t>22,939.58</w:t>
                  </w:r>
                </w:p>
              </w:tc>
              <w:tc>
                <w:tcPr>
                  <w:tcW w:w="636" w:type="dxa"/>
                  <w:vAlign w:val="center"/>
                  <w:hideMark/>
                </w:tcPr>
                <w:p w14:paraId="1926776F" w14:textId="77777777" w:rsidR="00FE06E8" w:rsidRPr="00BA110C" w:rsidRDefault="00FE06E8" w:rsidP="00FE06E8">
                  <w:pPr>
                    <w:spacing w:after="0" w:line="240" w:lineRule="auto"/>
                    <w:jc w:val="both"/>
                    <w:rPr>
                      <w:sz w:val="22"/>
                      <w:szCs w:val="22"/>
                    </w:rPr>
                  </w:pPr>
                  <w:r w:rsidRPr="00BA110C">
                    <w:rPr>
                      <w:sz w:val="22"/>
                      <w:szCs w:val="22"/>
                    </w:rPr>
                    <w:t>2</w:t>
                  </w:r>
                </w:p>
              </w:tc>
              <w:tc>
                <w:tcPr>
                  <w:tcW w:w="894" w:type="dxa"/>
                  <w:vAlign w:val="center"/>
                  <w:hideMark/>
                </w:tcPr>
                <w:p w14:paraId="73C0A70D" w14:textId="77777777" w:rsidR="00FE06E8" w:rsidRPr="00BA110C" w:rsidRDefault="00FE06E8" w:rsidP="00FE06E8">
                  <w:pPr>
                    <w:spacing w:after="0" w:line="240" w:lineRule="auto"/>
                    <w:jc w:val="both"/>
                    <w:rPr>
                      <w:sz w:val="22"/>
                      <w:szCs w:val="22"/>
                    </w:rPr>
                  </w:pPr>
                  <w:r w:rsidRPr="00BA110C">
                    <w:rPr>
                      <w:sz w:val="22"/>
                      <w:szCs w:val="22"/>
                    </w:rPr>
                    <w:t>15.9 %</w:t>
                  </w:r>
                </w:p>
              </w:tc>
              <w:tc>
                <w:tcPr>
                  <w:tcW w:w="743" w:type="dxa"/>
                  <w:vAlign w:val="center"/>
                  <w:hideMark/>
                </w:tcPr>
                <w:p w14:paraId="40D593BC" w14:textId="77777777" w:rsidR="00FE06E8" w:rsidRPr="00BA110C" w:rsidRDefault="00FE06E8" w:rsidP="00FE06E8">
                  <w:pPr>
                    <w:spacing w:after="0" w:line="240" w:lineRule="auto"/>
                    <w:jc w:val="both"/>
                    <w:rPr>
                      <w:sz w:val="22"/>
                      <w:szCs w:val="22"/>
                    </w:rPr>
                  </w:pPr>
                  <w:r w:rsidRPr="00BA110C">
                    <w:rPr>
                      <w:sz w:val="22"/>
                      <w:szCs w:val="22"/>
                    </w:rPr>
                    <w:t>4,132</w:t>
                  </w:r>
                </w:p>
              </w:tc>
              <w:tc>
                <w:tcPr>
                  <w:tcW w:w="1066" w:type="dxa"/>
                  <w:vAlign w:val="center"/>
                  <w:hideMark/>
                </w:tcPr>
                <w:p w14:paraId="5C91706E" w14:textId="77777777" w:rsidR="00FE06E8" w:rsidRPr="00BA110C" w:rsidRDefault="00FE06E8" w:rsidP="00FE06E8">
                  <w:pPr>
                    <w:spacing w:after="0" w:line="240" w:lineRule="auto"/>
                    <w:jc w:val="both"/>
                    <w:rPr>
                      <w:sz w:val="22"/>
                      <w:szCs w:val="22"/>
                    </w:rPr>
                  </w:pPr>
                  <w:r w:rsidRPr="00BA110C">
                    <w:rPr>
                      <w:sz w:val="22"/>
                      <w:szCs w:val="22"/>
                    </w:rPr>
                    <w:t>5.97</w:t>
                  </w:r>
                </w:p>
              </w:tc>
              <w:tc>
                <w:tcPr>
                  <w:tcW w:w="1532" w:type="dxa"/>
                  <w:vAlign w:val="center"/>
                  <w:hideMark/>
                </w:tcPr>
                <w:p w14:paraId="529323B2" w14:textId="77777777" w:rsidR="00FE06E8" w:rsidRPr="00BA110C" w:rsidRDefault="00FE06E8" w:rsidP="00FE06E8">
                  <w:pPr>
                    <w:spacing w:after="0" w:line="240" w:lineRule="auto"/>
                    <w:jc w:val="both"/>
                    <w:rPr>
                      <w:sz w:val="22"/>
                      <w:szCs w:val="22"/>
                    </w:rPr>
                  </w:pPr>
                  <w:r w:rsidRPr="00BA110C">
                    <w:rPr>
                      <w:sz w:val="22"/>
                      <w:szCs w:val="22"/>
                    </w:rPr>
                    <w:t>69,375</w:t>
                  </w:r>
                </w:p>
              </w:tc>
              <w:tc>
                <w:tcPr>
                  <w:tcW w:w="1727" w:type="dxa"/>
                  <w:vAlign w:val="center"/>
                  <w:hideMark/>
                </w:tcPr>
                <w:p w14:paraId="71CD478A" w14:textId="77777777" w:rsidR="00FE06E8" w:rsidRPr="00BA110C" w:rsidRDefault="00FE06E8" w:rsidP="00FE06E8">
                  <w:pPr>
                    <w:spacing w:after="0" w:line="240" w:lineRule="auto"/>
                    <w:jc w:val="both"/>
                    <w:rPr>
                      <w:sz w:val="22"/>
                      <w:szCs w:val="22"/>
                    </w:rPr>
                  </w:pPr>
                  <w:r w:rsidRPr="00BA110C">
                    <w:rPr>
                      <w:sz w:val="22"/>
                      <w:szCs w:val="22"/>
                    </w:rPr>
                    <w:t>8</w:t>
                  </w:r>
                </w:p>
              </w:tc>
              <w:tc>
                <w:tcPr>
                  <w:tcW w:w="1606" w:type="dxa"/>
                  <w:vAlign w:val="center"/>
                  <w:hideMark/>
                </w:tcPr>
                <w:p w14:paraId="6B3E7E34" w14:textId="77777777" w:rsidR="00FE06E8" w:rsidRPr="00BA110C" w:rsidRDefault="00FE06E8" w:rsidP="00FE06E8">
                  <w:pPr>
                    <w:spacing w:after="0" w:line="240" w:lineRule="auto"/>
                    <w:jc w:val="both"/>
                    <w:rPr>
                      <w:sz w:val="22"/>
                      <w:szCs w:val="22"/>
                    </w:rPr>
                  </w:pPr>
                  <w:r w:rsidRPr="00BA110C">
                    <w:rPr>
                      <w:sz w:val="22"/>
                      <w:szCs w:val="22"/>
                    </w:rPr>
                    <w:t>North America</w:t>
                  </w:r>
                </w:p>
              </w:tc>
            </w:tr>
            <w:tr w:rsidR="00FE06E8" w:rsidRPr="00BA110C" w14:paraId="35058814" w14:textId="77777777" w:rsidTr="00FE06E8">
              <w:trPr>
                <w:tblCellSpacing w:w="15" w:type="dxa"/>
              </w:trPr>
              <w:tc>
                <w:tcPr>
                  <w:tcW w:w="2768" w:type="dxa"/>
                  <w:vAlign w:val="center"/>
                  <w:hideMark/>
                </w:tcPr>
                <w:p w14:paraId="5E81325D" w14:textId="77777777" w:rsidR="00FE06E8" w:rsidRPr="00BA110C" w:rsidRDefault="00505342" w:rsidP="00FE06E8">
                  <w:pPr>
                    <w:spacing w:after="0" w:line="240" w:lineRule="auto"/>
                    <w:jc w:val="both"/>
                    <w:rPr>
                      <w:sz w:val="22"/>
                      <w:szCs w:val="22"/>
                    </w:rPr>
                  </w:pPr>
                  <w:hyperlink r:id="rId70" w:history="1">
                    <w:r w:rsidR="00FE06E8" w:rsidRPr="00BA110C">
                      <w:rPr>
                        <w:color w:val="0000FF"/>
                        <w:sz w:val="22"/>
                        <w:szCs w:val="22"/>
                        <w:u w:val="single"/>
                      </w:rPr>
                      <w:t>India</w:t>
                    </w:r>
                  </w:hyperlink>
                </w:p>
              </w:tc>
              <w:tc>
                <w:tcPr>
                  <w:tcW w:w="1066" w:type="dxa"/>
                  <w:vAlign w:val="center"/>
                  <w:hideMark/>
                </w:tcPr>
                <w:p w14:paraId="1D760755" w14:textId="77777777" w:rsidR="00FE06E8" w:rsidRPr="00BA110C" w:rsidRDefault="00FE06E8" w:rsidP="00FE06E8">
                  <w:pPr>
                    <w:spacing w:after="0" w:line="240" w:lineRule="auto"/>
                    <w:jc w:val="both"/>
                    <w:rPr>
                      <w:sz w:val="22"/>
                      <w:szCs w:val="22"/>
                    </w:rPr>
                  </w:pPr>
                  <w:r w:rsidRPr="00BA110C">
                    <w:rPr>
                      <w:sz w:val="22"/>
                      <w:szCs w:val="22"/>
                    </w:rPr>
                    <w:t>8,974.74</w:t>
                  </w:r>
                </w:p>
              </w:tc>
              <w:tc>
                <w:tcPr>
                  <w:tcW w:w="636" w:type="dxa"/>
                  <w:vAlign w:val="center"/>
                  <w:hideMark/>
                </w:tcPr>
                <w:p w14:paraId="540410C9" w14:textId="77777777" w:rsidR="00FE06E8" w:rsidRPr="00BA110C" w:rsidRDefault="00FE06E8" w:rsidP="00FE06E8">
                  <w:pPr>
                    <w:spacing w:after="0" w:line="240" w:lineRule="auto"/>
                    <w:jc w:val="both"/>
                    <w:rPr>
                      <w:sz w:val="22"/>
                      <w:szCs w:val="22"/>
                    </w:rPr>
                  </w:pPr>
                  <w:r w:rsidRPr="00BA110C">
                    <w:rPr>
                      <w:sz w:val="22"/>
                      <w:szCs w:val="22"/>
                    </w:rPr>
                    <w:t>3</w:t>
                  </w:r>
                </w:p>
              </w:tc>
              <w:tc>
                <w:tcPr>
                  <w:tcW w:w="1066" w:type="dxa"/>
                  <w:vAlign w:val="center"/>
                  <w:hideMark/>
                </w:tcPr>
                <w:p w14:paraId="3B04BEBE" w14:textId="77777777" w:rsidR="00FE06E8" w:rsidRPr="00BA110C" w:rsidRDefault="00FE06E8" w:rsidP="00FE06E8">
                  <w:pPr>
                    <w:spacing w:after="0" w:line="240" w:lineRule="auto"/>
                    <w:jc w:val="both"/>
                    <w:rPr>
                      <w:sz w:val="22"/>
                      <w:szCs w:val="22"/>
                    </w:rPr>
                  </w:pPr>
                  <w:r w:rsidRPr="00BA110C">
                    <w:rPr>
                      <w:sz w:val="22"/>
                      <w:szCs w:val="22"/>
                    </w:rPr>
                    <w:t>10,181.17</w:t>
                  </w:r>
                </w:p>
              </w:tc>
              <w:tc>
                <w:tcPr>
                  <w:tcW w:w="636" w:type="dxa"/>
                  <w:vAlign w:val="center"/>
                  <w:hideMark/>
                </w:tcPr>
                <w:p w14:paraId="4016630E" w14:textId="77777777" w:rsidR="00FE06E8" w:rsidRPr="00BA110C" w:rsidRDefault="00FE06E8" w:rsidP="00FE06E8">
                  <w:pPr>
                    <w:spacing w:after="0" w:line="240" w:lineRule="auto"/>
                    <w:jc w:val="both"/>
                    <w:rPr>
                      <w:sz w:val="22"/>
                      <w:szCs w:val="22"/>
                    </w:rPr>
                  </w:pPr>
                  <w:r w:rsidRPr="00BA110C">
                    <w:rPr>
                      <w:sz w:val="22"/>
                      <w:szCs w:val="22"/>
                    </w:rPr>
                    <w:t>3</w:t>
                  </w:r>
                </w:p>
              </w:tc>
              <w:tc>
                <w:tcPr>
                  <w:tcW w:w="894" w:type="dxa"/>
                  <w:vAlign w:val="center"/>
                  <w:hideMark/>
                </w:tcPr>
                <w:p w14:paraId="35E2D65F" w14:textId="77777777" w:rsidR="00FE06E8" w:rsidRPr="00BA110C" w:rsidRDefault="00FE06E8" w:rsidP="00FE06E8">
                  <w:pPr>
                    <w:spacing w:after="0" w:line="240" w:lineRule="auto"/>
                    <w:jc w:val="both"/>
                    <w:rPr>
                      <w:sz w:val="22"/>
                      <w:szCs w:val="22"/>
                    </w:rPr>
                  </w:pPr>
                  <w:r w:rsidRPr="00BA110C">
                    <w:rPr>
                      <w:sz w:val="22"/>
                      <w:szCs w:val="22"/>
                    </w:rPr>
                    <w:t>7.04 %</w:t>
                  </w:r>
                </w:p>
              </w:tc>
              <w:tc>
                <w:tcPr>
                  <w:tcW w:w="743" w:type="dxa"/>
                  <w:vAlign w:val="center"/>
                  <w:hideMark/>
                </w:tcPr>
                <w:p w14:paraId="5A46BC86" w14:textId="77777777" w:rsidR="00FE06E8" w:rsidRPr="00BA110C" w:rsidRDefault="00FE06E8" w:rsidP="00FE06E8">
                  <w:pPr>
                    <w:spacing w:after="0" w:line="240" w:lineRule="auto"/>
                    <w:jc w:val="both"/>
                    <w:rPr>
                      <w:sz w:val="22"/>
                      <w:szCs w:val="22"/>
                    </w:rPr>
                  </w:pPr>
                  <w:r w:rsidRPr="00BA110C">
                    <w:rPr>
                      <w:sz w:val="22"/>
                      <w:szCs w:val="22"/>
                    </w:rPr>
                    <w:t>12,758</w:t>
                  </w:r>
                </w:p>
              </w:tc>
              <w:tc>
                <w:tcPr>
                  <w:tcW w:w="1066" w:type="dxa"/>
                  <w:vAlign w:val="center"/>
                  <w:hideMark/>
                </w:tcPr>
                <w:p w14:paraId="66BB3B7E" w14:textId="77777777" w:rsidR="00FE06E8" w:rsidRPr="00BA110C" w:rsidRDefault="00FE06E8" w:rsidP="00FE06E8">
                  <w:pPr>
                    <w:spacing w:after="0" w:line="240" w:lineRule="auto"/>
                    <w:jc w:val="both"/>
                    <w:rPr>
                      <w:sz w:val="22"/>
                      <w:szCs w:val="22"/>
                    </w:rPr>
                  </w:pPr>
                  <w:r w:rsidRPr="00BA110C">
                    <w:rPr>
                      <w:sz w:val="22"/>
                      <w:szCs w:val="22"/>
                    </w:rPr>
                    <w:t>9.50</w:t>
                  </w:r>
                </w:p>
              </w:tc>
              <w:tc>
                <w:tcPr>
                  <w:tcW w:w="1532" w:type="dxa"/>
                  <w:vAlign w:val="center"/>
                  <w:hideMark/>
                </w:tcPr>
                <w:p w14:paraId="37E6304F" w14:textId="77777777" w:rsidR="00FE06E8" w:rsidRPr="00BA110C" w:rsidRDefault="00FE06E8" w:rsidP="00FE06E8">
                  <w:pPr>
                    <w:spacing w:after="0" w:line="240" w:lineRule="auto"/>
                    <w:jc w:val="both"/>
                    <w:rPr>
                      <w:sz w:val="22"/>
                      <w:szCs w:val="22"/>
                    </w:rPr>
                  </w:pPr>
                  <w:r w:rsidRPr="00BA110C">
                    <w:rPr>
                      <w:sz w:val="22"/>
                      <w:szCs w:val="22"/>
                    </w:rPr>
                    <w:t>7,314</w:t>
                  </w:r>
                </w:p>
              </w:tc>
              <w:tc>
                <w:tcPr>
                  <w:tcW w:w="1727" w:type="dxa"/>
                  <w:vAlign w:val="center"/>
                  <w:hideMark/>
                </w:tcPr>
                <w:p w14:paraId="14D810E2" w14:textId="77777777" w:rsidR="00FE06E8" w:rsidRPr="00BA110C" w:rsidRDefault="00FE06E8" w:rsidP="00FE06E8">
                  <w:pPr>
                    <w:spacing w:after="0" w:line="240" w:lineRule="auto"/>
                    <w:jc w:val="both"/>
                    <w:rPr>
                      <w:sz w:val="22"/>
                      <w:szCs w:val="22"/>
                    </w:rPr>
                  </w:pPr>
                  <w:r w:rsidRPr="00BA110C">
                    <w:rPr>
                      <w:sz w:val="22"/>
                      <w:szCs w:val="22"/>
                    </w:rPr>
                    <w:t>129</w:t>
                  </w:r>
                </w:p>
              </w:tc>
              <w:tc>
                <w:tcPr>
                  <w:tcW w:w="1606" w:type="dxa"/>
                  <w:vAlign w:val="center"/>
                  <w:hideMark/>
                </w:tcPr>
                <w:p w14:paraId="400C5AD6"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58510F81" w14:textId="77777777" w:rsidTr="00FE06E8">
              <w:trPr>
                <w:tblCellSpacing w:w="15" w:type="dxa"/>
              </w:trPr>
              <w:tc>
                <w:tcPr>
                  <w:tcW w:w="2768" w:type="dxa"/>
                  <w:vAlign w:val="center"/>
                  <w:hideMark/>
                </w:tcPr>
                <w:p w14:paraId="304233EB" w14:textId="77777777" w:rsidR="00FE06E8" w:rsidRPr="00BA110C" w:rsidRDefault="00505342" w:rsidP="00FE06E8">
                  <w:pPr>
                    <w:spacing w:after="0" w:line="240" w:lineRule="auto"/>
                    <w:jc w:val="both"/>
                    <w:rPr>
                      <w:sz w:val="22"/>
                      <w:szCs w:val="22"/>
                    </w:rPr>
                  </w:pPr>
                  <w:hyperlink r:id="rId71" w:history="1">
                    <w:r w:rsidR="00FE06E8" w:rsidRPr="00BA110C">
                      <w:rPr>
                        <w:color w:val="0000FF"/>
                        <w:sz w:val="22"/>
                        <w:szCs w:val="22"/>
                        <w:u w:val="single"/>
                      </w:rPr>
                      <w:t>Japan</w:t>
                    </w:r>
                  </w:hyperlink>
                </w:p>
              </w:tc>
              <w:tc>
                <w:tcPr>
                  <w:tcW w:w="1066" w:type="dxa"/>
                  <w:vAlign w:val="center"/>
                  <w:hideMark/>
                </w:tcPr>
                <w:p w14:paraId="76CE913D" w14:textId="77777777" w:rsidR="00FE06E8" w:rsidRPr="00BA110C" w:rsidRDefault="00FE06E8" w:rsidP="00FE06E8">
                  <w:pPr>
                    <w:spacing w:after="0" w:line="240" w:lineRule="auto"/>
                    <w:jc w:val="both"/>
                    <w:rPr>
                      <w:sz w:val="22"/>
                      <w:szCs w:val="22"/>
                    </w:rPr>
                  </w:pPr>
                  <w:r w:rsidRPr="00BA110C">
                    <w:rPr>
                      <w:sz w:val="22"/>
                      <w:szCs w:val="22"/>
                    </w:rPr>
                    <w:t>5,312.30</w:t>
                  </w:r>
                </w:p>
              </w:tc>
              <w:tc>
                <w:tcPr>
                  <w:tcW w:w="636" w:type="dxa"/>
                  <w:vAlign w:val="center"/>
                  <w:hideMark/>
                </w:tcPr>
                <w:p w14:paraId="6DA6CD50" w14:textId="77777777" w:rsidR="00FE06E8" w:rsidRPr="00BA110C" w:rsidRDefault="00FE06E8" w:rsidP="00FE06E8">
                  <w:pPr>
                    <w:spacing w:after="0" w:line="240" w:lineRule="auto"/>
                    <w:jc w:val="both"/>
                    <w:rPr>
                      <w:sz w:val="22"/>
                      <w:szCs w:val="22"/>
                    </w:rPr>
                  </w:pPr>
                  <w:r w:rsidRPr="00BA110C">
                    <w:rPr>
                      <w:sz w:val="22"/>
                      <w:szCs w:val="22"/>
                    </w:rPr>
                    <w:t>4</w:t>
                  </w:r>
                </w:p>
              </w:tc>
              <w:tc>
                <w:tcPr>
                  <w:tcW w:w="1066" w:type="dxa"/>
                  <w:vAlign w:val="center"/>
                  <w:hideMark/>
                </w:tcPr>
                <w:p w14:paraId="331F7584" w14:textId="77777777" w:rsidR="00FE06E8" w:rsidRPr="00BA110C" w:rsidRDefault="00FE06E8" w:rsidP="00FE06E8">
                  <w:pPr>
                    <w:spacing w:after="0" w:line="240" w:lineRule="auto"/>
                    <w:jc w:val="both"/>
                    <w:rPr>
                      <w:sz w:val="22"/>
                      <w:szCs w:val="22"/>
                    </w:rPr>
                  </w:pPr>
                  <w:r w:rsidRPr="00BA110C">
                    <w:rPr>
                      <w:sz w:val="22"/>
                      <w:szCs w:val="22"/>
                    </w:rPr>
                    <w:t>5,633.51</w:t>
                  </w:r>
                </w:p>
              </w:tc>
              <w:tc>
                <w:tcPr>
                  <w:tcW w:w="636" w:type="dxa"/>
                  <w:vAlign w:val="center"/>
                  <w:hideMark/>
                </w:tcPr>
                <w:p w14:paraId="58EC21BE" w14:textId="77777777" w:rsidR="00FE06E8" w:rsidRPr="00BA110C" w:rsidRDefault="00FE06E8" w:rsidP="00FE06E8">
                  <w:pPr>
                    <w:spacing w:after="0" w:line="240" w:lineRule="auto"/>
                    <w:jc w:val="both"/>
                    <w:rPr>
                      <w:sz w:val="22"/>
                      <w:szCs w:val="22"/>
                    </w:rPr>
                  </w:pPr>
                  <w:r w:rsidRPr="00BA110C">
                    <w:rPr>
                      <w:sz w:val="22"/>
                      <w:szCs w:val="22"/>
                    </w:rPr>
                    <w:t>4</w:t>
                  </w:r>
                </w:p>
              </w:tc>
              <w:tc>
                <w:tcPr>
                  <w:tcW w:w="894" w:type="dxa"/>
                  <w:vAlign w:val="center"/>
                  <w:hideMark/>
                </w:tcPr>
                <w:p w14:paraId="75D7593A" w14:textId="77777777" w:rsidR="00FE06E8" w:rsidRPr="00BA110C" w:rsidRDefault="00FE06E8" w:rsidP="00FE06E8">
                  <w:pPr>
                    <w:spacing w:after="0" w:line="240" w:lineRule="auto"/>
                    <w:jc w:val="both"/>
                    <w:rPr>
                      <w:sz w:val="22"/>
                      <w:szCs w:val="22"/>
                    </w:rPr>
                  </w:pPr>
                  <w:r w:rsidRPr="00BA110C">
                    <w:rPr>
                      <w:sz w:val="22"/>
                      <w:szCs w:val="22"/>
                    </w:rPr>
                    <w:t>3.89 %</w:t>
                  </w:r>
                </w:p>
              </w:tc>
              <w:tc>
                <w:tcPr>
                  <w:tcW w:w="743" w:type="dxa"/>
                  <w:vAlign w:val="center"/>
                  <w:hideMark/>
                </w:tcPr>
                <w:p w14:paraId="6186F2CA" w14:textId="77777777" w:rsidR="00FE06E8" w:rsidRPr="00BA110C" w:rsidRDefault="00FE06E8" w:rsidP="00FE06E8">
                  <w:pPr>
                    <w:spacing w:after="0" w:line="240" w:lineRule="auto"/>
                    <w:jc w:val="both"/>
                    <w:rPr>
                      <w:sz w:val="22"/>
                      <w:szCs w:val="22"/>
                    </w:rPr>
                  </w:pPr>
                  <w:r w:rsidRPr="00BA110C">
                    <w:rPr>
                      <w:sz w:val="22"/>
                      <w:szCs w:val="22"/>
                    </w:rPr>
                    <w:t>4,548</w:t>
                  </w:r>
                </w:p>
              </w:tc>
              <w:tc>
                <w:tcPr>
                  <w:tcW w:w="1066" w:type="dxa"/>
                  <w:vAlign w:val="center"/>
                  <w:hideMark/>
                </w:tcPr>
                <w:p w14:paraId="111D1ECE" w14:textId="77777777" w:rsidR="00FE06E8" w:rsidRPr="00BA110C" w:rsidRDefault="00FE06E8" w:rsidP="00FE06E8">
                  <w:pPr>
                    <w:spacing w:after="0" w:line="240" w:lineRule="auto"/>
                    <w:jc w:val="both"/>
                    <w:rPr>
                      <w:sz w:val="22"/>
                      <w:szCs w:val="22"/>
                    </w:rPr>
                  </w:pPr>
                  <w:r w:rsidRPr="00BA110C">
                    <w:rPr>
                      <w:sz w:val="22"/>
                      <w:szCs w:val="22"/>
                    </w:rPr>
                    <w:t>2.36</w:t>
                  </w:r>
                </w:p>
              </w:tc>
              <w:tc>
                <w:tcPr>
                  <w:tcW w:w="1532" w:type="dxa"/>
                  <w:vAlign w:val="center"/>
                  <w:hideMark/>
                </w:tcPr>
                <w:p w14:paraId="25337C23" w14:textId="77777777" w:rsidR="00FE06E8" w:rsidRPr="00BA110C" w:rsidRDefault="00FE06E8" w:rsidP="00FE06E8">
                  <w:pPr>
                    <w:spacing w:after="0" w:line="240" w:lineRule="auto"/>
                    <w:jc w:val="both"/>
                    <w:rPr>
                      <w:sz w:val="22"/>
                      <w:szCs w:val="22"/>
                    </w:rPr>
                  </w:pPr>
                  <w:r w:rsidRPr="00BA110C">
                    <w:rPr>
                      <w:sz w:val="22"/>
                      <w:szCs w:val="22"/>
                    </w:rPr>
                    <w:t>44,935</w:t>
                  </w:r>
                </w:p>
              </w:tc>
              <w:tc>
                <w:tcPr>
                  <w:tcW w:w="1727" w:type="dxa"/>
                  <w:vAlign w:val="center"/>
                  <w:hideMark/>
                </w:tcPr>
                <w:p w14:paraId="432E0024" w14:textId="77777777" w:rsidR="00FE06E8" w:rsidRPr="00BA110C" w:rsidRDefault="00FE06E8" w:rsidP="00FE06E8">
                  <w:pPr>
                    <w:spacing w:after="0" w:line="240" w:lineRule="auto"/>
                    <w:jc w:val="both"/>
                    <w:rPr>
                      <w:sz w:val="22"/>
                      <w:szCs w:val="22"/>
                    </w:rPr>
                  </w:pPr>
                  <w:r w:rsidRPr="00BA110C">
                    <w:rPr>
                      <w:sz w:val="22"/>
                      <w:szCs w:val="22"/>
                    </w:rPr>
                    <w:t>34</w:t>
                  </w:r>
                </w:p>
              </w:tc>
              <w:tc>
                <w:tcPr>
                  <w:tcW w:w="1606" w:type="dxa"/>
                  <w:vAlign w:val="center"/>
                  <w:hideMark/>
                </w:tcPr>
                <w:p w14:paraId="56C82C1C"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33EA95BC" w14:textId="77777777" w:rsidTr="00FE06E8">
              <w:trPr>
                <w:tblCellSpacing w:w="15" w:type="dxa"/>
              </w:trPr>
              <w:tc>
                <w:tcPr>
                  <w:tcW w:w="2768" w:type="dxa"/>
                  <w:vAlign w:val="center"/>
                  <w:hideMark/>
                </w:tcPr>
                <w:p w14:paraId="38CC9FD4" w14:textId="77777777" w:rsidR="00FE06E8" w:rsidRPr="00BA110C" w:rsidRDefault="00505342" w:rsidP="00FE06E8">
                  <w:pPr>
                    <w:spacing w:after="0" w:line="240" w:lineRule="auto"/>
                    <w:jc w:val="both"/>
                    <w:rPr>
                      <w:sz w:val="22"/>
                      <w:szCs w:val="22"/>
                    </w:rPr>
                  </w:pPr>
                  <w:hyperlink r:id="rId72" w:history="1">
                    <w:r w:rsidR="00FE06E8" w:rsidRPr="00BA110C">
                      <w:rPr>
                        <w:color w:val="0000FF"/>
                        <w:sz w:val="22"/>
                        <w:szCs w:val="22"/>
                        <w:u w:val="single"/>
                      </w:rPr>
                      <w:t>Germany</w:t>
                    </w:r>
                  </w:hyperlink>
                </w:p>
              </w:tc>
              <w:tc>
                <w:tcPr>
                  <w:tcW w:w="1066" w:type="dxa"/>
                  <w:vAlign w:val="center"/>
                  <w:hideMark/>
                </w:tcPr>
                <w:p w14:paraId="1D1C6B4C" w14:textId="77777777" w:rsidR="00FE06E8" w:rsidRPr="00BA110C" w:rsidRDefault="00FE06E8" w:rsidP="00FE06E8">
                  <w:pPr>
                    <w:spacing w:after="0" w:line="240" w:lineRule="auto"/>
                    <w:jc w:val="both"/>
                    <w:rPr>
                      <w:sz w:val="22"/>
                      <w:szCs w:val="22"/>
                    </w:rPr>
                  </w:pPr>
                  <w:r w:rsidRPr="00BA110C">
                    <w:rPr>
                      <w:sz w:val="22"/>
                      <w:szCs w:val="22"/>
                    </w:rPr>
                    <w:t>4,536.52</w:t>
                  </w:r>
                </w:p>
              </w:tc>
              <w:tc>
                <w:tcPr>
                  <w:tcW w:w="636" w:type="dxa"/>
                  <w:vAlign w:val="center"/>
                  <w:hideMark/>
                </w:tcPr>
                <w:p w14:paraId="664D0FEF" w14:textId="77777777" w:rsidR="00FE06E8" w:rsidRPr="00BA110C" w:rsidRDefault="00FE06E8" w:rsidP="00FE06E8">
                  <w:pPr>
                    <w:spacing w:after="0" w:line="240" w:lineRule="auto"/>
                    <w:jc w:val="both"/>
                    <w:rPr>
                      <w:sz w:val="22"/>
                      <w:szCs w:val="22"/>
                    </w:rPr>
                  </w:pPr>
                  <w:r w:rsidRPr="00BA110C">
                    <w:rPr>
                      <w:sz w:val="22"/>
                      <w:szCs w:val="22"/>
                    </w:rPr>
                    <w:t>5</w:t>
                  </w:r>
                </w:p>
              </w:tc>
              <w:tc>
                <w:tcPr>
                  <w:tcW w:w="1066" w:type="dxa"/>
                  <w:vAlign w:val="center"/>
                  <w:hideMark/>
                </w:tcPr>
                <w:p w14:paraId="35692F0C" w14:textId="77777777" w:rsidR="00FE06E8" w:rsidRPr="00BA110C" w:rsidRDefault="00FE06E8" w:rsidP="00FE06E8">
                  <w:pPr>
                    <w:spacing w:after="0" w:line="240" w:lineRule="auto"/>
                    <w:jc w:val="both"/>
                    <w:rPr>
                      <w:sz w:val="22"/>
                      <w:szCs w:val="22"/>
                    </w:rPr>
                  </w:pPr>
                  <w:r w:rsidRPr="00BA110C">
                    <w:rPr>
                      <w:sz w:val="22"/>
                      <w:szCs w:val="22"/>
                    </w:rPr>
                    <w:t>4,843.39</w:t>
                  </w:r>
                </w:p>
              </w:tc>
              <w:tc>
                <w:tcPr>
                  <w:tcW w:w="636" w:type="dxa"/>
                  <w:vAlign w:val="center"/>
                  <w:hideMark/>
                </w:tcPr>
                <w:p w14:paraId="1F3EB66E" w14:textId="77777777" w:rsidR="00FE06E8" w:rsidRPr="00BA110C" w:rsidRDefault="00FE06E8" w:rsidP="00FE06E8">
                  <w:pPr>
                    <w:spacing w:after="0" w:line="240" w:lineRule="auto"/>
                    <w:jc w:val="both"/>
                    <w:rPr>
                      <w:sz w:val="22"/>
                      <w:szCs w:val="22"/>
                    </w:rPr>
                  </w:pPr>
                  <w:r w:rsidRPr="00BA110C">
                    <w:rPr>
                      <w:sz w:val="22"/>
                      <w:szCs w:val="22"/>
                    </w:rPr>
                    <w:t>5</w:t>
                  </w:r>
                </w:p>
              </w:tc>
              <w:tc>
                <w:tcPr>
                  <w:tcW w:w="894" w:type="dxa"/>
                  <w:vAlign w:val="center"/>
                  <w:hideMark/>
                </w:tcPr>
                <w:p w14:paraId="43E94FFC" w14:textId="77777777" w:rsidR="00FE06E8" w:rsidRPr="00BA110C" w:rsidRDefault="00FE06E8" w:rsidP="00FE06E8">
                  <w:pPr>
                    <w:spacing w:after="0" w:line="240" w:lineRule="auto"/>
                    <w:jc w:val="both"/>
                    <w:rPr>
                      <w:sz w:val="22"/>
                      <w:szCs w:val="22"/>
                    </w:rPr>
                  </w:pPr>
                  <w:r w:rsidRPr="00BA110C">
                    <w:rPr>
                      <w:sz w:val="22"/>
                      <w:szCs w:val="22"/>
                    </w:rPr>
                    <w:t>3.35 %</w:t>
                  </w:r>
                </w:p>
              </w:tc>
              <w:tc>
                <w:tcPr>
                  <w:tcW w:w="743" w:type="dxa"/>
                  <w:vAlign w:val="center"/>
                  <w:hideMark/>
                </w:tcPr>
                <w:p w14:paraId="68AE4EF6" w14:textId="77777777" w:rsidR="00FE06E8" w:rsidRPr="00BA110C" w:rsidRDefault="00FE06E8" w:rsidP="00FE06E8">
                  <w:pPr>
                    <w:spacing w:after="0" w:line="240" w:lineRule="auto"/>
                    <w:jc w:val="both"/>
                    <w:rPr>
                      <w:sz w:val="22"/>
                      <w:szCs w:val="22"/>
                    </w:rPr>
                  </w:pPr>
                  <w:r w:rsidRPr="00BA110C">
                    <w:rPr>
                      <w:sz w:val="22"/>
                      <w:szCs w:val="22"/>
                    </w:rPr>
                    <w:t>790</w:t>
                  </w:r>
                </w:p>
              </w:tc>
              <w:tc>
                <w:tcPr>
                  <w:tcW w:w="1066" w:type="dxa"/>
                  <w:vAlign w:val="center"/>
                  <w:hideMark/>
                </w:tcPr>
                <w:p w14:paraId="02181A19" w14:textId="77777777" w:rsidR="00FE06E8" w:rsidRPr="00BA110C" w:rsidRDefault="00FE06E8" w:rsidP="00FE06E8">
                  <w:pPr>
                    <w:spacing w:after="0" w:line="240" w:lineRule="auto"/>
                    <w:jc w:val="both"/>
                    <w:rPr>
                      <w:sz w:val="22"/>
                      <w:szCs w:val="22"/>
                    </w:rPr>
                  </w:pPr>
                  <w:r w:rsidRPr="00BA110C">
                    <w:rPr>
                      <w:sz w:val="22"/>
                      <w:szCs w:val="22"/>
                    </w:rPr>
                    <w:t>3.05</w:t>
                  </w:r>
                </w:p>
              </w:tc>
              <w:tc>
                <w:tcPr>
                  <w:tcW w:w="1532" w:type="dxa"/>
                  <w:vAlign w:val="center"/>
                  <w:hideMark/>
                </w:tcPr>
                <w:p w14:paraId="71ADE5AE" w14:textId="77777777" w:rsidR="00FE06E8" w:rsidRPr="00BA110C" w:rsidRDefault="00FE06E8" w:rsidP="00FE06E8">
                  <w:pPr>
                    <w:spacing w:after="0" w:line="240" w:lineRule="auto"/>
                    <w:jc w:val="both"/>
                    <w:rPr>
                      <w:sz w:val="22"/>
                      <w:szCs w:val="22"/>
                    </w:rPr>
                  </w:pPr>
                  <w:r w:rsidRPr="00BA110C">
                    <w:rPr>
                      <w:sz w:val="22"/>
                      <w:szCs w:val="22"/>
                    </w:rPr>
                    <w:t>58,150</w:t>
                  </w:r>
                </w:p>
              </w:tc>
              <w:tc>
                <w:tcPr>
                  <w:tcW w:w="1727" w:type="dxa"/>
                  <w:vAlign w:val="center"/>
                  <w:hideMark/>
                </w:tcPr>
                <w:p w14:paraId="375131AF" w14:textId="77777777" w:rsidR="00FE06E8" w:rsidRPr="00BA110C" w:rsidRDefault="00FE06E8" w:rsidP="00FE06E8">
                  <w:pPr>
                    <w:spacing w:after="0" w:line="240" w:lineRule="auto"/>
                    <w:jc w:val="both"/>
                    <w:rPr>
                      <w:sz w:val="22"/>
                      <w:szCs w:val="22"/>
                    </w:rPr>
                  </w:pPr>
                  <w:r w:rsidRPr="00BA110C">
                    <w:rPr>
                      <w:sz w:val="22"/>
                      <w:szCs w:val="22"/>
                    </w:rPr>
                    <w:t>18</w:t>
                  </w:r>
                </w:p>
              </w:tc>
              <w:tc>
                <w:tcPr>
                  <w:tcW w:w="1606" w:type="dxa"/>
                  <w:vAlign w:val="center"/>
                  <w:hideMark/>
                </w:tcPr>
                <w:p w14:paraId="40EBDF84"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3356BCAE" w14:textId="77777777" w:rsidTr="00FE06E8">
              <w:trPr>
                <w:tblCellSpacing w:w="15" w:type="dxa"/>
              </w:trPr>
              <w:tc>
                <w:tcPr>
                  <w:tcW w:w="2768" w:type="dxa"/>
                  <w:vAlign w:val="center"/>
                  <w:hideMark/>
                </w:tcPr>
                <w:p w14:paraId="497F0B6A" w14:textId="77777777" w:rsidR="00FE06E8" w:rsidRPr="00BA110C" w:rsidRDefault="00505342" w:rsidP="00FE06E8">
                  <w:pPr>
                    <w:spacing w:after="0" w:line="240" w:lineRule="auto"/>
                    <w:jc w:val="both"/>
                    <w:rPr>
                      <w:sz w:val="22"/>
                      <w:szCs w:val="22"/>
                    </w:rPr>
                  </w:pPr>
                  <w:hyperlink r:id="rId73" w:history="1">
                    <w:r w:rsidR="00FE06E8" w:rsidRPr="00BA110C">
                      <w:rPr>
                        <w:color w:val="0000FF"/>
                        <w:sz w:val="22"/>
                        <w:szCs w:val="22"/>
                        <w:u w:val="single"/>
                      </w:rPr>
                      <w:t>Russia</w:t>
                    </w:r>
                  </w:hyperlink>
                </w:p>
              </w:tc>
              <w:tc>
                <w:tcPr>
                  <w:tcW w:w="1066" w:type="dxa"/>
                  <w:vAlign w:val="center"/>
                  <w:hideMark/>
                </w:tcPr>
                <w:p w14:paraId="29E5AB3D" w14:textId="77777777" w:rsidR="00FE06E8" w:rsidRPr="00BA110C" w:rsidRDefault="00FE06E8" w:rsidP="00FE06E8">
                  <w:pPr>
                    <w:spacing w:after="0" w:line="240" w:lineRule="auto"/>
                    <w:jc w:val="both"/>
                    <w:rPr>
                      <w:sz w:val="22"/>
                      <w:szCs w:val="22"/>
                    </w:rPr>
                  </w:pPr>
                  <w:r w:rsidRPr="00BA110C">
                    <w:rPr>
                      <w:sz w:val="22"/>
                      <w:szCs w:val="22"/>
                    </w:rPr>
                    <w:t>4,100.48</w:t>
                  </w:r>
                </w:p>
              </w:tc>
              <w:tc>
                <w:tcPr>
                  <w:tcW w:w="636" w:type="dxa"/>
                  <w:vAlign w:val="center"/>
                  <w:hideMark/>
                </w:tcPr>
                <w:p w14:paraId="6AE712CE" w14:textId="77777777" w:rsidR="00FE06E8" w:rsidRPr="00BA110C" w:rsidRDefault="00FE06E8" w:rsidP="00FE06E8">
                  <w:pPr>
                    <w:spacing w:after="0" w:line="240" w:lineRule="auto"/>
                    <w:jc w:val="both"/>
                    <w:rPr>
                      <w:sz w:val="22"/>
                      <w:szCs w:val="22"/>
                    </w:rPr>
                  </w:pPr>
                  <w:r w:rsidRPr="00BA110C">
                    <w:rPr>
                      <w:sz w:val="22"/>
                      <w:szCs w:val="22"/>
                    </w:rPr>
                    <w:t>6</w:t>
                  </w:r>
                </w:p>
              </w:tc>
              <w:tc>
                <w:tcPr>
                  <w:tcW w:w="1066" w:type="dxa"/>
                  <w:vAlign w:val="center"/>
                  <w:hideMark/>
                </w:tcPr>
                <w:p w14:paraId="3DC96C43" w14:textId="77777777" w:rsidR="00FE06E8" w:rsidRPr="00BA110C" w:rsidRDefault="00FE06E8" w:rsidP="00FE06E8">
                  <w:pPr>
                    <w:spacing w:after="0" w:line="240" w:lineRule="auto"/>
                    <w:jc w:val="both"/>
                    <w:rPr>
                      <w:sz w:val="22"/>
                      <w:szCs w:val="22"/>
                    </w:rPr>
                  </w:pPr>
                  <w:r w:rsidRPr="00BA110C">
                    <w:rPr>
                      <w:sz w:val="22"/>
                      <w:szCs w:val="22"/>
                    </w:rPr>
                    <w:t>4,447.48</w:t>
                  </w:r>
                </w:p>
              </w:tc>
              <w:tc>
                <w:tcPr>
                  <w:tcW w:w="636" w:type="dxa"/>
                  <w:vAlign w:val="center"/>
                  <w:hideMark/>
                </w:tcPr>
                <w:p w14:paraId="734B10E4" w14:textId="77777777" w:rsidR="00FE06E8" w:rsidRPr="00BA110C" w:rsidRDefault="00FE06E8" w:rsidP="00FE06E8">
                  <w:pPr>
                    <w:spacing w:after="0" w:line="240" w:lineRule="auto"/>
                    <w:jc w:val="both"/>
                    <w:rPr>
                      <w:sz w:val="22"/>
                      <w:szCs w:val="22"/>
                    </w:rPr>
                  </w:pPr>
                  <w:r w:rsidRPr="00BA110C">
                    <w:rPr>
                      <w:sz w:val="22"/>
                      <w:szCs w:val="22"/>
                    </w:rPr>
                    <w:t>6</w:t>
                  </w:r>
                </w:p>
              </w:tc>
              <w:tc>
                <w:tcPr>
                  <w:tcW w:w="894" w:type="dxa"/>
                  <w:vAlign w:val="center"/>
                  <w:hideMark/>
                </w:tcPr>
                <w:p w14:paraId="21D3F0C4" w14:textId="77777777" w:rsidR="00FE06E8" w:rsidRPr="00BA110C" w:rsidRDefault="00FE06E8" w:rsidP="00FE06E8">
                  <w:pPr>
                    <w:spacing w:after="0" w:line="240" w:lineRule="auto"/>
                    <w:jc w:val="both"/>
                    <w:rPr>
                      <w:sz w:val="22"/>
                      <w:szCs w:val="22"/>
                    </w:rPr>
                  </w:pPr>
                  <w:r w:rsidRPr="00BA110C">
                    <w:rPr>
                      <w:sz w:val="22"/>
                      <w:szCs w:val="22"/>
                    </w:rPr>
                    <w:t>3.07 %</w:t>
                  </w:r>
                </w:p>
              </w:tc>
              <w:tc>
                <w:tcPr>
                  <w:tcW w:w="743" w:type="dxa"/>
                  <w:vAlign w:val="center"/>
                  <w:hideMark/>
                </w:tcPr>
                <w:p w14:paraId="5AC86572" w14:textId="77777777" w:rsidR="00FE06E8" w:rsidRPr="00BA110C" w:rsidRDefault="00FE06E8" w:rsidP="00FE06E8">
                  <w:pPr>
                    <w:spacing w:after="0" w:line="240" w:lineRule="auto"/>
                    <w:jc w:val="both"/>
                    <w:rPr>
                      <w:sz w:val="22"/>
                      <w:szCs w:val="22"/>
                    </w:rPr>
                  </w:pPr>
                  <w:r w:rsidRPr="00BA110C">
                    <w:rPr>
                      <w:sz w:val="22"/>
                      <w:szCs w:val="22"/>
                    </w:rPr>
                    <w:t>396</w:t>
                  </w:r>
                </w:p>
              </w:tc>
              <w:tc>
                <w:tcPr>
                  <w:tcW w:w="1066" w:type="dxa"/>
                  <w:vAlign w:val="center"/>
                  <w:hideMark/>
                </w:tcPr>
                <w:p w14:paraId="54E8A2E0" w14:textId="77777777" w:rsidR="00FE06E8" w:rsidRPr="00BA110C" w:rsidRDefault="00FE06E8" w:rsidP="00FE06E8">
                  <w:pPr>
                    <w:spacing w:after="0" w:line="240" w:lineRule="auto"/>
                    <w:jc w:val="both"/>
                    <w:rPr>
                      <w:sz w:val="22"/>
                      <w:szCs w:val="22"/>
                    </w:rPr>
                  </w:pPr>
                  <w:r w:rsidRPr="00BA110C">
                    <w:rPr>
                      <w:sz w:val="22"/>
                      <w:szCs w:val="22"/>
                    </w:rPr>
                    <w:t>4.69</w:t>
                  </w:r>
                </w:p>
              </w:tc>
              <w:tc>
                <w:tcPr>
                  <w:tcW w:w="1532" w:type="dxa"/>
                  <w:vAlign w:val="center"/>
                  <w:hideMark/>
                </w:tcPr>
                <w:p w14:paraId="7BBD4AC1" w14:textId="77777777" w:rsidR="00FE06E8" w:rsidRPr="00BA110C" w:rsidRDefault="00FE06E8" w:rsidP="00FE06E8">
                  <w:pPr>
                    <w:spacing w:after="0" w:line="240" w:lineRule="auto"/>
                    <w:jc w:val="both"/>
                    <w:rPr>
                      <w:sz w:val="22"/>
                      <w:szCs w:val="22"/>
                    </w:rPr>
                  </w:pPr>
                  <w:r w:rsidRPr="00BA110C">
                    <w:rPr>
                      <w:sz w:val="22"/>
                      <w:szCs w:val="22"/>
                    </w:rPr>
                    <w:t>30,431</w:t>
                  </w:r>
                </w:p>
              </w:tc>
              <w:tc>
                <w:tcPr>
                  <w:tcW w:w="1727" w:type="dxa"/>
                  <w:vAlign w:val="center"/>
                  <w:hideMark/>
                </w:tcPr>
                <w:p w14:paraId="27E9D716" w14:textId="77777777" w:rsidR="00FE06E8" w:rsidRPr="00BA110C" w:rsidRDefault="00FE06E8" w:rsidP="00FE06E8">
                  <w:pPr>
                    <w:spacing w:after="0" w:line="240" w:lineRule="auto"/>
                    <w:jc w:val="both"/>
                    <w:rPr>
                      <w:sz w:val="22"/>
                      <w:szCs w:val="22"/>
                    </w:rPr>
                  </w:pPr>
                  <w:r w:rsidRPr="00BA110C">
                    <w:rPr>
                      <w:sz w:val="22"/>
                      <w:szCs w:val="22"/>
                    </w:rPr>
                    <w:t>56</w:t>
                  </w:r>
                </w:p>
              </w:tc>
              <w:tc>
                <w:tcPr>
                  <w:tcW w:w="1606" w:type="dxa"/>
                  <w:vAlign w:val="center"/>
                  <w:hideMark/>
                </w:tcPr>
                <w:p w14:paraId="50ED1BF7"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0A62585E" w14:textId="77777777" w:rsidTr="00FE06E8">
              <w:trPr>
                <w:tblCellSpacing w:w="15" w:type="dxa"/>
              </w:trPr>
              <w:tc>
                <w:tcPr>
                  <w:tcW w:w="2768" w:type="dxa"/>
                  <w:vAlign w:val="center"/>
                  <w:hideMark/>
                </w:tcPr>
                <w:p w14:paraId="219132E8" w14:textId="77777777" w:rsidR="00FE06E8" w:rsidRPr="00BA110C" w:rsidRDefault="00505342" w:rsidP="00FE06E8">
                  <w:pPr>
                    <w:spacing w:after="0" w:line="240" w:lineRule="auto"/>
                    <w:jc w:val="both"/>
                    <w:rPr>
                      <w:sz w:val="22"/>
                      <w:szCs w:val="22"/>
                    </w:rPr>
                  </w:pPr>
                  <w:hyperlink r:id="rId74" w:history="1">
                    <w:r w:rsidR="00FE06E8" w:rsidRPr="00BA110C">
                      <w:rPr>
                        <w:color w:val="0000FF"/>
                        <w:sz w:val="22"/>
                        <w:szCs w:val="22"/>
                        <w:u w:val="single"/>
                      </w:rPr>
                      <w:t>Indonesia</w:t>
                    </w:r>
                  </w:hyperlink>
                </w:p>
              </w:tc>
              <w:tc>
                <w:tcPr>
                  <w:tcW w:w="1066" w:type="dxa"/>
                  <w:vAlign w:val="center"/>
                  <w:hideMark/>
                </w:tcPr>
                <w:p w14:paraId="5A5AC3FF" w14:textId="77777777" w:rsidR="00FE06E8" w:rsidRPr="00BA110C" w:rsidRDefault="00FE06E8" w:rsidP="00FE06E8">
                  <w:pPr>
                    <w:spacing w:after="0" w:line="240" w:lineRule="auto"/>
                    <w:jc w:val="both"/>
                    <w:rPr>
                      <w:sz w:val="22"/>
                      <w:szCs w:val="22"/>
                    </w:rPr>
                  </w:pPr>
                  <w:r w:rsidRPr="00BA110C">
                    <w:rPr>
                      <w:sz w:val="22"/>
                      <w:szCs w:val="22"/>
                    </w:rPr>
                    <w:t>3,301.91</w:t>
                  </w:r>
                </w:p>
              </w:tc>
              <w:tc>
                <w:tcPr>
                  <w:tcW w:w="636" w:type="dxa"/>
                  <w:vAlign w:val="center"/>
                  <w:hideMark/>
                </w:tcPr>
                <w:p w14:paraId="671E060B" w14:textId="77777777" w:rsidR="00FE06E8" w:rsidRPr="00BA110C" w:rsidRDefault="00FE06E8" w:rsidP="00FE06E8">
                  <w:pPr>
                    <w:spacing w:after="0" w:line="240" w:lineRule="auto"/>
                    <w:jc w:val="both"/>
                    <w:rPr>
                      <w:sz w:val="22"/>
                      <w:szCs w:val="22"/>
                    </w:rPr>
                  </w:pPr>
                  <w:r w:rsidRPr="00BA110C">
                    <w:rPr>
                      <w:sz w:val="22"/>
                      <w:szCs w:val="22"/>
                    </w:rPr>
                    <w:t>7</w:t>
                  </w:r>
                </w:p>
              </w:tc>
              <w:tc>
                <w:tcPr>
                  <w:tcW w:w="1066" w:type="dxa"/>
                  <w:vAlign w:val="center"/>
                  <w:hideMark/>
                </w:tcPr>
                <w:p w14:paraId="05DAD03B" w14:textId="77777777" w:rsidR="00FE06E8" w:rsidRPr="00BA110C" w:rsidRDefault="00FE06E8" w:rsidP="00FE06E8">
                  <w:pPr>
                    <w:spacing w:after="0" w:line="240" w:lineRule="auto"/>
                    <w:jc w:val="both"/>
                    <w:rPr>
                      <w:sz w:val="22"/>
                      <w:szCs w:val="22"/>
                    </w:rPr>
                  </w:pPr>
                  <w:r w:rsidRPr="00BA110C">
                    <w:rPr>
                      <w:sz w:val="22"/>
                      <w:szCs w:val="22"/>
                    </w:rPr>
                    <w:t>3,530.33</w:t>
                  </w:r>
                </w:p>
              </w:tc>
              <w:tc>
                <w:tcPr>
                  <w:tcW w:w="636" w:type="dxa"/>
                  <w:vAlign w:val="center"/>
                  <w:hideMark/>
                </w:tcPr>
                <w:p w14:paraId="3673210E" w14:textId="77777777" w:rsidR="00FE06E8" w:rsidRPr="00BA110C" w:rsidRDefault="00FE06E8" w:rsidP="00FE06E8">
                  <w:pPr>
                    <w:spacing w:after="0" w:line="240" w:lineRule="auto"/>
                    <w:jc w:val="both"/>
                    <w:rPr>
                      <w:sz w:val="22"/>
                      <w:szCs w:val="22"/>
                    </w:rPr>
                  </w:pPr>
                  <w:r w:rsidRPr="00BA110C">
                    <w:rPr>
                      <w:sz w:val="22"/>
                      <w:szCs w:val="22"/>
                    </w:rPr>
                    <w:t>7</w:t>
                  </w:r>
                </w:p>
              </w:tc>
              <w:tc>
                <w:tcPr>
                  <w:tcW w:w="894" w:type="dxa"/>
                  <w:vAlign w:val="center"/>
                  <w:hideMark/>
                </w:tcPr>
                <w:p w14:paraId="79C7E3B5" w14:textId="77777777" w:rsidR="00FE06E8" w:rsidRPr="00BA110C" w:rsidRDefault="00FE06E8" w:rsidP="00FE06E8">
                  <w:pPr>
                    <w:spacing w:after="0" w:line="240" w:lineRule="auto"/>
                    <w:jc w:val="both"/>
                    <w:rPr>
                      <w:sz w:val="22"/>
                      <w:szCs w:val="22"/>
                    </w:rPr>
                  </w:pPr>
                  <w:r w:rsidRPr="00BA110C">
                    <w:rPr>
                      <w:sz w:val="22"/>
                      <w:szCs w:val="22"/>
                    </w:rPr>
                    <w:t>2.44 %</w:t>
                  </w:r>
                </w:p>
              </w:tc>
              <w:tc>
                <w:tcPr>
                  <w:tcW w:w="743" w:type="dxa"/>
                  <w:vAlign w:val="center"/>
                  <w:hideMark/>
                </w:tcPr>
                <w:p w14:paraId="04779DDB" w14:textId="77777777" w:rsidR="00FE06E8" w:rsidRPr="00BA110C" w:rsidRDefault="00FE06E8" w:rsidP="00FE06E8">
                  <w:pPr>
                    <w:spacing w:after="0" w:line="240" w:lineRule="auto"/>
                    <w:jc w:val="both"/>
                    <w:rPr>
                      <w:sz w:val="22"/>
                      <w:szCs w:val="22"/>
                    </w:rPr>
                  </w:pPr>
                  <w:r w:rsidRPr="00BA110C">
                    <w:rPr>
                      <w:sz w:val="22"/>
                      <w:szCs w:val="22"/>
                    </w:rPr>
                    <w:t>917</w:t>
                  </w:r>
                </w:p>
              </w:tc>
              <w:tc>
                <w:tcPr>
                  <w:tcW w:w="1066" w:type="dxa"/>
                  <w:vAlign w:val="center"/>
                  <w:hideMark/>
                </w:tcPr>
                <w:p w14:paraId="7BEF7AD9" w14:textId="77777777" w:rsidR="00FE06E8" w:rsidRPr="00BA110C" w:rsidRDefault="00FE06E8" w:rsidP="00FE06E8">
                  <w:pPr>
                    <w:spacing w:after="0" w:line="240" w:lineRule="auto"/>
                    <w:jc w:val="both"/>
                    <w:rPr>
                      <w:sz w:val="22"/>
                      <w:szCs w:val="22"/>
                    </w:rPr>
                  </w:pPr>
                  <w:r w:rsidRPr="00BA110C">
                    <w:rPr>
                      <w:sz w:val="22"/>
                      <w:szCs w:val="22"/>
                    </w:rPr>
                    <w:t>3.20</w:t>
                  </w:r>
                </w:p>
              </w:tc>
              <w:tc>
                <w:tcPr>
                  <w:tcW w:w="1532" w:type="dxa"/>
                  <w:vAlign w:val="center"/>
                  <w:hideMark/>
                </w:tcPr>
                <w:p w14:paraId="2D48E20D" w14:textId="77777777" w:rsidR="00FE06E8" w:rsidRPr="00BA110C" w:rsidRDefault="00FE06E8" w:rsidP="00FE06E8">
                  <w:pPr>
                    <w:spacing w:after="0" w:line="240" w:lineRule="auto"/>
                    <w:jc w:val="both"/>
                    <w:rPr>
                      <w:sz w:val="22"/>
                      <w:szCs w:val="22"/>
                    </w:rPr>
                  </w:pPr>
                  <w:r w:rsidRPr="00BA110C">
                    <w:rPr>
                      <w:sz w:val="22"/>
                      <w:szCs w:val="22"/>
                    </w:rPr>
                    <w:t>12,967</w:t>
                  </w:r>
                </w:p>
              </w:tc>
              <w:tc>
                <w:tcPr>
                  <w:tcW w:w="1727" w:type="dxa"/>
                  <w:vAlign w:val="center"/>
                  <w:hideMark/>
                </w:tcPr>
                <w:p w14:paraId="6014D314" w14:textId="77777777" w:rsidR="00FE06E8" w:rsidRPr="00BA110C" w:rsidRDefault="00FE06E8" w:rsidP="00FE06E8">
                  <w:pPr>
                    <w:spacing w:after="0" w:line="240" w:lineRule="auto"/>
                    <w:jc w:val="both"/>
                    <w:rPr>
                      <w:sz w:val="22"/>
                      <w:szCs w:val="22"/>
                    </w:rPr>
                  </w:pPr>
                  <w:r w:rsidRPr="00BA110C">
                    <w:rPr>
                      <w:sz w:val="22"/>
                      <w:szCs w:val="22"/>
                    </w:rPr>
                    <w:t>103</w:t>
                  </w:r>
                </w:p>
              </w:tc>
              <w:tc>
                <w:tcPr>
                  <w:tcW w:w="1606" w:type="dxa"/>
                  <w:vAlign w:val="center"/>
                  <w:hideMark/>
                </w:tcPr>
                <w:p w14:paraId="19F2959D"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B1E9FCB" w14:textId="77777777" w:rsidTr="00FE06E8">
              <w:trPr>
                <w:tblCellSpacing w:w="15" w:type="dxa"/>
              </w:trPr>
              <w:tc>
                <w:tcPr>
                  <w:tcW w:w="2768" w:type="dxa"/>
                  <w:vAlign w:val="center"/>
                  <w:hideMark/>
                </w:tcPr>
                <w:p w14:paraId="79E4C7B1" w14:textId="77777777" w:rsidR="00FE06E8" w:rsidRPr="00BA110C" w:rsidRDefault="00505342" w:rsidP="00FE06E8">
                  <w:pPr>
                    <w:spacing w:after="0" w:line="240" w:lineRule="auto"/>
                    <w:jc w:val="both"/>
                    <w:rPr>
                      <w:sz w:val="22"/>
                      <w:szCs w:val="22"/>
                    </w:rPr>
                  </w:pPr>
                  <w:hyperlink r:id="rId75" w:history="1">
                    <w:r w:rsidR="00FE06E8" w:rsidRPr="00BA110C">
                      <w:rPr>
                        <w:color w:val="0000FF"/>
                        <w:sz w:val="22"/>
                        <w:szCs w:val="22"/>
                        <w:u w:val="single"/>
                      </w:rPr>
                      <w:t>Brazil</w:t>
                    </w:r>
                  </w:hyperlink>
                </w:p>
              </w:tc>
              <w:tc>
                <w:tcPr>
                  <w:tcW w:w="1066" w:type="dxa"/>
                  <w:vAlign w:val="center"/>
                  <w:hideMark/>
                </w:tcPr>
                <w:p w14:paraId="58CDBE52" w14:textId="77777777" w:rsidR="00FE06E8" w:rsidRPr="00BA110C" w:rsidRDefault="00FE06E8" w:rsidP="00FE06E8">
                  <w:pPr>
                    <w:spacing w:after="0" w:line="240" w:lineRule="auto"/>
                    <w:jc w:val="both"/>
                    <w:rPr>
                      <w:sz w:val="22"/>
                      <w:szCs w:val="22"/>
                    </w:rPr>
                  </w:pPr>
                  <w:r w:rsidRPr="00BA110C">
                    <w:rPr>
                      <w:sz w:val="22"/>
                      <w:szCs w:val="22"/>
                    </w:rPr>
                    <w:t>3,153.15</w:t>
                  </w:r>
                </w:p>
              </w:tc>
              <w:tc>
                <w:tcPr>
                  <w:tcW w:w="636" w:type="dxa"/>
                  <w:vAlign w:val="center"/>
                  <w:hideMark/>
                </w:tcPr>
                <w:p w14:paraId="680B34B7" w14:textId="77777777" w:rsidR="00FE06E8" w:rsidRPr="00BA110C" w:rsidRDefault="00FE06E8" w:rsidP="00FE06E8">
                  <w:pPr>
                    <w:spacing w:after="0" w:line="240" w:lineRule="auto"/>
                    <w:jc w:val="both"/>
                    <w:rPr>
                      <w:sz w:val="22"/>
                      <w:szCs w:val="22"/>
                    </w:rPr>
                  </w:pPr>
                  <w:r w:rsidRPr="00BA110C">
                    <w:rPr>
                      <w:sz w:val="22"/>
                      <w:szCs w:val="22"/>
                    </w:rPr>
                    <w:t>8</w:t>
                  </w:r>
                </w:p>
              </w:tc>
              <w:tc>
                <w:tcPr>
                  <w:tcW w:w="1066" w:type="dxa"/>
                  <w:vAlign w:val="center"/>
                  <w:hideMark/>
                </w:tcPr>
                <w:p w14:paraId="10F24406" w14:textId="77777777" w:rsidR="00FE06E8" w:rsidRPr="00BA110C" w:rsidRDefault="00FE06E8" w:rsidP="00FE06E8">
                  <w:pPr>
                    <w:spacing w:after="0" w:line="240" w:lineRule="auto"/>
                    <w:jc w:val="both"/>
                    <w:rPr>
                      <w:sz w:val="22"/>
                      <w:szCs w:val="22"/>
                    </w:rPr>
                  </w:pPr>
                  <w:r w:rsidRPr="00BA110C">
                    <w:rPr>
                      <w:sz w:val="22"/>
                      <w:szCs w:val="22"/>
                    </w:rPr>
                    <w:t>3,437.61</w:t>
                  </w:r>
                </w:p>
              </w:tc>
              <w:tc>
                <w:tcPr>
                  <w:tcW w:w="636" w:type="dxa"/>
                  <w:vAlign w:val="center"/>
                  <w:hideMark/>
                </w:tcPr>
                <w:p w14:paraId="3928511A" w14:textId="77777777" w:rsidR="00FE06E8" w:rsidRPr="00BA110C" w:rsidRDefault="00FE06E8" w:rsidP="00FE06E8">
                  <w:pPr>
                    <w:spacing w:after="0" w:line="240" w:lineRule="auto"/>
                    <w:jc w:val="both"/>
                    <w:rPr>
                      <w:sz w:val="22"/>
                      <w:szCs w:val="22"/>
                    </w:rPr>
                  </w:pPr>
                  <w:r w:rsidRPr="00BA110C">
                    <w:rPr>
                      <w:sz w:val="22"/>
                      <w:szCs w:val="22"/>
                    </w:rPr>
                    <w:t>8</w:t>
                  </w:r>
                </w:p>
              </w:tc>
              <w:tc>
                <w:tcPr>
                  <w:tcW w:w="894" w:type="dxa"/>
                  <w:vAlign w:val="center"/>
                  <w:hideMark/>
                </w:tcPr>
                <w:p w14:paraId="5ABC31C1" w14:textId="77777777" w:rsidR="00FE06E8" w:rsidRPr="00BA110C" w:rsidRDefault="00FE06E8" w:rsidP="00FE06E8">
                  <w:pPr>
                    <w:spacing w:after="0" w:line="240" w:lineRule="auto"/>
                    <w:jc w:val="both"/>
                    <w:rPr>
                      <w:sz w:val="22"/>
                      <w:szCs w:val="22"/>
                    </w:rPr>
                  </w:pPr>
                  <w:r w:rsidRPr="00BA110C">
                    <w:rPr>
                      <w:sz w:val="22"/>
                      <w:szCs w:val="22"/>
                    </w:rPr>
                    <w:t>2.38 %</w:t>
                  </w:r>
                </w:p>
              </w:tc>
              <w:tc>
                <w:tcPr>
                  <w:tcW w:w="743" w:type="dxa"/>
                  <w:vAlign w:val="center"/>
                  <w:hideMark/>
                </w:tcPr>
                <w:p w14:paraId="00CD94C1" w14:textId="77777777" w:rsidR="00FE06E8" w:rsidRPr="00BA110C" w:rsidRDefault="00FE06E8" w:rsidP="00FE06E8">
                  <w:pPr>
                    <w:spacing w:after="0" w:line="240" w:lineRule="auto"/>
                    <w:jc w:val="both"/>
                    <w:rPr>
                      <w:sz w:val="22"/>
                      <w:szCs w:val="22"/>
                    </w:rPr>
                  </w:pPr>
                  <w:r w:rsidRPr="00BA110C">
                    <w:rPr>
                      <w:sz w:val="22"/>
                      <w:szCs w:val="22"/>
                    </w:rPr>
                    <w:t>92.7</w:t>
                  </w:r>
                </w:p>
              </w:tc>
              <w:tc>
                <w:tcPr>
                  <w:tcW w:w="1066" w:type="dxa"/>
                  <w:vAlign w:val="center"/>
                  <w:hideMark/>
                </w:tcPr>
                <w:p w14:paraId="69D06935" w14:textId="77777777" w:rsidR="00FE06E8" w:rsidRPr="00BA110C" w:rsidRDefault="00FE06E8" w:rsidP="00FE06E8">
                  <w:pPr>
                    <w:spacing w:after="0" w:line="240" w:lineRule="auto"/>
                    <w:jc w:val="both"/>
                    <w:rPr>
                      <w:sz w:val="22"/>
                      <w:szCs w:val="22"/>
                    </w:rPr>
                  </w:pPr>
                  <w:r w:rsidRPr="00BA110C">
                    <w:rPr>
                      <w:sz w:val="22"/>
                      <w:szCs w:val="22"/>
                    </w:rPr>
                    <w:t>5.23</w:t>
                  </w:r>
                </w:p>
              </w:tc>
              <w:tc>
                <w:tcPr>
                  <w:tcW w:w="1532" w:type="dxa"/>
                  <w:vAlign w:val="center"/>
                  <w:hideMark/>
                </w:tcPr>
                <w:p w14:paraId="7B60FFD3" w14:textId="77777777" w:rsidR="00FE06E8" w:rsidRPr="00BA110C" w:rsidRDefault="00FE06E8" w:rsidP="00FE06E8">
                  <w:pPr>
                    <w:spacing w:after="0" w:line="240" w:lineRule="auto"/>
                    <w:jc w:val="both"/>
                    <w:rPr>
                      <w:sz w:val="22"/>
                      <w:szCs w:val="22"/>
                    </w:rPr>
                  </w:pPr>
                  <w:r w:rsidRPr="00BA110C">
                    <w:rPr>
                      <w:sz w:val="22"/>
                      <w:szCs w:val="22"/>
                    </w:rPr>
                    <w:t>16,169</w:t>
                  </w:r>
                </w:p>
              </w:tc>
              <w:tc>
                <w:tcPr>
                  <w:tcW w:w="1727" w:type="dxa"/>
                  <w:vAlign w:val="center"/>
                  <w:hideMark/>
                </w:tcPr>
                <w:p w14:paraId="53434AB2" w14:textId="77777777" w:rsidR="00FE06E8" w:rsidRPr="00BA110C" w:rsidRDefault="00FE06E8" w:rsidP="00FE06E8">
                  <w:pPr>
                    <w:spacing w:after="0" w:line="240" w:lineRule="auto"/>
                    <w:jc w:val="both"/>
                    <w:rPr>
                      <w:sz w:val="22"/>
                      <w:szCs w:val="22"/>
                    </w:rPr>
                  </w:pPr>
                  <w:r w:rsidRPr="00BA110C">
                    <w:rPr>
                      <w:sz w:val="22"/>
                      <w:szCs w:val="22"/>
                    </w:rPr>
                    <w:t>86</w:t>
                  </w:r>
                </w:p>
              </w:tc>
              <w:tc>
                <w:tcPr>
                  <w:tcW w:w="1606" w:type="dxa"/>
                  <w:vAlign w:val="center"/>
                  <w:hideMark/>
                </w:tcPr>
                <w:p w14:paraId="5795710B"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69FB07D0" w14:textId="77777777" w:rsidTr="00FE06E8">
              <w:trPr>
                <w:tblCellSpacing w:w="15" w:type="dxa"/>
              </w:trPr>
              <w:tc>
                <w:tcPr>
                  <w:tcW w:w="2768" w:type="dxa"/>
                  <w:vAlign w:val="center"/>
                  <w:hideMark/>
                </w:tcPr>
                <w:p w14:paraId="00E4FEB3" w14:textId="77777777" w:rsidR="00FE06E8" w:rsidRPr="00BA110C" w:rsidRDefault="00505342" w:rsidP="00FE06E8">
                  <w:pPr>
                    <w:spacing w:after="0" w:line="240" w:lineRule="auto"/>
                    <w:jc w:val="both"/>
                    <w:rPr>
                      <w:sz w:val="22"/>
                      <w:szCs w:val="22"/>
                    </w:rPr>
                  </w:pPr>
                  <w:hyperlink r:id="rId76" w:history="1">
                    <w:r w:rsidR="00FE06E8" w:rsidRPr="00BA110C">
                      <w:rPr>
                        <w:color w:val="0000FF"/>
                        <w:sz w:val="22"/>
                        <w:szCs w:val="22"/>
                        <w:u w:val="single"/>
                      </w:rPr>
                      <w:t>France</w:t>
                    </w:r>
                  </w:hyperlink>
                </w:p>
              </w:tc>
              <w:tc>
                <w:tcPr>
                  <w:tcW w:w="1066" w:type="dxa"/>
                  <w:vAlign w:val="center"/>
                  <w:hideMark/>
                </w:tcPr>
                <w:p w14:paraId="6C0BC53C" w14:textId="77777777" w:rsidR="00FE06E8" w:rsidRPr="00BA110C" w:rsidRDefault="00FE06E8" w:rsidP="00FE06E8">
                  <w:pPr>
                    <w:spacing w:after="0" w:line="240" w:lineRule="auto"/>
                    <w:jc w:val="both"/>
                    <w:rPr>
                      <w:sz w:val="22"/>
                      <w:szCs w:val="22"/>
                    </w:rPr>
                  </w:pPr>
                  <w:r w:rsidRPr="00BA110C">
                    <w:rPr>
                      <w:sz w:val="22"/>
                      <w:szCs w:val="22"/>
                    </w:rPr>
                    <w:t>3,016.88</w:t>
                  </w:r>
                </w:p>
              </w:tc>
              <w:tc>
                <w:tcPr>
                  <w:tcW w:w="636" w:type="dxa"/>
                  <w:vAlign w:val="center"/>
                  <w:hideMark/>
                </w:tcPr>
                <w:p w14:paraId="1A9A6F15" w14:textId="77777777" w:rsidR="00FE06E8" w:rsidRPr="00BA110C" w:rsidRDefault="00FE06E8" w:rsidP="00FE06E8">
                  <w:pPr>
                    <w:spacing w:after="0" w:line="240" w:lineRule="auto"/>
                    <w:jc w:val="both"/>
                    <w:rPr>
                      <w:sz w:val="22"/>
                      <w:szCs w:val="22"/>
                    </w:rPr>
                  </w:pPr>
                  <w:r w:rsidRPr="00BA110C">
                    <w:rPr>
                      <w:sz w:val="22"/>
                      <w:szCs w:val="22"/>
                    </w:rPr>
                    <w:t>9</w:t>
                  </w:r>
                </w:p>
              </w:tc>
              <w:tc>
                <w:tcPr>
                  <w:tcW w:w="1066" w:type="dxa"/>
                  <w:vAlign w:val="center"/>
                  <w:hideMark/>
                </w:tcPr>
                <w:p w14:paraId="31A44761" w14:textId="77777777" w:rsidR="00FE06E8" w:rsidRPr="00BA110C" w:rsidRDefault="00FE06E8" w:rsidP="00FE06E8">
                  <w:pPr>
                    <w:spacing w:after="0" w:line="240" w:lineRule="auto"/>
                    <w:jc w:val="both"/>
                    <w:rPr>
                      <w:sz w:val="22"/>
                      <w:szCs w:val="22"/>
                    </w:rPr>
                  </w:pPr>
                  <w:r w:rsidRPr="00BA110C">
                    <w:rPr>
                      <w:sz w:val="22"/>
                      <w:szCs w:val="22"/>
                    </w:rPr>
                    <w:t>3,322.31</w:t>
                  </w:r>
                </w:p>
              </w:tc>
              <w:tc>
                <w:tcPr>
                  <w:tcW w:w="636" w:type="dxa"/>
                  <w:vAlign w:val="center"/>
                  <w:hideMark/>
                </w:tcPr>
                <w:p w14:paraId="06532A69" w14:textId="77777777" w:rsidR="00FE06E8" w:rsidRPr="00BA110C" w:rsidRDefault="00FE06E8" w:rsidP="00FE06E8">
                  <w:pPr>
                    <w:spacing w:after="0" w:line="240" w:lineRule="auto"/>
                    <w:jc w:val="both"/>
                    <w:rPr>
                      <w:sz w:val="22"/>
                      <w:szCs w:val="22"/>
                    </w:rPr>
                  </w:pPr>
                  <w:r w:rsidRPr="00BA110C">
                    <w:rPr>
                      <w:sz w:val="22"/>
                      <w:szCs w:val="22"/>
                    </w:rPr>
                    <w:t>9</w:t>
                  </w:r>
                </w:p>
              </w:tc>
              <w:tc>
                <w:tcPr>
                  <w:tcW w:w="894" w:type="dxa"/>
                  <w:vAlign w:val="center"/>
                  <w:hideMark/>
                </w:tcPr>
                <w:p w14:paraId="3F8EAD46" w14:textId="77777777" w:rsidR="00FE06E8" w:rsidRPr="00BA110C" w:rsidRDefault="00FE06E8" w:rsidP="00FE06E8">
                  <w:pPr>
                    <w:spacing w:after="0" w:line="240" w:lineRule="auto"/>
                    <w:jc w:val="both"/>
                    <w:rPr>
                      <w:sz w:val="22"/>
                      <w:szCs w:val="22"/>
                    </w:rPr>
                  </w:pPr>
                  <w:r w:rsidRPr="00BA110C">
                    <w:rPr>
                      <w:sz w:val="22"/>
                      <w:szCs w:val="22"/>
                    </w:rPr>
                    <w:t>2.30 %</w:t>
                  </w:r>
                </w:p>
              </w:tc>
              <w:tc>
                <w:tcPr>
                  <w:tcW w:w="743" w:type="dxa"/>
                  <w:vAlign w:val="center"/>
                  <w:hideMark/>
                </w:tcPr>
                <w:p w14:paraId="5F9A39EF" w14:textId="77777777" w:rsidR="00FE06E8" w:rsidRPr="00BA110C" w:rsidRDefault="00FE06E8" w:rsidP="00FE06E8">
                  <w:pPr>
                    <w:spacing w:after="0" w:line="240" w:lineRule="auto"/>
                    <w:jc w:val="both"/>
                    <w:rPr>
                      <w:sz w:val="22"/>
                      <w:szCs w:val="22"/>
                    </w:rPr>
                  </w:pPr>
                  <w:r w:rsidRPr="00BA110C">
                    <w:rPr>
                      <w:sz w:val="22"/>
                      <w:szCs w:val="22"/>
                    </w:rPr>
                    <w:t>115</w:t>
                  </w:r>
                </w:p>
              </w:tc>
              <w:tc>
                <w:tcPr>
                  <w:tcW w:w="1066" w:type="dxa"/>
                  <w:vAlign w:val="center"/>
                  <w:hideMark/>
                </w:tcPr>
                <w:p w14:paraId="3AAD680E" w14:textId="77777777" w:rsidR="00FE06E8" w:rsidRPr="00BA110C" w:rsidRDefault="00FE06E8" w:rsidP="00FE06E8">
                  <w:pPr>
                    <w:spacing w:after="0" w:line="240" w:lineRule="auto"/>
                    <w:jc w:val="both"/>
                    <w:rPr>
                      <w:sz w:val="22"/>
                      <w:szCs w:val="22"/>
                    </w:rPr>
                  </w:pPr>
                  <w:r w:rsidRPr="00BA110C">
                    <w:rPr>
                      <w:sz w:val="22"/>
                      <w:szCs w:val="22"/>
                    </w:rPr>
                    <w:t>6.29</w:t>
                  </w:r>
                </w:p>
              </w:tc>
              <w:tc>
                <w:tcPr>
                  <w:tcW w:w="1532" w:type="dxa"/>
                  <w:vAlign w:val="center"/>
                  <w:hideMark/>
                </w:tcPr>
                <w:p w14:paraId="297DBFF2" w14:textId="77777777" w:rsidR="00FE06E8" w:rsidRPr="00BA110C" w:rsidRDefault="00FE06E8" w:rsidP="00FE06E8">
                  <w:pPr>
                    <w:spacing w:after="0" w:line="240" w:lineRule="auto"/>
                    <w:jc w:val="both"/>
                    <w:rPr>
                      <w:sz w:val="22"/>
                      <w:szCs w:val="22"/>
                    </w:rPr>
                  </w:pPr>
                  <w:r w:rsidRPr="00BA110C">
                    <w:rPr>
                      <w:sz w:val="22"/>
                      <w:szCs w:val="22"/>
                    </w:rPr>
                    <w:t>50,876</w:t>
                  </w:r>
                </w:p>
              </w:tc>
              <w:tc>
                <w:tcPr>
                  <w:tcW w:w="1727" w:type="dxa"/>
                  <w:vAlign w:val="center"/>
                  <w:hideMark/>
                </w:tcPr>
                <w:p w14:paraId="58397F1A" w14:textId="77777777" w:rsidR="00FE06E8" w:rsidRPr="00BA110C" w:rsidRDefault="00FE06E8" w:rsidP="00FE06E8">
                  <w:pPr>
                    <w:spacing w:after="0" w:line="240" w:lineRule="auto"/>
                    <w:jc w:val="both"/>
                    <w:rPr>
                      <w:sz w:val="22"/>
                      <w:szCs w:val="22"/>
                    </w:rPr>
                  </w:pPr>
                  <w:r w:rsidRPr="00BA110C">
                    <w:rPr>
                      <w:sz w:val="22"/>
                      <w:szCs w:val="22"/>
                    </w:rPr>
                    <w:t>26</w:t>
                  </w:r>
                </w:p>
              </w:tc>
              <w:tc>
                <w:tcPr>
                  <w:tcW w:w="1606" w:type="dxa"/>
                  <w:vAlign w:val="center"/>
                  <w:hideMark/>
                </w:tcPr>
                <w:p w14:paraId="30CE00A2"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66891C9A" w14:textId="77777777" w:rsidTr="00FE06E8">
              <w:trPr>
                <w:tblCellSpacing w:w="15" w:type="dxa"/>
              </w:trPr>
              <w:tc>
                <w:tcPr>
                  <w:tcW w:w="2768" w:type="dxa"/>
                  <w:vAlign w:val="center"/>
                  <w:hideMark/>
                </w:tcPr>
                <w:p w14:paraId="5E67A2E8" w14:textId="77777777" w:rsidR="00FE06E8" w:rsidRPr="00BA110C" w:rsidRDefault="00505342" w:rsidP="00FE06E8">
                  <w:pPr>
                    <w:spacing w:after="0" w:line="240" w:lineRule="auto"/>
                    <w:jc w:val="both"/>
                    <w:rPr>
                      <w:sz w:val="22"/>
                      <w:szCs w:val="22"/>
                    </w:rPr>
                  </w:pPr>
                  <w:hyperlink r:id="rId77" w:history="1">
                    <w:r w:rsidR="00FE06E8" w:rsidRPr="00BA110C">
                      <w:rPr>
                        <w:color w:val="0000FF"/>
                        <w:sz w:val="22"/>
                        <w:szCs w:val="22"/>
                        <w:u w:val="single"/>
                      </w:rPr>
                      <w:t>United Kingdom</w:t>
                    </w:r>
                  </w:hyperlink>
                </w:p>
              </w:tc>
              <w:tc>
                <w:tcPr>
                  <w:tcW w:w="1066" w:type="dxa"/>
                  <w:vAlign w:val="center"/>
                  <w:hideMark/>
                </w:tcPr>
                <w:p w14:paraId="48E19125" w14:textId="77777777" w:rsidR="00FE06E8" w:rsidRPr="00BA110C" w:rsidRDefault="00FE06E8" w:rsidP="00FE06E8">
                  <w:pPr>
                    <w:spacing w:after="0" w:line="240" w:lineRule="auto"/>
                    <w:jc w:val="both"/>
                    <w:rPr>
                      <w:sz w:val="22"/>
                      <w:szCs w:val="22"/>
                    </w:rPr>
                  </w:pPr>
                  <w:r w:rsidRPr="00BA110C">
                    <w:rPr>
                      <w:sz w:val="22"/>
                      <w:szCs w:val="22"/>
                    </w:rPr>
                    <w:t>2,961.89</w:t>
                  </w:r>
                </w:p>
              </w:tc>
              <w:tc>
                <w:tcPr>
                  <w:tcW w:w="636" w:type="dxa"/>
                  <w:vAlign w:val="center"/>
                  <w:hideMark/>
                </w:tcPr>
                <w:p w14:paraId="108A23BE" w14:textId="77777777" w:rsidR="00FE06E8" w:rsidRPr="00BA110C" w:rsidRDefault="00FE06E8" w:rsidP="00FE06E8">
                  <w:pPr>
                    <w:spacing w:after="0" w:line="240" w:lineRule="auto"/>
                    <w:jc w:val="both"/>
                    <w:rPr>
                      <w:sz w:val="22"/>
                      <w:szCs w:val="22"/>
                    </w:rPr>
                  </w:pPr>
                  <w:r w:rsidRPr="00BA110C">
                    <w:rPr>
                      <w:sz w:val="22"/>
                      <w:szCs w:val="22"/>
                    </w:rPr>
                    <w:t>10</w:t>
                  </w:r>
                </w:p>
              </w:tc>
              <w:tc>
                <w:tcPr>
                  <w:tcW w:w="1066" w:type="dxa"/>
                  <w:vAlign w:val="center"/>
                  <w:hideMark/>
                </w:tcPr>
                <w:p w14:paraId="1E89E7B3" w14:textId="77777777" w:rsidR="00FE06E8" w:rsidRPr="00BA110C" w:rsidRDefault="00FE06E8" w:rsidP="00FE06E8">
                  <w:pPr>
                    <w:spacing w:after="0" w:line="240" w:lineRule="auto"/>
                    <w:jc w:val="both"/>
                    <w:rPr>
                      <w:sz w:val="22"/>
                      <w:szCs w:val="22"/>
                    </w:rPr>
                  </w:pPr>
                  <w:r w:rsidRPr="00BA110C">
                    <w:rPr>
                      <w:sz w:val="22"/>
                      <w:szCs w:val="22"/>
                    </w:rPr>
                    <w:t>3,276.14</w:t>
                  </w:r>
                </w:p>
              </w:tc>
              <w:tc>
                <w:tcPr>
                  <w:tcW w:w="636" w:type="dxa"/>
                  <w:vAlign w:val="center"/>
                  <w:hideMark/>
                </w:tcPr>
                <w:p w14:paraId="2B8A6FEE" w14:textId="77777777" w:rsidR="00FE06E8" w:rsidRPr="00BA110C" w:rsidRDefault="00FE06E8" w:rsidP="00FE06E8">
                  <w:pPr>
                    <w:spacing w:after="0" w:line="240" w:lineRule="auto"/>
                    <w:jc w:val="both"/>
                    <w:rPr>
                      <w:sz w:val="22"/>
                      <w:szCs w:val="22"/>
                    </w:rPr>
                  </w:pPr>
                  <w:r w:rsidRPr="00BA110C">
                    <w:rPr>
                      <w:sz w:val="22"/>
                      <w:szCs w:val="22"/>
                    </w:rPr>
                    <w:t>10</w:t>
                  </w:r>
                </w:p>
              </w:tc>
              <w:tc>
                <w:tcPr>
                  <w:tcW w:w="894" w:type="dxa"/>
                  <w:vAlign w:val="center"/>
                  <w:hideMark/>
                </w:tcPr>
                <w:p w14:paraId="78F4D63F" w14:textId="77777777" w:rsidR="00FE06E8" w:rsidRPr="00BA110C" w:rsidRDefault="00FE06E8" w:rsidP="00FE06E8">
                  <w:pPr>
                    <w:spacing w:after="0" w:line="240" w:lineRule="auto"/>
                    <w:jc w:val="both"/>
                    <w:rPr>
                      <w:sz w:val="22"/>
                      <w:szCs w:val="22"/>
                    </w:rPr>
                  </w:pPr>
                  <w:r w:rsidRPr="00BA110C">
                    <w:rPr>
                      <w:sz w:val="22"/>
                      <w:szCs w:val="22"/>
                    </w:rPr>
                    <w:t>2.27 %</w:t>
                  </w:r>
                </w:p>
              </w:tc>
              <w:tc>
                <w:tcPr>
                  <w:tcW w:w="743" w:type="dxa"/>
                  <w:vAlign w:val="center"/>
                  <w:hideMark/>
                </w:tcPr>
                <w:p w14:paraId="63CC3874" w14:textId="77777777" w:rsidR="00FE06E8" w:rsidRPr="00BA110C" w:rsidRDefault="00FE06E8" w:rsidP="00FE06E8">
                  <w:pPr>
                    <w:spacing w:after="0" w:line="240" w:lineRule="auto"/>
                    <w:jc w:val="both"/>
                    <w:rPr>
                      <w:sz w:val="22"/>
                      <w:szCs w:val="22"/>
                    </w:rPr>
                  </w:pPr>
                  <w:r w:rsidRPr="00BA110C">
                    <w:rPr>
                      <w:sz w:val="22"/>
                      <w:szCs w:val="22"/>
                    </w:rPr>
                    <w:t>46.2</w:t>
                  </w:r>
                </w:p>
              </w:tc>
              <w:tc>
                <w:tcPr>
                  <w:tcW w:w="1066" w:type="dxa"/>
                  <w:vAlign w:val="center"/>
                  <w:hideMark/>
                </w:tcPr>
                <w:p w14:paraId="2C9EA6DD" w14:textId="77777777" w:rsidR="00FE06E8" w:rsidRPr="00BA110C" w:rsidRDefault="00FE06E8" w:rsidP="00FE06E8">
                  <w:pPr>
                    <w:spacing w:after="0" w:line="240" w:lineRule="auto"/>
                    <w:jc w:val="both"/>
                    <w:rPr>
                      <w:sz w:val="22"/>
                      <w:szCs w:val="22"/>
                    </w:rPr>
                  </w:pPr>
                  <w:r w:rsidRPr="00BA110C">
                    <w:rPr>
                      <w:sz w:val="22"/>
                      <w:szCs w:val="22"/>
                    </w:rPr>
                    <w:t>6.76</w:t>
                  </w:r>
                </w:p>
              </w:tc>
              <w:tc>
                <w:tcPr>
                  <w:tcW w:w="1532" w:type="dxa"/>
                  <w:vAlign w:val="center"/>
                  <w:hideMark/>
                </w:tcPr>
                <w:p w14:paraId="5D743544" w14:textId="77777777" w:rsidR="00FE06E8" w:rsidRPr="00BA110C" w:rsidRDefault="00FE06E8" w:rsidP="00FE06E8">
                  <w:pPr>
                    <w:spacing w:after="0" w:line="240" w:lineRule="auto"/>
                    <w:jc w:val="both"/>
                    <w:rPr>
                      <w:sz w:val="22"/>
                      <w:szCs w:val="22"/>
                    </w:rPr>
                  </w:pPr>
                  <w:r w:rsidRPr="00BA110C">
                    <w:rPr>
                      <w:sz w:val="22"/>
                      <w:szCs w:val="22"/>
                    </w:rPr>
                    <w:t>48,693</w:t>
                  </w:r>
                </w:p>
              </w:tc>
              <w:tc>
                <w:tcPr>
                  <w:tcW w:w="1727" w:type="dxa"/>
                  <w:vAlign w:val="center"/>
                  <w:hideMark/>
                </w:tcPr>
                <w:p w14:paraId="4E2C4865" w14:textId="77777777" w:rsidR="00FE06E8" w:rsidRPr="00BA110C" w:rsidRDefault="00FE06E8" w:rsidP="00FE06E8">
                  <w:pPr>
                    <w:spacing w:after="0" w:line="240" w:lineRule="auto"/>
                    <w:jc w:val="both"/>
                    <w:rPr>
                      <w:sz w:val="22"/>
                      <w:szCs w:val="22"/>
                    </w:rPr>
                  </w:pPr>
                  <w:r w:rsidRPr="00BA110C">
                    <w:rPr>
                      <w:sz w:val="22"/>
                      <w:szCs w:val="22"/>
                    </w:rPr>
                    <w:t>28</w:t>
                  </w:r>
                </w:p>
              </w:tc>
              <w:tc>
                <w:tcPr>
                  <w:tcW w:w="1606" w:type="dxa"/>
                  <w:vAlign w:val="center"/>
                  <w:hideMark/>
                </w:tcPr>
                <w:p w14:paraId="13E22A9A"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54B239FC" w14:textId="77777777" w:rsidTr="00FE06E8">
              <w:trPr>
                <w:tblCellSpacing w:w="15" w:type="dxa"/>
              </w:trPr>
              <w:tc>
                <w:tcPr>
                  <w:tcW w:w="2768" w:type="dxa"/>
                  <w:vAlign w:val="center"/>
                  <w:hideMark/>
                </w:tcPr>
                <w:p w14:paraId="351B24CD" w14:textId="77777777" w:rsidR="00FE06E8" w:rsidRPr="00BA110C" w:rsidRDefault="00505342" w:rsidP="00FE06E8">
                  <w:pPr>
                    <w:spacing w:after="0" w:line="240" w:lineRule="auto"/>
                    <w:jc w:val="both"/>
                    <w:rPr>
                      <w:sz w:val="22"/>
                      <w:szCs w:val="22"/>
                    </w:rPr>
                  </w:pPr>
                  <w:hyperlink r:id="rId78" w:history="1">
                    <w:r w:rsidR="00FE06E8" w:rsidRPr="00BA110C">
                      <w:rPr>
                        <w:color w:val="0000FF"/>
                        <w:sz w:val="22"/>
                        <w:szCs w:val="22"/>
                        <w:u w:val="single"/>
                      </w:rPr>
                      <w:t>Turkey</w:t>
                    </w:r>
                  </w:hyperlink>
                </w:p>
              </w:tc>
              <w:tc>
                <w:tcPr>
                  <w:tcW w:w="1066" w:type="dxa"/>
                  <w:vAlign w:val="center"/>
                  <w:hideMark/>
                </w:tcPr>
                <w:p w14:paraId="6D5F92AE" w14:textId="77777777" w:rsidR="00FE06E8" w:rsidRPr="00BA110C" w:rsidRDefault="00FE06E8" w:rsidP="00FE06E8">
                  <w:pPr>
                    <w:spacing w:after="0" w:line="240" w:lineRule="auto"/>
                    <w:jc w:val="both"/>
                    <w:rPr>
                      <w:sz w:val="22"/>
                      <w:szCs w:val="22"/>
                    </w:rPr>
                  </w:pPr>
                  <w:r w:rsidRPr="00BA110C">
                    <w:rPr>
                      <w:sz w:val="22"/>
                      <w:szCs w:val="22"/>
                    </w:rPr>
                    <w:t>2,545.94</w:t>
                  </w:r>
                </w:p>
              </w:tc>
              <w:tc>
                <w:tcPr>
                  <w:tcW w:w="636" w:type="dxa"/>
                  <w:vAlign w:val="center"/>
                  <w:hideMark/>
                </w:tcPr>
                <w:p w14:paraId="068AFE9F" w14:textId="77777777" w:rsidR="00FE06E8" w:rsidRPr="00BA110C" w:rsidRDefault="00FE06E8" w:rsidP="00FE06E8">
                  <w:pPr>
                    <w:spacing w:after="0" w:line="240" w:lineRule="auto"/>
                    <w:jc w:val="both"/>
                    <w:rPr>
                      <w:sz w:val="22"/>
                      <w:szCs w:val="22"/>
                    </w:rPr>
                  </w:pPr>
                  <w:r w:rsidRPr="00BA110C">
                    <w:rPr>
                      <w:sz w:val="22"/>
                      <w:szCs w:val="22"/>
                    </w:rPr>
                    <w:t>11</w:t>
                  </w:r>
                </w:p>
              </w:tc>
              <w:tc>
                <w:tcPr>
                  <w:tcW w:w="1066" w:type="dxa"/>
                  <w:vAlign w:val="center"/>
                  <w:hideMark/>
                </w:tcPr>
                <w:p w14:paraId="1D56D256" w14:textId="77777777" w:rsidR="00FE06E8" w:rsidRPr="00BA110C" w:rsidRDefault="00FE06E8" w:rsidP="00FE06E8">
                  <w:pPr>
                    <w:spacing w:after="0" w:line="240" w:lineRule="auto"/>
                    <w:jc w:val="both"/>
                    <w:rPr>
                      <w:sz w:val="22"/>
                      <w:szCs w:val="22"/>
                    </w:rPr>
                  </w:pPr>
                  <w:r w:rsidRPr="00BA110C">
                    <w:rPr>
                      <w:sz w:val="22"/>
                      <w:szCs w:val="22"/>
                    </w:rPr>
                    <w:t>2,873.84</w:t>
                  </w:r>
                </w:p>
              </w:tc>
              <w:tc>
                <w:tcPr>
                  <w:tcW w:w="636" w:type="dxa"/>
                  <w:vAlign w:val="center"/>
                  <w:hideMark/>
                </w:tcPr>
                <w:p w14:paraId="26CFE60A" w14:textId="77777777" w:rsidR="00FE06E8" w:rsidRPr="00BA110C" w:rsidRDefault="00FE06E8" w:rsidP="00FE06E8">
                  <w:pPr>
                    <w:spacing w:after="0" w:line="240" w:lineRule="auto"/>
                    <w:jc w:val="both"/>
                    <w:rPr>
                      <w:sz w:val="22"/>
                      <w:szCs w:val="22"/>
                    </w:rPr>
                  </w:pPr>
                  <w:r w:rsidRPr="00BA110C">
                    <w:rPr>
                      <w:sz w:val="22"/>
                      <w:szCs w:val="22"/>
                    </w:rPr>
                    <w:t>11</w:t>
                  </w:r>
                </w:p>
              </w:tc>
              <w:tc>
                <w:tcPr>
                  <w:tcW w:w="894" w:type="dxa"/>
                  <w:vAlign w:val="center"/>
                  <w:hideMark/>
                </w:tcPr>
                <w:p w14:paraId="10B8DB56" w14:textId="77777777" w:rsidR="00FE06E8" w:rsidRPr="00BA110C" w:rsidRDefault="00FE06E8" w:rsidP="00FE06E8">
                  <w:pPr>
                    <w:spacing w:after="0" w:line="240" w:lineRule="auto"/>
                    <w:jc w:val="both"/>
                    <w:rPr>
                      <w:sz w:val="22"/>
                      <w:szCs w:val="22"/>
                    </w:rPr>
                  </w:pPr>
                  <w:r w:rsidRPr="00BA110C">
                    <w:rPr>
                      <w:sz w:val="22"/>
                      <w:szCs w:val="22"/>
                    </w:rPr>
                    <w:t>1.99 %</w:t>
                  </w:r>
                </w:p>
              </w:tc>
              <w:tc>
                <w:tcPr>
                  <w:tcW w:w="743" w:type="dxa"/>
                  <w:vAlign w:val="center"/>
                  <w:hideMark/>
                </w:tcPr>
                <w:p w14:paraId="1EC33395" w14:textId="77777777" w:rsidR="00FE06E8" w:rsidRPr="00BA110C" w:rsidRDefault="00FE06E8" w:rsidP="00FE06E8">
                  <w:pPr>
                    <w:spacing w:after="0" w:line="240" w:lineRule="auto"/>
                    <w:jc w:val="both"/>
                    <w:rPr>
                      <w:sz w:val="22"/>
                      <w:szCs w:val="22"/>
                    </w:rPr>
                  </w:pPr>
                  <w:r w:rsidRPr="00BA110C">
                    <w:rPr>
                      <w:sz w:val="22"/>
                      <w:szCs w:val="22"/>
                    </w:rPr>
                    <w:t>402</w:t>
                  </w:r>
                </w:p>
              </w:tc>
              <w:tc>
                <w:tcPr>
                  <w:tcW w:w="1066" w:type="dxa"/>
                  <w:vAlign w:val="center"/>
                  <w:hideMark/>
                </w:tcPr>
                <w:p w14:paraId="419E9D97" w14:textId="77777777" w:rsidR="00FE06E8" w:rsidRPr="00BA110C" w:rsidRDefault="00FE06E8" w:rsidP="00FE06E8">
                  <w:pPr>
                    <w:spacing w:after="0" w:line="240" w:lineRule="auto"/>
                    <w:jc w:val="both"/>
                    <w:rPr>
                      <w:sz w:val="22"/>
                      <w:szCs w:val="22"/>
                    </w:rPr>
                  </w:pPr>
                  <w:r w:rsidRPr="00BA110C">
                    <w:rPr>
                      <w:sz w:val="22"/>
                      <w:szCs w:val="22"/>
                    </w:rPr>
                    <w:t>8.95</w:t>
                  </w:r>
                </w:p>
              </w:tc>
              <w:tc>
                <w:tcPr>
                  <w:tcW w:w="1532" w:type="dxa"/>
                  <w:vAlign w:val="center"/>
                  <w:hideMark/>
                </w:tcPr>
                <w:p w14:paraId="7D10881D" w14:textId="77777777" w:rsidR="00FE06E8" w:rsidRPr="00BA110C" w:rsidRDefault="00FE06E8" w:rsidP="00FE06E8">
                  <w:pPr>
                    <w:spacing w:after="0" w:line="240" w:lineRule="auto"/>
                    <w:jc w:val="both"/>
                    <w:rPr>
                      <w:sz w:val="22"/>
                      <w:szCs w:val="22"/>
                    </w:rPr>
                  </w:pPr>
                  <w:r w:rsidRPr="00BA110C">
                    <w:rPr>
                      <w:sz w:val="22"/>
                      <w:szCs w:val="22"/>
                    </w:rPr>
                    <w:t>33,963</w:t>
                  </w:r>
                </w:p>
              </w:tc>
              <w:tc>
                <w:tcPr>
                  <w:tcW w:w="1727" w:type="dxa"/>
                  <w:vAlign w:val="center"/>
                  <w:hideMark/>
                </w:tcPr>
                <w:p w14:paraId="7E42ADB4" w14:textId="77777777" w:rsidR="00FE06E8" w:rsidRPr="00BA110C" w:rsidRDefault="00FE06E8" w:rsidP="00FE06E8">
                  <w:pPr>
                    <w:spacing w:after="0" w:line="240" w:lineRule="auto"/>
                    <w:jc w:val="both"/>
                    <w:rPr>
                      <w:sz w:val="22"/>
                      <w:szCs w:val="22"/>
                    </w:rPr>
                  </w:pPr>
                  <w:r w:rsidRPr="00BA110C">
                    <w:rPr>
                      <w:sz w:val="22"/>
                      <w:szCs w:val="22"/>
                    </w:rPr>
                    <w:t>50</w:t>
                  </w:r>
                </w:p>
              </w:tc>
              <w:tc>
                <w:tcPr>
                  <w:tcW w:w="1606" w:type="dxa"/>
                  <w:vAlign w:val="center"/>
                  <w:hideMark/>
                </w:tcPr>
                <w:p w14:paraId="5F0EC541"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7B3C25DA" w14:textId="77777777" w:rsidTr="00FE06E8">
              <w:trPr>
                <w:tblCellSpacing w:w="15" w:type="dxa"/>
              </w:trPr>
              <w:tc>
                <w:tcPr>
                  <w:tcW w:w="2768" w:type="dxa"/>
                  <w:vAlign w:val="center"/>
                  <w:hideMark/>
                </w:tcPr>
                <w:p w14:paraId="54675D8D" w14:textId="77777777" w:rsidR="00FE06E8" w:rsidRPr="00BA110C" w:rsidRDefault="00505342" w:rsidP="00FE06E8">
                  <w:pPr>
                    <w:spacing w:after="0" w:line="240" w:lineRule="auto"/>
                    <w:jc w:val="both"/>
                    <w:rPr>
                      <w:sz w:val="22"/>
                      <w:szCs w:val="22"/>
                    </w:rPr>
                  </w:pPr>
                  <w:hyperlink r:id="rId79" w:history="1">
                    <w:r w:rsidR="00FE06E8" w:rsidRPr="00BA110C">
                      <w:rPr>
                        <w:color w:val="0000FF"/>
                        <w:sz w:val="22"/>
                        <w:szCs w:val="22"/>
                        <w:u w:val="single"/>
                      </w:rPr>
                      <w:t>Italy</w:t>
                    </w:r>
                  </w:hyperlink>
                </w:p>
              </w:tc>
              <w:tc>
                <w:tcPr>
                  <w:tcW w:w="1066" w:type="dxa"/>
                  <w:vAlign w:val="center"/>
                  <w:hideMark/>
                </w:tcPr>
                <w:p w14:paraId="1C7CBE5F" w14:textId="77777777" w:rsidR="00FE06E8" w:rsidRPr="00BA110C" w:rsidRDefault="00FE06E8" w:rsidP="00FE06E8">
                  <w:pPr>
                    <w:spacing w:after="0" w:line="240" w:lineRule="auto"/>
                    <w:jc w:val="both"/>
                    <w:rPr>
                      <w:sz w:val="22"/>
                      <w:szCs w:val="22"/>
                    </w:rPr>
                  </w:pPr>
                  <w:r w:rsidRPr="00BA110C">
                    <w:rPr>
                      <w:sz w:val="22"/>
                      <w:szCs w:val="22"/>
                    </w:rPr>
                    <w:t>2,461.30</w:t>
                  </w:r>
                </w:p>
              </w:tc>
              <w:tc>
                <w:tcPr>
                  <w:tcW w:w="636" w:type="dxa"/>
                  <w:vAlign w:val="center"/>
                  <w:hideMark/>
                </w:tcPr>
                <w:p w14:paraId="789FF54F" w14:textId="77777777" w:rsidR="00FE06E8" w:rsidRPr="00BA110C" w:rsidRDefault="00FE06E8" w:rsidP="00FE06E8">
                  <w:pPr>
                    <w:spacing w:after="0" w:line="240" w:lineRule="auto"/>
                    <w:jc w:val="both"/>
                    <w:rPr>
                      <w:sz w:val="22"/>
                      <w:szCs w:val="22"/>
                    </w:rPr>
                  </w:pPr>
                  <w:r w:rsidRPr="00BA110C">
                    <w:rPr>
                      <w:sz w:val="22"/>
                      <w:szCs w:val="22"/>
                    </w:rPr>
                    <w:t>12</w:t>
                  </w:r>
                </w:p>
              </w:tc>
              <w:tc>
                <w:tcPr>
                  <w:tcW w:w="1066" w:type="dxa"/>
                  <w:vAlign w:val="center"/>
                  <w:hideMark/>
                </w:tcPr>
                <w:p w14:paraId="2B92DDBF" w14:textId="77777777" w:rsidR="00FE06E8" w:rsidRPr="00BA110C" w:rsidRDefault="00FE06E8" w:rsidP="00FE06E8">
                  <w:pPr>
                    <w:spacing w:after="0" w:line="240" w:lineRule="auto"/>
                    <w:jc w:val="both"/>
                    <w:rPr>
                      <w:sz w:val="22"/>
                      <w:szCs w:val="22"/>
                    </w:rPr>
                  </w:pPr>
                  <w:r w:rsidRPr="00BA110C">
                    <w:rPr>
                      <w:sz w:val="22"/>
                      <w:szCs w:val="22"/>
                    </w:rPr>
                    <w:t>2,697.14</w:t>
                  </w:r>
                </w:p>
              </w:tc>
              <w:tc>
                <w:tcPr>
                  <w:tcW w:w="636" w:type="dxa"/>
                  <w:vAlign w:val="center"/>
                  <w:hideMark/>
                </w:tcPr>
                <w:p w14:paraId="3C51C094" w14:textId="77777777" w:rsidR="00FE06E8" w:rsidRPr="00BA110C" w:rsidRDefault="00FE06E8" w:rsidP="00FE06E8">
                  <w:pPr>
                    <w:spacing w:after="0" w:line="240" w:lineRule="auto"/>
                    <w:jc w:val="both"/>
                    <w:rPr>
                      <w:sz w:val="22"/>
                      <w:szCs w:val="22"/>
                    </w:rPr>
                  </w:pPr>
                  <w:r w:rsidRPr="00BA110C">
                    <w:rPr>
                      <w:sz w:val="22"/>
                      <w:szCs w:val="22"/>
                    </w:rPr>
                    <w:t>12</w:t>
                  </w:r>
                </w:p>
              </w:tc>
              <w:tc>
                <w:tcPr>
                  <w:tcW w:w="894" w:type="dxa"/>
                  <w:vAlign w:val="center"/>
                  <w:hideMark/>
                </w:tcPr>
                <w:p w14:paraId="2755BF97" w14:textId="77777777" w:rsidR="00FE06E8" w:rsidRPr="00BA110C" w:rsidRDefault="00FE06E8" w:rsidP="00FE06E8">
                  <w:pPr>
                    <w:spacing w:after="0" w:line="240" w:lineRule="auto"/>
                    <w:jc w:val="both"/>
                    <w:rPr>
                      <w:sz w:val="22"/>
                      <w:szCs w:val="22"/>
                    </w:rPr>
                  </w:pPr>
                  <w:r w:rsidRPr="00BA110C">
                    <w:rPr>
                      <w:sz w:val="22"/>
                      <w:szCs w:val="22"/>
                    </w:rPr>
                    <w:t>1.86 %</w:t>
                  </w:r>
                </w:p>
              </w:tc>
              <w:tc>
                <w:tcPr>
                  <w:tcW w:w="743" w:type="dxa"/>
                  <w:vAlign w:val="center"/>
                  <w:hideMark/>
                </w:tcPr>
                <w:p w14:paraId="1FA3C4D2" w14:textId="77777777" w:rsidR="00FE06E8" w:rsidRPr="00BA110C" w:rsidRDefault="00FE06E8" w:rsidP="00FE06E8">
                  <w:pPr>
                    <w:spacing w:after="0" w:line="240" w:lineRule="auto"/>
                    <w:jc w:val="both"/>
                    <w:rPr>
                      <w:sz w:val="22"/>
                      <w:szCs w:val="22"/>
                    </w:rPr>
                  </w:pPr>
                  <w:r w:rsidRPr="00BA110C">
                    <w:rPr>
                      <w:sz w:val="22"/>
                      <w:szCs w:val="22"/>
                    </w:rPr>
                    <w:t>177</w:t>
                  </w:r>
                </w:p>
              </w:tc>
              <w:tc>
                <w:tcPr>
                  <w:tcW w:w="1066" w:type="dxa"/>
                  <w:vAlign w:val="center"/>
                  <w:hideMark/>
                </w:tcPr>
                <w:p w14:paraId="68C27245" w14:textId="77777777" w:rsidR="00FE06E8" w:rsidRPr="00BA110C" w:rsidRDefault="00FE06E8" w:rsidP="00FE06E8">
                  <w:pPr>
                    <w:spacing w:after="0" w:line="240" w:lineRule="auto"/>
                    <w:jc w:val="both"/>
                    <w:rPr>
                      <w:sz w:val="22"/>
                      <w:szCs w:val="22"/>
                    </w:rPr>
                  </w:pPr>
                  <w:r w:rsidRPr="00BA110C">
                    <w:rPr>
                      <w:sz w:val="22"/>
                      <w:szCs w:val="22"/>
                    </w:rPr>
                    <w:t>5.77</w:t>
                  </w:r>
                </w:p>
              </w:tc>
              <w:tc>
                <w:tcPr>
                  <w:tcW w:w="1532" w:type="dxa"/>
                  <w:vAlign w:val="center"/>
                  <w:hideMark/>
                </w:tcPr>
                <w:p w14:paraId="06A6B3EF" w14:textId="77777777" w:rsidR="00FE06E8" w:rsidRPr="00BA110C" w:rsidRDefault="00FE06E8" w:rsidP="00FE06E8">
                  <w:pPr>
                    <w:spacing w:after="0" w:line="240" w:lineRule="auto"/>
                    <w:jc w:val="both"/>
                    <w:rPr>
                      <w:sz w:val="22"/>
                      <w:szCs w:val="22"/>
                    </w:rPr>
                  </w:pPr>
                  <w:r w:rsidRPr="00BA110C">
                    <w:rPr>
                      <w:sz w:val="22"/>
                      <w:szCs w:val="22"/>
                    </w:rPr>
                    <w:t>45,267</w:t>
                  </w:r>
                </w:p>
              </w:tc>
              <w:tc>
                <w:tcPr>
                  <w:tcW w:w="1727" w:type="dxa"/>
                  <w:vAlign w:val="center"/>
                  <w:hideMark/>
                </w:tcPr>
                <w:p w14:paraId="44519CC2" w14:textId="77777777" w:rsidR="00FE06E8" w:rsidRPr="00BA110C" w:rsidRDefault="00FE06E8" w:rsidP="00FE06E8">
                  <w:pPr>
                    <w:spacing w:after="0" w:line="240" w:lineRule="auto"/>
                    <w:jc w:val="both"/>
                    <w:rPr>
                      <w:sz w:val="22"/>
                      <w:szCs w:val="22"/>
                    </w:rPr>
                  </w:pPr>
                  <w:r w:rsidRPr="00BA110C">
                    <w:rPr>
                      <w:sz w:val="22"/>
                      <w:szCs w:val="22"/>
                    </w:rPr>
                    <w:t>32</w:t>
                  </w:r>
                </w:p>
              </w:tc>
              <w:tc>
                <w:tcPr>
                  <w:tcW w:w="1606" w:type="dxa"/>
                  <w:vAlign w:val="center"/>
                  <w:hideMark/>
                </w:tcPr>
                <w:p w14:paraId="09F79C84"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0174C9A5" w14:textId="77777777" w:rsidTr="00FE06E8">
              <w:trPr>
                <w:tblCellSpacing w:w="15" w:type="dxa"/>
              </w:trPr>
              <w:tc>
                <w:tcPr>
                  <w:tcW w:w="2768" w:type="dxa"/>
                  <w:vAlign w:val="center"/>
                  <w:hideMark/>
                </w:tcPr>
                <w:p w14:paraId="4D851B59" w14:textId="77777777" w:rsidR="00FE06E8" w:rsidRPr="00BA110C" w:rsidRDefault="00505342" w:rsidP="00FE06E8">
                  <w:pPr>
                    <w:spacing w:after="0" w:line="240" w:lineRule="auto"/>
                    <w:jc w:val="both"/>
                    <w:rPr>
                      <w:sz w:val="22"/>
                      <w:szCs w:val="22"/>
                    </w:rPr>
                  </w:pPr>
                  <w:hyperlink r:id="rId80" w:history="1">
                    <w:r w:rsidR="00FE06E8" w:rsidRPr="00BA110C">
                      <w:rPr>
                        <w:color w:val="0000FF"/>
                        <w:sz w:val="22"/>
                        <w:szCs w:val="22"/>
                        <w:u w:val="single"/>
                      </w:rPr>
                      <w:t>Mexico</w:t>
                    </w:r>
                  </w:hyperlink>
                </w:p>
              </w:tc>
              <w:tc>
                <w:tcPr>
                  <w:tcW w:w="1066" w:type="dxa"/>
                  <w:vAlign w:val="center"/>
                  <w:hideMark/>
                </w:tcPr>
                <w:p w14:paraId="0677089E" w14:textId="77777777" w:rsidR="00FE06E8" w:rsidRPr="00BA110C" w:rsidRDefault="00FE06E8" w:rsidP="00FE06E8">
                  <w:pPr>
                    <w:spacing w:after="0" w:line="240" w:lineRule="auto"/>
                    <w:jc w:val="both"/>
                    <w:rPr>
                      <w:sz w:val="22"/>
                      <w:szCs w:val="22"/>
                    </w:rPr>
                  </w:pPr>
                  <w:r w:rsidRPr="00BA110C">
                    <w:rPr>
                      <w:sz w:val="22"/>
                      <w:szCs w:val="22"/>
                    </w:rPr>
                    <w:t>2,439.47</w:t>
                  </w:r>
                </w:p>
              </w:tc>
              <w:tc>
                <w:tcPr>
                  <w:tcW w:w="636" w:type="dxa"/>
                  <w:vAlign w:val="center"/>
                  <w:hideMark/>
                </w:tcPr>
                <w:p w14:paraId="1F923C5D" w14:textId="77777777" w:rsidR="00FE06E8" w:rsidRPr="00BA110C" w:rsidRDefault="00FE06E8" w:rsidP="00FE06E8">
                  <w:pPr>
                    <w:spacing w:after="0" w:line="240" w:lineRule="auto"/>
                    <w:jc w:val="both"/>
                    <w:rPr>
                      <w:sz w:val="22"/>
                      <w:szCs w:val="22"/>
                    </w:rPr>
                  </w:pPr>
                  <w:r w:rsidRPr="00BA110C">
                    <w:rPr>
                      <w:sz w:val="22"/>
                      <w:szCs w:val="22"/>
                    </w:rPr>
                    <w:t>13</w:t>
                  </w:r>
                </w:p>
              </w:tc>
              <w:tc>
                <w:tcPr>
                  <w:tcW w:w="1066" w:type="dxa"/>
                  <w:vAlign w:val="center"/>
                  <w:hideMark/>
                </w:tcPr>
                <w:p w14:paraId="482280A5" w14:textId="77777777" w:rsidR="00FE06E8" w:rsidRPr="00BA110C" w:rsidRDefault="00FE06E8" w:rsidP="00FE06E8">
                  <w:pPr>
                    <w:spacing w:after="0" w:line="240" w:lineRule="auto"/>
                    <w:jc w:val="both"/>
                    <w:rPr>
                      <w:sz w:val="22"/>
                      <w:szCs w:val="22"/>
                    </w:rPr>
                  </w:pPr>
                  <w:r w:rsidRPr="00BA110C">
                    <w:rPr>
                      <w:sz w:val="22"/>
                      <w:szCs w:val="22"/>
                    </w:rPr>
                    <w:t>2,685.25</w:t>
                  </w:r>
                </w:p>
              </w:tc>
              <w:tc>
                <w:tcPr>
                  <w:tcW w:w="636" w:type="dxa"/>
                  <w:vAlign w:val="center"/>
                  <w:hideMark/>
                </w:tcPr>
                <w:p w14:paraId="6EAE1101" w14:textId="77777777" w:rsidR="00FE06E8" w:rsidRPr="00BA110C" w:rsidRDefault="00FE06E8" w:rsidP="00FE06E8">
                  <w:pPr>
                    <w:spacing w:after="0" w:line="240" w:lineRule="auto"/>
                    <w:jc w:val="both"/>
                    <w:rPr>
                      <w:sz w:val="22"/>
                      <w:szCs w:val="22"/>
                    </w:rPr>
                  </w:pPr>
                  <w:r w:rsidRPr="00BA110C">
                    <w:rPr>
                      <w:sz w:val="22"/>
                      <w:szCs w:val="22"/>
                    </w:rPr>
                    <w:t>13</w:t>
                  </w:r>
                </w:p>
              </w:tc>
              <w:tc>
                <w:tcPr>
                  <w:tcW w:w="894" w:type="dxa"/>
                  <w:vAlign w:val="center"/>
                  <w:hideMark/>
                </w:tcPr>
                <w:p w14:paraId="26CF561D" w14:textId="77777777" w:rsidR="00FE06E8" w:rsidRPr="00BA110C" w:rsidRDefault="00FE06E8" w:rsidP="00FE06E8">
                  <w:pPr>
                    <w:spacing w:after="0" w:line="240" w:lineRule="auto"/>
                    <w:jc w:val="both"/>
                    <w:rPr>
                      <w:sz w:val="22"/>
                      <w:szCs w:val="22"/>
                    </w:rPr>
                  </w:pPr>
                  <w:r w:rsidRPr="00BA110C">
                    <w:rPr>
                      <w:sz w:val="22"/>
                      <w:szCs w:val="22"/>
                    </w:rPr>
                    <w:t>1.86 %</w:t>
                  </w:r>
                </w:p>
              </w:tc>
              <w:tc>
                <w:tcPr>
                  <w:tcW w:w="743" w:type="dxa"/>
                  <w:vAlign w:val="center"/>
                  <w:hideMark/>
                </w:tcPr>
                <w:p w14:paraId="7B276F06" w14:textId="77777777" w:rsidR="00FE06E8" w:rsidRPr="00BA110C" w:rsidRDefault="00FE06E8" w:rsidP="00FE06E8">
                  <w:pPr>
                    <w:spacing w:after="0" w:line="240" w:lineRule="auto"/>
                    <w:jc w:val="both"/>
                    <w:rPr>
                      <w:sz w:val="22"/>
                      <w:szCs w:val="22"/>
                    </w:rPr>
                  </w:pPr>
                  <w:r w:rsidRPr="00BA110C">
                    <w:rPr>
                      <w:sz w:val="22"/>
                      <w:szCs w:val="22"/>
                    </w:rPr>
                    <w:t>11.9</w:t>
                  </w:r>
                </w:p>
              </w:tc>
              <w:tc>
                <w:tcPr>
                  <w:tcW w:w="1066" w:type="dxa"/>
                  <w:vAlign w:val="center"/>
                  <w:hideMark/>
                </w:tcPr>
                <w:p w14:paraId="32DB26E0" w14:textId="77777777" w:rsidR="00FE06E8" w:rsidRPr="00BA110C" w:rsidRDefault="00FE06E8" w:rsidP="00FE06E8">
                  <w:pPr>
                    <w:spacing w:after="0" w:line="240" w:lineRule="auto"/>
                    <w:jc w:val="both"/>
                    <w:rPr>
                      <w:sz w:val="22"/>
                      <w:szCs w:val="22"/>
                    </w:rPr>
                  </w:pPr>
                  <w:r w:rsidRPr="00BA110C">
                    <w:rPr>
                      <w:sz w:val="22"/>
                      <w:szCs w:val="22"/>
                    </w:rPr>
                    <w:t>6.25</w:t>
                  </w:r>
                </w:p>
              </w:tc>
              <w:tc>
                <w:tcPr>
                  <w:tcW w:w="1532" w:type="dxa"/>
                  <w:vAlign w:val="center"/>
                  <w:hideMark/>
                </w:tcPr>
                <w:p w14:paraId="1C6F3638" w14:textId="77777777" w:rsidR="00FE06E8" w:rsidRPr="00BA110C" w:rsidRDefault="00FE06E8" w:rsidP="00FE06E8">
                  <w:pPr>
                    <w:spacing w:after="0" w:line="240" w:lineRule="auto"/>
                    <w:jc w:val="both"/>
                    <w:rPr>
                      <w:sz w:val="22"/>
                      <w:szCs w:val="22"/>
                    </w:rPr>
                  </w:pPr>
                  <w:r w:rsidRPr="00BA110C">
                    <w:rPr>
                      <w:sz w:val="22"/>
                      <w:szCs w:val="22"/>
                    </w:rPr>
                    <w:t>20,820</w:t>
                  </w:r>
                </w:p>
              </w:tc>
              <w:tc>
                <w:tcPr>
                  <w:tcW w:w="1727" w:type="dxa"/>
                  <w:vAlign w:val="center"/>
                  <w:hideMark/>
                </w:tcPr>
                <w:p w14:paraId="717FC9D3" w14:textId="77777777" w:rsidR="00FE06E8" w:rsidRPr="00BA110C" w:rsidRDefault="00FE06E8" w:rsidP="00FE06E8">
                  <w:pPr>
                    <w:spacing w:after="0" w:line="240" w:lineRule="auto"/>
                    <w:jc w:val="both"/>
                    <w:rPr>
                      <w:sz w:val="22"/>
                      <w:szCs w:val="22"/>
                    </w:rPr>
                  </w:pPr>
                  <w:r w:rsidRPr="00BA110C">
                    <w:rPr>
                      <w:sz w:val="22"/>
                      <w:szCs w:val="22"/>
                    </w:rPr>
                    <w:t>74</w:t>
                  </w:r>
                </w:p>
              </w:tc>
              <w:tc>
                <w:tcPr>
                  <w:tcW w:w="1606" w:type="dxa"/>
                  <w:vAlign w:val="center"/>
                  <w:hideMark/>
                </w:tcPr>
                <w:p w14:paraId="4E6E886E" w14:textId="77777777" w:rsidR="00FE06E8" w:rsidRPr="00BA110C" w:rsidRDefault="00FE06E8" w:rsidP="00FE06E8">
                  <w:pPr>
                    <w:spacing w:after="0" w:line="240" w:lineRule="auto"/>
                    <w:jc w:val="both"/>
                    <w:rPr>
                      <w:sz w:val="22"/>
                      <w:szCs w:val="22"/>
                    </w:rPr>
                  </w:pPr>
                  <w:r w:rsidRPr="00BA110C">
                    <w:rPr>
                      <w:sz w:val="22"/>
                      <w:szCs w:val="22"/>
                    </w:rPr>
                    <w:t>North America</w:t>
                  </w:r>
                </w:p>
              </w:tc>
            </w:tr>
            <w:tr w:rsidR="00FE06E8" w:rsidRPr="00BA110C" w14:paraId="2F91A6E0" w14:textId="77777777" w:rsidTr="00FE06E8">
              <w:trPr>
                <w:tblCellSpacing w:w="15" w:type="dxa"/>
              </w:trPr>
              <w:tc>
                <w:tcPr>
                  <w:tcW w:w="2768" w:type="dxa"/>
                  <w:vAlign w:val="center"/>
                  <w:hideMark/>
                </w:tcPr>
                <w:p w14:paraId="78685EB5" w14:textId="77777777" w:rsidR="00FE06E8" w:rsidRPr="00BA110C" w:rsidRDefault="00505342" w:rsidP="00FE06E8">
                  <w:pPr>
                    <w:spacing w:after="0" w:line="240" w:lineRule="auto"/>
                    <w:jc w:val="both"/>
                    <w:rPr>
                      <w:sz w:val="22"/>
                      <w:szCs w:val="22"/>
                    </w:rPr>
                  </w:pPr>
                  <w:hyperlink r:id="rId81" w:history="1">
                    <w:r w:rsidR="00FE06E8" w:rsidRPr="00BA110C">
                      <w:rPr>
                        <w:color w:val="0000FF"/>
                        <w:sz w:val="22"/>
                        <w:szCs w:val="22"/>
                        <w:u w:val="single"/>
                      </w:rPr>
                      <w:t>Korea</w:t>
                    </w:r>
                  </w:hyperlink>
                </w:p>
              </w:tc>
              <w:tc>
                <w:tcPr>
                  <w:tcW w:w="1066" w:type="dxa"/>
                  <w:vAlign w:val="center"/>
                  <w:hideMark/>
                </w:tcPr>
                <w:p w14:paraId="5706468E" w14:textId="77777777" w:rsidR="00FE06E8" w:rsidRPr="00BA110C" w:rsidRDefault="00FE06E8" w:rsidP="00FE06E8">
                  <w:pPr>
                    <w:spacing w:after="0" w:line="240" w:lineRule="auto"/>
                    <w:jc w:val="both"/>
                    <w:rPr>
                      <w:sz w:val="22"/>
                      <w:szCs w:val="22"/>
                    </w:rPr>
                  </w:pPr>
                  <w:r w:rsidRPr="00BA110C">
                    <w:rPr>
                      <w:sz w:val="22"/>
                      <w:szCs w:val="22"/>
                    </w:rPr>
                    <w:t>2,317.18</w:t>
                  </w:r>
                </w:p>
              </w:tc>
              <w:tc>
                <w:tcPr>
                  <w:tcW w:w="636" w:type="dxa"/>
                  <w:vAlign w:val="center"/>
                  <w:hideMark/>
                </w:tcPr>
                <w:p w14:paraId="26CDA442" w14:textId="77777777" w:rsidR="00FE06E8" w:rsidRPr="00BA110C" w:rsidRDefault="00FE06E8" w:rsidP="00FE06E8">
                  <w:pPr>
                    <w:spacing w:after="0" w:line="240" w:lineRule="auto"/>
                    <w:jc w:val="both"/>
                    <w:rPr>
                      <w:sz w:val="22"/>
                      <w:szCs w:val="22"/>
                    </w:rPr>
                  </w:pPr>
                  <w:r w:rsidRPr="00BA110C">
                    <w:rPr>
                      <w:sz w:val="22"/>
                      <w:szCs w:val="22"/>
                    </w:rPr>
                    <w:t>14</w:t>
                  </w:r>
                </w:p>
              </w:tc>
              <w:tc>
                <w:tcPr>
                  <w:tcW w:w="1066" w:type="dxa"/>
                  <w:vAlign w:val="center"/>
                  <w:hideMark/>
                </w:tcPr>
                <w:p w14:paraId="3A233651" w14:textId="77777777" w:rsidR="00FE06E8" w:rsidRPr="00BA110C" w:rsidRDefault="00FE06E8" w:rsidP="00FE06E8">
                  <w:pPr>
                    <w:spacing w:after="0" w:line="240" w:lineRule="auto"/>
                    <w:jc w:val="both"/>
                    <w:rPr>
                      <w:sz w:val="22"/>
                      <w:szCs w:val="22"/>
                    </w:rPr>
                  </w:pPr>
                  <w:r w:rsidRPr="00BA110C">
                    <w:rPr>
                      <w:sz w:val="22"/>
                      <w:szCs w:val="22"/>
                    </w:rPr>
                    <w:t>2,503.40</w:t>
                  </w:r>
                </w:p>
              </w:tc>
              <w:tc>
                <w:tcPr>
                  <w:tcW w:w="636" w:type="dxa"/>
                  <w:vAlign w:val="center"/>
                  <w:hideMark/>
                </w:tcPr>
                <w:p w14:paraId="73E7A00F" w14:textId="77777777" w:rsidR="00FE06E8" w:rsidRPr="00BA110C" w:rsidRDefault="00FE06E8" w:rsidP="00FE06E8">
                  <w:pPr>
                    <w:spacing w:after="0" w:line="240" w:lineRule="auto"/>
                    <w:jc w:val="both"/>
                    <w:rPr>
                      <w:sz w:val="22"/>
                      <w:szCs w:val="22"/>
                    </w:rPr>
                  </w:pPr>
                  <w:r w:rsidRPr="00BA110C">
                    <w:rPr>
                      <w:sz w:val="22"/>
                      <w:szCs w:val="22"/>
                    </w:rPr>
                    <w:t>14</w:t>
                  </w:r>
                </w:p>
              </w:tc>
              <w:tc>
                <w:tcPr>
                  <w:tcW w:w="894" w:type="dxa"/>
                  <w:vAlign w:val="center"/>
                  <w:hideMark/>
                </w:tcPr>
                <w:p w14:paraId="17F4491A" w14:textId="77777777" w:rsidR="00FE06E8" w:rsidRPr="00BA110C" w:rsidRDefault="00FE06E8" w:rsidP="00FE06E8">
                  <w:pPr>
                    <w:spacing w:after="0" w:line="240" w:lineRule="auto"/>
                    <w:jc w:val="both"/>
                    <w:rPr>
                      <w:sz w:val="22"/>
                      <w:szCs w:val="22"/>
                    </w:rPr>
                  </w:pPr>
                  <w:r w:rsidRPr="00BA110C">
                    <w:rPr>
                      <w:sz w:val="22"/>
                      <w:szCs w:val="22"/>
                    </w:rPr>
                    <w:t>1.73 %</w:t>
                  </w:r>
                </w:p>
              </w:tc>
              <w:tc>
                <w:tcPr>
                  <w:tcW w:w="743" w:type="dxa"/>
                  <w:vAlign w:val="center"/>
                  <w:hideMark/>
                </w:tcPr>
                <w:p w14:paraId="11A5226B" w14:textId="77777777" w:rsidR="00FE06E8" w:rsidRPr="00BA110C" w:rsidRDefault="00FE06E8" w:rsidP="00FE06E8">
                  <w:pPr>
                    <w:spacing w:after="0" w:line="240" w:lineRule="auto"/>
                    <w:jc w:val="both"/>
                    <w:rPr>
                      <w:sz w:val="22"/>
                      <w:szCs w:val="22"/>
                    </w:rPr>
                  </w:pPr>
                  <w:r w:rsidRPr="00BA110C">
                    <w:rPr>
                      <w:sz w:val="22"/>
                      <w:szCs w:val="22"/>
                    </w:rPr>
                    <w:t>182</w:t>
                  </w:r>
                </w:p>
              </w:tc>
              <w:tc>
                <w:tcPr>
                  <w:tcW w:w="1066" w:type="dxa"/>
                  <w:vAlign w:val="center"/>
                  <w:hideMark/>
                </w:tcPr>
                <w:p w14:paraId="072630A7" w14:textId="77777777" w:rsidR="00FE06E8" w:rsidRPr="00BA110C" w:rsidRDefault="00FE06E8" w:rsidP="00FE06E8">
                  <w:pPr>
                    <w:spacing w:after="0" w:line="240" w:lineRule="auto"/>
                    <w:jc w:val="both"/>
                    <w:rPr>
                      <w:sz w:val="22"/>
                      <w:szCs w:val="22"/>
                    </w:rPr>
                  </w:pPr>
                  <w:r w:rsidRPr="00BA110C">
                    <w:rPr>
                      <w:sz w:val="22"/>
                      <w:szCs w:val="22"/>
                    </w:rPr>
                    <w:t>4.28</w:t>
                  </w:r>
                </w:p>
              </w:tc>
              <w:tc>
                <w:tcPr>
                  <w:tcW w:w="1532" w:type="dxa"/>
                  <w:vAlign w:val="center"/>
                  <w:hideMark/>
                </w:tcPr>
                <w:p w14:paraId="5F25189C" w14:textId="77777777" w:rsidR="00FE06E8" w:rsidRPr="00BA110C" w:rsidRDefault="00FE06E8" w:rsidP="00FE06E8">
                  <w:pPr>
                    <w:spacing w:after="0" w:line="240" w:lineRule="auto"/>
                    <w:jc w:val="both"/>
                    <w:rPr>
                      <w:sz w:val="22"/>
                      <w:szCs w:val="22"/>
                    </w:rPr>
                  </w:pPr>
                  <w:r w:rsidRPr="00BA110C">
                    <w:rPr>
                      <w:sz w:val="22"/>
                      <w:szCs w:val="22"/>
                    </w:rPr>
                    <w:t>48,309</w:t>
                  </w:r>
                </w:p>
              </w:tc>
              <w:tc>
                <w:tcPr>
                  <w:tcW w:w="1727" w:type="dxa"/>
                  <w:vAlign w:val="center"/>
                  <w:hideMark/>
                </w:tcPr>
                <w:p w14:paraId="2D2DFD61" w14:textId="77777777" w:rsidR="00FE06E8" w:rsidRPr="00BA110C" w:rsidRDefault="00FE06E8" w:rsidP="00FE06E8">
                  <w:pPr>
                    <w:spacing w:after="0" w:line="240" w:lineRule="auto"/>
                    <w:jc w:val="both"/>
                    <w:rPr>
                      <w:sz w:val="22"/>
                      <w:szCs w:val="22"/>
                    </w:rPr>
                  </w:pPr>
                  <w:r w:rsidRPr="00BA110C">
                    <w:rPr>
                      <w:sz w:val="22"/>
                      <w:szCs w:val="22"/>
                    </w:rPr>
                    <w:t>29</w:t>
                  </w:r>
                </w:p>
              </w:tc>
              <w:tc>
                <w:tcPr>
                  <w:tcW w:w="1606" w:type="dxa"/>
                  <w:vAlign w:val="center"/>
                  <w:hideMark/>
                </w:tcPr>
                <w:p w14:paraId="585E2A82"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593DADEA" w14:textId="77777777" w:rsidTr="00FE06E8">
              <w:trPr>
                <w:tblCellSpacing w:w="15" w:type="dxa"/>
              </w:trPr>
              <w:tc>
                <w:tcPr>
                  <w:tcW w:w="2768" w:type="dxa"/>
                  <w:vAlign w:val="center"/>
                  <w:hideMark/>
                </w:tcPr>
                <w:p w14:paraId="01BBBD90" w14:textId="77777777" w:rsidR="00FE06E8" w:rsidRPr="00BA110C" w:rsidRDefault="00505342" w:rsidP="00FE06E8">
                  <w:pPr>
                    <w:spacing w:after="0" w:line="240" w:lineRule="auto"/>
                    <w:jc w:val="both"/>
                    <w:rPr>
                      <w:sz w:val="22"/>
                      <w:szCs w:val="22"/>
                    </w:rPr>
                  </w:pPr>
                  <w:hyperlink r:id="rId82" w:history="1">
                    <w:r w:rsidR="00FE06E8" w:rsidRPr="00BA110C">
                      <w:rPr>
                        <w:color w:val="0000FF"/>
                        <w:sz w:val="22"/>
                        <w:szCs w:val="22"/>
                        <w:u w:val="single"/>
                      </w:rPr>
                      <w:t>Canada</w:t>
                    </w:r>
                  </w:hyperlink>
                </w:p>
              </w:tc>
              <w:tc>
                <w:tcPr>
                  <w:tcW w:w="1066" w:type="dxa"/>
                  <w:vAlign w:val="center"/>
                  <w:hideMark/>
                </w:tcPr>
                <w:p w14:paraId="1A63FD27" w14:textId="77777777" w:rsidR="00FE06E8" w:rsidRPr="00BA110C" w:rsidRDefault="00FE06E8" w:rsidP="00FE06E8">
                  <w:pPr>
                    <w:spacing w:after="0" w:line="240" w:lineRule="auto"/>
                    <w:jc w:val="both"/>
                    <w:rPr>
                      <w:sz w:val="22"/>
                      <w:szCs w:val="22"/>
                    </w:rPr>
                  </w:pPr>
                  <w:r w:rsidRPr="00BA110C">
                    <w:rPr>
                      <w:sz w:val="22"/>
                      <w:szCs w:val="22"/>
                    </w:rPr>
                    <w:t>1,851.54</w:t>
                  </w:r>
                </w:p>
              </w:tc>
              <w:tc>
                <w:tcPr>
                  <w:tcW w:w="636" w:type="dxa"/>
                  <w:vAlign w:val="center"/>
                  <w:hideMark/>
                </w:tcPr>
                <w:p w14:paraId="08F391B9" w14:textId="77777777" w:rsidR="00FE06E8" w:rsidRPr="00BA110C" w:rsidRDefault="00FE06E8" w:rsidP="00FE06E8">
                  <w:pPr>
                    <w:spacing w:after="0" w:line="240" w:lineRule="auto"/>
                    <w:jc w:val="both"/>
                    <w:rPr>
                      <w:sz w:val="22"/>
                      <w:szCs w:val="22"/>
                    </w:rPr>
                  </w:pPr>
                  <w:r w:rsidRPr="00BA110C">
                    <w:rPr>
                      <w:sz w:val="22"/>
                      <w:szCs w:val="22"/>
                    </w:rPr>
                    <w:t>15</w:t>
                  </w:r>
                </w:p>
              </w:tc>
              <w:tc>
                <w:tcPr>
                  <w:tcW w:w="1066" w:type="dxa"/>
                  <w:vAlign w:val="center"/>
                  <w:hideMark/>
                </w:tcPr>
                <w:p w14:paraId="032A1471" w14:textId="77777777" w:rsidR="00FE06E8" w:rsidRPr="00BA110C" w:rsidRDefault="00FE06E8" w:rsidP="00FE06E8">
                  <w:pPr>
                    <w:spacing w:after="0" w:line="240" w:lineRule="auto"/>
                    <w:jc w:val="both"/>
                    <w:rPr>
                      <w:sz w:val="22"/>
                      <w:szCs w:val="22"/>
                    </w:rPr>
                  </w:pPr>
                  <w:r w:rsidRPr="00BA110C">
                    <w:rPr>
                      <w:sz w:val="22"/>
                      <w:szCs w:val="22"/>
                    </w:rPr>
                    <w:t>2,027.37</w:t>
                  </w:r>
                </w:p>
              </w:tc>
              <w:tc>
                <w:tcPr>
                  <w:tcW w:w="636" w:type="dxa"/>
                  <w:vAlign w:val="center"/>
                  <w:hideMark/>
                </w:tcPr>
                <w:p w14:paraId="005EE94E" w14:textId="77777777" w:rsidR="00FE06E8" w:rsidRPr="00BA110C" w:rsidRDefault="00FE06E8" w:rsidP="00FE06E8">
                  <w:pPr>
                    <w:spacing w:after="0" w:line="240" w:lineRule="auto"/>
                    <w:jc w:val="both"/>
                    <w:rPr>
                      <w:sz w:val="22"/>
                      <w:szCs w:val="22"/>
                    </w:rPr>
                  </w:pPr>
                  <w:r w:rsidRPr="00BA110C">
                    <w:rPr>
                      <w:sz w:val="22"/>
                      <w:szCs w:val="22"/>
                    </w:rPr>
                    <w:t>15</w:t>
                  </w:r>
                </w:p>
              </w:tc>
              <w:tc>
                <w:tcPr>
                  <w:tcW w:w="894" w:type="dxa"/>
                  <w:vAlign w:val="center"/>
                  <w:hideMark/>
                </w:tcPr>
                <w:p w14:paraId="5428F5EE" w14:textId="77777777" w:rsidR="00FE06E8" w:rsidRPr="00BA110C" w:rsidRDefault="00FE06E8" w:rsidP="00FE06E8">
                  <w:pPr>
                    <w:spacing w:after="0" w:line="240" w:lineRule="auto"/>
                    <w:jc w:val="both"/>
                    <w:rPr>
                      <w:sz w:val="22"/>
                      <w:szCs w:val="22"/>
                    </w:rPr>
                  </w:pPr>
                  <w:r w:rsidRPr="00BA110C">
                    <w:rPr>
                      <w:sz w:val="22"/>
                      <w:szCs w:val="22"/>
                    </w:rPr>
                    <w:t>1.40 %</w:t>
                  </w:r>
                </w:p>
              </w:tc>
              <w:tc>
                <w:tcPr>
                  <w:tcW w:w="743" w:type="dxa"/>
                  <w:vAlign w:val="center"/>
                  <w:hideMark/>
                </w:tcPr>
                <w:p w14:paraId="426F9CD2" w14:textId="77777777" w:rsidR="00FE06E8" w:rsidRPr="00BA110C" w:rsidRDefault="00FE06E8" w:rsidP="00FE06E8">
                  <w:pPr>
                    <w:spacing w:after="0" w:line="240" w:lineRule="auto"/>
                    <w:jc w:val="both"/>
                    <w:rPr>
                      <w:sz w:val="22"/>
                      <w:szCs w:val="22"/>
                    </w:rPr>
                  </w:pPr>
                  <w:r w:rsidRPr="00BA110C">
                    <w:rPr>
                      <w:sz w:val="22"/>
                      <w:szCs w:val="22"/>
                    </w:rPr>
                    <w:t>476</w:t>
                  </w:r>
                </w:p>
              </w:tc>
              <w:tc>
                <w:tcPr>
                  <w:tcW w:w="1066" w:type="dxa"/>
                  <w:vAlign w:val="center"/>
                  <w:hideMark/>
                </w:tcPr>
                <w:p w14:paraId="4EE00D6A" w14:textId="77777777" w:rsidR="00FE06E8" w:rsidRPr="00BA110C" w:rsidRDefault="00FE06E8" w:rsidP="00FE06E8">
                  <w:pPr>
                    <w:spacing w:after="0" w:line="240" w:lineRule="auto"/>
                    <w:jc w:val="both"/>
                    <w:rPr>
                      <w:sz w:val="22"/>
                      <w:szCs w:val="22"/>
                    </w:rPr>
                  </w:pPr>
                  <w:r w:rsidRPr="00BA110C">
                    <w:rPr>
                      <w:sz w:val="22"/>
                      <w:szCs w:val="22"/>
                    </w:rPr>
                    <w:t>5.69</w:t>
                  </w:r>
                </w:p>
              </w:tc>
              <w:tc>
                <w:tcPr>
                  <w:tcW w:w="1532" w:type="dxa"/>
                  <w:vAlign w:val="center"/>
                  <w:hideMark/>
                </w:tcPr>
                <w:p w14:paraId="046F6F48" w14:textId="77777777" w:rsidR="00FE06E8" w:rsidRPr="00BA110C" w:rsidRDefault="00FE06E8" w:rsidP="00FE06E8">
                  <w:pPr>
                    <w:spacing w:after="0" w:line="240" w:lineRule="auto"/>
                    <w:jc w:val="both"/>
                    <w:rPr>
                      <w:sz w:val="22"/>
                      <w:szCs w:val="22"/>
                    </w:rPr>
                  </w:pPr>
                  <w:r w:rsidRPr="00BA110C">
                    <w:rPr>
                      <w:sz w:val="22"/>
                      <w:szCs w:val="22"/>
                    </w:rPr>
                    <w:t>53,089</w:t>
                  </w:r>
                </w:p>
              </w:tc>
              <w:tc>
                <w:tcPr>
                  <w:tcW w:w="1727" w:type="dxa"/>
                  <w:vAlign w:val="center"/>
                  <w:hideMark/>
                </w:tcPr>
                <w:p w14:paraId="420CD37B" w14:textId="77777777" w:rsidR="00FE06E8" w:rsidRPr="00BA110C" w:rsidRDefault="00FE06E8" w:rsidP="00FE06E8">
                  <w:pPr>
                    <w:spacing w:after="0" w:line="240" w:lineRule="auto"/>
                    <w:jc w:val="both"/>
                    <w:rPr>
                      <w:sz w:val="22"/>
                      <w:szCs w:val="22"/>
                    </w:rPr>
                  </w:pPr>
                  <w:r w:rsidRPr="00BA110C">
                    <w:rPr>
                      <w:sz w:val="22"/>
                      <w:szCs w:val="22"/>
                    </w:rPr>
                    <w:t>24</w:t>
                  </w:r>
                </w:p>
              </w:tc>
              <w:tc>
                <w:tcPr>
                  <w:tcW w:w="1606" w:type="dxa"/>
                  <w:vAlign w:val="center"/>
                  <w:hideMark/>
                </w:tcPr>
                <w:p w14:paraId="0119E39D" w14:textId="77777777" w:rsidR="00FE06E8" w:rsidRPr="00BA110C" w:rsidRDefault="00FE06E8" w:rsidP="00FE06E8">
                  <w:pPr>
                    <w:spacing w:after="0" w:line="240" w:lineRule="auto"/>
                    <w:jc w:val="both"/>
                    <w:rPr>
                      <w:sz w:val="22"/>
                      <w:szCs w:val="22"/>
                    </w:rPr>
                  </w:pPr>
                  <w:r w:rsidRPr="00BA110C">
                    <w:rPr>
                      <w:sz w:val="22"/>
                      <w:szCs w:val="22"/>
                    </w:rPr>
                    <w:t>North America</w:t>
                  </w:r>
                </w:p>
              </w:tc>
            </w:tr>
            <w:tr w:rsidR="00FE06E8" w:rsidRPr="00BA110C" w14:paraId="383FCAE1" w14:textId="77777777" w:rsidTr="00FE06E8">
              <w:trPr>
                <w:tblCellSpacing w:w="15" w:type="dxa"/>
              </w:trPr>
              <w:tc>
                <w:tcPr>
                  <w:tcW w:w="2768" w:type="dxa"/>
                  <w:vAlign w:val="center"/>
                  <w:hideMark/>
                </w:tcPr>
                <w:p w14:paraId="2E45C679" w14:textId="77777777" w:rsidR="00FE06E8" w:rsidRPr="00BA110C" w:rsidRDefault="00505342" w:rsidP="00FE06E8">
                  <w:pPr>
                    <w:spacing w:after="0" w:line="240" w:lineRule="auto"/>
                    <w:jc w:val="both"/>
                    <w:rPr>
                      <w:sz w:val="22"/>
                      <w:szCs w:val="22"/>
                    </w:rPr>
                  </w:pPr>
                  <w:hyperlink r:id="rId83" w:history="1">
                    <w:r w:rsidR="00FE06E8" w:rsidRPr="00BA110C">
                      <w:rPr>
                        <w:color w:val="0000FF"/>
                        <w:sz w:val="22"/>
                        <w:szCs w:val="22"/>
                        <w:u w:val="single"/>
                      </w:rPr>
                      <w:t>Spain</w:t>
                    </w:r>
                  </w:hyperlink>
                </w:p>
              </w:tc>
              <w:tc>
                <w:tcPr>
                  <w:tcW w:w="1066" w:type="dxa"/>
                  <w:vAlign w:val="center"/>
                  <w:hideMark/>
                </w:tcPr>
                <w:p w14:paraId="45DBD471" w14:textId="77777777" w:rsidR="00FE06E8" w:rsidRPr="00BA110C" w:rsidRDefault="00FE06E8" w:rsidP="00FE06E8">
                  <w:pPr>
                    <w:spacing w:after="0" w:line="240" w:lineRule="auto"/>
                    <w:jc w:val="both"/>
                    <w:rPr>
                      <w:sz w:val="22"/>
                      <w:szCs w:val="22"/>
                    </w:rPr>
                  </w:pPr>
                  <w:r w:rsidRPr="00BA110C">
                    <w:rPr>
                      <w:sz w:val="22"/>
                      <w:szCs w:val="22"/>
                    </w:rPr>
                    <w:t>1,811.09</w:t>
                  </w:r>
                </w:p>
              </w:tc>
              <w:tc>
                <w:tcPr>
                  <w:tcW w:w="636" w:type="dxa"/>
                  <w:vAlign w:val="center"/>
                  <w:hideMark/>
                </w:tcPr>
                <w:p w14:paraId="1D71CDA4" w14:textId="77777777" w:rsidR="00FE06E8" w:rsidRPr="00BA110C" w:rsidRDefault="00FE06E8" w:rsidP="00FE06E8">
                  <w:pPr>
                    <w:spacing w:after="0" w:line="240" w:lineRule="auto"/>
                    <w:jc w:val="both"/>
                    <w:rPr>
                      <w:sz w:val="22"/>
                      <w:szCs w:val="22"/>
                    </w:rPr>
                  </w:pPr>
                  <w:r w:rsidRPr="00BA110C">
                    <w:rPr>
                      <w:sz w:val="22"/>
                      <w:szCs w:val="22"/>
                    </w:rPr>
                    <w:t>16</w:t>
                  </w:r>
                </w:p>
              </w:tc>
              <w:tc>
                <w:tcPr>
                  <w:tcW w:w="1066" w:type="dxa"/>
                  <w:vAlign w:val="center"/>
                  <w:hideMark/>
                </w:tcPr>
                <w:p w14:paraId="31EAD735" w14:textId="77777777" w:rsidR="00FE06E8" w:rsidRPr="00BA110C" w:rsidRDefault="00FE06E8" w:rsidP="00FE06E8">
                  <w:pPr>
                    <w:spacing w:after="0" w:line="240" w:lineRule="auto"/>
                    <w:jc w:val="both"/>
                    <w:rPr>
                      <w:sz w:val="22"/>
                      <w:szCs w:val="22"/>
                    </w:rPr>
                  </w:pPr>
                  <w:r w:rsidRPr="00BA110C">
                    <w:rPr>
                      <w:sz w:val="22"/>
                      <w:szCs w:val="22"/>
                    </w:rPr>
                    <w:t>1,984.01</w:t>
                  </w:r>
                </w:p>
              </w:tc>
              <w:tc>
                <w:tcPr>
                  <w:tcW w:w="636" w:type="dxa"/>
                  <w:vAlign w:val="center"/>
                  <w:hideMark/>
                </w:tcPr>
                <w:p w14:paraId="194EE2CC" w14:textId="77777777" w:rsidR="00FE06E8" w:rsidRPr="00BA110C" w:rsidRDefault="00FE06E8" w:rsidP="00FE06E8">
                  <w:pPr>
                    <w:spacing w:after="0" w:line="240" w:lineRule="auto"/>
                    <w:jc w:val="both"/>
                    <w:rPr>
                      <w:sz w:val="22"/>
                      <w:szCs w:val="22"/>
                    </w:rPr>
                  </w:pPr>
                  <w:r w:rsidRPr="00BA110C">
                    <w:rPr>
                      <w:sz w:val="22"/>
                      <w:szCs w:val="22"/>
                    </w:rPr>
                    <w:t>16</w:t>
                  </w:r>
                </w:p>
              </w:tc>
              <w:tc>
                <w:tcPr>
                  <w:tcW w:w="894" w:type="dxa"/>
                  <w:vAlign w:val="center"/>
                  <w:hideMark/>
                </w:tcPr>
                <w:p w14:paraId="025F7E16" w14:textId="77777777" w:rsidR="00FE06E8" w:rsidRPr="00BA110C" w:rsidRDefault="00FE06E8" w:rsidP="00FE06E8">
                  <w:pPr>
                    <w:spacing w:after="0" w:line="240" w:lineRule="auto"/>
                    <w:jc w:val="both"/>
                    <w:rPr>
                      <w:sz w:val="22"/>
                      <w:szCs w:val="22"/>
                    </w:rPr>
                  </w:pPr>
                  <w:r w:rsidRPr="00BA110C">
                    <w:rPr>
                      <w:sz w:val="22"/>
                      <w:szCs w:val="22"/>
                    </w:rPr>
                    <w:t>1.37 %</w:t>
                  </w:r>
                </w:p>
              </w:tc>
              <w:tc>
                <w:tcPr>
                  <w:tcW w:w="743" w:type="dxa"/>
                  <w:vAlign w:val="center"/>
                  <w:hideMark/>
                </w:tcPr>
                <w:p w14:paraId="2474BA88" w14:textId="77777777" w:rsidR="00FE06E8" w:rsidRPr="00BA110C" w:rsidRDefault="00FE06E8" w:rsidP="00FE06E8">
                  <w:pPr>
                    <w:spacing w:after="0" w:line="240" w:lineRule="auto"/>
                    <w:jc w:val="both"/>
                    <w:rPr>
                      <w:sz w:val="22"/>
                      <w:szCs w:val="22"/>
                    </w:rPr>
                  </w:pPr>
                  <w:r w:rsidRPr="00BA110C">
                    <w:rPr>
                      <w:sz w:val="22"/>
                      <w:szCs w:val="22"/>
                    </w:rPr>
                    <w:t>43.4</w:t>
                  </w:r>
                </w:p>
              </w:tc>
              <w:tc>
                <w:tcPr>
                  <w:tcW w:w="1066" w:type="dxa"/>
                  <w:vAlign w:val="center"/>
                  <w:hideMark/>
                </w:tcPr>
                <w:p w14:paraId="2D24B127" w14:textId="77777777" w:rsidR="00FE06E8" w:rsidRPr="00BA110C" w:rsidRDefault="00FE06E8" w:rsidP="00FE06E8">
                  <w:pPr>
                    <w:spacing w:after="0" w:line="240" w:lineRule="auto"/>
                    <w:jc w:val="both"/>
                    <w:rPr>
                      <w:sz w:val="22"/>
                      <w:szCs w:val="22"/>
                    </w:rPr>
                  </w:pPr>
                  <w:r w:rsidRPr="00BA110C">
                    <w:rPr>
                      <w:sz w:val="22"/>
                      <w:szCs w:val="22"/>
                    </w:rPr>
                    <w:t>5.74</w:t>
                  </w:r>
                </w:p>
              </w:tc>
              <w:tc>
                <w:tcPr>
                  <w:tcW w:w="1532" w:type="dxa"/>
                  <w:vAlign w:val="center"/>
                  <w:hideMark/>
                </w:tcPr>
                <w:p w14:paraId="73ACE30E" w14:textId="77777777" w:rsidR="00FE06E8" w:rsidRPr="00BA110C" w:rsidRDefault="00FE06E8" w:rsidP="00FE06E8">
                  <w:pPr>
                    <w:spacing w:after="0" w:line="240" w:lineRule="auto"/>
                    <w:jc w:val="both"/>
                    <w:rPr>
                      <w:sz w:val="22"/>
                      <w:szCs w:val="22"/>
                    </w:rPr>
                  </w:pPr>
                  <w:r w:rsidRPr="00BA110C">
                    <w:rPr>
                      <w:sz w:val="22"/>
                      <w:szCs w:val="22"/>
                    </w:rPr>
                    <w:t>42,075</w:t>
                  </w:r>
                </w:p>
              </w:tc>
              <w:tc>
                <w:tcPr>
                  <w:tcW w:w="1727" w:type="dxa"/>
                  <w:vAlign w:val="center"/>
                  <w:hideMark/>
                </w:tcPr>
                <w:p w14:paraId="4A8F91A3" w14:textId="77777777" w:rsidR="00FE06E8" w:rsidRPr="00BA110C" w:rsidRDefault="00FE06E8" w:rsidP="00FE06E8">
                  <w:pPr>
                    <w:spacing w:after="0" w:line="240" w:lineRule="auto"/>
                    <w:jc w:val="both"/>
                    <w:rPr>
                      <w:sz w:val="22"/>
                      <w:szCs w:val="22"/>
                    </w:rPr>
                  </w:pPr>
                  <w:r w:rsidRPr="00BA110C">
                    <w:rPr>
                      <w:sz w:val="22"/>
                      <w:szCs w:val="22"/>
                    </w:rPr>
                    <w:t>40</w:t>
                  </w:r>
                </w:p>
              </w:tc>
              <w:tc>
                <w:tcPr>
                  <w:tcW w:w="1606" w:type="dxa"/>
                  <w:vAlign w:val="center"/>
                  <w:hideMark/>
                </w:tcPr>
                <w:p w14:paraId="00D2F64E"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3FECB1D3" w14:textId="77777777" w:rsidTr="00FE06E8">
              <w:trPr>
                <w:tblCellSpacing w:w="15" w:type="dxa"/>
              </w:trPr>
              <w:tc>
                <w:tcPr>
                  <w:tcW w:w="2768" w:type="dxa"/>
                  <w:vAlign w:val="center"/>
                  <w:hideMark/>
                </w:tcPr>
                <w:p w14:paraId="0256EA97" w14:textId="77777777" w:rsidR="00FE06E8" w:rsidRPr="00BA110C" w:rsidRDefault="00505342" w:rsidP="00FE06E8">
                  <w:pPr>
                    <w:spacing w:after="0" w:line="240" w:lineRule="auto"/>
                    <w:jc w:val="both"/>
                    <w:rPr>
                      <w:sz w:val="22"/>
                      <w:szCs w:val="22"/>
                    </w:rPr>
                  </w:pPr>
                  <w:hyperlink r:id="rId84" w:history="1">
                    <w:r w:rsidR="00FE06E8" w:rsidRPr="00BA110C">
                      <w:rPr>
                        <w:color w:val="0000FF"/>
                        <w:sz w:val="22"/>
                        <w:szCs w:val="22"/>
                        <w:u w:val="single"/>
                      </w:rPr>
                      <w:t>Saudi Arabia</w:t>
                    </w:r>
                  </w:hyperlink>
                </w:p>
              </w:tc>
              <w:tc>
                <w:tcPr>
                  <w:tcW w:w="1066" w:type="dxa"/>
                  <w:vAlign w:val="center"/>
                  <w:hideMark/>
                </w:tcPr>
                <w:p w14:paraId="5B72616B" w14:textId="77777777" w:rsidR="00FE06E8" w:rsidRPr="00BA110C" w:rsidRDefault="00FE06E8" w:rsidP="00FE06E8">
                  <w:pPr>
                    <w:spacing w:after="0" w:line="240" w:lineRule="auto"/>
                    <w:jc w:val="both"/>
                    <w:rPr>
                      <w:sz w:val="22"/>
                      <w:szCs w:val="22"/>
                    </w:rPr>
                  </w:pPr>
                  <w:r w:rsidRPr="00BA110C">
                    <w:rPr>
                      <w:sz w:val="22"/>
                      <w:szCs w:val="22"/>
                    </w:rPr>
                    <w:t>1,627.75</w:t>
                  </w:r>
                </w:p>
              </w:tc>
              <w:tc>
                <w:tcPr>
                  <w:tcW w:w="636" w:type="dxa"/>
                  <w:vAlign w:val="center"/>
                  <w:hideMark/>
                </w:tcPr>
                <w:p w14:paraId="4E10396A" w14:textId="77777777" w:rsidR="00FE06E8" w:rsidRPr="00BA110C" w:rsidRDefault="00FE06E8" w:rsidP="00FE06E8">
                  <w:pPr>
                    <w:spacing w:after="0" w:line="240" w:lineRule="auto"/>
                    <w:jc w:val="both"/>
                    <w:rPr>
                      <w:sz w:val="22"/>
                      <w:szCs w:val="22"/>
                    </w:rPr>
                  </w:pPr>
                  <w:r w:rsidRPr="00BA110C">
                    <w:rPr>
                      <w:sz w:val="22"/>
                      <w:szCs w:val="22"/>
                    </w:rPr>
                    <w:t>17</w:t>
                  </w:r>
                </w:p>
              </w:tc>
              <w:tc>
                <w:tcPr>
                  <w:tcW w:w="1066" w:type="dxa"/>
                  <w:vAlign w:val="center"/>
                  <w:hideMark/>
                </w:tcPr>
                <w:p w14:paraId="5F77656F" w14:textId="77777777" w:rsidR="00FE06E8" w:rsidRPr="00BA110C" w:rsidRDefault="00FE06E8" w:rsidP="00FE06E8">
                  <w:pPr>
                    <w:spacing w:after="0" w:line="240" w:lineRule="auto"/>
                    <w:jc w:val="both"/>
                    <w:rPr>
                      <w:sz w:val="22"/>
                      <w:szCs w:val="22"/>
                    </w:rPr>
                  </w:pPr>
                  <w:r w:rsidRPr="00BA110C">
                    <w:rPr>
                      <w:sz w:val="22"/>
                      <w:szCs w:val="22"/>
                    </w:rPr>
                    <w:t>1,734.23</w:t>
                  </w:r>
                </w:p>
              </w:tc>
              <w:tc>
                <w:tcPr>
                  <w:tcW w:w="636" w:type="dxa"/>
                  <w:vAlign w:val="center"/>
                  <w:hideMark/>
                </w:tcPr>
                <w:p w14:paraId="027B2992" w14:textId="77777777" w:rsidR="00FE06E8" w:rsidRPr="00BA110C" w:rsidRDefault="00FE06E8" w:rsidP="00FE06E8">
                  <w:pPr>
                    <w:spacing w:after="0" w:line="240" w:lineRule="auto"/>
                    <w:jc w:val="both"/>
                    <w:rPr>
                      <w:sz w:val="22"/>
                      <w:szCs w:val="22"/>
                    </w:rPr>
                  </w:pPr>
                  <w:r w:rsidRPr="00BA110C">
                    <w:rPr>
                      <w:sz w:val="22"/>
                      <w:szCs w:val="22"/>
                    </w:rPr>
                    <w:t>17</w:t>
                  </w:r>
                </w:p>
              </w:tc>
              <w:tc>
                <w:tcPr>
                  <w:tcW w:w="894" w:type="dxa"/>
                  <w:vAlign w:val="center"/>
                  <w:hideMark/>
                </w:tcPr>
                <w:p w14:paraId="49F67C23" w14:textId="77777777" w:rsidR="00FE06E8" w:rsidRPr="00BA110C" w:rsidRDefault="00FE06E8" w:rsidP="00FE06E8">
                  <w:pPr>
                    <w:spacing w:after="0" w:line="240" w:lineRule="auto"/>
                    <w:jc w:val="both"/>
                    <w:rPr>
                      <w:sz w:val="22"/>
                      <w:szCs w:val="22"/>
                    </w:rPr>
                  </w:pPr>
                  <w:r w:rsidRPr="00BA110C">
                    <w:rPr>
                      <w:sz w:val="22"/>
                      <w:szCs w:val="22"/>
                    </w:rPr>
                    <w:t>1.20 %</w:t>
                  </w:r>
                </w:p>
              </w:tc>
              <w:tc>
                <w:tcPr>
                  <w:tcW w:w="743" w:type="dxa"/>
                  <w:vAlign w:val="center"/>
                  <w:hideMark/>
                </w:tcPr>
                <w:p w14:paraId="10052A1B" w14:textId="77777777" w:rsidR="00FE06E8" w:rsidRPr="00BA110C" w:rsidRDefault="00FE06E8" w:rsidP="00FE06E8">
                  <w:pPr>
                    <w:spacing w:after="0" w:line="240" w:lineRule="auto"/>
                    <w:jc w:val="both"/>
                    <w:rPr>
                      <w:sz w:val="22"/>
                      <w:szCs w:val="22"/>
                    </w:rPr>
                  </w:pPr>
                  <w:r w:rsidRPr="00BA110C">
                    <w:rPr>
                      <w:sz w:val="22"/>
                      <w:szCs w:val="22"/>
                    </w:rPr>
                    <w:t>250</w:t>
                  </w:r>
                </w:p>
              </w:tc>
              <w:tc>
                <w:tcPr>
                  <w:tcW w:w="1066" w:type="dxa"/>
                  <w:vAlign w:val="center"/>
                  <w:hideMark/>
                </w:tcPr>
                <w:p w14:paraId="312CFAB1" w14:textId="77777777" w:rsidR="00FE06E8" w:rsidRPr="00BA110C" w:rsidRDefault="00FE06E8" w:rsidP="00FE06E8">
                  <w:pPr>
                    <w:spacing w:after="0" w:line="240" w:lineRule="auto"/>
                    <w:jc w:val="both"/>
                    <w:rPr>
                      <w:sz w:val="22"/>
                      <w:szCs w:val="22"/>
                    </w:rPr>
                  </w:pPr>
                  <w:r w:rsidRPr="00BA110C">
                    <w:rPr>
                      <w:sz w:val="22"/>
                      <w:szCs w:val="22"/>
                    </w:rPr>
                    <w:t>2.84</w:t>
                  </w:r>
                </w:p>
              </w:tc>
              <w:tc>
                <w:tcPr>
                  <w:tcW w:w="1532" w:type="dxa"/>
                  <w:vAlign w:val="center"/>
                  <w:hideMark/>
                </w:tcPr>
                <w:p w14:paraId="259A2A93" w14:textId="77777777" w:rsidR="00FE06E8" w:rsidRPr="00BA110C" w:rsidRDefault="00FE06E8" w:rsidP="00FE06E8">
                  <w:pPr>
                    <w:spacing w:after="0" w:line="240" w:lineRule="auto"/>
                    <w:jc w:val="both"/>
                    <w:rPr>
                      <w:sz w:val="22"/>
                      <w:szCs w:val="22"/>
                    </w:rPr>
                  </w:pPr>
                  <w:r w:rsidRPr="00BA110C">
                    <w:rPr>
                      <w:sz w:val="22"/>
                      <w:szCs w:val="22"/>
                    </w:rPr>
                    <w:t>48,908</w:t>
                  </w:r>
                </w:p>
              </w:tc>
              <w:tc>
                <w:tcPr>
                  <w:tcW w:w="1727" w:type="dxa"/>
                  <w:vAlign w:val="center"/>
                  <w:hideMark/>
                </w:tcPr>
                <w:p w14:paraId="26600DD0" w14:textId="77777777" w:rsidR="00FE06E8" w:rsidRPr="00BA110C" w:rsidRDefault="00FE06E8" w:rsidP="00FE06E8">
                  <w:pPr>
                    <w:spacing w:after="0" w:line="240" w:lineRule="auto"/>
                    <w:jc w:val="both"/>
                    <w:rPr>
                      <w:sz w:val="22"/>
                      <w:szCs w:val="22"/>
                    </w:rPr>
                  </w:pPr>
                  <w:r w:rsidRPr="00BA110C">
                    <w:rPr>
                      <w:sz w:val="22"/>
                      <w:szCs w:val="22"/>
                    </w:rPr>
                    <w:t>27</w:t>
                  </w:r>
                </w:p>
              </w:tc>
              <w:tc>
                <w:tcPr>
                  <w:tcW w:w="1606" w:type="dxa"/>
                  <w:vAlign w:val="center"/>
                  <w:hideMark/>
                </w:tcPr>
                <w:p w14:paraId="4DFEB82F"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4CDCD47E" w14:textId="77777777" w:rsidTr="00FE06E8">
              <w:trPr>
                <w:tblCellSpacing w:w="15" w:type="dxa"/>
              </w:trPr>
              <w:tc>
                <w:tcPr>
                  <w:tcW w:w="2768" w:type="dxa"/>
                  <w:vAlign w:val="center"/>
                  <w:hideMark/>
                </w:tcPr>
                <w:p w14:paraId="766EC1D1" w14:textId="77777777" w:rsidR="00FE06E8" w:rsidRPr="00BA110C" w:rsidRDefault="00505342" w:rsidP="00FE06E8">
                  <w:pPr>
                    <w:spacing w:after="0" w:line="240" w:lineRule="auto"/>
                    <w:jc w:val="both"/>
                    <w:rPr>
                      <w:sz w:val="22"/>
                      <w:szCs w:val="22"/>
                    </w:rPr>
                  </w:pPr>
                  <w:hyperlink r:id="rId85" w:history="1">
                    <w:r w:rsidR="00FE06E8" w:rsidRPr="00BA110C">
                      <w:rPr>
                        <w:color w:val="0000FF"/>
                        <w:sz w:val="22"/>
                        <w:szCs w:val="22"/>
                        <w:u w:val="single"/>
                      </w:rPr>
                      <w:t>Taiwan Province of China</w:t>
                    </w:r>
                  </w:hyperlink>
                </w:p>
              </w:tc>
              <w:tc>
                <w:tcPr>
                  <w:tcW w:w="1066" w:type="dxa"/>
                  <w:vAlign w:val="center"/>
                  <w:hideMark/>
                </w:tcPr>
                <w:p w14:paraId="120E6AC9" w14:textId="77777777" w:rsidR="00FE06E8" w:rsidRPr="00BA110C" w:rsidRDefault="00FE06E8" w:rsidP="00FE06E8">
                  <w:pPr>
                    <w:spacing w:after="0" w:line="240" w:lineRule="auto"/>
                    <w:jc w:val="both"/>
                    <w:rPr>
                      <w:sz w:val="22"/>
                      <w:szCs w:val="22"/>
                    </w:rPr>
                  </w:pPr>
                  <w:r w:rsidRPr="00BA110C">
                    <w:rPr>
                      <w:sz w:val="22"/>
                      <w:szCs w:val="22"/>
                    </w:rPr>
                    <w:t>1,316.03</w:t>
                  </w:r>
                </w:p>
              </w:tc>
              <w:tc>
                <w:tcPr>
                  <w:tcW w:w="636" w:type="dxa"/>
                  <w:vAlign w:val="center"/>
                  <w:hideMark/>
                </w:tcPr>
                <w:p w14:paraId="4E235E3C" w14:textId="77777777" w:rsidR="00FE06E8" w:rsidRPr="00BA110C" w:rsidRDefault="00FE06E8" w:rsidP="00FE06E8">
                  <w:pPr>
                    <w:spacing w:after="0" w:line="240" w:lineRule="auto"/>
                    <w:jc w:val="both"/>
                    <w:rPr>
                      <w:sz w:val="22"/>
                      <w:szCs w:val="22"/>
                    </w:rPr>
                  </w:pPr>
                  <w:r w:rsidRPr="00BA110C">
                    <w:rPr>
                      <w:sz w:val="22"/>
                      <w:szCs w:val="22"/>
                    </w:rPr>
                    <w:t>19</w:t>
                  </w:r>
                </w:p>
              </w:tc>
              <w:tc>
                <w:tcPr>
                  <w:tcW w:w="1066" w:type="dxa"/>
                  <w:vAlign w:val="center"/>
                  <w:hideMark/>
                </w:tcPr>
                <w:p w14:paraId="3DE30CFF" w14:textId="77777777" w:rsidR="00FE06E8" w:rsidRPr="00BA110C" w:rsidRDefault="00FE06E8" w:rsidP="00FE06E8">
                  <w:pPr>
                    <w:spacing w:after="0" w:line="240" w:lineRule="auto"/>
                    <w:jc w:val="both"/>
                    <w:rPr>
                      <w:sz w:val="22"/>
                      <w:szCs w:val="22"/>
                    </w:rPr>
                  </w:pPr>
                  <w:r w:rsidRPr="00BA110C">
                    <w:rPr>
                      <w:sz w:val="22"/>
                      <w:szCs w:val="22"/>
                    </w:rPr>
                    <w:t>1,443.41</w:t>
                  </w:r>
                </w:p>
              </w:tc>
              <w:tc>
                <w:tcPr>
                  <w:tcW w:w="636" w:type="dxa"/>
                  <w:vAlign w:val="center"/>
                  <w:hideMark/>
                </w:tcPr>
                <w:p w14:paraId="4A766D60" w14:textId="77777777" w:rsidR="00FE06E8" w:rsidRPr="00BA110C" w:rsidRDefault="00FE06E8" w:rsidP="00FE06E8">
                  <w:pPr>
                    <w:spacing w:after="0" w:line="240" w:lineRule="auto"/>
                    <w:jc w:val="both"/>
                    <w:rPr>
                      <w:sz w:val="22"/>
                      <w:szCs w:val="22"/>
                    </w:rPr>
                  </w:pPr>
                  <w:r w:rsidRPr="00BA110C">
                    <w:rPr>
                      <w:sz w:val="22"/>
                      <w:szCs w:val="22"/>
                    </w:rPr>
                    <w:t>18</w:t>
                  </w:r>
                </w:p>
              </w:tc>
              <w:tc>
                <w:tcPr>
                  <w:tcW w:w="894" w:type="dxa"/>
                  <w:vAlign w:val="center"/>
                  <w:hideMark/>
                </w:tcPr>
                <w:p w14:paraId="3C4ED471" w14:textId="77777777" w:rsidR="00FE06E8" w:rsidRPr="00BA110C" w:rsidRDefault="00FE06E8" w:rsidP="00FE06E8">
                  <w:pPr>
                    <w:spacing w:after="0" w:line="240" w:lineRule="auto"/>
                    <w:jc w:val="both"/>
                    <w:rPr>
                      <w:sz w:val="22"/>
                      <w:szCs w:val="22"/>
                    </w:rPr>
                  </w:pPr>
                  <w:r w:rsidRPr="00BA110C">
                    <w:rPr>
                      <w:sz w:val="22"/>
                      <w:szCs w:val="22"/>
                    </w:rPr>
                    <w:t>0.998 %</w:t>
                  </w:r>
                </w:p>
              </w:tc>
              <w:tc>
                <w:tcPr>
                  <w:tcW w:w="743" w:type="dxa"/>
                  <w:vAlign w:val="center"/>
                  <w:hideMark/>
                </w:tcPr>
                <w:p w14:paraId="3738C15A" w14:textId="77777777" w:rsidR="00FE06E8" w:rsidRPr="00BA110C" w:rsidRDefault="00FE06E8" w:rsidP="00FE06E8">
                  <w:pPr>
                    <w:spacing w:after="0" w:line="240" w:lineRule="auto"/>
                    <w:jc w:val="both"/>
                    <w:rPr>
                      <w:sz w:val="22"/>
                      <w:szCs w:val="22"/>
                    </w:rPr>
                  </w:pPr>
                  <w:r w:rsidRPr="00BA110C">
                    <w:rPr>
                      <w:sz w:val="22"/>
                      <w:szCs w:val="22"/>
                    </w:rPr>
                    <w:t>291</w:t>
                  </w:r>
                </w:p>
              </w:tc>
              <w:tc>
                <w:tcPr>
                  <w:tcW w:w="1066" w:type="dxa"/>
                  <w:vAlign w:val="center"/>
                  <w:hideMark/>
                </w:tcPr>
                <w:p w14:paraId="175E6C6B" w14:textId="77777777" w:rsidR="00FE06E8" w:rsidRPr="00BA110C" w:rsidRDefault="00FE06E8" w:rsidP="00FE06E8">
                  <w:pPr>
                    <w:spacing w:after="0" w:line="240" w:lineRule="auto"/>
                    <w:jc w:val="both"/>
                    <w:rPr>
                      <w:sz w:val="22"/>
                      <w:szCs w:val="22"/>
                    </w:rPr>
                  </w:pPr>
                  <w:r w:rsidRPr="00BA110C">
                    <w:rPr>
                      <w:sz w:val="22"/>
                      <w:szCs w:val="22"/>
                    </w:rPr>
                    <w:t>5.86</w:t>
                  </w:r>
                </w:p>
              </w:tc>
              <w:tc>
                <w:tcPr>
                  <w:tcW w:w="1532" w:type="dxa"/>
                  <w:vAlign w:val="center"/>
                  <w:hideMark/>
                </w:tcPr>
                <w:p w14:paraId="1C720CBB" w14:textId="77777777" w:rsidR="00FE06E8" w:rsidRPr="00BA110C" w:rsidRDefault="00FE06E8" w:rsidP="00FE06E8">
                  <w:pPr>
                    <w:spacing w:after="0" w:line="240" w:lineRule="auto"/>
                    <w:jc w:val="both"/>
                    <w:rPr>
                      <w:sz w:val="22"/>
                      <w:szCs w:val="22"/>
                    </w:rPr>
                  </w:pPr>
                  <w:r w:rsidRPr="00BA110C">
                    <w:rPr>
                      <w:sz w:val="22"/>
                      <w:szCs w:val="22"/>
                    </w:rPr>
                    <w:t>61,371</w:t>
                  </w:r>
                </w:p>
              </w:tc>
              <w:tc>
                <w:tcPr>
                  <w:tcW w:w="1727" w:type="dxa"/>
                  <w:vAlign w:val="center"/>
                  <w:hideMark/>
                </w:tcPr>
                <w:p w14:paraId="5E5F1CD3" w14:textId="77777777" w:rsidR="00FE06E8" w:rsidRPr="00BA110C" w:rsidRDefault="00FE06E8" w:rsidP="00FE06E8">
                  <w:pPr>
                    <w:spacing w:after="0" w:line="240" w:lineRule="auto"/>
                    <w:jc w:val="both"/>
                    <w:rPr>
                      <w:sz w:val="22"/>
                      <w:szCs w:val="22"/>
                    </w:rPr>
                  </w:pPr>
                  <w:r w:rsidRPr="00BA110C">
                    <w:rPr>
                      <w:sz w:val="22"/>
                      <w:szCs w:val="22"/>
                    </w:rPr>
                    <w:t>15</w:t>
                  </w:r>
                </w:p>
              </w:tc>
              <w:tc>
                <w:tcPr>
                  <w:tcW w:w="1606" w:type="dxa"/>
                  <w:vAlign w:val="center"/>
                  <w:hideMark/>
                </w:tcPr>
                <w:p w14:paraId="01E1C204"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052BB945" w14:textId="77777777" w:rsidTr="00FE06E8">
              <w:trPr>
                <w:tblCellSpacing w:w="15" w:type="dxa"/>
              </w:trPr>
              <w:tc>
                <w:tcPr>
                  <w:tcW w:w="2768" w:type="dxa"/>
                  <w:vAlign w:val="center"/>
                  <w:hideMark/>
                </w:tcPr>
                <w:p w14:paraId="4ED0B2BA" w14:textId="77777777" w:rsidR="00FE06E8" w:rsidRPr="00BA110C" w:rsidRDefault="00505342" w:rsidP="00FE06E8">
                  <w:pPr>
                    <w:spacing w:after="0" w:line="240" w:lineRule="auto"/>
                    <w:jc w:val="both"/>
                    <w:rPr>
                      <w:sz w:val="22"/>
                      <w:szCs w:val="22"/>
                    </w:rPr>
                  </w:pPr>
                  <w:hyperlink r:id="rId86" w:history="1">
                    <w:r w:rsidR="00FE06E8" w:rsidRPr="00BA110C">
                      <w:rPr>
                        <w:color w:val="0000FF"/>
                        <w:sz w:val="22"/>
                        <w:szCs w:val="22"/>
                        <w:u w:val="single"/>
                      </w:rPr>
                      <w:t>Australia</w:t>
                    </w:r>
                  </w:hyperlink>
                </w:p>
              </w:tc>
              <w:tc>
                <w:tcPr>
                  <w:tcW w:w="1066" w:type="dxa"/>
                  <w:vAlign w:val="center"/>
                  <w:hideMark/>
                </w:tcPr>
                <w:p w14:paraId="376568F4" w14:textId="77777777" w:rsidR="00FE06E8" w:rsidRPr="00BA110C" w:rsidRDefault="00FE06E8" w:rsidP="00FE06E8">
                  <w:pPr>
                    <w:spacing w:after="0" w:line="240" w:lineRule="auto"/>
                    <w:jc w:val="both"/>
                    <w:rPr>
                      <w:sz w:val="22"/>
                      <w:szCs w:val="22"/>
                    </w:rPr>
                  </w:pPr>
                  <w:r w:rsidRPr="00BA110C">
                    <w:rPr>
                      <w:sz w:val="22"/>
                      <w:szCs w:val="22"/>
                    </w:rPr>
                    <w:t>1,330.47</w:t>
                  </w:r>
                </w:p>
              </w:tc>
              <w:tc>
                <w:tcPr>
                  <w:tcW w:w="636" w:type="dxa"/>
                  <w:vAlign w:val="center"/>
                  <w:hideMark/>
                </w:tcPr>
                <w:p w14:paraId="48783B3F" w14:textId="77777777" w:rsidR="00FE06E8" w:rsidRPr="00BA110C" w:rsidRDefault="00FE06E8" w:rsidP="00FE06E8">
                  <w:pPr>
                    <w:spacing w:after="0" w:line="240" w:lineRule="auto"/>
                    <w:jc w:val="both"/>
                    <w:rPr>
                      <w:sz w:val="22"/>
                      <w:szCs w:val="22"/>
                    </w:rPr>
                  </w:pPr>
                  <w:r w:rsidRPr="00BA110C">
                    <w:rPr>
                      <w:sz w:val="22"/>
                      <w:szCs w:val="22"/>
                    </w:rPr>
                    <w:t>18</w:t>
                  </w:r>
                </w:p>
              </w:tc>
              <w:tc>
                <w:tcPr>
                  <w:tcW w:w="1066" w:type="dxa"/>
                  <w:vAlign w:val="center"/>
                  <w:hideMark/>
                </w:tcPr>
                <w:p w14:paraId="4785BB39" w14:textId="77777777" w:rsidR="00FE06E8" w:rsidRPr="00BA110C" w:rsidRDefault="00FE06E8" w:rsidP="00FE06E8">
                  <w:pPr>
                    <w:spacing w:after="0" w:line="240" w:lineRule="auto"/>
                    <w:jc w:val="both"/>
                    <w:rPr>
                      <w:sz w:val="22"/>
                      <w:szCs w:val="22"/>
                    </w:rPr>
                  </w:pPr>
                  <w:r w:rsidRPr="00BA110C">
                    <w:rPr>
                      <w:sz w:val="22"/>
                      <w:szCs w:val="22"/>
                    </w:rPr>
                    <w:t>1,427.26</w:t>
                  </w:r>
                </w:p>
              </w:tc>
              <w:tc>
                <w:tcPr>
                  <w:tcW w:w="636" w:type="dxa"/>
                  <w:vAlign w:val="center"/>
                  <w:hideMark/>
                </w:tcPr>
                <w:p w14:paraId="706C63A7" w14:textId="77777777" w:rsidR="00FE06E8" w:rsidRPr="00BA110C" w:rsidRDefault="00FE06E8" w:rsidP="00FE06E8">
                  <w:pPr>
                    <w:spacing w:after="0" w:line="240" w:lineRule="auto"/>
                    <w:jc w:val="both"/>
                    <w:rPr>
                      <w:sz w:val="22"/>
                      <w:szCs w:val="22"/>
                    </w:rPr>
                  </w:pPr>
                  <w:r w:rsidRPr="00BA110C">
                    <w:rPr>
                      <w:sz w:val="22"/>
                      <w:szCs w:val="22"/>
                    </w:rPr>
                    <w:t>19</w:t>
                  </w:r>
                </w:p>
              </w:tc>
              <w:tc>
                <w:tcPr>
                  <w:tcW w:w="894" w:type="dxa"/>
                  <w:vAlign w:val="center"/>
                  <w:hideMark/>
                </w:tcPr>
                <w:p w14:paraId="0937F7BB" w14:textId="77777777" w:rsidR="00FE06E8" w:rsidRPr="00BA110C" w:rsidRDefault="00FE06E8" w:rsidP="00FE06E8">
                  <w:pPr>
                    <w:spacing w:after="0" w:line="240" w:lineRule="auto"/>
                    <w:jc w:val="both"/>
                    <w:rPr>
                      <w:sz w:val="22"/>
                      <w:szCs w:val="22"/>
                    </w:rPr>
                  </w:pPr>
                  <w:r w:rsidRPr="00BA110C">
                    <w:rPr>
                      <w:sz w:val="22"/>
                      <w:szCs w:val="22"/>
                    </w:rPr>
                    <w:t>0.987 %</w:t>
                  </w:r>
                </w:p>
              </w:tc>
              <w:tc>
                <w:tcPr>
                  <w:tcW w:w="743" w:type="dxa"/>
                  <w:vAlign w:val="center"/>
                  <w:hideMark/>
                </w:tcPr>
                <w:p w14:paraId="4327705D" w14:textId="77777777" w:rsidR="00FE06E8" w:rsidRPr="00BA110C" w:rsidRDefault="00FE06E8" w:rsidP="00FE06E8">
                  <w:pPr>
                    <w:spacing w:after="0" w:line="240" w:lineRule="auto"/>
                    <w:jc w:val="both"/>
                    <w:rPr>
                      <w:sz w:val="22"/>
                      <w:szCs w:val="22"/>
                    </w:rPr>
                  </w:pPr>
                  <w:r w:rsidRPr="00BA110C">
                    <w:rPr>
                      <w:sz w:val="22"/>
                      <w:szCs w:val="22"/>
                    </w:rPr>
                    <w:t>16.2</w:t>
                  </w:r>
                </w:p>
              </w:tc>
              <w:tc>
                <w:tcPr>
                  <w:tcW w:w="1066" w:type="dxa"/>
                  <w:vAlign w:val="center"/>
                  <w:hideMark/>
                </w:tcPr>
                <w:p w14:paraId="5B0E78CC" w14:textId="77777777" w:rsidR="00FE06E8" w:rsidRPr="00BA110C" w:rsidRDefault="00FE06E8" w:rsidP="00FE06E8">
                  <w:pPr>
                    <w:spacing w:after="0" w:line="240" w:lineRule="auto"/>
                    <w:jc w:val="both"/>
                    <w:rPr>
                      <w:sz w:val="22"/>
                      <w:szCs w:val="22"/>
                    </w:rPr>
                  </w:pPr>
                  <w:r w:rsidRPr="00BA110C">
                    <w:rPr>
                      <w:sz w:val="22"/>
                      <w:szCs w:val="22"/>
                    </w:rPr>
                    <w:t>3.54</w:t>
                  </w:r>
                </w:p>
              </w:tc>
              <w:tc>
                <w:tcPr>
                  <w:tcW w:w="1532" w:type="dxa"/>
                  <w:vAlign w:val="center"/>
                  <w:hideMark/>
                </w:tcPr>
                <w:p w14:paraId="553D2238" w14:textId="77777777" w:rsidR="00FE06E8" w:rsidRPr="00BA110C" w:rsidRDefault="00FE06E8" w:rsidP="00FE06E8">
                  <w:pPr>
                    <w:spacing w:after="0" w:line="240" w:lineRule="auto"/>
                    <w:jc w:val="both"/>
                    <w:rPr>
                      <w:sz w:val="22"/>
                      <w:szCs w:val="22"/>
                    </w:rPr>
                  </w:pPr>
                  <w:r w:rsidRPr="00BA110C">
                    <w:rPr>
                      <w:sz w:val="22"/>
                      <w:szCs w:val="22"/>
                    </w:rPr>
                    <w:t>55,492</w:t>
                  </w:r>
                </w:p>
              </w:tc>
              <w:tc>
                <w:tcPr>
                  <w:tcW w:w="1727" w:type="dxa"/>
                  <w:vAlign w:val="center"/>
                  <w:hideMark/>
                </w:tcPr>
                <w:p w14:paraId="25569EB4" w14:textId="77777777" w:rsidR="00FE06E8" w:rsidRPr="00BA110C" w:rsidRDefault="00FE06E8" w:rsidP="00FE06E8">
                  <w:pPr>
                    <w:spacing w:after="0" w:line="240" w:lineRule="auto"/>
                    <w:jc w:val="both"/>
                    <w:rPr>
                      <w:sz w:val="22"/>
                      <w:szCs w:val="22"/>
                    </w:rPr>
                  </w:pPr>
                  <w:r w:rsidRPr="00BA110C">
                    <w:rPr>
                      <w:sz w:val="22"/>
                      <w:szCs w:val="22"/>
                    </w:rPr>
                    <w:t>22</w:t>
                  </w:r>
                </w:p>
              </w:tc>
              <w:tc>
                <w:tcPr>
                  <w:tcW w:w="1606" w:type="dxa"/>
                  <w:vAlign w:val="center"/>
                  <w:hideMark/>
                </w:tcPr>
                <w:p w14:paraId="07132980" w14:textId="77777777" w:rsidR="00FE06E8" w:rsidRPr="00BA110C" w:rsidRDefault="00FE06E8" w:rsidP="00FE06E8">
                  <w:pPr>
                    <w:spacing w:after="0" w:line="240" w:lineRule="auto"/>
                    <w:jc w:val="both"/>
                    <w:rPr>
                      <w:sz w:val="22"/>
                      <w:szCs w:val="22"/>
                    </w:rPr>
                  </w:pPr>
                  <w:r w:rsidRPr="00BA110C">
                    <w:rPr>
                      <w:sz w:val="22"/>
                      <w:szCs w:val="22"/>
                    </w:rPr>
                    <w:t>Oceania</w:t>
                  </w:r>
                </w:p>
              </w:tc>
            </w:tr>
            <w:tr w:rsidR="00FE06E8" w:rsidRPr="00BA110C" w14:paraId="1FFEE4A2" w14:textId="77777777" w:rsidTr="00FE06E8">
              <w:trPr>
                <w:tblCellSpacing w:w="15" w:type="dxa"/>
              </w:trPr>
              <w:tc>
                <w:tcPr>
                  <w:tcW w:w="2768" w:type="dxa"/>
                  <w:vAlign w:val="center"/>
                  <w:hideMark/>
                </w:tcPr>
                <w:p w14:paraId="796F2E28" w14:textId="77777777" w:rsidR="00FE06E8" w:rsidRPr="00BA110C" w:rsidRDefault="00505342" w:rsidP="00FE06E8">
                  <w:pPr>
                    <w:spacing w:after="0" w:line="240" w:lineRule="auto"/>
                    <w:jc w:val="both"/>
                    <w:rPr>
                      <w:sz w:val="22"/>
                      <w:szCs w:val="22"/>
                    </w:rPr>
                  </w:pPr>
                  <w:hyperlink r:id="rId87" w:history="1">
                    <w:r w:rsidR="00FE06E8" w:rsidRPr="00BA110C">
                      <w:rPr>
                        <w:color w:val="0000FF"/>
                        <w:sz w:val="22"/>
                        <w:szCs w:val="22"/>
                        <w:u w:val="single"/>
                      </w:rPr>
                      <w:t>Poland</w:t>
                    </w:r>
                  </w:hyperlink>
                </w:p>
              </w:tc>
              <w:tc>
                <w:tcPr>
                  <w:tcW w:w="1066" w:type="dxa"/>
                  <w:vAlign w:val="center"/>
                  <w:hideMark/>
                </w:tcPr>
                <w:p w14:paraId="394AA72C" w14:textId="77777777" w:rsidR="00FE06E8" w:rsidRPr="00BA110C" w:rsidRDefault="00FE06E8" w:rsidP="00FE06E8">
                  <w:pPr>
                    <w:spacing w:after="0" w:line="240" w:lineRule="auto"/>
                    <w:jc w:val="both"/>
                    <w:rPr>
                      <w:sz w:val="22"/>
                      <w:szCs w:val="22"/>
                    </w:rPr>
                  </w:pPr>
                  <w:r w:rsidRPr="00BA110C">
                    <w:rPr>
                      <w:sz w:val="22"/>
                      <w:szCs w:val="22"/>
                    </w:rPr>
                    <w:t>1,296.85</w:t>
                  </w:r>
                </w:p>
              </w:tc>
              <w:tc>
                <w:tcPr>
                  <w:tcW w:w="636" w:type="dxa"/>
                  <w:vAlign w:val="center"/>
                  <w:hideMark/>
                </w:tcPr>
                <w:p w14:paraId="7FFC1986" w14:textId="77777777" w:rsidR="00FE06E8" w:rsidRPr="00BA110C" w:rsidRDefault="00FE06E8" w:rsidP="00FE06E8">
                  <w:pPr>
                    <w:spacing w:after="0" w:line="240" w:lineRule="auto"/>
                    <w:jc w:val="both"/>
                    <w:rPr>
                      <w:sz w:val="22"/>
                      <w:szCs w:val="22"/>
                    </w:rPr>
                  </w:pPr>
                  <w:r w:rsidRPr="00BA110C">
                    <w:rPr>
                      <w:sz w:val="22"/>
                      <w:szCs w:val="22"/>
                    </w:rPr>
                    <w:t>20</w:t>
                  </w:r>
                </w:p>
              </w:tc>
              <w:tc>
                <w:tcPr>
                  <w:tcW w:w="1066" w:type="dxa"/>
                  <w:vAlign w:val="center"/>
                  <w:hideMark/>
                </w:tcPr>
                <w:p w14:paraId="056C2205" w14:textId="77777777" w:rsidR="00FE06E8" w:rsidRPr="00BA110C" w:rsidRDefault="00FE06E8" w:rsidP="00FE06E8">
                  <w:pPr>
                    <w:spacing w:after="0" w:line="240" w:lineRule="auto"/>
                    <w:jc w:val="both"/>
                    <w:rPr>
                      <w:sz w:val="22"/>
                      <w:szCs w:val="22"/>
                    </w:rPr>
                  </w:pPr>
                  <w:r w:rsidRPr="00BA110C">
                    <w:rPr>
                      <w:sz w:val="22"/>
                      <w:szCs w:val="22"/>
                    </w:rPr>
                    <w:t>1,412.30</w:t>
                  </w:r>
                </w:p>
              </w:tc>
              <w:tc>
                <w:tcPr>
                  <w:tcW w:w="636" w:type="dxa"/>
                  <w:vAlign w:val="center"/>
                  <w:hideMark/>
                </w:tcPr>
                <w:p w14:paraId="2061C281" w14:textId="77777777" w:rsidR="00FE06E8" w:rsidRPr="00BA110C" w:rsidRDefault="00FE06E8" w:rsidP="00FE06E8">
                  <w:pPr>
                    <w:spacing w:after="0" w:line="240" w:lineRule="auto"/>
                    <w:jc w:val="both"/>
                    <w:rPr>
                      <w:sz w:val="22"/>
                      <w:szCs w:val="22"/>
                    </w:rPr>
                  </w:pPr>
                  <w:r w:rsidRPr="00BA110C">
                    <w:rPr>
                      <w:sz w:val="22"/>
                      <w:szCs w:val="22"/>
                    </w:rPr>
                    <w:t>20</w:t>
                  </w:r>
                </w:p>
              </w:tc>
              <w:tc>
                <w:tcPr>
                  <w:tcW w:w="894" w:type="dxa"/>
                  <w:vAlign w:val="center"/>
                  <w:hideMark/>
                </w:tcPr>
                <w:p w14:paraId="616F9A8A" w14:textId="77777777" w:rsidR="00FE06E8" w:rsidRPr="00BA110C" w:rsidRDefault="00FE06E8" w:rsidP="00FE06E8">
                  <w:pPr>
                    <w:spacing w:after="0" w:line="240" w:lineRule="auto"/>
                    <w:jc w:val="both"/>
                    <w:rPr>
                      <w:sz w:val="22"/>
                      <w:szCs w:val="22"/>
                    </w:rPr>
                  </w:pPr>
                  <w:r w:rsidRPr="00BA110C">
                    <w:rPr>
                      <w:sz w:val="22"/>
                      <w:szCs w:val="22"/>
                    </w:rPr>
                    <w:t>0.976 %</w:t>
                  </w:r>
                </w:p>
              </w:tc>
              <w:tc>
                <w:tcPr>
                  <w:tcW w:w="743" w:type="dxa"/>
                  <w:vAlign w:val="center"/>
                  <w:hideMark/>
                </w:tcPr>
                <w:p w14:paraId="11888B82" w14:textId="77777777" w:rsidR="00FE06E8" w:rsidRPr="00BA110C" w:rsidRDefault="00FE06E8" w:rsidP="00FE06E8">
                  <w:pPr>
                    <w:spacing w:after="0" w:line="240" w:lineRule="auto"/>
                    <w:jc w:val="both"/>
                    <w:rPr>
                      <w:sz w:val="22"/>
                      <w:szCs w:val="22"/>
                    </w:rPr>
                  </w:pPr>
                  <w:r w:rsidRPr="00BA110C">
                    <w:rPr>
                      <w:sz w:val="22"/>
                      <w:szCs w:val="22"/>
                    </w:rPr>
                    <w:t>15.0</w:t>
                  </w:r>
                </w:p>
              </w:tc>
              <w:tc>
                <w:tcPr>
                  <w:tcW w:w="1066" w:type="dxa"/>
                  <w:vAlign w:val="center"/>
                  <w:hideMark/>
                </w:tcPr>
                <w:p w14:paraId="3E5CB8DE" w14:textId="77777777" w:rsidR="00FE06E8" w:rsidRPr="00BA110C" w:rsidRDefault="00FE06E8" w:rsidP="00FE06E8">
                  <w:pPr>
                    <w:spacing w:after="0" w:line="240" w:lineRule="auto"/>
                    <w:jc w:val="both"/>
                    <w:rPr>
                      <w:sz w:val="22"/>
                      <w:szCs w:val="22"/>
                    </w:rPr>
                  </w:pPr>
                  <w:r w:rsidRPr="00BA110C">
                    <w:rPr>
                      <w:sz w:val="22"/>
                      <w:szCs w:val="22"/>
                    </w:rPr>
                    <w:t>5.12</w:t>
                  </w:r>
                </w:p>
              </w:tc>
              <w:tc>
                <w:tcPr>
                  <w:tcW w:w="1532" w:type="dxa"/>
                  <w:vAlign w:val="center"/>
                  <w:hideMark/>
                </w:tcPr>
                <w:p w14:paraId="062CF0CC" w14:textId="77777777" w:rsidR="00FE06E8" w:rsidRPr="00BA110C" w:rsidRDefault="00FE06E8" w:rsidP="00FE06E8">
                  <w:pPr>
                    <w:spacing w:after="0" w:line="240" w:lineRule="auto"/>
                    <w:jc w:val="both"/>
                    <w:rPr>
                      <w:sz w:val="22"/>
                      <w:szCs w:val="22"/>
                    </w:rPr>
                  </w:pPr>
                  <w:r w:rsidRPr="00BA110C">
                    <w:rPr>
                      <w:sz w:val="22"/>
                      <w:szCs w:val="22"/>
                    </w:rPr>
                    <w:t>37,323</w:t>
                  </w:r>
                </w:p>
              </w:tc>
              <w:tc>
                <w:tcPr>
                  <w:tcW w:w="1727" w:type="dxa"/>
                  <w:vAlign w:val="center"/>
                  <w:hideMark/>
                </w:tcPr>
                <w:p w14:paraId="051E74EA" w14:textId="77777777" w:rsidR="00FE06E8" w:rsidRPr="00BA110C" w:rsidRDefault="00FE06E8" w:rsidP="00FE06E8">
                  <w:pPr>
                    <w:spacing w:after="0" w:line="240" w:lineRule="auto"/>
                    <w:jc w:val="both"/>
                    <w:rPr>
                      <w:sz w:val="22"/>
                      <w:szCs w:val="22"/>
                    </w:rPr>
                  </w:pPr>
                  <w:r w:rsidRPr="00BA110C">
                    <w:rPr>
                      <w:sz w:val="22"/>
                      <w:szCs w:val="22"/>
                    </w:rPr>
                    <w:t>42</w:t>
                  </w:r>
                </w:p>
              </w:tc>
              <w:tc>
                <w:tcPr>
                  <w:tcW w:w="1606" w:type="dxa"/>
                  <w:vAlign w:val="center"/>
                  <w:hideMark/>
                </w:tcPr>
                <w:p w14:paraId="7C77EE53"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42FDBC7B" w14:textId="77777777" w:rsidTr="00FE06E8">
              <w:trPr>
                <w:tblCellSpacing w:w="15" w:type="dxa"/>
              </w:trPr>
              <w:tc>
                <w:tcPr>
                  <w:tcW w:w="2768" w:type="dxa"/>
                  <w:vAlign w:val="center"/>
                  <w:hideMark/>
                </w:tcPr>
                <w:p w14:paraId="1095E5B5" w14:textId="77777777" w:rsidR="00FE06E8" w:rsidRPr="00BA110C" w:rsidRDefault="00505342" w:rsidP="00FE06E8">
                  <w:pPr>
                    <w:spacing w:after="0" w:line="240" w:lineRule="auto"/>
                    <w:jc w:val="both"/>
                    <w:rPr>
                      <w:sz w:val="22"/>
                      <w:szCs w:val="22"/>
                    </w:rPr>
                  </w:pPr>
                  <w:hyperlink r:id="rId88" w:history="1">
                    <w:r w:rsidR="00FE06E8" w:rsidRPr="00BA110C">
                      <w:rPr>
                        <w:color w:val="0000FF"/>
                        <w:sz w:val="22"/>
                        <w:szCs w:val="22"/>
                        <w:u w:val="single"/>
                      </w:rPr>
                      <w:t>Egypt</w:t>
                    </w:r>
                  </w:hyperlink>
                </w:p>
              </w:tc>
              <w:tc>
                <w:tcPr>
                  <w:tcW w:w="1066" w:type="dxa"/>
                  <w:vAlign w:val="center"/>
                  <w:hideMark/>
                </w:tcPr>
                <w:p w14:paraId="619A15D6" w14:textId="77777777" w:rsidR="00FE06E8" w:rsidRPr="00BA110C" w:rsidRDefault="00FE06E8" w:rsidP="00FE06E8">
                  <w:pPr>
                    <w:spacing w:after="0" w:line="240" w:lineRule="auto"/>
                    <w:jc w:val="both"/>
                    <w:rPr>
                      <w:sz w:val="22"/>
                      <w:szCs w:val="22"/>
                    </w:rPr>
                  </w:pPr>
                  <w:r w:rsidRPr="00BA110C">
                    <w:rPr>
                      <w:sz w:val="22"/>
                      <w:szCs w:val="22"/>
                    </w:rPr>
                    <w:t>1,290.02</w:t>
                  </w:r>
                </w:p>
              </w:tc>
              <w:tc>
                <w:tcPr>
                  <w:tcW w:w="636" w:type="dxa"/>
                  <w:vAlign w:val="center"/>
                  <w:hideMark/>
                </w:tcPr>
                <w:p w14:paraId="6F449EB6" w14:textId="77777777" w:rsidR="00FE06E8" w:rsidRPr="00BA110C" w:rsidRDefault="00FE06E8" w:rsidP="00FE06E8">
                  <w:pPr>
                    <w:spacing w:after="0" w:line="240" w:lineRule="auto"/>
                    <w:jc w:val="both"/>
                    <w:rPr>
                      <w:sz w:val="22"/>
                      <w:szCs w:val="22"/>
                    </w:rPr>
                  </w:pPr>
                  <w:r w:rsidRPr="00BA110C">
                    <w:rPr>
                      <w:sz w:val="22"/>
                      <w:szCs w:val="22"/>
                    </w:rPr>
                    <w:t>21</w:t>
                  </w:r>
                </w:p>
              </w:tc>
              <w:tc>
                <w:tcPr>
                  <w:tcW w:w="1066" w:type="dxa"/>
                  <w:vAlign w:val="center"/>
                  <w:hideMark/>
                </w:tcPr>
                <w:p w14:paraId="3689A281" w14:textId="77777777" w:rsidR="00FE06E8" w:rsidRPr="00BA110C" w:rsidRDefault="00FE06E8" w:rsidP="00FE06E8">
                  <w:pPr>
                    <w:spacing w:after="0" w:line="240" w:lineRule="auto"/>
                    <w:jc w:val="both"/>
                    <w:rPr>
                      <w:sz w:val="22"/>
                      <w:szCs w:val="22"/>
                    </w:rPr>
                  </w:pPr>
                  <w:r w:rsidRPr="00BA110C">
                    <w:rPr>
                      <w:sz w:val="22"/>
                      <w:szCs w:val="22"/>
                    </w:rPr>
                    <w:t>1,381.06</w:t>
                  </w:r>
                </w:p>
              </w:tc>
              <w:tc>
                <w:tcPr>
                  <w:tcW w:w="636" w:type="dxa"/>
                  <w:vAlign w:val="center"/>
                  <w:hideMark/>
                </w:tcPr>
                <w:p w14:paraId="592C0867" w14:textId="77777777" w:rsidR="00FE06E8" w:rsidRPr="00BA110C" w:rsidRDefault="00FE06E8" w:rsidP="00FE06E8">
                  <w:pPr>
                    <w:spacing w:after="0" w:line="240" w:lineRule="auto"/>
                    <w:jc w:val="both"/>
                    <w:rPr>
                      <w:sz w:val="22"/>
                      <w:szCs w:val="22"/>
                    </w:rPr>
                  </w:pPr>
                  <w:r w:rsidRPr="00BA110C">
                    <w:rPr>
                      <w:sz w:val="22"/>
                      <w:szCs w:val="22"/>
                    </w:rPr>
                    <w:t>21</w:t>
                  </w:r>
                </w:p>
              </w:tc>
              <w:tc>
                <w:tcPr>
                  <w:tcW w:w="894" w:type="dxa"/>
                  <w:vAlign w:val="center"/>
                  <w:hideMark/>
                </w:tcPr>
                <w:p w14:paraId="094B3395" w14:textId="77777777" w:rsidR="00FE06E8" w:rsidRPr="00BA110C" w:rsidRDefault="00FE06E8" w:rsidP="00FE06E8">
                  <w:pPr>
                    <w:spacing w:after="0" w:line="240" w:lineRule="auto"/>
                    <w:jc w:val="both"/>
                    <w:rPr>
                      <w:sz w:val="22"/>
                      <w:szCs w:val="22"/>
                    </w:rPr>
                  </w:pPr>
                  <w:r w:rsidRPr="00BA110C">
                    <w:rPr>
                      <w:sz w:val="22"/>
                      <w:szCs w:val="22"/>
                    </w:rPr>
                    <w:t>0.955 %</w:t>
                  </w:r>
                </w:p>
              </w:tc>
              <w:tc>
                <w:tcPr>
                  <w:tcW w:w="743" w:type="dxa"/>
                  <w:vAlign w:val="center"/>
                  <w:hideMark/>
                </w:tcPr>
                <w:p w14:paraId="25069EA4" w14:textId="77777777" w:rsidR="00FE06E8" w:rsidRPr="00BA110C" w:rsidRDefault="00FE06E8" w:rsidP="00FE06E8">
                  <w:pPr>
                    <w:spacing w:after="0" w:line="240" w:lineRule="auto"/>
                    <w:jc w:val="both"/>
                    <w:rPr>
                      <w:sz w:val="22"/>
                      <w:szCs w:val="22"/>
                    </w:rPr>
                  </w:pPr>
                  <w:r w:rsidRPr="00BA110C">
                    <w:rPr>
                      <w:sz w:val="22"/>
                      <w:szCs w:val="22"/>
                    </w:rPr>
                    <w:t>31.2</w:t>
                  </w:r>
                </w:p>
              </w:tc>
              <w:tc>
                <w:tcPr>
                  <w:tcW w:w="1066" w:type="dxa"/>
                  <w:vAlign w:val="center"/>
                  <w:hideMark/>
                </w:tcPr>
                <w:p w14:paraId="0A00C64F" w14:textId="77777777" w:rsidR="00FE06E8" w:rsidRPr="00BA110C" w:rsidRDefault="00FE06E8" w:rsidP="00FE06E8">
                  <w:pPr>
                    <w:spacing w:after="0" w:line="240" w:lineRule="auto"/>
                    <w:jc w:val="both"/>
                    <w:rPr>
                      <w:sz w:val="22"/>
                      <w:szCs w:val="22"/>
                    </w:rPr>
                  </w:pPr>
                  <w:r w:rsidRPr="00BA110C">
                    <w:rPr>
                      <w:sz w:val="22"/>
                      <w:szCs w:val="22"/>
                    </w:rPr>
                    <w:t>3.33</w:t>
                  </w:r>
                </w:p>
              </w:tc>
              <w:tc>
                <w:tcPr>
                  <w:tcW w:w="1532" w:type="dxa"/>
                  <w:vAlign w:val="center"/>
                  <w:hideMark/>
                </w:tcPr>
                <w:p w14:paraId="5AC4782C" w14:textId="77777777" w:rsidR="00FE06E8" w:rsidRPr="00BA110C" w:rsidRDefault="00FE06E8" w:rsidP="00FE06E8">
                  <w:pPr>
                    <w:spacing w:after="0" w:line="240" w:lineRule="auto"/>
                    <w:jc w:val="both"/>
                    <w:rPr>
                      <w:sz w:val="22"/>
                      <w:szCs w:val="22"/>
                    </w:rPr>
                  </w:pPr>
                  <w:r w:rsidRPr="00BA110C">
                    <w:rPr>
                      <w:sz w:val="22"/>
                      <w:szCs w:val="22"/>
                    </w:rPr>
                    <w:t>13,422</w:t>
                  </w:r>
                </w:p>
              </w:tc>
              <w:tc>
                <w:tcPr>
                  <w:tcW w:w="1727" w:type="dxa"/>
                  <w:vAlign w:val="center"/>
                  <w:hideMark/>
                </w:tcPr>
                <w:p w14:paraId="3E432805" w14:textId="77777777" w:rsidR="00FE06E8" w:rsidRPr="00BA110C" w:rsidRDefault="00FE06E8" w:rsidP="00FE06E8">
                  <w:pPr>
                    <w:spacing w:after="0" w:line="240" w:lineRule="auto"/>
                    <w:jc w:val="both"/>
                    <w:rPr>
                      <w:sz w:val="22"/>
                      <w:szCs w:val="22"/>
                    </w:rPr>
                  </w:pPr>
                  <w:r w:rsidRPr="00BA110C">
                    <w:rPr>
                      <w:sz w:val="22"/>
                      <w:szCs w:val="22"/>
                    </w:rPr>
                    <w:t>101</w:t>
                  </w:r>
                </w:p>
              </w:tc>
              <w:tc>
                <w:tcPr>
                  <w:tcW w:w="1606" w:type="dxa"/>
                  <w:vAlign w:val="center"/>
                  <w:hideMark/>
                </w:tcPr>
                <w:p w14:paraId="31632135"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08E7FC72" w14:textId="77777777" w:rsidTr="00FE06E8">
              <w:trPr>
                <w:tblCellSpacing w:w="15" w:type="dxa"/>
              </w:trPr>
              <w:tc>
                <w:tcPr>
                  <w:tcW w:w="2768" w:type="dxa"/>
                  <w:vAlign w:val="center"/>
                  <w:hideMark/>
                </w:tcPr>
                <w:p w14:paraId="1B348670" w14:textId="77777777" w:rsidR="00FE06E8" w:rsidRPr="00BA110C" w:rsidRDefault="00505342" w:rsidP="00FE06E8">
                  <w:pPr>
                    <w:spacing w:after="0" w:line="240" w:lineRule="auto"/>
                    <w:jc w:val="both"/>
                    <w:rPr>
                      <w:sz w:val="22"/>
                      <w:szCs w:val="22"/>
                    </w:rPr>
                  </w:pPr>
                  <w:hyperlink r:id="rId89" w:history="1">
                    <w:r w:rsidR="00FE06E8" w:rsidRPr="00BA110C">
                      <w:rPr>
                        <w:color w:val="0000FF"/>
                        <w:sz w:val="22"/>
                        <w:szCs w:val="22"/>
                        <w:u w:val="single"/>
                      </w:rPr>
                      <w:t>Thailand</w:t>
                    </w:r>
                  </w:hyperlink>
                </w:p>
              </w:tc>
              <w:tc>
                <w:tcPr>
                  <w:tcW w:w="1066" w:type="dxa"/>
                  <w:vAlign w:val="center"/>
                  <w:hideMark/>
                </w:tcPr>
                <w:p w14:paraId="491642AA" w14:textId="77777777" w:rsidR="00FE06E8" w:rsidRPr="00BA110C" w:rsidRDefault="00FE06E8" w:rsidP="00FE06E8">
                  <w:pPr>
                    <w:spacing w:after="0" w:line="240" w:lineRule="auto"/>
                    <w:jc w:val="both"/>
                    <w:rPr>
                      <w:sz w:val="22"/>
                      <w:szCs w:val="22"/>
                    </w:rPr>
                  </w:pPr>
                  <w:r w:rsidRPr="00BA110C">
                    <w:rPr>
                      <w:sz w:val="22"/>
                      <w:szCs w:val="22"/>
                    </w:rPr>
                    <w:t>1,272.54</w:t>
                  </w:r>
                </w:p>
              </w:tc>
              <w:tc>
                <w:tcPr>
                  <w:tcW w:w="636" w:type="dxa"/>
                  <w:vAlign w:val="center"/>
                  <w:hideMark/>
                </w:tcPr>
                <w:p w14:paraId="760854A3" w14:textId="77777777" w:rsidR="00FE06E8" w:rsidRPr="00BA110C" w:rsidRDefault="00FE06E8" w:rsidP="00FE06E8">
                  <w:pPr>
                    <w:spacing w:after="0" w:line="240" w:lineRule="auto"/>
                    <w:jc w:val="both"/>
                    <w:rPr>
                      <w:sz w:val="22"/>
                      <w:szCs w:val="22"/>
                    </w:rPr>
                  </w:pPr>
                  <w:r w:rsidRPr="00BA110C">
                    <w:rPr>
                      <w:sz w:val="22"/>
                      <w:szCs w:val="22"/>
                    </w:rPr>
                    <w:t>22</w:t>
                  </w:r>
                </w:p>
              </w:tc>
              <w:tc>
                <w:tcPr>
                  <w:tcW w:w="1066" w:type="dxa"/>
                  <w:vAlign w:val="center"/>
                  <w:hideMark/>
                </w:tcPr>
                <w:p w14:paraId="38A3EC19" w14:textId="77777777" w:rsidR="00FE06E8" w:rsidRPr="00BA110C" w:rsidRDefault="00FE06E8" w:rsidP="00FE06E8">
                  <w:pPr>
                    <w:spacing w:after="0" w:line="240" w:lineRule="auto"/>
                    <w:jc w:val="both"/>
                    <w:rPr>
                      <w:sz w:val="22"/>
                      <w:szCs w:val="22"/>
                    </w:rPr>
                  </w:pPr>
                  <w:r w:rsidRPr="00BA110C">
                    <w:rPr>
                      <w:sz w:val="22"/>
                      <w:szCs w:val="22"/>
                    </w:rPr>
                    <w:t>1,331.05</w:t>
                  </w:r>
                </w:p>
              </w:tc>
              <w:tc>
                <w:tcPr>
                  <w:tcW w:w="636" w:type="dxa"/>
                  <w:vAlign w:val="center"/>
                  <w:hideMark/>
                </w:tcPr>
                <w:p w14:paraId="03A550BB" w14:textId="77777777" w:rsidR="00FE06E8" w:rsidRPr="00BA110C" w:rsidRDefault="00FE06E8" w:rsidP="00FE06E8">
                  <w:pPr>
                    <w:spacing w:after="0" w:line="240" w:lineRule="auto"/>
                    <w:jc w:val="both"/>
                    <w:rPr>
                      <w:sz w:val="22"/>
                      <w:szCs w:val="22"/>
                    </w:rPr>
                  </w:pPr>
                  <w:r w:rsidRPr="00BA110C">
                    <w:rPr>
                      <w:sz w:val="22"/>
                      <w:szCs w:val="22"/>
                    </w:rPr>
                    <w:t>22</w:t>
                  </w:r>
                </w:p>
              </w:tc>
              <w:tc>
                <w:tcPr>
                  <w:tcW w:w="894" w:type="dxa"/>
                  <w:vAlign w:val="center"/>
                  <w:hideMark/>
                </w:tcPr>
                <w:p w14:paraId="7816BAA5" w14:textId="77777777" w:rsidR="00FE06E8" w:rsidRPr="00BA110C" w:rsidRDefault="00FE06E8" w:rsidP="00FE06E8">
                  <w:pPr>
                    <w:spacing w:after="0" w:line="240" w:lineRule="auto"/>
                    <w:jc w:val="both"/>
                    <w:rPr>
                      <w:sz w:val="22"/>
                      <w:szCs w:val="22"/>
                    </w:rPr>
                  </w:pPr>
                  <w:r w:rsidRPr="00BA110C">
                    <w:rPr>
                      <w:sz w:val="22"/>
                      <w:szCs w:val="22"/>
                    </w:rPr>
                    <w:t>0.920 %</w:t>
                  </w:r>
                </w:p>
              </w:tc>
              <w:tc>
                <w:tcPr>
                  <w:tcW w:w="743" w:type="dxa"/>
                  <w:vAlign w:val="center"/>
                  <w:hideMark/>
                </w:tcPr>
                <w:p w14:paraId="1B034C4C" w14:textId="77777777" w:rsidR="00FE06E8" w:rsidRPr="00BA110C" w:rsidRDefault="00FE06E8" w:rsidP="00FE06E8">
                  <w:pPr>
                    <w:spacing w:after="0" w:line="240" w:lineRule="auto"/>
                    <w:jc w:val="both"/>
                    <w:rPr>
                      <w:sz w:val="22"/>
                      <w:szCs w:val="22"/>
                    </w:rPr>
                  </w:pPr>
                  <w:r w:rsidRPr="00BA110C">
                    <w:rPr>
                      <w:sz w:val="22"/>
                      <w:szCs w:val="22"/>
                    </w:rPr>
                    <w:t>50.0</w:t>
                  </w:r>
                </w:p>
              </w:tc>
              <w:tc>
                <w:tcPr>
                  <w:tcW w:w="1066" w:type="dxa"/>
                  <w:vAlign w:val="center"/>
                  <w:hideMark/>
                </w:tcPr>
                <w:p w14:paraId="6892B8ED" w14:textId="77777777" w:rsidR="00FE06E8" w:rsidRPr="00BA110C" w:rsidRDefault="00FE06E8" w:rsidP="00FE06E8">
                  <w:pPr>
                    <w:spacing w:after="0" w:line="240" w:lineRule="auto"/>
                    <w:jc w:val="both"/>
                    <w:rPr>
                      <w:sz w:val="22"/>
                      <w:szCs w:val="22"/>
                    </w:rPr>
                  </w:pPr>
                  <w:r w:rsidRPr="00BA110C">
                    <w:rPr>
                      <w:sz w:val="22"/>
                      <w:szCs w:val="22"/>
                    </w:rPr>
                    <w:t>0.96</w:t>
                  </w:r>
                </w:p>
              </w:tc>
              <w:tc>
                <w:tcPr>
                  <w:tcW w:w="1532" w:type="dxa"/>
                  <w:vAlign w:val="center"/>
                  <w:hideMark/>
                </w:tcPr>
                <w:p w14:paraId="5FCD5A93" w14:textId="77777777" w:rsidR="00FE06E8" w:rsidRPr="00BA110C" w:rsidRDefault="00FE06E8" w:rsidP="00FE06E8">
                  <w:pPr>
                    <w:spacing w:after="0" w:line="240" w:lineRule="auto"/>
                    <w:jc w:val="both"/>
                    <w:rPr>
                      <w:sz w:val="22"/>
                      <w:szCs w:val="22"/>
                    </w:rPr>
                  </w:pPr>
                  <w:r w:rsidRPr="00BA110C">
                    <w:rPr>
                      <w:sz w:val="22"/>
                      <w:szCs w:val="22"/>
                    </w:rPr>
                    <w:t>19,028</w:t>
                  </w:r>
                </w:p>
              </w:tc>
              <w:tc>
                <w:tcPr>
                  <w:tcW w:w="1727" w:type="dxa"/>
                  <w:vAlign w:val="center"/>
                  <w:hideMark/>
                </w:tcPr>
                <w:p w14:paraId="6418AA9E" w14:textId="77777777" w:rsidR="00FE06E8" w:rsidRPr="00BA110C" w:rsidRDefault="00FE06E8" w:rsidP="00FE06E8">
                  <w:pPr>
                    <w:spacing w:after="0" w:line="240" w:lineRule="auto"/>
                    <w:jc w:val="both"/>
                    <w:rPr>
                      <w:sz w:val="22"/>
                      <w:szCs w:val="22"/>
                    </w:rPr>
                  </w:pPr>
                  <w:r w:rsidRPr="00BA110C">
                    <w:rPr>
                      <w:sz w:val="22"/>
                      <w:szCs w:val="22"/>
                    </w:rPr>
                    <w:t>76</w:t>
                  </w:r>
                </w:p>
              </w:tc>
              <w:tc>
                <w:tcPr>
                  <w:tcW w:w="1606" w:type="dxa"/>
                  <w:vAlign w:val="center"/>
                  <w:hideMark/>
                </w:tcPr>
                <w:p w14:paraId="21565AD9"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1C456C3" w14:textId="77777777" w:rsidTr="00FE06E8">
              <w:trPr>
                <w:tblCellSpacing w:w="15" w:type="dxa"/>
              </w:trPr>
              <w:tc>
                <w:tcPr>
                  <w:tcW w:w="2768" w:type="dxa"/>
                  <w:vAlign w:val="center"/>
                  <w:hideMark/>
                </w:tcPr>
                <w:p w14:paraId="46CC4B13" w14:textId="77777777" w:rsidR="00FE06E8" w:rsidRPr="00BA110C" w:rsidRDefault="00505342" w:rsidP="00FE06E8">
                  <w:pPr>
                    <w:spacing w:after="0" w:line="240" w:lineRule="auto"/>
                    <w:jc w:val="both"/>
                    <w:rPr>
                      <w:sz w:val="22"/>
                      <w:szCs w:val="22"/>
                    </w:rPr>
                  </w:pPr>
                  <w:hyperlink r:id="rId90" w:history="1">
                    <w:r w:rsidR="00FE06E8" w:rsidRPr="00BA110C">
                      <w:rPr>
                        <w:color w:val="0000FF"/>
                        <w:sz w:val="22"/>
                        <w:szCs w:val="22"/>
                        <w:u w:val="single"/>
                      </w:rPr>
                      <w:t>Islamic Republic of Iran</w:t>
                    </w:r>
                  </w:hyperlink>
                </w:p>
              </w:tc>
              <w:tc>
                <w:tcPr>
                  <w:tcW w:w="1066" w:type="dxa"/>
                  <w:vAlign w:val="center"/>
                  <w:hideMark/>
                </w:tcPr>
                <w:p w14:paraId="2668F172" w14:textId="77777777" w:rsidR="00FE06E8" w:rsidRPr="00BA110C" w:rsidRDefault="00FE06E8" w:rsidP="00FE06E8">
                  <w:pPr>
                    <w:spacing w:after="0" w:line="240" w:lineRule="auto"/>
                    <w:jc w:val="both"/>
                    <w:rPr>
                      <w:sz w:val="22"/>
                      <w:szCs w:val="22"/>
                    </w:rPr>
                  </w:pPr>
                  <w:r w:rsidRPr="00BA110C">
                    <w:rPr>
                      <w:sz w:val="22"/>
                      <w:szCs w:val="22"/>
                    </w:rPr>
                    <w:t>1,120.21</w:t>
                  </w:r>
                </w:p>
              </w:tc>
              <w:tc>
                <w:tcPr>
                  <w:tcW w:w="636" w:type="dxa"/>
                  <w:vAlign w:val="center"/>
                  <w:hideMark/>
                </w:tcPr>
                <w:p w14:paraId="23035837" w14:textId="77777777" w:rsidR="00FE06E8" w:rsidRPr="00BA110C" w:rsidRDefault="00FE06E8" w:rsidP="00FE06E8">
                  <w:pPr>
                    <w:spacing w:after="0" w:line="240" w:lineRule="auto"/>
                    <w:jc w:val="both"/>
                    <w:rPr>
                      <w:sz w:val="22"/>
                      <w:szCs w:val="22"/>
                    </w:rPr>
                  </w:pPr>
                  <w:r w:rsidRPr="00BA110C">
                    <w:rPr>
                      <w:sz w:val="22"/>
                      <w:szCs w:val="22"/>
                    </w:rPr>
                    <w:t>23</w:t>
                  </w:r>
                </w:p>
              </w:tc>
              <w:tc>
                <w:tcPr>
                  <w:tcW w:w="1066" w:type="dxa"/>
                  <w:vAlign w:val="center"/>
                  <w:hideMark/>
                </w:tcPr>
                <w:p w14:paraId="525BF97D" w14:textId="77777777" w:rsidR="00FE06E8" w:rsidRPr="00BA110C" w:rsidRDefault="00FE06E8" w:rsidP="00FE06E8">
                  <w:pPr>
                    <w:spacing w:after="0" w:line="240" w:lineRule="auto"/>
                    <w:jc w:val="both"/>
                    <w:rPr>
                      <w:sz w:val="22"/>
                      <w:szCs w:val="22"/>
                    </w:rPr>
                  </w:pPr>
                  <w:r w:rsidRPr="00BA110C">
                    <w:rPr>
                      <w:sz w:val="22"/>
                      <w:szCs w:val="22"/>
                    </w:rPr>
                    <w:t>1,189.15</w:t>
                  </w:r>
                </w:p>
              </w:tc>
              <w:tc>
                <w:tcPr>
                  <w:tcW w:w="636" w:type="dxa"/>
                  <w:vAlign w:val="center"/>
                  <w:hideMark/>
                </w:tcPr>
                <w:p w14:paraId="2D7F2380" w14:textId="77777777" w:rsidR="00FE06E8" w:rsidRPr="00BA110C" w:rsidRDefault="00FE06E8" w:rsidP="00FE06E8">
                  <w:pPr>
                    <w:spacing w:after="0" w:line="240" w:lineRule="auto"/>
                    <w:jc w:val="both"/>
                    <w:rPr>
                      <w:sz w:val="22"/>
                      <w:szCs w:val="22"/>
                    </w:rPr>
                  </w:pPr>
                  <w:r w:rsidRPr="00BA110C">
                    <w:rPr>
                      <w:sz w:val="22"/>
                      <w:szCs w:val="22"/>
                    </w:rPr>
                    <w:t>23</w:t>
                  </w:r>
                </w:p>
              </w:tc>
              <w:tc>
                <w:tcPr>
                  <w:tcW w:w="894" w:type="dxa"/>
                  <w:vAlign w:val="center"/>
                  <w:hideMark/>
                </w:tcPr>
                <w:p w14:paraId="0181BF58" w14:textId="77777777" w:rsidR="00FE06E8" w:rsidRPr="00BA110C" w:rsidRDefault="00FE06E8" w:rsidP="00FE06E8">
                  <w:pPr>
                    <w:spacing w:after="0" w:line="240" w:lineRule="auto"/>
                    <w:jc w:val="both"/>
                    <w:rPr>
                      <w:sz w:val="22"/>
                      <w:szCs w:val="22"/>
                    </w:rPr>
                  </w:pPr>
                  <w:r w:rsidRPr="00BA110C">
                    <w:rPr>
                      <w:sz w:val="22"/>
                      <w:szCs w:val="22"/>
                    </w:rPr>
                    <w:t>0.822 %</w:t>
                  </w:r>
                </w:p>
              </w:tc>
              <w:tc>
                <w:tcPr>
                  <w:tcW w:w="743" w:type="dxa"/>
                  <w:vAlign w:val="center"/>
                  <w:hideMark/>
                </w:tcPr>
                <w:p w14:paraId="69963E46" w14:textId="77777777" w:rsidR="00FE06E8" w:rsidRPr="00BA110C" w:rsidRDefault="00FE06E8" w:rsidP="00FE06E8">
                  <w:pPr>
                    <w:spacing w:after="0" w:line="240" w:lineRule="auto"/>
                    <w:jc w:val="both"/>
                    <w:rPr>
                      <w:sz w:val="22"/>
                      <w:szCs w:val="22"/>
                    </w:rPr>
                  </w:pPr>
                  <w:r w:rsidRPr="00BA110C">
                    <w:rPr>
                      <w:sz w:val="22"/>
                      <w:szCs w:val="22"/>
                    </w:rPr>
                    <w:t>142</w:t>
                  </w:r>
                </w:p>
              </w:tc>
              <w:tc>
                <w:tcPr>
                  <w:tcW w:w="1066" w:type="dxa"/>
                  <w:vAlign w:val="center"/>
                  <w:hideMark/>
                </w:tcPr>
                <w:p w14:paraId="43E0032F" w14:textId="77777777" w:rsidR="00FE06E8" w:rsidRPr="00BA110C" w:rsidRDefault="00FE06E8" w:rsidP="00FE06E8">
                  <w:pPr>
                    <w:spacing w:after="0" w:line="240" w:lineRule="auto"/>
                    <w:jc w:val="both"/>
                    <w:rPr>
                      <w:sz w:val="22"/>
                      <w:szCs w:val="22"/>
                    </w:rPr>
                  </w:pPr>
                  <w:r w:rsidRPr="00BA110C">
                    <w:rPr>
                      <w:sz w:val="22"/>
                      <w:szCs w:val="22"/>
                    </w:rPr>
                    <w:t>2.46</w:t>
                  </w:r>
                </w:p>
              </w:tc>
              <w:tc>
                <w:tcPr>
                  <w:tcW w:w="1532" w:type="dxa"/>
                  <w:vAlign w:val="center"/>
                  <w:hideMark/>
                </w:tcPr>
                <w:p w14:paraId="03E6FBC4" w14:textId="77777777" w:rsidR="00FE06E8" w:rsidRPr="00BA110C" w:rsidRDefault="00FE06E8" w:rsidP="00FE06E8">
                  <w:pPr>
                    <w:spacing w:after="0" w:line="240" w:lineRule="auto"/>
                    <w:jc w:val="both"/>
                    <w:rPr>
                      <w:sz w:val="22"/>
                      <w:szCs w:val="22"/>
                    </w:rPr>
                  </w:pPr>
                  <w:r w:rsidRPr="00BA110C">
                    <w:rPr>
                      <w:sz w:val="22"/>
                      <w:szCs w:val="22"/>
                    </w:rPr>
                    <w:t>13,993</w:t>
                  </w:r>
                </w:p>
              </w:tc>
              <w:tc>
                <w:tcPr>
                  <w:tcW w:w="1727" w:type="dxa"/>
                  <w:vAlign w:val="center"/>
                  <w:hideMark/>
                </w:tcPr>
                <w:p w14:paraId="4F5551F0" w14:textId="77777777" w:rsidR="00FE06E8" w:rsidRPr="00BA110C" w:rsidRDefault="00FE06E8" w:rsidP="00FE06E8">
                  <w:pPr>
                    <w:spacing w:after="0" w:line="240" w:lineRule="auto"/>
                    <w:jc w:val="both"/>
                    <w:rPr>
                      <w:sz w:val="22"/>
                      <w:szCs w:val="22"/>
                    </w:rPr>
                  </w:pPr>
                  <w:r w:rsidRPr="00BA110C">
                    <w:rPr>
                      <w:sz w:val="22"/>
                      <w:szCs w:val="22"/>
                    </w:rPr>
                    <w:t>97</w:t>
                  </w:r>
                </w:p>
              </w:tc>
              <w:tc>
                <w:tcPr>
                  <w:tcW w:w="1606" w:type="dxa"/>
                  <w:vAlign w:val="center"/>
                  <w:hideMark/>
                </w:tcPr>
                <w:p w14:paraId="173545D2"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4363D9C7" w14:textId="77777777" w:rsidTr="00FE06E8">
              <w:trPr>
                <w:tblCellSpacing w:w="15" w:type="dxa"/>
              </w:trPr>
              <w:tc>
                <w:tcPr>
                  <w:tcW w:w="2768" w:type="dxa"/>
                  <w:vAlign w:val="center"/>
                  <w:hideMark/>
                </w:tcPr>
                <w:p w14:paraId="14417000" w14:textId="77777777" w:rsidR="00FE06E8" w:rsidRPr="00BA110C" w:rsidRDefault="00505342" w:rsidP="00FE06E8">
                  <w:pPr>
                    <w:spacing w:after="0" w:line="240" w:lineRule="auto"/>
                    <w:jc w:val="both"/>
                    <w:rPr>
                      <w:sz w:val="22"/>
                      <w:szCs w:val="22"/>
                    </w:rPr>
                  </w:pPr>
                  <w:hyperlink r:id="rId91" w:history="1">
                    <w:r w:rsidR="00FE06E8" w:rsidRPr="00BA110C">
                      <w:rPr>
                        <w:color w:val="0000FF"/>
                        <w:sz w:val="22"/>
                        <w:szCs w:val="22"/>
                        <w:u w:val="single"/>
                      </w:rPr>
                      <w:t>Pakistan</w:t>
                    </w:r>
                  </w:hyperlink>
                </w:p>
              </w:tc>
              <w:tc>
                <w:tcPr>
                  <w:tcW w:w="1066" w:type="dxa"/>
                  <w:vAlign w:val="center"/>
                  <w:hideMark/>
                </w:tcPr>
                <w:p w14:paraId="2D727EE7" w14:textId="77777777" w:rsidR="00FE06E8" w:rsidRPr="00BA110C" w:rsidRDefault="00FE06E8" w:rsidP="00FE06E8">
                  <w:pPr>
                    <w:spacing w:after="0" w:line="240" w:lineRule="auto"/>
                    <w:jc w:val="both"/>
                    <w:rPr>
                      <w:sz w:val="22"/>
                      <w:szCs w:val="22"/>
                    </w:rPr>
                  </w:pPr>
                  <w:r w:rsidRPr="00BA110C">
                    <w:rPr>
                      <w:sz w:val="22"/>
                      <w:szCs w:val="22"/>
                    </w:rPr>
                    <w:t>1,074.84</w:t>
                  </w:r>
                </w:p>
              </w:tc>
              <w:tc>
                <w:tcPr>
                  <w:tcW w:w="636" w:type="dxa"/>
                  <w:vAlign w:val="center"/>
                  <w:hideMark/>
                </w:tcPr>
                <w:p w14:paraId="1C7B21A9" w14:textId="77777777" w:rsidR="00FE06E8" w:rsidRPr="00BA110C" w:rsidRDefault="00FE06E8" w:rsidP="00FE06E8">
                  <w:pPr>
                    <w:spacing w:after="0" w:line="240" w:lineRule="auto"/>
                    <w:jc w:val="both"/>
                    <w:rPr>
                      <w:sz w:val="22"/>
                      <w:szCs w:val="22"/>
                    </w:rPr>
                  </w:pPr>
                  <w:r w:rsidRPr="00BA110C">
                    <w:rPr>
                      <w:sz w:val="22"/>
                      <w:szCs w:val="22"/>
                    </w:rPr>
                    <w:t>24</w:t>
                  </w:r>
                </w:p>
              </w:tc>
              <w:tc>
                <w:tcPr>
                  <w:tcW w:w="1066" w:type="dxa"/>
                  <w:vAlign w:val="center"/>
                  <w:hideMark/>
                </w:tcPr>
                <w:p w14:paraId="3AC71DA5" w14:textId="77777777" w:rsidR="00FE06E8" w:rsidRPr="00BA110C" w:rsidRDefault="00FE06E8" w:rsidP="00FE06E8">
                  <w:pPr>
                    <w:spacing w:after="0" w:line="240" w:lineRule="auto"/>
                    <w:jc w:val="both"/>
                    <w:rPr>
                      <w:sz w:val="22"/>
                      <w:szCs w:val="22"/>
                    </w:rPr>
                  </w:pPr>
                  <w:r w:rsidRPr="00BA110C">
                    <w:rPr>
                      <w:sz w:val="22"/>
                      <w:szCs w:val="22"/>
                    </w:rPr>
                    <w:t>1,157.48</w:t>
                  </w:r>
                </w:p>
              </w:tc>
              <w:tc>
                <w:tcPr>
                  <w:tcW w:w="636" w:type="dxa"/>
                  <w:vAlign w:val="center"/>
                  <w:hideMark/>
                </w:tcPr>
                <w:p w14:paraId="03C92733" w14:textId="77777777" w:rsidR="00FE06E8" w:rsidRPr="00BA110C" w:rsidRDefault="00FE06E8" w:rsidP="00FE06E8">
                  <w:pPr>
                    <w:spacing w:after="0" w:line="240" w:lineRule="auto"/>
                    <w:jc w:val="both"/>
                    <w:rPr>
                      <w:sz w:val="22"/>
                      <w:szCs w:val="22"/>
                    </w:rPr>
                  </w:pPr>
                  <w:r w:rsidRPr="00BA110C">
                    <w:rPr>
                      <w:sz w:val="22"/>
                      <w:szCs w:val="22"/>
                    </w:rPr>
                    <w:t>24</w:t>
                  </w:r>
                </w:p>
              </w:tc>
              <w:tc>
                <w:tcPr>
                  <w:tcW w:w="894" w:type="dxa"/>
                  <w:vAlign w:val="center"/>
                  <w:hideMark/>
                </w:tcPr>
                <w:p w14:paraId="56F1845A" w14:textId="77777777" w:rsidR="00FE06E8" w:rsidRPr="00BA110C" w:rsidRDefault="00FE06E8" w:rsidP="00FE06E8">
                  <w:pPr>
                    <w:spacing w:after="0" w:line="240" w:lineRule="auto"/>
                    <w:jc w:val="both"/>
                    <w:rPr>
                      <w:sz w:val="22"/>
                      <w:szCs w:val="22"/>
                    </w:rPr>
                  </w:pPr>
                  <w:r w:rsidRPr="00BA110C">
                    <w:rPr>
                      <w:sz w:val="22"/>
                      <w:szCs w:val="22"/>
                    </w:rPr>
                    <w:t>0.800 %</w:t>
                  </w:r>
                </w:p>
              </w:tc>
              <w:tc>
                <w:tcPr>
                  <w:tcW w:w="743" w:type="dxa"/>
                  <w:vAlign w:val="center"/>
                  <w:hideMark/>
                </w:tcPr>
                <w:p w14:paraId="0A6F4CB6" w14:textId="77777777" w:rsidR="00FE06E8" w:rsidRPr="00BA110C" w:rsidRDefault="00FE06E8" w:rsidP="00FE06E8">
                  <w:pPr>
                    <w:spacing w:after="0" w:line="240" w:lineRule="auto"/>
                    <w:jc w:val="both"/>
                    <w:rPr>
                      <w:sz w:val="22"/>
                      <w:szCs w:val="22"/>
                    </w:rPr>
                  </w:pPr>
                  <w:r w:rsidRPr="00BA110C">
                    <w:rPr>
                      <w:sz w:val="22"/>
                      <w:szCs w:val="22"/>
                    </w:rPr>
                    <w:t>31.7</w:t>
                  </w:r>
                </w:p>
              </w:tc>
              <w:tc>
                <w:tcPr>
                  <w:tcW w:w="1066" w:type="dxa"/>
                  <w:vAlign w:val="center"/>
                  <w:hideMark/>
                </w:tcPr>
                <w:p w14:paraId="6ADE97B0" w14:textId="77777777" w:rsidR="00FE06E8" w:rsidRPr="00BA110C" w:rsidRDefault="00FE06E8" w:rsidP="00FE06E8">
                  <w:pPr>
                    <w:spacing w:after="0" w:line="240" w:lineRule="auto"/>
                    <w:jc w:val="both"/>
                    <w:rPr>
                      <w:sz w:val="22"/>
                      <w:szCs w:val="22"/>
                    </w:rPr>
                  </w:pPr>
                  <w:r w:rsidRPr="00BA110C">
                    <w:rPr>
                      <w:sz w:val="22"/>
                      <w:szCs w:val="22"/>
                    </w:rPr>
                    <w:t>3.94</w:t>
                  </w:r>
                </w:p>
              </w:tc>
              <w:tc>
                <w:tcPr>
                  <w:tcW w:w="1532" w:type="dxa"/>
                  <w:vAlign w:val="center"/>
                  <w:hideMark/>
                </w:tcPr>
                <w:p w14:paraId="786E3644" w14:textId="77777777" w:rsidR="00FE06E8" w:rsidRPr="00BA110C" w:rsidRDefault="00FE06E8" w:rsidP="00FE06E8">
                  <w:pPr>
                    <w:spacing w:after="0" w:line="240" w:lineRule="auto"/>
                    <w:jc w:val="both"/>
                    <w:rPr>
                      <w:sz w:val="22"/>
                      <w:szCs w:val="22"/>
                    </w:rPr>
                  </w:pPr>
                  <w:r w:rsidRPr="00BA110C">
                    <w:rPr>
                      <w:sz w:val="22"/>
                      <w:szCs w:val="22"/>
                    </w:rPr>
                    <w:t>5,447</w:t>
                  </w:r>
                </w:p>
              </w:tc>
              <w:tc>
                <w:tcPr>
                  <w:tcW w:w="1727" w:type="dxa"/>
                  <w:vAlign w:val="center"/>
                  <w:hideMark/>
                </w:tcPr>
                <w:p w14:paraId="3724CE4F" w14:textId="77777777" w:rsidR="00FE06E8" w:rsidRPr="00BA110C" w:rsidRDefault="00FE06E8" w:rsidP="00FE06E8">
                  <w:pPr>
                    <w:spacing w:after="0" w:line="240" w:lineRule="auto"/>
                    <w:jc w:val="both"/>
                    <w:rPr>
                      <w:sz w:val="22"/>
                      <w:szCs w:val="22"/>
                    </w:rPr>
                  </w:pPr>
                  <w:r w:rsidRPr="00BA110C">
                    <w:rPr>
                      <w:sz w:val="22"/>
                      <w:szCs w:val="22"/>
                    </w:rPr>
                    <w:t>143</w:t>
                  </w:r>
                </w:p>
              </w:tc>
              <w:tc>
                <w:tcPr>
                  <w:tcW w:w="1606" w:type="dxa"/>
                  <w:vAlign w:val="center"/>
                  <w:hideMark/>
                </w:tcPr>
                <w:p w14:paraId="1A0B6D11"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3852F9F3" w14:textId="77777777" w:rsidTr="00FE06E8">
              <w:trPr>
                <w:tblCellSpacing w:w="15" w:type="dxa"/>
              </w:trPr>
              <w:tc>
                <w:tcPr>
                  <w:tcW w:w="2768" w:type="dxa"/>
                  <w:vAlign w:val="center"/>
                  <w:hideMark/>
                </w:tcPr>
                <w:p w14:paraId="68A66E66" w14:textId="77777777" w:rsidR="00FE06E8" w:rsidRPr="00BA110C" w:rsidRDefault="00505342" w:rsidP="00FE06E8">
                  <w:pPr>
                    <w:spacing w:after="0" w:line="240" w:lineRule="auto"/>
                    <w:jc w:val="both"/>
                    <w:rPr>
                      <w:sz w:val="22"/>
                      <w:szCs w:val="22"/>
                    </w:rPr>
                  </w:pPr>
                  <w:hyperlink r:id="rId92" w:history="1">
                    <w:r w:rsidR="00FE06E8" w:rsidRPr="00BA110C">
                      <w:rPr>
                        <w:color w:val="0000FF"/>
                        <w:sz w:val="22"/>
                        <w:szCs w:val="22"/>
                        <w:u w:val="single"/>
                      </w:rPr>
                      <w:t>Vietnam</w:t>
                    </w:r>
                  </w:hyperlink>
                </w:p>
              </w:tc>
              <w:tc>
                <w:tcPr>
                  <w:tcW w:w="1066" w:type="dxa"/>
                  <w:vAlign w:val="center"/>
                  <w:hideMark/>
                </w:tcPr>
                <w:p w14:paraId="53E6275B" w14:textId="77777777" w:rsidR="00FE06E8" w:rsidRPr="00BA110C" w:rsidRDefault="00FE06E8" w:rsidP="00FE06E8">
                  <w:pPr>
                    <w:spacing w:after="0" w:line="240" w:lineRule="auto"/>
                    <w:jc w:val="both"/>
                    <w:rPr>
                      <w:sz w:val="22"/>
                      <w:szCs w:val="22"/>
                    </w:rPr>
                  </w:pPr>
                  <w:r w:rsidRPr="00BA110C">
                    <w:rPr>
                      <w:sz w:val="22"/>
                      <w:szCs w:val="22"/>
                    </w:rPr>
                    <w:t>1,061.48</w:t>
                  </w:r>
                </w:p>
              </w:tc>
              <w:tc>
                <w:tcPr>
                  <w:tcW w:w="636" w:type="dxa"/>
                  <w:vAlign w:val="center"/>
                  <w:hideMark/>
                </w:tcPr>
                <w:p w14:paraId="3F80A1E7" w14:textId="77777777" w:rsidR="00FE06E8" w:rsidRPr="00BA110C" w:rsidRDefault="00FE06E8" w:rsidP="00FE06E8">
                  <w:pPr>
                    <w:spacing w:after="0" w:line="240" w:lineRule="auto"/>
                    <w:jc w:val="both"/>
                    <w:rPr>
                      <w:sz w:val="22"/>
                      <w:szCs w:val="22"/>
                    </w:rPr>
                  </w:pPr>
                  <w:r w:rsidRPr="00BA110C">
                    <w:rPr>
                      <w:sz w:val="22"/>
                      <w:szCs w:val="22"/>
                    </w:rPr>
                    <w:t>26</w:t>
                  </w:r>
                </w:p>
              </w:tc>
              <w:tc>
                <w:tcPr>
                  <w:tcW w:w="1066" w:type="dxa"/>
                  <w:vAlign w:val="center"/>
                  <w:hideMark/>
                </w:tcPr>
                <w:p w14:paraId="44CFFE93" w14:textId="77777777" w:rsidR="00FE06E8" w:rsidRPr="00BA110C" w:rsidRDefault="00FE06E8" w:rsidP="00FE06E8">
                  <w:pPr>
                    <w:spacing w:after="0" w:line="240" w:lineRule="auto"/>
                    <w:jc w:val="both"/>
                    <w:rPr>
                      <w:sz w:val="22"/>
                      <w:szCs w:val="22"/>
                    </w:rPr>
                  </w:pPr>
                  <w:r w:rsidRPr="00BA110C">
                    <w:rPr>
                      <w:sz w:val="22"/>
                      <w:szCs w:val="22"/>
                    </w:rPr>
                    <w:t>1,141.30</w:t>
                  </w:r>
                </w:p>
              </w:tc>
              <w:tc>
                <w:tcPr>
                  <w:tcW w:w="636" w:type="dxa"/>
                  <w:vAlign w:val="center"/>
                  <w:hideMark/>
                </w:tcPr>
                <w:p w14:paraId="7A661734" w14:textId="77777777" w:rsidR="00FE06E8" w:rsidRPr="00BA110C" w:rsidRDefault="00FE06E8" w:rsidP="00FE06E8">
                  <w:pPr>
                    <w:spacing w:after="0" w:line="240" w:lineRule="auto"/>
                    <w:jc w:val="both"/>
                    <w:rPr>
                      <w:sz w:val="22"/>
                      <w:szCs w:val="22"/>
                    </w:rPr>
                  </w:pPr>
                  <w:r w:rsidRPr="00BA110C">
                    <w:rPr>
                      <w:sz w:val="22"/>
                      <w:szCs w:val="22"/>
                    </w:rPr>
                    <w:t>25</w:t>
                  </w:r>
                </w:p>
              </w:tc>
              <w:tc>
                <w:tcPr>
                  <w:tcW w:w="894" w:type="dxa"/>
                  <w:vAlign w:val="center"/>
                  <w:hideMark/>
                </w:tcPr>
                <w:p w14:paraId="399522DF" w14:textId="77777777" w:rsidR="00FE06E8" w:rsidRPr="00BA110C" w:rsidRDefault="00FE06E8" w:rsidP="00FE06E8">
                  <w:pPr>
                    <w:spacing w:after="0" w:line="240" w:lineRule="auto"/>
                    <w:jc w:val="both"/>
                    <w:rPr>
                      <w:sz w:val="22"/>
                      <w:szCs w:val="22"/>
                    </w:rPr>
                  </w:pPr>
                  <w:r w:rsidRPr="00BA110C">
                    <w:rPr>
                      <w:sz w:val="22"/>
                      <w:szCs w:val="22"/>
                    </w:rPr>
                    <w:t>0.789 %</w:t>
                  </w:r>
                </w:p>
              </w:tc>
              <w:tc>
                <w:tcPr>
                  <w:tcW w:w="743" w:type="dxa"/>
                  <w:vAlign w:val="center"/>
                  <w:hideMark/>
                </w:tcPr>
                <w:p w14:paraId="29679DF4" w14:textId="77777777" w:rsidR="00FE06E8" w:rsidRPr="00BA110C" w:rsidRDefault="00FE06E8" w:rsidP="00FE06E8">
                  <w:pPr>
                    <w:spacing w:after="0" w:line="240" w:lineRule="auto"/>
                    <w:jc w:val="both"/>
                    <w:rPr>
                      <w:sz w:val="22"/>
                      <w:szCs w:val="22"/>
                    </w:rPr>
                  </w:pPr>
                  <w:r w:rsidRPr="00BA110C">
                    <w:rPr>
                      <w:sz w:val="22"/>
                      <w:szCs w:val="22"/>
                    </w:rPr>
                    <w:t>16.2</w:t>
                  </w:r>
                </w:p>
              </w:tc>
              <w:tc>
                <w:tcPr>
                  <w:tcW w:w="1066" w:type="dxa"/>
                  <w:vAlign w:val="center"/>
                  <w:hideMark/>
                </w:tcPr>
                <w:p w14:paraId="0723646C" w14:textId="77777777" w:rsidR="00FE06E8" w:rsidRPr="00BA110C" w:rsidRDefault="00FE06E8" w:rsidP="00FE06E8">
                  <w:pPr>
                    <w:spacing w:after="0" w:line="240" w:lineRule="auto"/>
                    <w:jc w:val="both"/>
                    <w:rPr>
                      <w:sz w:val="22"/>
                      <w:szCs w:val="22"/>
                    </w:rPr>
                  </w:pPr>
                  <w:r w:rsidRPr="00BA110C">
                    <w:rPr>
                      <w:sz w:val="22"/>
                      <w:szCs w:val="22"/>
                    </w:rPr>
                    <w:t>3.78</w:t>
                  </w:r>
                </w:p>
              </w:tc>
              <w:tc>
                <w:tcPr>
                  <w:tcW w:w="1532" w:type="dxa"/>
                  <w:vAlign w:val="center"/>
                  <w:hideMark/>
                </w:tcPr>
                <w:p w14:paraId="73D04159" w14:textId="77777777" w:rsidR="00FE06E8" w:rsidRPr="00BA110C" w:rsidRDefault="00FE06E8" w:rsidP="00FE06E8">
                  <w:pPr>
                    <w:spacing w:after="0" w:line="240" w:lineRule="auto"/>
                    <w:jc w:val="both"/>
                    <w:rPr>
                      <w:sz w:val="22"/>
                      <w:szCs w:val="22"/>
                    </w:rPr>
                  </w:pPr>
                  <w:r w:rsidRPr="00BA110C">
                    <w:rPr>
                      <w:sz w:val="22"/>
                      <w:szCs w:val="22"/>
                    </w:rPr>
                    <w:t>11,608</w:t>
                  </w:r>
                </w:p>
              </w:tc>
              <w:tc>
                <w:tcPr>
                  <w:tcW w:w="1727" w:type="dxa"/>
                  <w:vAlign w:val="center"/>
                  <w:hideMark/>
                </w:tcPr>
                <w:p w14:paraId="1767E36D" w14:textId="77777777" w:rsidR="00FE06E8" w:rsidRPr="00BA110C" w:rsidRDefault="00FE06E8" w:rsidP="00FE06E8">
                  <w:pPr>
                    <w:spacing w:after="0" w:line="240" w:lineRule="auto"/>
                    <w:jc w:val="both"/>
                    <w:rPr>
                      <w:sz w:val="22"/>
                      <w:szCs w:val="22"/>
                    </w:rPr>
                  </w:pPr>
                  <w:r w:rsidRPr="00BA110C">
                    <w:rPr>
                      <w:sz w:val="22"/>
                      <w:szCs w:val="22"/>
                    </w:rPr>
                    <w:t>112</w:t>
                  </w:r>
                </w:p>
              </w:tc>
              <w:tc>
                <w:tcPr>
                  <w:tcW w:w="1606" w:type="dxa"/>
                  <w:vAlign w:val="center"/>
                  <w:hideMark/>
                </w:tcPr>
                <w:p w14:paraId="078C9C40"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0828FF55" w14:textId="77777777" w:rsidTr="00FE06E8">
              <w:trPr>
                <w:tblCellSpacing w:w="15" w:type="dxa"/>
              </w:trPr>
              <w:tc>
                <w:tcPr>
                  <w:tcW w:w="2768" w:type="dxa"/>
                  <w:vAlign w:val="center"/>
                  <w:hideMark/>
                </w:tcPr>
                <w:p w14:paraId="624BA9AE" w14:textId="77777777" w:rsidR="00FE06E8" w:rsidRPr="00BA110C" w:rsidRDefault="00505342" w:rsidP="00FE06E8">
                  <w:pPr>
                    <w:spacing w:after="0" w:line="240" w:lineRule="auto"/>
                    <w:jc w:val="both"/>
                    <w:rPr>
                      <w:sz w:val="22"/>
                      <w:szCs w:val="22"/>
                    </w:rPr>
                  </w:pPr>
                  <w:hyperlink r:id="rId93" w:history="1">
                    <w:r w:rsidR="00FE06E8" w:rsidRPr="00BA110C">
                      <w:rPr>
                        <w:color w:val="0000FF"/>
                        <w:sz w:val="22"/>
                        <w:szCs w:val="22"/>
                        <w:u w:val="single"/>
                      </w:rPr>
                      <w:t>Nigeria</w:t>
                    </w:r>
                  </w:hyperlink>
                </w:p>
              </w:tc>
              <w:tc>
                <w:tcPr>
                  <w:tcW w:w="1066" w:type="dxa"/>
                  <w:vAlign w:val="center"/>
                  <w:hideMark/>
                </w:tcPr>
                <w:p w14:paraId="0BB96037" w14:textId="77777777" w:rsidR="00FE06E8" w:rsidRPr="00BA110C" w:rsidRDefault="00FE06E8" w:rsidP="00FE06E8">
                  <w:pPr>
                    <w:spacing w:after="0" w:line="240" w:lineRule="auto"/>
                    <w:jc w:val="both"/>
                    <w:rPr>
                      <w:sz w:val="22"/>
                      <w:szCs w:val="22"/>
                    </w:rPr>
                  </w:pPr>
                  <w:r w:rsidRPr="00BA110C">
                    <w:rPr>
                      <w:sz w:val="22"/>
                      <w:szCs w:val="22"/>
                    </w:rPr>
                    <w:t>1,069.04</w:t>
                  </w:r>
                </w:p>
              </w:tc>
              <w:tc>
                <w:tcPr>
                  <w:tcW w:w="636" w:type="dxa"/>
                  <w:vAlign w:val="center"/>
                  <w:hideMark/>
                </w:tcPr>
                <w:p w14:paraId="61ACD5F3" w14:textId="77777777" w:rsidR="00FE06E8" w:rsidRPr="00BA110C" w:rsidRDefault="00FE06E8" w:rsidP="00FE06E8">
                  <w:pPr>
                    <w:spacing w:after="0" w:line="240" w:lineRule="auto"/>
                    <w:jc w:val="both"/>
                    <w:rPr>
                      <w:sz w:val="22"/>
                      <w:szCs w:val="22"/>
                    </w:rPr>
                  </w:pPr>
                  <w:r w:rsidRPr="00BA110C">
                    <w:rPr>
                      <w:sz w:val="22"/>
                      <w:szCs w:val="22"/>
                    </w:rPr>
                    <w:t>25</w:t>
                  </w:r>
                </w:p>
              </w:tc>
              <w:tc>
                <w:tcPr>
                  <w:tcW w:w="1066" w:type="dxa"/>
                  <w:vAlign w:val="center"/>
                  <w:hideMark/>
                </w:tcPr>
                <w:p w14:paraId="3E98BF6B" w14:textId="77777777" w:rsidR="00FE06E8" w:rsidRPr="00BA110C" w:rsidRDefault="00FE06E8" w:rsidP="00FE06E8">
                  <w:pPr>
                    <w:spacing w:after="0" w:line="240" w:lineRule="auto"/>
                    <w:jc w:val="both"/>
                    <w:rPr>
                      <w:sz w:val="22"/>
                      <w:szCs w:val="22"/>
                    </w:rPr>
                  </w:pPr>
                  <w:r w:rsidRPr="00BA110C">
                    <w:rPr>
                      <w:sz w:val="22"/>
                      <w:szCs w:val="22"/>
                    </w:rPr>
                    <w:t>1,136.80</w:t>
                  </w:r>
                </w:p>
              </w:tc>
              <w:tc>
                <w:tcPr>
                  <w:tcW w:w="636" w:type="dxa"/>
                  <w:vAlign w:val="center"/>
                  <w:hideMark/>
                </w:tcPr>
                <w:p w14:paraId="04F4342E" w14:textId="77777777" w:rsidR="00FE06E8" w:rsidRPr="00BA110C" w:rsidRDefault="00FE06E8" w:rsidP="00FE06E8">
                  <w:pPr>
                    <w:spacing w:after="0" w:line="240" w:lineRule="auto"/>
                    <w:jc w:val="both"/>
                    <w:rPr>
                      <w:sz w:val="22"/>
                      <w:szCs w:val="22"/>
                    </w:rPr>
                  </w:pPr>
                  <w:r w:rsidRPr="00BA110C">
                    <w:rPr>
                      <w:sz w:val="22"/>
                      <w:szCs w:val="22"/>
                    </w:rPr>
                    <w:t>26</w:t>
                  </w:r>
                </w:p>
              </w:tc>
              <w:tc>
                <w:tcPr>
                  <w:tcW w:w="894" w:type="dxa"/>
                  <w:vAlign w:val="center"/>
                  <w:hideMark/>
                </w:tcPr>
                <w:p w14:paraId="2782870E" w14:textId="77777777" w:rsidR="00FE06E8" w:rsidRPr="00BA110C" w:rsidRDefault="00FE06E8" w:rsidP="00FE06E8">
                  <w:pPr>
                    <w:spacing w:after="0" w:line="240" w:lineRule="auto"/>
                    <w:jc w:val="both"/>
                    <w:rPr>
                      <w:sz w:val="22"/>
                      <w:szCs w:val="22"/>
                    </w:rPr>
                  </w:pPr>
                  <w:r w:rsidRPr="00BA110C">
                    <w:rPr>
                      <w:sz w:val="22"/>
                      <w:szCs w:val="22"/>
                    </w:rPr>
                    <w:t>0.786 %</w:t>
                  </w:r>
                </w:p>
              </w:tc>
              <w:tc>
                <w:tcPr>
                  <w:tcW w:w="743" w:type="dxa"/>
                  <w:vAlign w:val="center"/>
                  <w:hideMark/>
                </w:tcPr>
                <w:p w14:paraId="5583DC5B" w14:textId="77777777" w:rsidR="00FE06E8" w:rsidRPr="00BA110C" w:rsidRDefault="00FE06E8" w:rsidP="00FE06E8">
                  <w:pPr>
                    <w:spacing w:after="0" w:line="240" w:lineRule="auto"/>
                    <w:jc w:val="both"/>
                    <w:rPr>
                      <w:sz w:val="22"/>
                      <w:szCs w:val="22"/>
                    </w:rPr>
                  </w:pPr>
                  <w:r w:rsidRPr="00BA110C">
                    <w:rPr>
                      <w:sz w:val="22"/>
                      <w:szCs w:val="22"/>
                    </w:rPr>
                    <w:t>4.50</w:t>
                  </w:r>
                </w:p>
              </w:tc>
              <w:tc>
                <w:tcPr>
                  <w:tcW w:w="1066" w:type="dxa"/>
                  <w:vAlign w:val="center"/>
                  <w:hideMark/>
                </w:tcPr>
                <w:p w14:paraId="3EA978B5" w14:textId="77777777" w:rsidR="00FE06E8" w:rsidRPr="00BA110C" w:rsidRDefault="00FE06E8" w:rsidP="00FE06E8">
                  <w:pPr>
                    <w:spacing w:after="0" w:line="240" w:lineRule="auto"/>
                    <w:jc w:val="both"/>
                    <w:rPr>
                      <w:sz w:val="22"/>
                      <w:szCs w:val="22"/>
                    </w:rPr>
                  </w:pPr>
                  <w:r w:rsidRPr="00BA110C">
                    <w:rPr>
                      <w:sz w:val="22"/>
                      <w:szCs w:val="22"/>
                    </w:rPr>
                    <w:t>2.64</w:t>
                  </w:r>
                </w:p>
              </w:tc>
              <w:tc>
                <w:tcPr>
                  <w:tcW w:w="1532" w:type="dxa"/>
                  <w:vAlign w:val="center"/>
                  <w:hideMark/>
                </w:tcPr>
                <w:p w14:paraId="068895F1" w14:textId="77777777" w:rsidR="00FE06E8" w:rsidRPr="00BA110C" w:rsidRDefault="00FE06E8" w:rsidP="00FE06E8">
                  <w:pPr>
                    <w:spacing w:after="0" w:line="240" w:lineRule="auto"/>
                    <w:jc w:val="both"/>
                    <w:rPr>
                      <w:sz w:val="22"/>
                      <w:szCs w:val="22"/>
                    </w:rPr>
                  </w:pPr>
                  <w:r w:rsidRPr="00BA110C">
                    <w:rPr>
                      <w:sz w:val="22"/>
                      <w:szCs w:val="22"/>
                    </w:rPr>
                    <w:t>5,377</w:t>
                  </w:r>
                </w:p>
              </w:tc>
              <w:tc>
                <w:tcPr>
                  <w:tcW w:w="1727" w:type="dxa"/>
                  <w:vAlign w:val="center"/>
                  <w:hideMark/>
                </w:tcPr>
                <w:p w14:paraId="40ECFE64" w14:textId="77777777" w:rsidR="00FE06E8" w:rsidRPr="00BA110C" w:rsidRDefault="00FE06E8" w:rsidP="00FE06E8">
                  <w:pPr>
                    <w:spacing w:after="0" w:line="240" w:lineRule="auto"/>
                    <w:jc w:val="both"/>
                    <w:rPr>
                      <w:sz w:val="22"/>
                      <w:szCs w:val="22"/>
                    </w:rPr>
                  </w:pPr>
                  <w:r w:rsidRPr="00BA110C">
                    <w:rPr>
                      <w:sz w:val="22"/>
                      <w:szCs w:val="22"/>
                    </w:rPr>
                    <w:t>145</w:t>
                  </w:r>
                </w:p>
              </w:tc>
              <w:tc>
                <w:tcPr>
                  <w:tcW w:w="1606" w:type="dxa"/>
                  <w:vAlign w:val="center"/>
                  <w:hideMark/>
                </w:tcPr>
                <w:p w14:paraId="5EE812E0"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6814BA7A" w14:textId="77777777" w:rsidTr="00FE06E8">
              <w:trPr>
                <w:tblCellSpacing w:w="15" w:type="dxa"/>
              </w:trPr>
              <w:tc>
                <w:tcPr>
                  <w:tcW w:w="2768" w:type="dxa"/>
                  <w:vAlign w:val="center"/>
                  <w:hideMark/>
                </w:tcPr>
                <w:p w14:paraId="27D81F32" w14:textId="77777777" w:rsidR="00FE06E8" w:rsidRPr="00BA110C" w:rsidRDefault="00505342" w:rsidP="00FE06E8">
                  <w:pPr>
                    <w:spacing w:after="0" w:line="240" w:lineRule="auto"/>
                    <w:jc w:val="both"/>
                    <w:rPr>
                      <w:sz w:val="22"/>
                      <w:szCs w:val="22"/>
                    </w:rPr>
                  </w:pPr>
                  <w:hyperlink r:id="rId94" w:history="1">
                    <w:r w:rsidR="00FE06E8" w:rsidRPr="00BA110C">
                      <w:rPr>
                        <w:color w:val="0000FF"/>
                        <w:sz w:val="22"/>
                        <w:szCs w:val="22"/>
                        <w:u w:val="single"/>
                      </w:rPr>
                      <w:t>Netherlands</w:t>
                    </w:r>
                  </w:hyperlink>
                </w:p>
              </w:tc>
              <w:tc>
                <w:tcPr>
                  <w:tcW w:w="1066" w:type="dxa"/>
                  <w:vAlign w:val="center"/>
                  <w:hideMark/>
                </w:tcPr>
                <w:p w14:paraId="2931874C" w14:textId="77777777" w:rsidR="00FE06E8" w:rsidRPr="00BA110C" w:rsidRDefault="00FE06E8" w:rsidP="00FE06E8">
                  <w:pPr>
                    <w:spacing w:after="0" w:line="240" w:lineRule="auto"/>
                    <w:jc w:val="both"/>
                    <w:rPr>
                      <w:sz w:val="22"/>
                      <w:szCs w:val="22"/>
                    </w:rPr>
                  </w:pPr>
                  <w:r w:rsidRPr="00BA110C">
                    <w:rPr>
                      <w:sz w:val="22"/>
                      <w:szCs w:val="22"/>
                    </w:rPr>
                    <w:t>1,003.81</w:t>
                  </w:r>
                </w:p>
              </w:tc>
              <w:tc>
                <w:tcPr>
                  <w:tcW w:w="636" w:type="dxa"/>
                  <w:vAlign w:val="center"/>
                  <w:hideMark/>
                </w:tcPr>
                <w:p w14:paraId="6C20490C" w14:textId="77777777" w:rsidR="00FE06E8" w:rsidRPr="00BA110C" w:rsidRDefault="00FE06E8" w:rsidP="00FE06E8">
                  <w:pPr>
                    <w:spacing w:after="0" w:line="240" w:lineRule="auto"/>
                    <w:jc w:val="both"/>
                    <w:rPr>
                      <w:sz w:val="22"/>
                      <w:szCs w:val="22"/>
                    </w:rPr>
                  </w:pPr>
                  <w:r w:rsidRPr="00BA110C">
                    <w:rPr>
                      <w:sz w:val="22"/>
                      <w:szCs w:val="22"/>
                    </w:rPr>
                    <w:t>27</w:t>
                  </w:r>
                </w:p>
              </w:tc>
              <w:tc>
                <w:tcPr>
                  <w:tcW w:w="1066" w:type="dxa"/>
                  <w:vAlign w:val="center"/>
                  <w:hideMark/>
                </w:tcPr>
                <w:p w14:paraId="2D9F346B" w14:textId="77777777" w:rsidR="00FE06E8" w:rsidRPr="00BA110C" w:rsidRDefault="00FE06E8" w:rsidP="00FE06E8">
                  <w:pPr>
                    <w:spacing w:after="0" w:line="240" w:lineRule="auto"/>
                    <w:jc w:val="both"/>
                    <w:rPr>
                      <w:sz w:val="22"/>
                      <w:szCs w:val="22"/>
                    </w:rPr>
                  </w:pPr>
                  <w:r w:rsidRPr="00BA110C">
                    <w:rPr>
                      <w:sz w:val="22"/>
                      <w:szCs w:val="22"/>
                    </w:rPr>
                    <w:t>1,079.16</w:t>
                  </w:r>
                </w:p>
              </w:tc>
              <w:tc>
                <w:tcPr>
                  <w:tcW w:w="636" w:type="dxa"/>
                  <w:vAlign w:val="center"/>
                  <w:hideMark/>
                </w:tcPr>
                <w:p w14:paraId="4FAAA571" w14:textId="77777777" w:rsidR="00FE06E8" w:rsidRPr="00BA110C" w:rsidRDefault="00FE06E8" w:rsidP="00FE06E8">
                  <w:pPr>
                    <w:spacing w:after="0" w:line="240" w:lineRule="auto"/>
                    <w:jc w:val="both"/>
                    <w:rPr>
                      <w:sz w:val="22"/>
                      <w:szCs w:val="22"/>
                    </w:rPr>
                  </w:pPr>
                  <w:r w:rsidRPr="00BA110C">
                    <w:rPr>
                      <w:sz w:val="22"/>
                      <w:szCs w:val="22"/>
                    </w:rPr>
                    <w:t>27</w:t>
                  </w:r>
                </w:p>
              </w:tc>
              <w:tc>
                <w:tcPr>
                  <w:tcW w:w="894" w:type="dxa"/>
                  <w:vAlign w:val="center"/>
                  <w:hideMark/>
                </w:tcPr>
                <w:p w14:paraId="6099BF35" w14:textId="77777777" w:rsidR="00FE06E8" w:rsidRPr="00BA110C" w:rsidRDefault="00FE06E8" w:rsidP="00FE06E8">
                  <w:pPr>
                    <w:spacing w:after="0" w:line="240" w:lineRule="auto"/>
                    <w:jc w:val="both"/>
                    <w:rPr>
                      <w:sz w:val="22"/>
                      <w:szCs w:val="22"/>
                    </w:rPr>
                  </w:pPr>
                  <w:r w:rsidRPr="00BA110C">
                    <w:rPr>
                      <w:sz w:val="22"/>
                      <w:szCs w:val="22"/>
                    </w:rPr>
                    <w:t>0.746 %</w:t>
                  </w:r>
                </w:p>
              </w:tc>
              <w:tc>
                <w:tcPr>
                  <w:tcW w:w="743" w:type="dxa"/>
                  <w:vAlign w:val="center"/>
                  <w:hideMark/>
                </w:tcPr>
                <w:p w14:paraId="05494852" w14:textId="77777777" w:rsidR="00FE06E8" w:rsidRPr="00BA110C" w:rsidRDefault="00FE06E8" w:rsidP="00FE06E8">
                  <w:pPr>
                    <w:spacing w:after="0" w:line="240" w:lineRule="auto"/>
                    <w:jc w:val="both"/>
                    <w:rPr>
                      <w:sz w:val="22"/>
                      <w:szCs w:val="22"/>
                    </w:rPr>
                  </w:pPr>
                  <w:r w:rsidRPr="00BA110C">
                    <w:rPr>
                      <w:sz w:val="22"/>
                      <w:szCs w:val="22"/>
                    </w:rPr>
                    <w:t>57.6</w:t>
                  </w:r>
                </w:p>
              </w:tc>
              <w:tc>
                <w:tcPr>
                  <w:tcW w:w="1066" w:type="dxa"/>
                  <w:vAlign w:val="center"/>
                  <w:hideMark/>
                </w:tcPr>
                <w:p w14:paraId="67683320" w14:textId="77777777" w:rsidR="00FE06E8" w:rsidRPr="00BA110C" w:rsidRDefault="00FE06E8" w:rsidP="00FE06E8">
                  <w:pPr>
                    <w:spacing w:after="0" w:line="240" w:lineRule="auto"/>
                    <w:jc w:val="both"/>
                    <w:rPr>
                      <w:sz w:val="22"/>
                      <w:szCs w:val="22"/>
                    </w:rPr>
                  </w:pPr>
                  <w:r w:rsidRPr="00BA110C">
                    <w:rPr>
                      <w:sz w:val="22"/>
                      <w:szCs w:val="22"/>
                    </w:rPr>
                    <w:t>3.77</w:t>
                  </w:r>
                </w:p>
              </w:tc>
              <w:tc>
                <w:tcPr>
                  <w:tcW w:w="1532" w:type="dxa"/>
                  <w:vAlign w:val="center"/>
                  <w:hideMark/>
                </w:tcPr>
                <w:p w14:paraId="237E3B74" w14:textId="77777777" w:rsidR="00FE06E8" w:rsidRPr="00BA110C" w:rsidRDefault="00FE06E8" w:rsidP="00FE06E8">
                  <w:pPr>
                    <w:spacing w:after="0" w:line="240" w:lineRule="auto"/>
                    <w:jc w:val="both"/>
                    <w:rPr>
                      <w:sz w:val="22"/>
                      <w:szCs w:val="22"/>
                    </w:rPr>
                  </w:pPr>
                  <w:r w:rsidRPr="00BA110C">
                    <w:rPr>
                      <w:sz w:val="22"/>
                      <w:szCs w:val="22"/>
                    </w:rPr>
                    <w:t>61,816</w:t>
                  </w:r>
                </w:p>
              </w:tc>
              <w:tc>
                <w:tcPr>
                  <w:tcW w:w="1727" w:type="dxa"/>
                  <w:vAlign w:val="center"/>
                  <w:hideMark/>
                </w:tcPr>
                <w:p w14:paraId="3CBB890A" w14:textId="77777777" w:rsidR="00FE06E8" w:rsidRPr="00BA110C" w:rsidRDefault="00FE06E8" w:rsidP="00FE06E8">
                  <w:pPr>
                    <w:spacing w:after="0" w:line="240" w:lineRule="auto"/>
                    <w:jc w:val="both"/>
                    <w:rPr>
                      <w:sz w:val="22"/>
                      <w:szCs w:val="22"/>
                    </w:rPr>
                  </w:pPr>
                  <w:r w:rsidRPr="00BA110C">
                    <w:rPr>
                      <w:sz w:val="22"/>
                      <w:szCs w:val="22"/>
                    </w:rPr>
                    <w:t>14</w:t>
                  </w:r>
                </w:p>
              </w:tc>
              <w:tc>
                <w:tcPr>
                  <w:tcW w:w="1606" w:type="dxa"/>
                  <w:vAlign w:val="center"/>
                  <w:hideMark/>
                </w:tcPr>
                <w:p w14:paraId="01850B72"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7C74CF1B" w14:textId="77777777" w:rsidTr="00FE06E8">
              <w:trPr>
                <w:tblCellSpacing w:w="15" w:type="dxa"/>
              </w:trPr>
              <w:tc>
                <w:tcPr>
                  <w:tcW w:w="2768" w:type="dxa"/>
                  <w:vAlign w:val="center"/>
                  <w:hideMark/>
                </w:tcPr>
                <w:p w14:paraId="7E42BEA6" w14:textId="77777777" w:rsidR="00FE06E8" w:rsidRPr="00BA110C" w:rsidRDefault="00505342" w:rsidP="00FE06E8">
                  <w:pPr>
                    <w:spacing w:after="0" w:line="240" w:lineRule="auto"/>
                    <w:jc w:val="both"/>
                    <w:rPr>
                      <w:sz w:val="22"/>
                      <w:szCs w:val="22"/>
                    </w:rPr>
                  </w:pPr>
                  <w:hyperlink r:id="rId95" w:history="1">
                    <w:r w:rsidR="00FE06E8" w:rsidRPr="00BA110C">
                      <w:rPr>
                        <w:color w:val="0000FF"/>
                        <w:sz w:val="22"/>
                        <w:szCs w:val="22"/>
                        <w:u w:val="single"/>
                      </w:rPr>
                      <w:t>Argentina</w:t>
                    </w:r>
                  </w:hyperlink>
                </w:p>
              </w:tc>
              <w:tc>
                <w:tcPr>
                  <w:tcW w:w="1066" w:type="dxa"/>
                  <w:vAlign w:val="center"/>
                  <w:hideMark/>
                </w:tcPr>
                <w:p w14:paraId="6198D3EC" w14:textId="77777777" w:rsidR="00FE06E8" w:rsidRPr="00BA110C" w:rsidRDefault="00FE06E8" w:rsidP="00FE06E8">
                  <w:pPr>
                    <w:spacing w:after="0" w:line="240" w:lineRule="auto"/>
                    <w:jc w:val="both"/>
                    <w:rPr>
                      <w:sz w:val="22"/>
                      <w:szCs w:val="22"/>
                    </w:rPr>
                  </w:pPr>
                  <w:r w:rsidRPr="00BA110C">
                    <w:rPr>
                      <w:sz w:val="22"/>
                      <w:szCs w:val="22"/>
                    </w:rPr>
                    <w:t>942.23</w:t>
                  </w:r>
                </w:p>
              </w:tc>
              <w:tc>
                <w:tcPr>
                  <w:tcW w:w="636" w:type="dxa"/>
                  <w:vAlign w:val="center"/>
                  <w:hideMark/>
                </w:tcPr>
                <w:p w14:paraId="3F06FB0C" w14:textId="77777777" w:rsidR="00FE06E8" w:rsidRPr="00BA110C" w:rsidRDefault="00FE06E8" w:rsidP="00FE06E8">
                  <w:pPr>
                    <w:spacing w:after="0" w:line="240" w:lineRule="auto"/>
                    <w:jc w:val="both"/>
                    <w:rPr>
                      <w:sz w:val="22"/>
                      <w:szCs w:val="22"/>
                    </w:rPr>
                  </w:pPr>
                  <w:r w:rsidRPr="00BA110C">
                    <w:rPr>
                      <w:sz w:val="22"/>
                      <w:szCs w:val="22"/>
                    </w:rPr>
                    <w:t>28</w:t>
                  </w:r>
                </w:p>
              </w:tc>
              <w:tc>
                <w:tcPr>
                  <w:tcW w:w="1066" w:type="dxa"/>
                  <w:vAlign w:val="center"/>
                  <w:hideMark/>
                </w:tcPr>
                <w:p w14:paraId="09D9CDEF" w14:textId="77777777" w:rsidR="00FE06E8" w:rsidRPr="00BA110C" w:rsidRDefault="00FE06E8" w:rsidP="00FE06E8">
                  <w:pPr>
                    <w:spacing w:after="0" w:line="240" w:lineRule="auto"/>
                    <w:jc w:val="both"/>
                    <w:rPr>
                      <w:sz w:val="22"/>
                      <w:szCs w:val="22"/>
                    </w:rPr>
                  </w:pPr>
                  <w:r w:rsidRPr="00BA110C">
                    <w:rPr>
                      <w:sz w:val="22"/>
                      <w:szCs w:val="22"/>
                    </w:rPr>
                    <w:t>1,049.40</w:t>
                  </w:r>
                </w:p>
              </w:tc>
              <w:tc>
                <w:tcPr>
                  <w:tcW w:w="636" w:type="dxa"/>
                  <w:vAlign w:val="center"/>
                  <w:hideMark/>
                </w:tcPr>
                <w:p w14:paraId="03BE03BF" w14:textId="77777777" w:rsidR="00FE06E8" w:rsidRPr="00BA110C" w:rsidRDefault="00FE06E8" w:rsidP="00FE06E8">
                  <w:pPr>
                    <w:spacing w:after="0" w:line="240" w:lineRule="auto"/>
                    <w:jc w:val="both"/>
                    <w:rPr>
                      <w:sz w:val="22"/>
                      <w:szCs w:val="22"/>
                    </w:rPr>
                  </w:pPr>
                  <w:r w:rsidRPr="00BA110C">
                    <w:rPr>
                      <w:sz w:val="22"/>
                      <w:szCs w:val="22"/>
                    </w:rPr>
                    <w:t>28</w:t>
                  </w:r>
                </w:p>
              </w:tc>
              <w:tc>
                <w:tcPr>
                  <w:tcW w:w="894" w:type="dxa"/>
                  <w:vAlign w:val="center"/>
                  <w:hideMark/>
                </w:tcPr>
                <w:p w14:paraId="2BA27986" w14:textId="77777777" w:rsidR="00FE06E8" w:rsidRPr="00BA110C" w:rsidRDefault="00FE06E8" w:rsidP="00FE06E8">
                  <w:pPr>
                    <w:spacing w:after="0" w:line="240" w:lineRule="auto"/>
                    <w:jc w:val="both"/>
                    <w:rPr>
                      <w:sz w:val="22"/>
                      <w:szCs w:val="22"/>
                    </w:rPr>
                  </w:pPr>
                  <w:r w:rsidRPr="00BA110C">
                    <w:rPr>
                      <w:sz w:val="22"/>
                      <w:szCs w:val="22"/>
                    </w:rPr>
                    <w:t>0.726 %</w:t>
                  </w:r>
                </w:p>
              </w:tc>
              <w:tc>
                <w:tcPr>
                  <w:tcW w:w="743" w:type="dxa"/>
                  <w:vAlign w:val="center"/>
                  <w:hideMark/>
                </w:tcPr>
                <w:p w14:paraId="131CD9EE" w14:textId="77777777" w:rsidR="00FE06E8" w:rsidRPr="00BA110C" w:rsidRDefault="00FE06E8" w:rsidP="00FE06E8">
                  <w:pPr>
                    <w:spacing w:after="0" w:line="240" w:lineRule="auto"/>
                    <w:jc w:val="both"/>
                    <w:rPr>
                      <w:sz w:val="22"/>
                      <w:szCs w:val="22"/>
                    </w:rPr>
                  </w:pPr>
                  <w:r w:rsidRPr="00BA110C">
                    <w:rPr>
                      <w:sz w:val="22"/>
                      <w:szCs w:val="22"/>
                    </w:rPr>
                    <w:t>29.8</w:t>
                  </w:r>
                </w:p>
              </w:tc>
              <w:tc>
                <w:tcPr>
                  <w:tcW w:w="1066" w:type="dxa"/>
                  <w:vAlign w:val="center"/>
                  <w:hideMark/>
                </w:tcPr>
                <w:p w14:paraId="54E1478A" w14:textId="77777777" w:rsidR="00FE06E8" w:rsidRPr="00BA110C" w:rsidRDefault="00FE06E8" w:rsidP="00FE06E8">
                  <w:pPr>
                    <w:spacing w:after="0" w:line="240" w:lineRule="auto"/>
                    <w:jc w:val="both"/>
                    <w:rPr>
                      <w:sz w:val="22"/>
                      <w:szCs w:val="22"/>
                    </w:rPr>
                  </w:pPr>
                  <w:r w:rsidRPr="00BA110C">
                    <w:rPr>
                      <w:sz w:val="22"/>
                      <w:szCs w:val="22"/>
                    </w:rPr>
                    <w:t>7.50</w:t>
                  </w:r>
                </w:p>
              </w:tc>
              <w:tc>
                <w:tcPr>
                  <w:tcW w:w="1532" w:type="dxa"/>
                  <w:vAlign w:val="center"/>
                  <w:hideMark/>
                </w:tcPr>
                <w:p w14:paraId="61826F4B" w14:textId="77777777" w:rsidR="00FE06E8" w:rsidRPr="00BA110C" w:rsidRDefault="00FE06E8" w:rsidP="00FE06E8">
                  <w:pPr>
                    <w:spacing w:after="0" w:line="240" w:lineRule="auto"/>
                    <w:jc w:val="both"/>
                    <w:rPr>
                      <w:sz w:val="22"/>
                      <w:szCs w:val="22"/>
                    </w:rPr>
                  </w:pPr>
                  <w:r w:rsidRPr="00BA110C">
                    <w:rPr>
                      <w:sz w:val="22"/>
                      <w:szCs w:val="22"/>
                    </w:rPr>
                    <w:t>22,892</w:t>
                  </w:r>
                </w:p>
              </w:tc>
              <w:tc>
                <w:tcPr>
                  <w:tcW w:w="1727" w:type="dxa"/>
                  <w:vAlign w:val="center"/>
                  <w:hideMark/>
                </w:tcPr>
                <w:p w14:paraId="63F47B3E" w14:textId="77777777" w:rsidR="00FE06E8" w:rsidRPr="00BA110C" w:rsidRDefault="00FE06E8" w:rsidP="00FE06E8">
                  <w:pPr>
                    <w:spacing w:after="0" w:line="240" w:lineRule="auto"/>
                    <w:jc w:val="both"/>
                    <w:rPr>
                      <w:sz w:val="22"/>
                      <w:szCs w:val="22"/>
                    </w:rPr>
                  </w:pPr>
                  <w:r w:rsidRPr="00BA110C">
                    <w:rPr>
                      <w:sz w:val="22"/>
                      <w:szCs w:val="22"/>
                    </w:rPr>
                    <w:t>67</w:t>
                  </w:r>
                </w:p>
              </w:tc>
              <w:tc>
                <w:tcPr>
                  <w:tcW w:w="1606" w:type="dxa"/>
                  <w:vAlign w:val="center"/>
                  <w:hideMark/>
                </w:tcPr>
                <w:p w14:paraId="3528E20D"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55CB5434" w14:textId="77777777" w:rsidTr="00FE06E8">
              <w:trPr>
                <w:tblCellSpacing w:w="15" w:type="dxa"/>
              </w:trPr>
              <w:tc>
                <w:tcPr>
                  <w:tcW w:w="2768" w:type="dxa"/>
                  <w:vAlign w:val="center"/>
                  <w:hideMark/>
                </w:tcPr>
                <w:p w14:paraId="283A3C77" w14:textId="77777777" w:rsidR="00FE06E8" w:rsidRPr="00BA110C" w:rsidRDefault="00505342" w:rsidP="00FE06E8">
                  <w:pPr>
                    <w:spacing w:after="0" w:line="240" w:lineRule="auto"/>
                    <w:jc w:val="both"/>
                    <w:rPr>
                      <w:sz w:val="22"/>
                      <w:szCs w:val="22"/>
                    </w:rPr>
                  </w:pPr>
                  <w:hyperlink r:id="rId96" w:history="1">
                    <w:r w:rsidR="00FE06E8" w:rsidRPr="00BA110C">
                      <w:rPr>
                        <w:color w:val="0000FF"/>
                        <w:sz w:val="22"/>
                        <w:szCs w:val="22"/>
                        <w:u w:val="single"/>
                      </w:rPr>
                      <w:t>Philippines</w:t>
                    </w:r>
                  </w:hyperlink>
                </w:p>
              </w:tc>
              <w:tc>
                <w:tcPr>
                  <w:tcW w:w="1066" w:type="dxa"/>
                  <w:vAlign w:val="center"/>
                  <w:hideMark/>
                </w:tcPr>
                <w:p w14:paraId="5D2E6C3B" w14:textId="77777777" w:rsidR="00FE06E8" w:rsidRPr="00BA110C" w:rsidRDefault="00FE06E8" w:rsidP="00FE06E8">
                  <w:pPr>
                    <w:spacing w:after="0" w:line="240" w:lineRule="auto"/>
                    <w:jc w:val="both"/>
                    <w:rPr>
                      <w:sz w:val="22"/>
                      <w:szCs w:val="22"/>
                    </w:rPr>
                  </w:pPr>
                  <w:r w:rsidRPr="00BA110C">
                    <w:rPr>
                      <w:sz w:val="22"/>
                      <w:szCs w:val="22"/>
                    </w:rPr>
                    <w:t>919.29</w:t>
                  </w:r>
                </w:p>
              </w:tc>
              <w:tc>
                <w:tcPr>
                  <w:tcW w:w="636" w:type="dxa"/>
                  <w:vAlign w:val="center"/>
                  <w:hideMark/>
                </w:tcPr>
                <w:p w14:paraId="58FB0CD1" w14:textId="77777777" w:rsidR="00FE06E8" w:rsidRPr="00BA110C" w:rsidRDefault="00FE06E8" w:rsidP="00FE06E8">
                  <w:pPr>
                    <w:spacing w:after="0" w:line="240" w:lineRule="auto"/>
                    <w:jc w:val="both"/>
                    <w:rPr>
                      <w:sz w:val="22"/>
                      <w:szCs w:val="22"/>
                    </w:rPr>
                  </w:pPr>
                  <w:r w:rsidRPr="00BA110C">
                    <w:rPr>
                      <w:sz w:val="22"/>
                      <w:szCs w:val="22"/>
                    </w:rPr>
                    <w:t>29</w:t>
                  </w:r>
                </w:p>
              </w:tc>
              <w:tc>
                <w:tcPr>
                  <w:tcW w:w="1066" w:type="dxa"/>
                  <w:vAlign w:val="center"/>
                  <w:hideMark/>
                </w:tcPr>
                <w:p w14:paraId="322791A8" w14:textId="77777777" w:rsidR="00FE06E8" w:rsidRPr="00BA110C" w:rsidRDefault="00FE06E8" w:rsidP="00FE06E8">
                  <w:pPr>
                    <w:spacing w:after="0" w:line="240" w:lineRule="auto"/>
                    <w:jc w:val="both"/>
                    <w:rPr>
                      <w:sz w:val="22"/>
                      <w:szCs w:val="22"/>
                    </w:rPr>
                  </w:pPr>
                  <w:r w:rsidRPr="00BA110C">
                    <w:rPr>
                      <w:sz w:val="22"/>
                      <w:szCs w:val="22"/>
                    </w:rPr>
                    <w:t>983.12</w:t>
                  </w:r>
                </w:p>
              </w:tc>
              <w:tc>
                <w:tcPr>
                  <w:tcW w:w="636" w:type="dxa"/>
                  <w:vAlign w:val="center"/>
                  <w:hideMark/>
                </w:tcPr>
                <w:p w14:paraId="330BAACE" w14:textId="77777777" w:rsidR="00FE06E8" w:rsidRPr="00BA110C" w:rsidRDefault="00FE06E8" w:rsidP="00FE06E8">
                  <w:pPr>
                    <w:spacing w:after="0" w:line="240" w:lineRule="auto"/>
                    <w:jc w:val="both"/>
                    <w:rPr>
                      <w:sz w:val="22"/>
                      <w:szCs w:val="22"/>
                    </w:rPr>
                  </w:pPr>
                  <w:r w:rsidRPr="00BA110C">
                    <w:rPr>
                      <w:sz w:val="22"/>
                      <w:szCs w:val="22"/>
                    </w:rPr>
                    <w:t>29</w:t>
                  </w:r>
                </w:p>
              </w:tc>
              <w:tc>
                <w:tcPr>
                  <w:tcW w:w="894" w:type="dxa"/>
                  <w:vAlign w:val="center"/>
                  <w:hideMark/>
                </w:tcPr>
                <w:p w14:paraId="61A47355" w14:textId="77777777" w:rsidR="00FE06E8" w:rsidRPr="00BA110C" w:rsidRDefault="00FE06E8" w:rsidP="00FE06E8">
                  <w:pPr>
                    <w:spacing w:after="0" w:line="240" w:lineRule="auto"/>
                    <w:jc w:val="both"/>
                    <w:rPr>
                      <w:sz w:val="22"/>
                      <w:szCs w:val="22"/>
                    </w:rPr>
                  </w:pPr>
                  <w:r w:rsidRPr="00BA110C">
                    <w:rPr>
                      <w:sz w:val="22"/>
                      <w:szCs w:val="22"/>
                    </w:rPr>
                    <w:t>0.680 %</w:t>
                  </w:r>
                </w:p>
              </w:tc>
              <w:tc>
                <w:tcPr>
                  <w:tcW w:w="743" w:type="dxa"/>
                  <w:vAlign w:val="center"/>
                  <w:hideMark/>
                </w:tcPr>
                <w:p w14:paraId="7CE95D31" w14:textId="77777777" w:rsidR="00FE06E8" w:rsidRPr="00BA110C" w:rsidRDefault="00FE06E8" w:rsidP="00FE06E8">
                  <w:pPr>
                    <w:spacing w:after="0" w:line="240" w:lineRule="auto"/>
                    <w:jc w:val="both"/>
                    <w:rPr>
                      <w:sz w:val="22"/>
                      <w:szCs w:val="22"/>
                    </w:rPr>
                  </w:pPr>
                  <w:r w:rsidRPr="00BA110C">
                    <w:rPr>
                      <w:sz w:val="22"/>
                      <w:szCs w:val="22"/>
                    </w:rPr>
                    <w:t>66.3</w:t>
                  </w:r>
                </w:p>
              </w:tc>
              <w:tc>
                <w:tcPr>
                  <w:tcW w:w="1066" w:type="dxa"/>
                  <w:vAlign w:val="center"/>
                  <w:hideMark/>
                </w:tcPr>
                <w:p w14:paraId="1FA90E6C" w14:textId="77777777" w:rsidR="00FE06E8" w:rsidRPr="00BA110C" w:rsidRDefault="00FE06E8" w:rsidP="00FE06E8">
                  <w:pPr>
                    <w:spacing w:after="0" w:line="240" w:lineRule="auto"/>
                    <w:jc w:val="both"/>
                    <w:rPr>
                      <w:sz w:val="22"/>
                      <w:szCs w:val="22"/>
                    </w:rPr>
                  </w:pPr>
                  <w:r w:rsidRPr="00BA110C">
                    <w:rPr>
                      <w:sz w:val="22"/>
                      <w:szCs w:val="22"/>
                    </w:rPr>
                    <w:t>3.22</w:t>
                  </w:r>
                </w:p>
              </w:tc>
              <w:tc>
                <w:tcPr>
                  <w:tcW w:w="1532" w:type="dxa"/>
                  <w:vAlign w:val="center"/>
                  <w:hideMark/>
                </w:tcPr>
                <w:p w14:paraId="339B152F" w14:textId="77777777" w:rsidR="00FE06E8" w:rsidRPr="00BA110C" w:rsidRDefault="00FE06E8" w:rsidP="00FE06E8">
                  <w:pPr>
                    <w:spacing w:after="0" w:line="240" w:lineRule="auto"/>
                    <w:jc w:val="both"/>
                    <w:rPr>
                      <w:sz w:val="22"/>
                      <w:szCs w:val="22"/>
                    </w:rPr>
                  </w:pPr>
                  <w:r w:rsidRPr="00BA110C">
                    <w:rPr>
                      <w:sz w:val="22"/>
                      <w:szCs w:val="22"/>
                    </w:rPr>
                    <w:t>8,900</w:t>
                  </w:r>
                </w:p>
              </w:tc>
              <w:tc>
                <w:tcPr>
                  <w:tcW w:w="1727" w:type="dxa"/>
                  <w:vAlign w:val="center"/>
                  <w:hideMark/>
                </w:tcPr>
                <w:p w14:paraId="5F887EA5" w14:textId="77777777" w:rsidR="00FE06E8" w:rsidRPr="00BA110C" w:rsidRDefault="00FE06E8" w:rsidP="00FE06E8">
                  <w:pPr>
                    <w:spacing w:after="0" w:line="240" w:lineRule="auto"/>
                    <w:jc w:val="both"/>
                    <w:rPr>
                      <w:sz w:val="22"/>
                      <w:szCs w:val="22"/>
                    </w:rPr>
                  </w:pPr>
                  <w:r w:rsidRPr="00BA110C">
                    <w:rPr>
                      <w:sz w:val="22"/>
                      <w:szCs w:val="22"/>
                    </w:rPr>
                    <w:t>124</w:t>
                  </w:r>
                </w:p>
              </w:tc>
              <w:tc>
                <w:tcPr>
                  <w:tcW w:w="1606" w:type="dxa"/>
                  <w:vAlign w:val="center"/>
                  <w:hideMark/>
                </w:tcPr>
                <w:p w14:paraId="126F603A"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79647A28" w14:textId="77777777" w:rsidTr="00FE06E8">
              <w:trPr>
                <w:tblCellSpacing w:w="15" w:type="dxa"/>
              </w:trPr>
              <w:tc>
                <w:tcPr>
                  <w:tcW w:w="2768" w:type="dxa"/>
                  <w:vAlign w:val="center"/>
                  <w:hideMark/>
                </w:tcPr>
                <w:p w14:paraId="746A4580" w14:textId="77777777" w:rsidR="00FE06E8" w:rsidRPr="00BA110C" w:rsidRDefault="00505342" w:rsidP="00FE06E8">
                  <w:pPr>
                    <w:spacing w:after="0" w:line="240" w:lineRule="auto"/>
                    <w:jc w:val="both"/>
                    <w:rPr>
                      <w:sz w:val="22"/>
                      <w:szCs w:val="22"/>
                    </w:rPr>
                  </w:pPr>
                  <w:hyperlink r:id="rId97" w:history="1">
                    <w:r w:rsidR="00FE06E8" w:rsidRPr="00BA110C">
                      <w:rPr>
                        <w:color w:val="0000FF"/>
                        <w:sz w:val="22"/>
                        <w:szCs w:val="22"/>
                        <w:u w:val="single"/>
                      </w:rPr>
                      <w:t>Malaysia</w:t>
                    </w:r>
                  </w:hyperlink>
                </w:p>
              </w:tc>
              <w:tc>
                <w:tcPr>
                  <w:tcW w:w="1066" w:type="dxa"/>
                  <w:vAlign w:val="center"/>
                  <w:hideMark/>
                </w:tcPr>
                <w:p w14:paraId="2BF92DF2" w14:textId="77777777" w:rsidR="00FE06E8" w:rsidRPr="00BA110C" w:rsidRDefault="00FE06E8" w:rsidP="00FE06E8">
                  <w:pPr>
                    <w:spacing w:after="0" w:line="240" w:lineRule="auto"/>
                    <w:jc w:val="both"/>
                    <w:rPr>
                      <w:sz w:val="22"/>
                      <w:szCs w:val="22"/>
                    </w:rPr>
                  </w:pPr>
                  <w:r w:rsidRPr="00BA110C">
                    <w:rPr>
                      <w:sz w:val="22"/>
                      <w:szCs w:val="22"/>
                    </w:rPr>
                    <w:t>903.70</w:t>
                  </w:r>
                </w:p>
              </w:tc>
              <w:tc>
                <w:tcPr>
                  <w:tcW w:w="636" w:type="dxa"/>
                  <w:vAlign w:val="center"/>
                  <w:hideMark/>
                </w:tcPr>
                <w:p w14:paraId="11646CDE" w14:textId="77777777" w:rsidR="00FE06E8" w:rsidRPr="00BA110C" w:rsidRDefault="00FE06E8" w:rsidP="00FE06E8">
                  <w:pPr>
                    <w:spacing w:after="0" w:line="240" w:lineRule="auto"/>
                    <w:jc w:val="both"/>
                    <w:rPr>
                      <w:sz w:val="22"/>
                      <w:szCs w:val="22"/>
                    </w:rPr>
                  </w:pPr>
                  <w:r w:rsidRPr="00BA110C">
                    <w:rPr>
                      <w:sz w:val="22"/>
                      <w:szCs w:val="22"/>
                    </w:rPr>
                    <w:t>30</w:t>
                  </w:r>
                </w:p>
              </w:tc>
              <w:tc>
                <w:tcPr>
                  <w:tcW w:w="1066" w:type="dxa"/>
                  <w:vAlign w:val="center"/>
                  <w:hideMark/>
                </w:tcPr>
                <w:p w14:paraId="54B12CDB" w14:textId="77777777" w:rsidR="00FE06E8" w:rsidRPr="00BA110C" w:rsidRDefault="00FE06E8" w:rsidP="00FE06E8">
                  <w:pPr>
                    <w:spacing w:after="0" w:line="240" w:lineRule="auto"/>
                    <w:jc w:val="both"/>
                    <w:rPr>
                      <w:sz w:val="22"/>
                      <w:szCs w:val="22"/>
                    </w:rPr>
                  </w:pPr>
                  <w:r w:rsidRPr="00BA110C">
                    <w:rPr>
                      <w:sz w:val="22"/>
                      <w:szCs w:val="22"/>
                    </w:rPr>
                    <w:t>969.04</w:t>
                  </w:r>
                </w:p>
              </w:tc>
              <w:tc>
                <w:tcPr>
                  <w:tcW w:w="636" w:type="dxa"/>
                  <w:vAlign w:val="center"/>
                  <w:hideMark/>
                </w:tcPr>
                <w:p w14:paraId="2C12ADD8" w14:textId="77777777" w:rsidR="00FE06E8" w:rsidRPr="00BA110C" w:rsidRDefault="00FE06E8" w:rsidP="00FE06E8">
                  <w:pPr>
                    <w:spacing w:after="0" w:line="240" w:lineRule="auto"/>
                    <w:jc w:val="both"/>
                    <w:rPr>
                      <w:sz w:val="22"/>
                      <w:szCs w:val="22"/>
                    </w:rPr>
                  </w:pPr>
                  <w:r w:rsidRPr="00BA110C">
                    <w:rPr>
                      <w:sz w:val="22"/>
                      <w:szCs w:val="22"/>
                    </w:rPr>
                    <w:t>30</w:t>
                  </w:r>
                </w:p>
              </w:tc>
              <w:tc>
                <w:tcPr>
                  <w:tcW w:w="894" w:type="dxa"/>
                  <w:vAlign w:val="center"/>
                  <w:hideMark/>
                </w:tcPr>
                <w:p w14:paraId="63A3FA9A" w14:textId="77777777" w:rsidR="00FE06E8" w:rsidRPr="00BA110C" w:rsidRDefault="00FE06E8" w:rsidP="00FE06E8">
                  <w:pPr>
                    <w:spacing w:after="0" w:line="240" w:lineRule="auto"/>
                    <w:jc w:val="both"/>
                    <w:rPr>
                      <w:sz w:val="22"/>
                      <w:szCs w:val="22"/>
                    </w:rPr>
                  </w:pPr>
                  <w:r w:rsidRPr="00BA110C">
                    <w:rPr>
                      <w:sz w:val="22"/>
                      <w:szCs w:val="22"/>
                    </w:rPr>
                    <w:t>0.670 %</w:t>
                  </w:r>
                </w:p>
              </w:tc>
              <w:tc>
                <w:tcPr>
                  <w:tcW w:w="743" w:type="dxa"/>
                  <w:vAlign w:val="center"/>
                  <w:hideMark/>
                </w:tcPr>
                <w:p w14:paraId="24D1DC8F" w14:textId="77777777" w:rsidR="00FE06E8" w:rsidRPr="00BA110C" w:rsidRDefault="00FE06E8" w:rsidP="00FE06E8">
                  <w:pPr>
                    <w:spacing w:after="0" w:line="240" w:lineRule="auto"/>
                    <w:jc w:val="both"/>
                    <w:rPr>
                      <w:sz w:val="22"/>
                      <w:szCs w:val="22"/>
                    </w:rPr>
                  </w:pPr>
                  <w:r w:rsidRPr="00BA110C">
                    <w:rPr>
                      <w:sz w:val="22"/>
                      <w:szCs w:val="22"/>
                    </w:rPr>
                    <w:t>14.1</w:t>
                  </w:r>
                </w:p>
              </w:tc>
              <w:tc>
                <w:tcPr>
                  <w:tcW w:w="1066" w:type="dxa"/>
                  <w:vAlign w:val="center"/>
                  <w:hideMark/>
                </w:tcPr>
                <w:p w14:paraId="22072208" w14:textId="77777777" w:rsidR="00FE06E8" w:rsidRPr="00BA110C" w:rsidRDefault="00FE06E8" w:rsidP="00FE06E8">
                  <w:pPr>
                    <w:spacing w:after="0" w:line="240" w:lineRule="auto"/>
                    <w:jc w:val="both"/>
                    <w:rPr>
                      <w:sz w:val="22"/>
                      <w:szCs w:val="22"/>
                    </w:rPr>
                  </w:pPr>
                  <w:r w:rsidRPr="00BA110C">
                    <w:rPr>
                      <w:sz w:val="22"/>
                      <w:szCs w:val="22"/>
                    </w:rPr>
                    <w:t>3.50</w:t>
                  </w:r>
                </w:p>
              </w:tc>
              <w:tc>
                <w:tcPr>
                  <w:tcW w:w="1532" w:type="dxa"/>
                  <w:vAlign w:val="center"/>
                  <w:hideMark/>
                </w:tcPr>
                <w:p w14:paraId="06B15CB5" w14:textId="77777777" w:rsidR="00FE06E8" w:rsidRPr="00BA110C" w:rsidRDefault="00FE06E8" w:rsidP="00FE06E8">
                  <w:pPr>
                    <w:spacing w:after="0" w:line="240" w:lineRule="auto"/>
                    <w:jc w:val="both"/>
                    <w:rPr>
                      <w:sz w:val="22"/>
                      <w:szCs w:val="22"/>
                    </w:rPr>
                  </w:pPr>
                  <w:r w:rsidRPr="00BA110C">
                    <w:rPr>
                      <w:sz w:val="22"/>
                      <w:szCs w:val="22"/>
                    </w:rPr>
                    <w:t>29,048</w:t>
                  </w:r>
                </w:p>
              </w:tc>
              <w:tc>
                <w:tcPr>
                  <w:tcW w:w="1727" w:type="dxa"/>
                  <w:vAlign w:val="center"/>
                  <w:hideMark/>
                </w:tcPr>
                <w:p w14:paraId="5D3E5063" w14:textId="77777777" w:rsidR="00FE06E8" w:rsidRPr="00BA110C" w:rsidRDefault="00FE06E8" w:rsidP="00FE06E8">
                  <w:pPr>
                    <w:spacing w:after="0" w:line="240" w:lineRule="auto"/>
                    <w:jc w:val="both"/>
                    <w:rPr>
                      <w:sz w:val="22"/>
                      <w:szCs w:val="22"/>
                    </w:rPr>
                  </w:pPr>
                  <w:r w:rsidRPr="00BA110C">
                    <w:rPr>
                      <w:sz w:val="22"/>
                      <w:szCs w:val="22"/>
                    </w:rPr>
                    <w:t>57</w:t>
                  </w:r>
                </w:p>
              </w:tc>
              <w:tc>
                <w:tcPr>
                  <w:tcW w:w="1606" w:type="dxa"/>
                  <w:vAlign w:val="center"/>
                  <w:hideMark/>
                </w:tcPr>
                <w:p w14:paraId="3A9ECE7E"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0FF14B7D" w14:textId="77777777" w:rsidTr="00FE06E8">
              <w:trPr>
                <w:tblCellSpacing w:w="15" w:type="dxa"/>
              </w:trPr>
              <w:tc>
                <w:tcPr>
                  <w:tcW w:w="2768" w:type="dxa"/>
                  <w:vAlign w:val="center"/>
                  <w:hideMark/>
                </w:tcPr>
                <w:p w14:paraId="1EAF4E30" w14:textId="77777777" w:rsidR="00FE06E8" w:rsidRPr="00BA110C" w:rsidRDefault="00505342" w:rsidP="00FE06E8">
                  <w:pPr>
                    <w:spacing w:after="0" w:line="240" w:lineRule="auto"/>
                    <w:jc w:val="both"/>
                    <w:rPr>
                      <w:sz w:val="22"/>
                      <w:szCs w:val="22"/>
                    </w:rPr>
                  </w:pPr>
                  <w:hyperlink r:id="rId98" w:history="1">
                    <w:r w:rsidR="00FE06E8" w:rsidRPr="00BA110C">
                      <w:rPr>
                        <w:color w:val="0000FF"/>
                        <w:sz w:val="22"/>
                        <w:szCs w:val="22"/>
                        <w:u w:val="single"/>
                      </w:rPr>
                      <w:t>Bangladesh</w:t>
                    </w:r>
                  </w:hyperlink>
                </w:p>
              </w:tc>
              <w:tc>
                <w:tcPr>
                  <w:tcW w:w="1066" w:type="dxa"/>
                  <w:vAlign w:val="center"/>
                  <w:hideMark/>
                </w:tcPr>
                <w:p w14:paraId="46575271" w14:textId="77777777" w:rsidR="00FE06E8" w:rsidRPr="00BA110C" w:rsidRDefault="00FE06E8" w:rsidP="00FE06E8">
                  <w:pPr>
                    <w:spacing w:after="0" w:line="240" w:lineRule="auto"/>
                    <w:jc w:val="both"/>
                    <w:rPr>
                      <w:sz w:val="22"/>
                      <w:szCs w:val="22"/>
                    </w:rPr>
                  </w:pPr>
                  <w:r w:rsidRPr="00BA110C">
                    <w:rPr>
                      <w:sz w:val="22"/>
                      <w:szCs w:val="22"/>
                    </w:rPr>
                    <w:t>870.79</w:t>
                  </w:r>
                </w:p>
              </w:tc>
              <w:tc>
                <w:tcPr>
                  <w:tcW w:w="636" w:type="dxa"/>
                  <w:vAlign w:val="center"/>
                  <w:hideMark/>
                </w:tcPr>
                <w:p w14:paraId="1F028C13" w14:textId="77777777" w:rsidR="00FE06E8" w:rsidRPr="00BA110C" w:rsidRDefault="00FE06E8" w:rsidP="00FE06E8">
                  <w:pPr>
                    <w:spacing w:after="0" w:line="240" w:lineRule="auto"/>
                    <w:jc w:val="both"/>
                    <w:rPr>
                      <w:sz w:val="22"/>
                      <w:szCs w:val="22"/>
                    </w:rPr>
                  </w:pPr>
                  <w:r w:rsidRPr="00BA110C">
                    <w:rPr>
                      <w:sz w:val="22"/>
                      <w:szCs w:val="22"/>
                    </w:rPr>
                    <w:t>31</w:t>
                  </w:r>
                </w:p>
              </w:tc>
              <w:tc>
                <w:tcPr>
                  <w:tcW w:w="1066" w:type="dxa"/>
                  <w:vAlign w:val="center"/>
                  <w:hideMark/>
                </w:tcPr>
                <w:p w14:paraId="3FC47245" w14:textId="77777777" w:rsidR="00FE06E8" w:rsidRPr="00BA110C" w:rsidRDefault="00FE06E8" w:rsidP="00FE06E8">
                  <w:pPr>
                    <w:spacing w:after="0" w:line="240" w:lineRule="auto"/>
                    <w:jc w:val="both"/>
                    <w:rPr>
                      <w:sz w:val="22"/>
                      <w:szCs w:val="22"/>
                    </w:rPr>
                  </w:pPr>
                  <w:r w:rsidRPr="00BA110C">
                    <w:rPr>
                      <w:sz w:val="22"/>
                      <w:szCs w:val="22"/>
                    </w:rPr>
                    <w:t>953.39</w:t>
                  </w:r>
                </w:p>
              </w:tc>
              <w:tc>
                <w:tcPr>
                  <w:tcW w:w="636" w:type="dxa"/>
                  <w:vAlign w:val="center"/>
                  <w:hideMark/>
                </w:tcPr>
                <w:p w14:paraId="6E6091D6" w14:textId="77777777" w:rsidR="00FE06E8" w:rsidRPr="00BA110C" w:rsidRDefault="00FE06E8" w:rsidP="00FE06E8">
                  <w:pPr>
                    <w:spacing w:after="0" w:line="240" w:lineRule="auto"/>
                    <w:jc w:val="both"/>
                    <w:rPr>
                      <w:sz w:val="22"/>
                      <w:szCs w:val="22"/>
                    </w:rPr>
                  </w:pPr>
                  <w:r w:rsidRPr="00BA110C">
                    <w:rPr>
                      <w:sz w:val="22"/>
                      <w:szCs w:val="22"/>
                    </w:rPr>
                    <w:t>31</w:t>
                  </w:r>
                </w:p>
              </w:tc>
              <w:tc>
                <w:tcPr>
                  <w:tcW w:w="894" w:type="dxa"/>
                  <w:vAlign w:val="center"/>
                  <w:hideMark/>
                </w:tcPr>
                <w:p w14:paraId="09C7B79B" w14:textId="77777777" w:rsidR="00FE06E8" w:rsidRPr="00BA110C" w:rsidRDefault="00FE06E8" w:rsidP="00FE06E8">
                  <w:pPr>
                    <w:spacing w:after="0" w:line="240" w:lineRule="auto"/>
                    <w:jc w:val="both"/>
                    <w:rPr>
                      <w:sz w:val="22"/>
                      <w:szCs w:val="22"/>
                    </w:rPr>
                  </w:pPr>
                  <w:r w:rsidRPr="00BA110C">
                    <w:rPr>
                      <w:sz w:val="22"/>
                      <w:szCs w:val="22"/>
                    </w:rPr>
                    <w:t>0.659 %</w:t>
                  </w:r>
                </w:p>
              </w:tc>
              <w:tc>
                <w:tcPr>
                  <w:tcW w:w="743" w:type="dxa"/>
                  <w:vAlign w:val="center"/>
                  <w:hideMark/>
                </w:tcPr>
                <w:p w14:paraId="4DDB6856" w14:textId="77777777" w:rsidR="00FE06E8" w:rsidRPr="00BA110C" w:rsidRDefault="00FE06E8" w:rsidP="00FE06E8">
                  <w:pPr>
                    <w:spacing w:after="0" w:line="240" w:lineRule="auto"/>
                    <w:jc w:val="both"/>
                    <w:rPr>
                      <w:sz w:val="22"/>
                      <w:szCs w:val="22"/>
                    </w:rPr>
                  </w:pPr>
                  <w:r w:rsidRPr="00BA110C">
                    <w:rPr>
                      <w:sz w:val="22"/>
                      <w:szCs w:val="22"/>
                    </w:rPr>
                    <w:t>15.7</w:t>
                  </w:r>
                </w:p>
              </w:tc>
              <w:tc>
                <w:tcPr>
                  <w:tcW w:w="1066" w:type="dxa"/>
                  <w:vAlign w:val="center"/>
                  <w:hideMark/>
                </w:tcPr>
                <w:p w14:paraId="753E7977" w14:textId="77777777" w:rsidR="00FE06E8" w:rsidRPr="00BA110C" w:rsidRDefault="00FE06E8" w:rsidP="00FE06E8">
                  <w:pPr>
                    <w:spacing w:after="0" w:line="240" w:lineRule="auto"/>
                    <w:jc w:val="both"/>
                    <w:rPr>
                      <w:sz w:val="22"/>
                      <w:szCs w:val="22"/>
                    </w:rPr>
                  </w:pPr>
                  <w:r w:rsidRPr="00BA110C">
                    <w:rPr>
                      <w:sz w:val="22"/>
                      <w:szCs w:val="22"/>
                    </w:rPr>
                    <w:t>4.60</w:t>
                  </w:r>
                </w:p>
              </w:tc>
              <w:tc>
                <w:tcPr>
                  <w:tcW w:w="1532" w:type="dxa"/>
                  <w:vAlign w:val="center"/>
                  <w:hideMark/>
                </w:tcPr>
                <w:p w14:paraId="78C6BC58" w14:textId="77777777" w:rsidR="00FE06E8" w:rsidRPr="00BA110C" w:rsidRDefault="00FE06E8" w:rsidP="00FE06E8">
                  <w:pPr>
                    <w:spacing w:after="0" w:line="240" w:lineRule="auto"/>
                    <w:jc w:val="both"/>
                    <w:rPr>
                      <w:sz w:val="22"/>
                      <w:szCs w:val="22"/>
                    </w:rPr>
                  </w:pPr>
                  <w:r w:rsidRPr="00BA110C">
                    <w:rPr>
                      <w:sz w:val="22"/>
                      <w:szCs w:val="22"/>
                    </w:rPr>
                    <w:t>5,733</w:t>
                  </w:r>
                </w:p>
              </w:tc>
              <w:tc>
                <w:tcPr>
                  <w:tcW w:w="1727" w:type="dxa"/>
                  <w:vAlign w:val="center"/>
                  <w:hideMark/>
                </w:tcPr>
                <w:p w14:paraId="7B346E62" w14:textId="77777777" w:rsidR="00FE06E8" w:rsidRPr="00BA110C" w:rsidRDefault="00FE06E8" w:rsidP="00FE06E8">
                  <w:pPr>
                    <w:spacing w:after="0" w:line="240" w:lineRule="auto"/>
                    <w:jc w:val="both"/>
                    <w:rPr>
                      <w:sz w:val="22"/>
                      <w:szCs w:val="22"/>
                    </w:rPr>
                  </w:pPr>
                  <w:r w:rsidRPr="00BA110C">
                    <w:rPr>
                      <w:sz w:val="22"/>
                      <w:szCs w:val="22"/>
                    </w:rPr>
                    <w:t>139</w:t>
                  </w:r>
                </w:p>
              </w:tc>
              <w:tc>
                <w:tcPr>
                  <w:tcW w:w="1606" w:type="dxa"/>
                  <w:vAlign w:val="center"/>
                  <w:hideMark/>
                </w:tcPr>
                <w:p w14:paraId="257B8D87"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2B6D10D1" w14:textId="77777777" w:rsidTr="00FE06E8">
              <w:trPr>
                <w:tblCellSpacing w:w="15" w:type="dxa"/>
              </w:trPr>
              <w:tc>
                <w:tcPr>
                  <w:tcW w:w="2768" w:type="dxa"/>
                  <w:vAlign w:val="center"/>
                  <w:hideMark/>
                </w:tcPr>
                <w:p w14:paraId="36E9ACEA" w14:textId="77777777" w:rsidR="00FE06E8" w:rsidRPr="00BA110C" w:rsidRDefault="00505342" w:rsidP="00FE06E8">
                  <w:pPr>
                    <w:spacing w:after="0" w:line="240" w:lineRule="auto"/>
                    <w:jc w:val="both"/>
                    <w:rPr>
                      <w:sz w:val="22"/>
                      <w:szCs w:val="22"/>
                    </w:rPr>
                  </w:pPr>
                  <w:hyperlink r:id="rId99" w:history="1">
                    <w:r w:rsidR="00FE06E8" w:rsidRPr="00BA110C">
                      <w:rPr>
                        <w:color w:val="0000FF"/>
                        <w:sz w:val="22"/>
                        <w:szCs w:val="22"/>
                        <w:u w:val="single"/>
                      </w:rPr>
                      <w:t>South Africa</w:t>
                    </w:r>
                  </w:hyperlink>
                </w:p>
              </w:tc>
              <w:tc>
                <w:tcPr>
                  <w:tcW w:w="1066" w:type="dxa"/>
                  <w:vAlign w:val="center"/>
                  <w:hideMark/>
                </w:tcPr>
                <w:p w14:paraId="3D9B50D2" w14:textId="77777777" w:rsidR="00FE06E8" w:rsidRPr="00BA110C" w:rsidRDefault="00FE06E8" w:rsidP="00FE06E8">
                  <w:pPr>
                    <w:spacing w:after="0" w:line="240" w:lineRule="auto"/>
                    <w:jc w:val="both"/>
                    <w:rPr>
                      <w:sz w:val="22"/>
                      <w:szCs w:val="22"/>
                    </w:rPr>
                  </w:pPr>
                  <w:r w:rsidRPr="00BA110C">
                    <w:rPr>
                      <w:sz w:val="22"/>
                      <w:szCs w:val="22"/>
                    </w:rPr>
                    <w:t>792.33</w:t>
                  </w:r>
                </w:p>
              </w:tc>
              <w:tc>
                <w:tcPr>
                  <w:tcW w:w="636" w:type="dxa"/>
                  <w:vAlign w:val="center"/>
                  <w:hideMark/>
                </w:tcPr>
                <w:p w14:paraId="0A784A87" w14:textId="77777777" w:rsidR="00FE06E8" w:rsidRPr="00BA110C" w:rsidRDefault="00FE06E8" w:rsidP="00FE06E8">
                  <w:pPr>
                    <w:spacing w:after="0" w:line="240" w:lineRule="auto"/>
                    <w:jc w:val="both"/>
                    <w:rPr>
                      <w:sz w:val="22"/>
                      <w:szCs w:val="22"/>
                    </w:rPr>
                  </w:pPr>
                  <w:r w:rsidRPr="00BA110C">
                    <w:rPr>
                      <w:sz w:val="22"/>
                      <w:szCs w:val="22"/>
                    </w:rPr>
                    <w:t>32</w:t>
                  </w:r>
                </w:p>
              </w:tc>
              <w:tc>
                <w:tcPr>
                  <w:tcW w:w="1066" w:type="dxa"/>
                  <w:vAlign w:val="center"/>
                  <w:hideMark/>
                </w:tcPr>
                <w:p w14:paraId="43CFE666" w14:textId="77777777" w:rsidR="00FE06E8" w:rsidRPr="00BA110C" w:rsidRDefault="00FE06E8" w:rsidP="00FE06E8">
                  <w:pPr>
                    <w:spacing w:after="0" w:line="240" w:lineRule="auto"/>
                    <w:jc w:val="both"/>
                    <w:rPr>
                      <w:sz w:val="22"/>
                      <w:szCs w:val="22"/>
                    </w:rPr>
                  </w:pPr>
                  <w:r w:rsidRPr="00BA110C">
                    <w:rPr>
                      <w:sz w:val="22"/>
                      <w:szCs w:val="22"/>
                    </w:rPr>
                    <w:t>861.93</w:t>
                  </w:r>
                </w:p>
              </w:tc>
              <w:tc>
                <w:tcPr>
                  <w:tcW w:w="636" w:type="dxa"/>
                  <w:vAlign w:val="center"/>
                  <w:hideMark/>
                </w:tcPr>
                <w:p w14:paraId="19C6AA3A" w14:textId="77777777" w:rsidR="00FE06E8" w:rsidRPr="00BA110C" w:rsidRDefault="00FE06E8" w:rsidP="00FE06E8">
                  <w:pPr>
                    <w:spacing w:after="0" w:line="240" w:lineRule="auto"/>
                    <w:jc w:val="both"/>
                    <w:rPr>
                      <w:sz w:val="22"/>
                      <w:szCs w:val="22"/>
                    </w:rPr>
                  </w:pPr>
                  <w:r w:rsidRPr="00BA110C">
                    <w:rPr>
                      <w:sz w:val="22"/>
                      <w:szCs w:val="22"/>
                    </w:rPr>
                    <w:t>32</w:t>
                  </w:r>
                </w:p>
              </w:tc>
              <w:tc>
                <w:tcPr>
                  <w:tcW w:w="894" w:type="dxa"/>
                  <w:vAlign w:val="center"/>
                  <w:hideMark/>
                </w:tcPr>
                <w:p w14:paraId="757D3E5F" w14:textId="77777777" w:rsidR="00FE06E8" w:rsidRPr="00BA110C" w:rsidRDefault="00FE06E8" w:rsidP="00FE06E8">
                  <w:pPr>
                    <w:spacing w:after="0" w:line="240" w:lineRule="auto"/>
                    <w:jc w:val="both"/>
                    <w:rPr>
                      <w:sz w:val="22"/>
                      <w:szCs w:val="22"/>
                    </w:rPr>
                  </w:pPr>
                  <w:r w:rsidRPr="00BA110C">
                    <w:rPr>
                      <w:sz w:val="22"/>
                      <w:szCs w:val="22"/>
                    </w:rPr>
                    <w:t>0.596 %</w:t>
                  </w:r>
                </w:p>
              </w:tc>
              <w:tc>
                <w:tcPr>
                  <w:tcW w:w="743" w:type="dxa"/>
                  <w:vAlign w:val="center"/>
                  <w:hideMark/>
                </w:tcPr>
                <w:p w14:paraId="60CEB167" w14:textId="77777777" w:rsidR="00FE06E8" w:rsidRPr="00BA110C" w:rsidRDefault="00FE06E8" w:rsidP="00FE06E8">
                  <w:pPr>
                    <w:spacing w:after="0" w:line="240" w:lineRule="auto"/>
                    <w:jc w:val="both"/>
                    <w:rPr>
                      <w:sz w:val="22"/>
                      <w:szCs w:val="22"/>
                    </w:rPr>
                  </w:pPr>
                  <w:r w:rsidRPr="00BA110C">
                    <w:rPr>
                      <w:sz w:val="22"/>
                      <w:szCs w:val="22"/>
                    </w:rPr>
                    <w:t>91.5</w:t>
                  </w:r>
                </w:p>
              </w:tc>
              <w:tc>
                <w:tcPr>
                  <w:tcW w:w="1066" w:type="dxa"/>
                  <w:vAlign w:val="center"/>
                  <w:hideMark/>
                </w:tcPr>
                <w:p w14:paraId="7478B606" w14:textId="77777777" w:rsidR="00FE06E8" w:rsidRPr="00BA110C" w:rsidRDefault="00FE06E8" w:rsidP="00FE06E8">
                  <w:pPr>
                    <w:spacing w:after="0" w:line="240" w:lineRule="auto"/>
                    <w:jc w:val="both"/>
                    <w:rPr>
                      <w:sz w:val="22"/>
                      <w:szCs w:val="22"/>
                    </w:rPr>
                  </w:pPr>
                  <w:r w:rsidRPr="00BA110C">
                    <w:rPr>
                      <w:sz w:val="22"/>
                      <w:szCs w:val="22"/>
                    </w:rPr>
                    <w:t>5.00</w:t>
                  </w:r>
                </w:p>
              </w:tc>
              <w:tc>
                <w:tcPr>
                  <w:tcW w:w="1532" w:type="dxa"/>
                  <w:vAlign w:val="center"/>
                  <w:hideMark/>
                </w:tcPr>
                <w:p w14:paraId="55EBFCD0" w14:textId="77777777" w:rsidR="00FE06E8" w:rsidRPr="00BA110C" w:rsidRDefault="00FE06E8" w:rsidP="00FE06E8">
                  <w:pPr>
                    <w:spacing w:after="0" w:line="240" w:lineRule="auto"/>
                    <w:jc w:val="both"/>
                    <w:rPr>
                      <w:sz w:val="22"/>
                      <w:szCs w:val="22"/>
                    </w:rPr>
                  </w:pPr>
                  <w:r w:rsidRPr="00BA110C">
                    <w:rPr>
                      <w:sz w:val="22"/>
                      <w:szCs w:val="22"/>
                    </w:rPr>
                    <w:t>14,239</w:t>
                  </w:r>
                </w:p>
              </w:tc>
              <w:tc>
                <w:tcPr>
                  <w:tcW w:w="1727" w:type="dxa"/>
                  <w:vAlign w:val="center"/>
                  <w:hideMark/>
                </w:tcPr>
                <w:p w14:paraId="594EA27C" w14:textId="77777777" w:rsidR="00FE06E8" w:rsidRPr="00BA110C" w:rsidRDefault="00FE06E8" w:rsidP="00FE06E8">
                  <w:pPr>
                    <w:spacing w:after="0" w:line="240" w:lineRule="auto"/>
                    <w:jc w:val="both"/>
                    <w:rPr>
                      <w:sz w:val="22"/>
                      <w:szCs w:val="22"/>
                    </w:rPr>
                  </w:pPr>
                  <w:r w:rsidRPr="00BA110C">
                    <w:rPr>
                      <w:sz w:val="22"/>
                      <w:szCs w:val="22"/>
                    </w:rPr>
                    <w:t>93</w:t>
                  </w:r>
                </w:p>
              </w:tc>
              <w:tc>
                <w:tcPr>
                  <w:tcW w:w="1606" w:type="dxa"/>
                  <w:vAlign w:val="center"/>
                  <w:hideMark/>
                </w:tcPr>
                <w:p w14:paraId="38BC509B"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57D80C1A" w14:textId="77777777" w:rsidTr="00FE06E8">
              <w:trPr>
                <w:tblCellSpacing w:w="15" w:type="dxa"/>
              </w:trPr>
              <w:tc>
                <w:tcPr>
                  <w:tcW w:w="2768" w:type="dxa"/>
                  <w:vAlign w:val="center"/>
                  <w:hideMark/>
                </w:tcPr>
                <w:p w14:paraId="122AF8D9" w14:textId="77777777" w:rsidR="00FE06E8" w:rsidRPr="00BA110C" w:rsidRDefault="00505342" w:rsidP="00FE06E8">
                  <w:pPr>
                    <w:spacing w:after="0" w:line="240" w:lineRule="auto"/>
                    <w:jc w:val="both"/>
                    <w:rPr>
                      <w:sz w:val="22"/>
                      <w:szCs w:val="22"/>
                    </w:rPr>
                  </w:pPr>
                  <w:hyperlink r:id="rId100" w:history="1">
                    <w:r w:rsidR="00FE06E8" w:rsidRPr="00BA110C">
                      <w:rPr>
                        <w:color w:val="0000FF"/>
                        <w:sz w:val="22"/>
                        <w:szCs w:val="22"/>
                        <w:u w:val="single"/>
                      </w:rPr>
                      <w:t>Colombia</w:t>
                    </w:r>
                  </w:hyperlink>
                </w:p>
              </w:tc>
              <w:tc>
                <w:tcPr>
                  <w:tcW w:w="1066" w:type="dxa"/>
                  <w:vAlign w:val="center"/>
                  <w:hideMark/>
                </w:tcPr>
                <w:p w14:paraId="159944EC" w14:textId="77777777" w:rsidR="00FE06E8" w:rsidRPr="00BA110C" w:rsidRDefault="00FE06E8" w:rsidP="00FE06E8">
                  <w:pPr>
                    <w:spacing w:after="0" w:line="240" w:lineRule="auto"/>
                    <w:jc w:val="both"/>
                    <w:rPr>
                      <w:sz w:val="22"/>
                      <w:szCs w:val="22"/>
                    </w:rPr>
                  </w:pPr>
                  <w:r w:rsidRPr="00BA110C">
                    <w:rPr>
                      <w:sz w:val="22"/>
                      <w:szCs w:val="22"/>
                    </w:rPr>
                    <w:t>729.06</w:t>
                  </w:r>
                </w:p>
              </w:tc>
              <w:tc>
                <w:tcPr>
                  <w:tcW w:w="636" w:type="dxa"/>
                  <w:vAlign w:val="center"/>
                  <w:hideMark/>
                </w:tcPr>
                <w:p w14:paraId="33F5CC08" w14:textId="77777777" w:rsidR="00FE06E8" w:rsidRPr="00BA110C" w:rsidRDefault="00FE06E8" w:rsidP="00FE06E8">
                  <w:pPr>
                    <w:spacing w:after="0" w:line="240" w:lineRule="auto"/>
                    <w:jc w:val="both"/>
                    <w:rPr>
                      <w:sz w:val="22"/>
                      <w:szCs w:val="22"/>
                    </w:rPr>
                  </w:pPr>
                  <w:r w:rsidRPr="00BA110C">
                    <w:rPr>
                      <w:sz w:val="22"/>
                      <w:szCs w:val="22"/>
                    </w:rPr>
                    <w:t>33</w:t>
                  </w:r>
                </w:p>
              </w:tc>
              <w:tc>
                <w:tcPr>
                  <w:tcW w:w="1066" w:type="dxa"/>
                  <w:vAlign w:val="center"/>
                  <w:hideMark/>
                </w:tcPr>
                <w:p w14:paraId="77A10E84" w14:textId="77777777" w:rsidR="00FE06E8" w:rsidRPr="00BA110C" w:rsidRDefault="00FE06E8" w:rsidP="00FE06E8">
                  <w:pPr>
                    <w:spacing w:after="0" w:line="240" w:lineRule="auto"/>
                    <w:jc w:val="both"/>
                    <w:rPr>
                      <w:sz w:val="22"/>
                      <w:szCs w:val="22"/>
                    </w:rPr>
                  </w:pPr>
                  <w:r w:rsidRPr="00BA110C">
                    <w:rPr>
                      <w:sz w:val="22"/>
                      <w:szCs w:val="22"/>
                    </w:rPr>
                    <w:t>812.80</w:t>
                  </w:r>
                </w:p>
              </w:tc>
              <w:tc>
                <w:tcPr>
                  <w:tcW w:w="636" w:type="dxa"/>
                  <w:vAlign w:val="center"/>
                  <w:hideMark/>
                </w:tcPr>
                <w:p w14:paraId="78B6E652" w14:textId="77777777" w:rsidR="00FE06E8" w:rsidRPr="00BA110C" w:rsidRDefault="00FE06E8" w:rsidP="00FE06E8">
                  <w:pPr>
                    <w:spacing w:after="0" w:line="240" w:lineRule="auto"/>
                    <w:jc w:val="both"/>
                    <w:rPr>
                      <w:sz w:val="22"/>
                      <w:szCs w:val="22"/>
                    </w:rPr>
                  </w:pPr>
                  <w:r w:rsidRPr="00BA110C">
                    <w:rPr>
                      <w:sz w:val="22"/>
                      <w:szCs w:val="22"/>
                    </w:rPr>
                    <w:t>33</w:t>
                  </w:r>
                </w:p>
              </w:tc>
              <w:tc>
                <w:tcPr>
                  <w:tcW w:w="894" w:type="dxa"/>
                  <w:vAlign w:val="center"/>
                  <w:hideMark/>
                </w:tcPr>
                <w:p w14:paraId="1BAEC81C" w14:textId="77777777" w:rsidR="00FE06E8" w:rsidRPr="00BA110C" w:rsidRDefault="00FE06E8" w:rsidP="00FE06E8">
                  <w:pPr>
                    <w:spacing w:after="0" w:line="240" w:lineRule="auto"/>
                    <w:jc w:val="both"/>
                    <w:rPr>
                      <w:sz w:val="22"/>
                      <w:szCs w:val="22"/>
                    </w:rPr>
                  </w:pPr>
                  <w:r w:rsidRPr="00BA110C">
                    <w:rPr>
                      <w:sz w:val="22"/>
                      <w:szCs w:val="22"/>
                    </w:rPr>
                    <w:t>0.562 %</w:t>
                  </w:r>
                </w:p>
              </w:tc>
              <w:tc>
                <w:tcPr>
                  <w:tcW w:w="743" w:type="dxa"/>
                  <w:vAlign w:val="center"/>
                  <w:hideMark/>
                </w:tcPr>
                <w:p w14:paraId="1B3F9871" w14:textId="77777777" w:rsidR="00FE06E8" w:rsidRPr="00BA110C" w:rsidRDefault="00FE06E8" w:rsidP="00FE06E8">
                  <w:pPr>
                    <w:spacing w:after="0" w:line="240" w:lineRule="auto"/>
                    <w:jc w:val="both"/>
                    <w:rPr>
                      <w:sz w:val="22"/>
                      <w:szCs w:val="22"/>
                    </w:rPr>
                  </w:pPr>
                  <w:r w:rsidRPr="00BA110C">
                    <w:rPr>
                      <w:sz w:val="22"/>
                      <w:szCs w:val="22"/>
                    </w:rPr>
                    <w:t>49.1</w:t>
                  </w:r>
                </w:p>
              </w:tc>
              <w:tc>
                <w:tcPr>
                  <w:tcW w:w="1066" w:type="dxa"/>
                  <w:vAlign w:val="center"/>
                  <w:hideMark/>
                </w:tcPr>
                <w:p w14:paraId="71C7D85A" w14:textId="77777777" w:rsidR="00FE06E8" w:rsidRPr="00BA110C" w:rsidRDefault="00FE06E8" w:rsidP="00FE06E8">
                  <w:pPr>
                    <w:spacing w:after="0" w:line="240" w:lineRule="auto"/>
                    <w:jc w:val="both"/>
                    <w:rPr>
                      <w:sz w:val="22"/>
                      <w:szCs w:val="22"/>
                    </w:rPr>
                  </w:pPr>
                  <w:r w:rsidRPr="00BA110C">
                    <w:rPr>
                      <w:sz w:val="22"/>
                      <w:szCs w:val="22"/>
                    </w:rPr>
                    <w:t>7.61</w:t>
                  </w:r>
                </w:p>
              </w:tc>
              <w:tc>
                <w:tcPr>
                  <w:tcW w:w="1532" w:type="dxa"/>
                  <w:vAlign w:val="center"/>
                  <w:hideMark/>
                </w:tcPr>
                <w:p w14:paraId="1AC3E278" w14:textId="77777777" w:rsidR="00FE06E8" w:rsidRPr="00BA110C" w:rsidRDefault="00FE06E8" w:rsidP="00FE06E8">
                  <w:pPr>
                    <w:spacing w:after="0" w:line="240" w:lineRule="auto"/>
                    <w:jc w:val="both"/>
                    <w:rPr>
                      <w:sz w:val="22"/>
                      <w:szCs w:val="22"/>
                    </w:rPr>
                  </w:pPr>
                  <w:r w:rsidRPr="00BA110C">
                    <w:rPr>
                      <w:sz w:val="22"/>
                      <w:szCs w:val="22"/>
                    </w:rPr>
                    <w:t>15,922</w:t>
                  </w:r>
                </w:p>
              </w:tc>
              <w:tc>
                <w:tcPr>
                  <w:tcW w:w="1727" w:type="dxa"/>
                  <w:vAlign w:val="center"/>
                  <w:hideMark/>
                </w:tcPr>
                <w:p w14:paraId="67D3CD1D" w14:textId="77777777" w:rsidR="00FE06E8" w:rsidRPr="00BA110C" w:rsidRDefault="00FE06E8" w:rsidP="00FE06E8">
                  <w:pPr>
                    <w:spacing w:after="0" w:line="240" w:lineRule="auto"/>
                    <w:jc w:val="both"/>
                    <w:rPr>
                      <w:sz w:val="22"/>
                      <w:szCs w:val="22"/>
                    </w:rPr>
                  </w:pPr>
                  <w:r w:rsidRPr="00BA110C">
                    <w:rPr>
                      <w:sz w:val="22"/>
                      <w:szCs w:val="22"/>
                    </w:rPr>
                    <w:t>87</w:t>
                  </w:r>
                </w:p>
              </w:tc>
              <w:tc>
                <w:tcPr>
                  <w:tcW w:w="1606" w:type="dxa"/>
                  <w:vAlign w:val="center"/>
                  <w:hideMark/>
                </w:tcPr>
                <w:p w14:paraId="4370C23A"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3613740E" w14:textId="77777777" w:rsidTr="00FE06E8">
              <w:trPr>
                <w:tblCellSpacing w:w="15" w:type="dxa"/>
              </w:trPr>
              <w:tc>
                <w:tcPr>
                  <w:tcW w:w="2768" w:type="dxa"/>
                  <w:vAlign w:val="center"/>
                  <w:hideMark/>
                </w:tcPr>
                <w:p w14:paraId="165523E7" w14:textId="77777777" w:rsidR="00FE06E8" w:rsidRPr="00BA110C" w:rsidRDefault="00505342" w:rsidP="00FE06E8">
                  <w:pPr>
                    <w:spacing w:after="0" w:line="240" w:lineRule="auto"/>
                    <w:jc w:val="both"/>
                    <w:rPr>
                      <w:sz w:val="22"/>
                      <w:szCs w:val="22"/>
                    </w:rPr>
                  </w:pPr>
                  <w:hyperlink r:id="rId101" w:history="1">
                    <w:r w:rsidR="00FE06E8" w:rsidRPr="00BA110C">
                      <w:rPr>
                        <w:color w:val="0000FF"/>
                        <w:sz w:val="22"/>
                        <w:szCs w:val="22"/>
                        <w:u w:val="single"/>
                      </w:rPr>
                      <w:t>United Arab Emirates</w:t>
                    </w:r>
                  </w:hyperlink>
                </w:p>
              </w:tc>
              <w:tc>
                <w:tcPr>
                  <w:tcW w:w="1066" w:type="dxa"/>
                  <w:vAlign w:val="center"/>
                  <w:hideMark/>
                </w:tcPr>
                <w:p w14:paraId="5B4F2251" w14:textId="77777777" w:rsidR="00FE06E8" w:rsidRPr="00BA110C" w:rsidRDefault="00FE06E8" w:rsidP="00FE06E8">
                  <w:pPr>
                    <w:spacing w:after="0" w:line="240" w:lineRule="auto"/>
                    <w:jc w:val="both"/>
                    <w:rPr>
                      <w:sz w:val="22"/>
                      <w:szCs w:val="22"/>
                    </w:rPr>
                  </w:pPr>
                  <w:r w:rsidRPr="00BA110C">
                    <w:rPr>
                      <w:sz w:val="22"/>
                      <w:szCs w:val="22"/>
                    </w:rPr>
                    <w:t>660.34</w:t>
                  </w:r>
                </w:p>
              </w:tc>
              <w:tc>
                <w:tcPr>
                  <w:tcW w:w="636" w:type="dxa"/>
                  <w:vAlign w:val="center"/>
                  <w:hideMark/>
                </w:tcPr>
                <w:p w14:paraId="05E46F9F" w14:textId="77777777" w:rsidR="00FE06E8" w:rsidRPr="00BA110C" w:rsidRDefault="00FE06E8" w:rsidP="00FE06E8">
                  <w:pPr>
                    <w:spacing w:after="0" w:line="240" w:lineRule="auto"/>
                    <w:jc w:val="both"/>
                    <w:rPr>
                      <w:sz w:val="22"/>
                      <w:szCs w:val="22"/>
                    </w:rPr>
                  </w:pPr>
                  <w:r w:rsidRPr="00BA110C">
                    <w:rPr>
                      <w:sz w:val="22"/>
                      <w:szCs w:val="22"/>
                    </w:rPr>
                    <w:t>34</w:t>
                  </w:r>
                </w:p>
              </w:tc>
              <w:tc>
                <w:tcPr>
                  <w:tcW w:w="1066" w:type="dxa"/>
                  <w:vAlign w:val="center"/>
                  <w:hideMark/>
                </w:tcPr>
                <w:p w14:paraId="279AD359" w14:textId="77777777" w:rsidR="00FE06E8" w:rsidRPr="00BA110C" w:rsidRDefault="00FE06E8" w:rsidP="00FE06E8">
                  <w:pPr>
                    <w:spacing w:after="0" w:line="240" w:lineRule="auto"/>
                    <w:jc w:val="both"/>
                    <w:rPr>
                      <w:sz w:val="22"/>
                      <w:szCs w:val="22"/>
                    </w:rPr>
                  </w:pPr>
                  <w:r w:rsidRPr="00BA110C">
                    <w:rPr>
                      <w:sz w:val="22"/>
                      <w:szCs w:val="22"/>
                    </w:rPr>
                    <w:t>699.44</w:t>
                  </w:r>
                </w:p>
              </w:tc>
              <w:tc>
                <w:tcPr>
                  <w:tcW w:w="636" w:type="dxa"/>
                  <w:vAlign w:val="center"/>
                  <w:hideMark/>
                </w:tcPr>
                <w:p w14:paraId="79AAB3BA" w14:textId="77777777" w:rsidR="00FE06E8" w:rsidRPr="00BA110C" w:rsidRDefault="00FE06E8" w:rsidP="00FE06E8">
                  <w:pPr>
                    <w:spacing w:after="0" w:line="240" w:lineRule="auto"/>
                    <w:jc w:val="both"/>
                    <w:rPr>
                      <w:sz w:val="22"/>
                      <w:szCs w:val="22"/>
                    </w:rPr>
                  </w:pPr>
                  <w:r w:rsidRPr="00BA110C">
                    <w:rPr>
                      <w:sz w:val="22"/>
                      <w:szCs w:val="22"/>
                    </w:rPr>
                    <w:t>34</w:t>
                  </w:r>
                </w:p>
              </w:tc>
              <w:tc>
                <w:tcPr>
                  <w:tcW w:w="894" w:type="dxa"/>
                  <w:vAlign w:val="center"/>
                  <w:hideMark/>
                </w:tcPr>
                <w:p w14:paraId="24BDE1D4" w14:textId="77777777" w:rsidR="00FE06E8" w:rsidRPr="00BA110C" w:rsidRDefault="00FE06E8" w:rsidP="00FE06E8">
                  <w:pPr>
                    <w:spacing w:after="0" w:line="240" w:lineRule="auto"/>
                    <w:jc w:val="both"/>
                    <w:rPr>
                      <w:sz w:val="22"/>
                      <w:szCs w:val="22"/>
                    </w:rPr>
                  </w:pPr>
                  <w:r w:rsidRPr="00BA110C">
                    <w:rPr>
                      <w:sz w:val="22"/>
                      <w:szCs w:val="22"/>
                    </w:rPr>
                    <w:t>0.484 %</w:t>
                  </w:r>
                </w:p>
              </w:tc>
              <w:tc>
                <w:tcPr>
                  <w:tcW w:w="743" w:type="dxa"/>
                  <w:vAlign w:val="center"/>
                  <w:hideMark/>
                </w:tcPr>
                <w:p w14:paraId="238D5437" w14:textId="77777777" w:rsidR="00FE06E8" w:rsidRPr="00BA110C" w:rsidRDefault="00FE06E8" w:rsidP="00FE06E8">
                  <w:pPr>
                    <w:spacing w:after="0" w:line="240" w:lineRule="auto"/>
                    <w:jc w:val="both"/>
                    <w:rPr>
                      <w:sz w:val="22"/>
                      <w:szCs w:val="22"/>
                    </w:rPr>
                  </w:pPr>
                  <w:r w:rsidRPr="00BA110C">
                    <w:rPr>
                      <w:sz w:val="22"/>
                      <w:szCs w:val="22"/>
                    </w:rPr>
                    <w:t>113</w:t>
                  </w:r>
                </w:p>
              </w:tc>
              <w:tc>
                <w:tcPr>
                  <w:tcW w:w="1066" w:type="dxa"/>
                  <w:vAlign w:val="center"/>
                  <w:hideMark/>
                </w:tcPr>
                <w:p w14:paraId="7FE47F6B" w14:textId="77777777" w:rsidR="00FE06E8" w:rsidRPr="00BA110C" w:rsidRDefault="00FE06E8" w:rsidP="00FE06E8">
                  <w:pPr>
                    <w:spacing w:after="0" w:line="240" w:lineRule="auto"/>
                    <w:jc w:val="both"/>
                    <w:rPr>
                      <w:sz w:val="22"/>
                      <w:szCs w:val="22"/>
                    </w:rPr>
                  </w:pPr>
                  <w:r w:rsidRPr="00BA110C">
                    <w:rPr>
                      <w:sz w:val="22"/>
                      <w:szCs w:val="22"/>
                    </w:rPr>
                    <w:t>2.24</w:t>
                  </w:r>
                </w:p>
              </w:tc>
              <w:tc>
                <w:tcPr>
                  <w:tcW w:w="1532" w:type="dxa"/>
                  <w:vAlign w:val="center"/>
                  <w:hideMark/>
                </w:tcPr>
                <w:p w14:paraId="7BF929F9" w14:textId="77777777" w:rsidR="00FE06E8" w:rsidRPr="00BA110C" w:rsidRDefault="00FE06E8" w:rsidP="00FE06E8">
                  <w:pPr>
                    <w:spacing w:after="0" w:line="240" w:lineRule="auto"/>
                    <w:jc w:val="both"/>
                    <w:rPr>
                      <w:sz w:val="22"/>
                      <w:szCs w:val="22"/>
                    </w:rPr>
                  </w:pPr>
                  <w:r w:rsidRPr="00BA110C">
                    <w:rPr>
                      <w:sz w:val="22"/>
                      <w:szCs w:val="22"/>
                    </w:rPr>
                    <w:t>74,245</w:t>
                  </w:r>
                </w:p>
              </w:tc>
              <w:tc>
                <w:tcPr>
                  <w:tcW w:w="1727" w:type="dxa"/>
                  <w:vAlign w:val="center"/>
                  <w:hideMark/>
                </w:tcPr>
                <w:p w14:paraId="20CC2A46" w14:textId="77777777" w:rsidR="00FE06E8" w:rsidRPr="00BA110C" w:rsidRDefault="00FE06E8" w:rsidP="00FE06E8">
                  <w:pPr>
                    <w:spacing w:after="0" w:line="240" w:lineRule="auto"/>
                    <w:jc w:val="both"/>
                    <w:rPr>
                      <w:sz w:val="22"/>
                      <w:szCs w:val="22"/>
                    </w:rPr>
                  </w:pPr>
                  <w:r w:rsidRPr="00BA110C">
                    <w:rPr>
                      <w:sz w:val="22"/>
                      <w:szCs w:val="22"/>
                    </w:rPr>
                    <w:t>6</w:t>
                  </w:r>
                </w:p>
              </w:tc>
              <w:tc>
                <w:tcPr>
                  <w:tcW w:w="1606" w:type="dxa"/>
                  <w:vAlign w:val="center"/>
                  <w:hideMark/>
                </w:tcPr>
                <w:p w14:paraId="537E79CC"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F9A3225" w14:textId="77777777" w:rsidTr="00FE06E8">
              <w:trPr>
                <w:tblCellSpacing w:w="15" w:type="dxa"/>
              </w:trPr>
              <w:tc>
                <w:tcPr>
                  <w:tcW w:w="2768" w:type="dxa"/>
                  <w:vAlign w:val="center"/>
                  <w:hideMark/>
                </w:tcPr>
                <w:p w14:paraId="23581AF9" w14:textId="77777777" w:rsidR="00FE06E8" w:rsidRPr="00BA110C" w:rsidRDefault="00505342" w:rsidP="00FE06E8">
                  <w:pPr>
                    <w:spacing w:after="0" w:line="240" w:lineRule="auto"/>
                    <w:jc w:val="both"/>
                    <w:rPr>
                      <w:sz w:val="22"/>
                      <w:szCs w:val="22"/>
                    </w:rPr>
                  </w:pPr>
                  <w:hyperlink r:id="rId102" w:history="1">
                    <w:r w:rsidR="00FE06E8" w:rsidRPr="00BA110C">
                      <w:rPr>
                        <w:color w:val="0000FF"/>
                        <w:sz w:val="22"/>
                        <w:szCs w:val="22"/>
                        <w:u w:val="single"/>
                      </w:rPr>
                      <w:t>Switzerland</w:t>
                    </w:r>
                  </w:hyperlink>
                </w:p>
              </w:tc>
              <w:tc>
                <w:tcPr>
                  <w:tcW w:w="1066" w:type="dxa"/>
                  <w:vAlign w:val="center"/>
                  <w:hideMark/>
                </w:tcPr>
                <w:p w14:paraId="060F8CCA" w14:textId="77777777" w:rsidR="00FE06E8" w:rsidRPr="00BA110C" w:rsidRDefault="00FE06E8" w:rsidP="00FE06E8">
                  <w:pPr>
                    <w:spacing w:after="0" w:line="240" w:lineRule="auto"/>
                    <w:jc w:val="both"/>
                    <w:rPr>
                      <w:sz w:val="22"/>
                      <w:szCs w:val="22"/>
                    </w:rPr>
                  </w:pPr>
                  <w:r w:rsidRPr="00BA110C">
                    <w:rPr>
                      <w:sz w:val="22"/>
                      <w:szCs w:val="22"/>
                    </w:rPr>
                    <w:t>630.36</w:t>
                  </w:r>
                </w:p>
              </w:tc>
              <w:tc>
                <w:tcPr>
                  <w:tcW w:w="636" w:type="dxa"/>
                  <w:vAlign w:val="center"/>
                  <w:hideMark/>
                </w:tcPr>
                <w:p w14:paraId="1D98DC0E" w14:textId="77777777" w:rsidR="00FE06E8" w:rsidRPr="00BA110C" w:rsidRDefault="00FE06E8" w:rsidP="00FE06E8">
                  <w:pPr>
                    <w:spacing w:after="0" w:line="240" w:lineRule="auto"/>
                    <w:jc w:val="both"/>
                    <w:rPr>
                      <w:sz w:val="22"/>
                      <w:szCs w:val="22"/>
                    </w:rPr>
                  </w:pPr>
                  <w:r w:rsidRPr="00BA110C">
                    <w:rPr>
                      <w:sz w:val="22"/>
                      <w:szCs w:val="22"/>
                    </w:rPr>
                    <w:t>35</w:t>
                  </w:r>
                </w:p>
              </w:tc>
              <w:tc>
                <w:tcPr>
                  <w:tcW w:w="1066" w:type="dxa"/>
                  <w:vAlign w:val="center"/>
                  <w:hideMark/>
                </w:tcPr>
                <w:p w14:paraId="0C3EC12F" w14:textId="77777777" w:rsidR="00FE06E8" w:rsidRPr="00BA110C" w:rsidRDefault="00FE06E8" w:rsidP="00FE06E8">
                  <w:pPr>
                    <w:spacing w:after="0" w:line="240" w:lineRule="auto"/>
                    <w:jc w:val="both"/>
                    <w:rPr>
                      <w:sz w:val="22"/>
                      <w:szCs w:val="22"/>
                    </w:rPr>
                  </w:pPr>
                  <w:r w:rsidRPr="00BA110C">
                    <w:rPr>
                      <w:sz w:val="22"/>
                      <w:szCs w:val="22"/>
                    </w:rPr>
                    <w:t>677.27</w:t>
                  </w:r>
                </w:p>
              </w:tc>
              <w:tc>
                <w:tcPr>
                  <w:tcW w:w="636" w:type="dxa"/>
                  <w:vAlign w:val="center"/>
                  <w:hideMark/>
                </w:tcPr>
                <w:p w14:paraId="5E85CF1C" w14:textId="77777777" w:rsidR="00FE06E8" w:rsidRPr="00BA110C" w:rsidRDefault="00FE06E8" w:rsidP="00FE06E8">
                  <w:pPr>
                    <w:spacing w:after="0" w:line="240" w:lineRule="auto"/>
                    <w:jc w:val="both"/>
                    <w:rPr>
                      <w:sz w:val="22"/>
                      <w:szCs w:val="22"/>
                    </w:rPr>
                  </w:pPr>
                  <w:r w:rsidRPr="00BA110C">
                    <w:rPr>
                      <w:sz w:val="22"/>
                      <w:szCs w:val="22"/>
                    </w:rPr>
                    <w:t>35</w:t>
                  </w:r>
                </w:p>
              </w:tc>
              <w:tc>
                <w:tcPr>
                  <w:tcW w:w="894" w:type="dxa"/>
                  <w:vAlign w:val="center"/>
                  <w:hideMark/>
                </w:tcPr>
                <w:p w14:paraId="4E67575D" w14:textId="77777777" w:rsidR="00FE06E8" w:rsidRPr="00BA110C" w:rsidRDefault="00FE06E8" w:rsidP="00FE06E8">
                  <w:pPr>
                    <w:spacing w:after="0" w:line="240" w:lineRule="auto"/>
                    <w:jc w:val="both"/>
                    <w:rPr>
                      <w:sz w:val="22"/>
                      <w:szCs w:val="22"/>
                    </w:rPr>
                  </w:pPr>
                  <w:r w:rsidRPr="00BA110C">
                    <w:rPr>
                      <w:sz w:val="22"/>
                      <w:szCs w:val="22"/>
                    </w:rPr>
                    <w:t>0.468 %</w:t>
                  </w:r>
                </w:p>
              </w:tc>
              <w:tc>
                <w:tcPr>
                  <w:tcW w:w="743" w:type="dxa"/>
                  <w:vAlign w:val="center"/>
                  <w:hideMark/>
                </w:tcPr>
                <w:p w14:paraId="6D8F5DBA" w14:textId="77777777" w:rsidR="00FE06E8" w:rsidRPr="00BA110C" w:rsidRDefault="00FE06E8" w:rsidP="00FE06E8">
                  <w:pPr>
                    <w:spacing w:after="0" w:line="240" w:lineRule="auto"/>
                    <w:jc w:val="both"/>
                    <w:rPr>
                      <w:sz w:val="22"/>
                      <w:szCs w:val="22"/>
                    </w:rPr>
                  </w:pPr>
                  <w:r w:rsidRPr="00BA110C">
                    <w:rPr>
                      <w:sz w:val="22"/>
                      <w:szCs w:val="22"/>
                    </w:rPr>
                    <w:t>22.2</w:t>
                  </w:r>
                </w:p>
              </w:tc>
              <w:tc>
                <w:tcPr>
                  <w:tcW w:w="1066" w:type="dxa"/>
                  <w:vAlign w:val="center"/>
                  <w:hideMark/>
                </w:tcPr>
                <w:p w14:paraId="300BABB2" w14:textId="77777777" w:rsidR="00FE06E8" w:rsidRPr="00BA110C" w:rsidRDefault="00FE06E8" w:rsidP="00FE06E8">
                  <w:pPr>
                    <w:spacing w:after="0" w:line="240" w:lineRule="auto"/>
                    <w:jc w:val="both"/>
                    <w:rPr>
                      <w:sz w:val="22"/>
                      <w:szCs w:val="22"/>
                    </w:rPr>
                  </w:pPr>
                  <w:r w:rsidRPr="00BA110C">
                    <w:rPr>
                      <w:sz w:val="22"/>
                      <w:szCs w:val="22"/>
                    </w:rPr>
                    <w:t>3.71</w:t>
                  </w:r>
                </w:p>
              </w:tc>
              <w:tc>
                <w:tcPr>
                  <w:tcW w:w="1532" w:type="dxa"/>
                  <w:vAlign w:val="center"/>
                  <w:hideMark/>
                </w:tcPr>
                <w:p w14:paraId="4AC6A0B5" w14:textId="77777777" w:rsidR="00FE06E8" w:rsidRPr="00BA110C" w:rsidRDefault="00FE06E8" w:rsidP="00FE06E8">
                  <w:pPr>
                    <w:spacing w:after="0" w:line="240" w:lineRule="auto"/>
                    <w:jc w:val="both"/>
                    <w:rPr>
                      <w:sz w:val="22"/>
                      <w:szCs w:val="22"/>
                    </w:rPr>
                  </w:pPr>
                  <w:r w:rsidRPr="00BA110C">
                    <w:rPr>
                      <w:sz w:val="22"/>
                      <w:szCs w:val="22"/>
                    </w:rPr>
                    <w:t>78,112</w:t>
                  </w:r>
                </w:p>
              </w:tc>
              <w:tc>
                <w:tcPr>
                  <w:tcW w:w="1727" w:type="dxa"/>
                  <w:vAlign w:val="center"/>
                  <w:hideMark/>
                </w:tcPr>
                <w:p w14:paraId="41101FD0" w14:textId="77777777" w:rsidR="00FE06E8" w:rsidRPr="00BA110C" w:rsidRDefault="00FE06E8" w:rsidP="00FE06E8">
                  <w:pPr>
                    <w:spacing w:after="0" w:line="240" w:lineRule="auto"/>
                    <w:jc w:val="both"/>
                    <w:rPr>
                      <w:sz w:val="22"/>
                      <w:szCs w:val="22"/>
                    </w:rPr>
                  </w:pPr>
                  <w:r w:rsidRPr="00BA110C">
                    <w:rPr>
                      <w:sz w:val="22"/>
                      <w:szCs w:val="22"/>
                    </w:rPr>
                    <w:t>5</w:t>
                  </w:r>
                </w:p>
              </w:tc>
              <w:tc>
                <w:tcPr>
                  <w:tcW w:w="1606" w:type="dxa"/>
                  <w:vAlign w:val="center"/>
                  <w:hideMark/>
                </w:tcPr>
                <w:p w14:paraId="22A14329"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0834B090" w14:textId="77777777" w:rsidTr="00FE06E8">
              <w:trPr>
                <w:tblCellSpacing w:w="15" w:type="dxa"/>
              </w:trPr>
              <w:tc>
                <w:tcPr>
                  <w:tcW w:w="2768" w:type="dxa"/>
                  <w:vAlign w:val="center"/>
                  <w:hideMark/>
                </w:tcPr>
                <w:p w14:paraId="79827C65" w14:textId="77777777" w:rsidR="00FE06E8" w:rsidRPr="00BA110C" w:rsidRDefault="00505342" w:rsidP="00FE06E8">
                  <w:pPr>
                    <w:spacing w:after="0" w:line="240" w:lineRule="auto"/>
                    <w:jc w:val="both"/>
                    <w:rPr>
                      <w:sz w:val="22"/>
                      <w:szCs w:val="22"/>
                    </w:rPr>
                  </w:pPr>
                  <w:hyperlink r:id="rId103" w:history="1">
                    <w:r w:rsidR="00FE06E8" w:rsidRPr="00BA110C">
                      <w:rPr>
                        <w:color w:val="0000FF"/>
                        <w:sz w:val="22"/>
                        <w:szCs w:val="22"/>
                        <w:u w:val="single"/>
                      </w:rPr>
                      <w:t>Romania</w:t>
                    </w:r>
                  </w:hyperlink>
                </w:p>
              </w:tc>
              <w:tc>
                <w:tcPr>
                  <w:tcW w:w="1066" w:type="dxa"/>
                  <w:vAlign w:val="center"/>
                  <w:hideMark/>
                </w:tcPr>
                <w:p w14:paraId="1DEB2F6C" w14:textId="77777777" w:rsidR="00FE06E8" w:rsidRPr="00BA110C" w:rsidRDefault="00FE06E8" w:rsidP="00FE06E8">
                  <w:pPr>
                    <w:spacing w:after="0" w:line="240" w:lineRule="auto"/>
                    <w:jc w:val="both"/>
                    <w:rPr>
                      <w:sz w:val="22"/>
                      <w:szCs w:val="22"/>
                    </w:rPr>
                  </w:pPr>
                  <w:r w:rsidRPr="00BA110C">
                    <w:rPr>
                      <w:sz w:val="22"/>
                      <w:szCs w:val="22"/>
                    </w:rPr>
                    <w:t>589.87</w:t>
                  </w:r>
                </w:p>
              </w:tc>
              <w:tc>
                <w:tcPr>
                  <w:tcW w:w="636" w:type="dxa"/>
                  <w:vAlign w:val="center"/>
                  <w:hideMark/>
                </w:tcPr>
                <w:p w14:paraId="6286F81B" w14:textId="77777777" w:rsidR="00FE06E8" w:rsidRPr="00BA110C" w:rsidRDefault="00FE06E8" w:rsidP="00FE06E8">
                  <w:pPr>
                    <w:spacing w:after="0" w:line="240" w:lineRule="auto"/>
                    <w:jc w:val="both"/>
                    <w:rPr>
                      <w:sz w:val="22"/>
                      <w:szCs w:val="22"/>
                    </w:rPr>
                  </w:pPr>
                  <w:r w:rsidRPr="00BA110C">
                    <w:rPr>
                      <w:sz w:val="22"/>
                      <w:szCs w:val="22"/>
                    </w:rPr>
                    <w:t>36</w:t>
                  </w:r>
                </w:p>
              </w:tc>
              <w:tc>
                <w:tcPr>
                  <w:tcW w:w="1066" w:type="dxa"/>
                  <w:vAlign w:val="center"/>
                  <w:hideMark/>
                </w:tcPr>
                <w:p w14:paraId="6EE914A6" w14:textId="77777777" w:rsidR="00FE06E8" w:rsidRPr="00BA110C" w:rsidRDefault="00FE06E8" w:rsidP="00FE06E8">
                  <w:pPr>
                    <w:spacing w:after="0" w:line="240" w:lineRule="auto"/>
                    <w:jc w:val="both"/>
                    <w:rPr>
                      <w:sz w:val="22"/>
                      <w:szCs w:val="22"/>
                    </w:rPr>
                  </w:pPr>
                  <w:r w:rsidRPr="00BA110C">
                    <w:rPr>
                      <w:sz w:val="22"/>
                      <w:szCs w:val="22"/>
                    </w:rPr>
                    <w:t>653.90</w:t>
                  </w:r>
                </w:p>
              </w:tc>
              <w:tc>
                <w:tcPr>
                  <w:tcW w:w="636" w:type="dxa"/>
                  <w:vAlign w:val="center"/>
                  <w:hideMark/>
                </w:tcPr>
                <w:p w14:paraId="7ECA1345" w14:textId="77777777" w:rsidR="00FE06E8" w:rsidRPr="00BA110C" w:rsidRDefault="00FE06E8" w:rsidP="00FE06E8">
                  <w:pPr>
                    <w:spacing w:after="0" w:line="240" w:lineRule="auto"/>
                    <w:jc w:val="both"/>
                    <w:rPr>
                      <w:sz w:val="22"/>
                      <w:szCs w:val="22"/>
                    </w:rPr>
                  </w:pPr>
                  <w:r w:rsidRPr="00BA110C">
                    <w:rPr>
                      <w:sz w:val="22"/>
                      <w:szCs w:val="22"/>
                    </w:rPr>
                    <w:t>36</w:t>
                  </w:r>
                </w:p>
              </w:tc>
              <w:tc>
                <w:tcPr>
                  <w:tcW w:w="894" w:type="dxa"/>
                  <w:vAlign w:val="center"/>
                  <w:hideMark/>
                </w:tcPr>
                <w:p w14:paraId="29523EB8" w14:textId="77777777" w:rsidR="00FE06E8" w:rsidRPr="00BA110C" w:rsidRDefault="00FE06E8" w:rsidP="00FE06E8">
                  <w:pPr>
                    <w:spacing w:after="0" w:line="240" w:lineRule="auto"/>
                    <w:jc w:val="both"/>
                    <w:rPr>
                      <w:sz w:val="22"/>
                      <w:szCs w:val="22"/>
                    </w:rPr>
                  </w:pPr>
                  <w:r w:rsidRPr="00BA110C">
                    <w:rPr>
                      <w:sz w:val="22"/>
                      <w:szCs w:val="22"/>
                    </w:rPr>
                    <w:t>0.452 %</w:t>
                  </w:r>
                </w:p>
              </w:tc>
              <w:tc>
                <w:tcPr>
                  <w:tcW w:w="743" w:type="dxa"/>
                  <w:vAlign w:val="center"/>
                  <w:hideMark/>
                </w:tcPr>
                <w:p w14:paraId="533CEE09" w14:textId="77777777" w:rsidR="00FE06E8" w:rsidRPr="00BA110C" w:rsidRDefault="00FE06E8" w:rsidP="00FE06E8">
                  <w:pPr>
                    <w:spacing w:after="0" w:line="240" w:lineRule="auto"/>
                    <w:jc w:val="both"/>
                    <w:rPr>
                      <w:sz w:val="22"/>
                      <w:szCs w:val="22"/>
                    </w:rPr>
                  </w:pPr>
                  <w:r w:rsidRPr="00BA110C">
                    <w:rPr>
                      <w:sz w:val="22"/>
                      <w:szCs w:val="22"/>
                    </w:rPr>
                    <w:t>23.4</w:t>
                  </w:r>
                </w:p>
              </w:tc>
              <w:tc>
                <w:tcPr>
                  <w:tcW w:w="1066" w:type="dxa"/>
                  <w:vAlign w:val="center"/>
                  <w:hideMark/>
                </w:tcPr>
                <w:p w14:paraId="6384BD43" w14:textId="77777777" w:rsidR="00FE06E8" w:rsidRPr="00BA110C" w:rsidRDefault="00FE06E8" w:rsidP="00FE06E8">
                  <w:pPr>
                    <w:spacing w:after="0" w:line="240" w:lineRule="auto"/>
                    <w:jc w:val="both"/>
                    <w:rPr>
                      <w:sz w:val="22"/>
                      <w:szCs w:val="22"/>
                    </w:rPr>
                  </w:pPr>
                  <w:r w:rsidRPr="00BA110C">
                    <w:rPr>
                      <w:sz w:val="22"/>
                      <w:szCs w:val="22"/>
                    </w:rPr>
                    <w:t>7.00</w:t>
                  </w:r>
                </w:p>
              </w:tc>
              <w:tc>
                <w:tcPr>
                  <w:tcW w:w="1532" w:type="dxa"/>
                  <w:vAlign w:val="center"/>
                  <w:hideMark/>
                </w:tcPr>
                <w:p w14:paraId="765DA60D" w14:textId="77777777" w:rsidR="00FE06E8" w:rsidRPr="00BA110C" w:rsidRDefault="00FE06E8" w:rsidP="00FE06E8">
                  <w:pPr>
                    <w:spacing w:after="0" w:line="240" w:lineRule="auto"/>
                    <w:jc w:val="both"/>
                    <w:rPr>
                      <w:sz w:val="22"/>
                      <w:szCs w:val="22"/>
                    </w:rPr>
                  </w:pPr>
                  <w:r w:rsidRPr="00BA110C">
                    <w:rPr>
                      <w:sz w:val="22"/>
                      <w:szCs w:val="22"/>
                    </w:rPr>
                    <w:t>33,833</w:t>
                  </w:r>
                </w:p>
              </w:tc>
              <w:tc>
                <w:tcPr>
                  <w:tcW w:w="1727" w:type="dxa"/>
                  <w:vAlign w:val="center"/>
                  <w:hideMark/>
                </w:tcPr>
                <w:p w14:paraId="01B84473" w14:textId="77777777" w:rsidR="00FE06E8" w:rsidRPr="00BA110C" w:rsidRDefault="00FE06E8" w:rsidP="00FE06E8">
                  <w:pPr>
                    <w:spacing w:after="0" w:line="240" w:lineRule="auto"/>
                    <w:jc w:val="both"/>
                    <w:rPr>
                      <w:sz w:val="22"/>
                      <w:szCs w:val="22"/>
                    </w:rPr>
                  </w:pPr>
                  <w:r w:rsidRPr="00BA110C">
                    <w:rPr>
                      <w:sz w:val="22"/>
                      <w:szCs w:val="22"/>
                    </w:rPr>
                    <w:t>51</w:t>
                  </w:r>
                </w:p>
              </w:tc>
              <w:tc>
                <w:tcPr>
                  <w:tcW w:w="1606" w:type="dxa"/>
                  <w:vAlign w:val="center"/>
                  <w:hideMark/>
                </w:tcPr>
                <w:p w14:paraId="1526AFD8"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41CA0B19" w14:textId="77777777" w:rsidTr="00FE06E8">
              <w:trPr>
                <w:tblCellSpacing w:w="15" w:type="dxa"/>
              </w:trPr>
              <w:tc>
                <w:tcPr>
                  <w:tcW w:w="2768" w:type="dxa"/>
                  <w:vAlign w:val="center"/>
                  <w:hideMark/>
                </w:tcPr>
                <w:p w14:paraId="68664C8B" w14:textId="77777777" w:rsidR="00FE06E8" w:rsidRPr="00BA110C" w:rsidRDefault="00505342" w:rsidP="00FE06E8">
                  <w:pPr>
                    <w:spacing w:after="0" w:line="240" w:lineRule="auto"/>
                    <w:jc w:val="both"/>
                    <w:rPr>
                      <w:sz w:val="22"/>
                      <w:szCs w:val="22"/>
                    </w:rPr>
                  </w:pPr>
                  <w:hyperlink r:id="rId104" w:history="1">
                    <w:r w:rsidR="00FE06E8" w:rsidRPr="00BA110C">
                      <w:rPr>
                        <w:color w:val="0000FF"/>
                        <w:sz w:val="22"/>
                        <w:szCs w:val="22"/>
                        <w:u w:val="single"/>
                      </w:rPr>
                      <w:t>Belgium</w:t>
                    </w:r>
                  </w:hyperlink>
                </w:p>
              </w:tc>
              <w:tc>
                <w:tcPr>
                  <w:tcW w:w="1066" w:type="dxa"/>
                  <w:vAlign w:val="center"/>
                  <w:hideMark/>
                </w:tcPr>
                <w:p w14:paraId="37934E3B" w14:textId="77777777" w:rsidR="00FE06E8" w:rsidRPr="00BA110C" w:rsidRDefault="00FE06E8" w:rsidP="00FE06E8">
                  <w:pPr>
                    <w:spacing w:after="0" w:line="240" w:lineRule="auto"/>
                    <w:jc w:val="both"/>
                    <w:rPr>
                      <w:sz w:val="22"/>
                      <w:szCs w:val="22"/>
                    </w:rPr>
                  </w:pPr>
                  <w:r w:rsidRPr="00BA110C">
                    <w:rPr>
                      <w:sz w:val="22"/>
                      <w:szCs w:val="22"/>
                    </w:rPr>
                    <w:t>589.72</w:t>
                  </w:r>
                </w:p>
              </w:tc>
              <w:tc>
                <w:tcPr>
                  <w:tcW w:w="636" w:type="dxa"/>
                  <w:vAlign w:val="center"/>
                  <w:hideMark/>
                </w:tcPr>
                <w:p w14:paraId="292D1031" w14:textId="77777777" w:rsidR="00FE06E8" w:rsidRPr="00BA110C" w:rsidRDefault="00FE06E8" w:rsidP="00FE06E8">
                  <w:pPr>
                    <w:spacing w:after="0" w:line="240" w:lineRule="auto"/>
                    <w:jc w:val="both"/>
                    <w:rPr>
                      <w:sz w:val="22"/>
                      <w:szCs w:val="22"/>
                    </w:rPr>
                  </w:pPr>
                  <w:r w:rsidRPr="00BA110C">
                    <w:rPr>
                      <w:sz w:val="22"/>
                      <w:szCs w:val="22"/>
                    </w:rPr>
                    <w:t>37</w:t>
                  </w:r>
                </w:p>
              </w:tc>
              <w:tc>
                <w:tcPr>
                  <w:tcW w:w="1066" w:type="dxa"/>
                  <w:vAlign w:val="center"/>
                  <w:hideMark/>
                </w:tcPr>
                <w:p w14:paraId="40D2EAB6" w14:textId="77777777" w:rsidR="00FE06E8" w:rsidRPr="00BA110C" w:rsidRDefault="00FE06E8" w:rsidP="00FE06E8">
                  <w:pPr>
                    <w:spacing w:after="0" w:line="240" w:lineRule="auto"/>
                    <w:jc w:val="both"/>
                    <w:rPr>
                      <w:sz w:val="22"/>
                      <w:szCs w:val="22"/>
                    </w:rPr>
                  </w:pPr>
                  <w:r w:rsidRPr="00BA110C">
                    <w:rPr>
                      <w:sz w:val="22"/>
                      <w:szCs w:val="22"/>
                    </w:rPr>
                    <w:t>645.40</w:t>
                  </w:r>
                </w:p>
              </w:tc>
              <w:tc>
                <w:tcPr>
                  <w:tcW w:w="636" w:type="dxa"/>
                  <w:vAlign w:val="center"/>
                  <w:hideMark/>
                </w:tcPr>
                <w:p w14:paraId="768329D2" w14:textId="77777777" w:rsidR="00FE06E8" w:rsidRPr="00BA110C" w:rsidRDefault="00FE06E8" w:rsidP="00FE06E8">
                  <w:pPr>
                    <w:spacing w:after="0" w:line="240" w:lineRule="auto"/>
                    <w:jc w:val="both"/>
                    <w:rPr>
                      <w:sz w:val="22"/>
                      <w:szCs w:val="22"/>
                    </w:rPr>
                  </w:pPr>
                  <w:r w:rsidRPr="00BA110C">
                    <w:rPr>
                      <w:sz w:val="22"/>
                      <w:szCs w:val="22"/>
                    </w:rPr>
                    <w:t>37</w:t>
                  </w:r>
                </w:p>
              </w:tc>
              <w:tc>
                <w:tcPr>
                  <w:tcW w:w="894" w:type="dxa"/>
                  <w:vAlign w:val="center"/>
                  <w:hideMark/>
                </w:tcPr>
                <w:p w14:paraId="20E85819" w14:textId="77777777" w:rsidR="00FE06E8" w:rsidRPr="00BA110C" w:rsidRDefault="00FE06E8" w:rsidP="00FE06E8">
                  <w:pPr>
                    <w:spacing w:after="0" w:line="240" w:lineRule="auto"/>
                    <w:jc w:val="both"/>
                    <w:rPr>
                      <w:sz w:val="22"/>
                      <w:szCs w:val="22"/>
                    </w:rPr>
                  </w:pPr>
                  <w:r w:rsidRPr="00BA110C">
                    <w:rPr>
                      <w:sz w:val="22"/>
                      <w:szCs w:val="22"/>
                    </w:rPr>
                    <w:t>0.446 %</w:t>
                  </w:r>
                </w:p>
              </w:tc>
              <w:tc>
                <w:tcPr>
                  <w:tcW w:w="743" w:type="dxa"/>
                  <w:vAlign w:val="center"/>
                  <w:hideMark/>
                </w:tcPr>
                <w:p w14:paraId="0C8885D6" w14:textId="77777777" w:rsidR="00FE06E8" w:rsidRPr="00BA110C" w:rsidRDefault="00FE06E8" w:rsidP="00FE06E8">
                  <w:pPr>
                    <w:spacing w:after="0" w:line="240" w:lineRule="auto"/>
                    <w:jc w:val="both"/>
                    <w:rPr>
                      <w:sz w:val="22"/>
                      <w:szCs w:val="22"/>
                    </w:rPr>
                  </w:pPr>
                  <w:r w:rsidRPr="00BA110C">
                    <w:rPr>
                      <w:sz w:val="22"/>
                      <w:szCs w:val="22"/>
                    </w:rPr>
                    <w:t>8.50</w:t>
                  </w:r>
                </w:p>
              </w:tc>
              <w:tc>
                <w:tcPr>
                  <w:tcW w:w="1066" w:type="dxa"/>
                  <w:vAlign w:val="center"/>
                  <w:hideMark/>
                </w:tcPr>
                <w:p w14:paraId="6C83128B" w14:textId="77777777" w:rsidR="00FE06E8" w:rsidRPr="00BA110C" w:rsidRDefault="00FE06E8" w:rsidP="00FE06E8">
                  <w:pPr>
                    <w:spacing w:after="0" w:line="240" w:lineRule="auto"/>
                    <w:jc w:val="both"/>
                    <w:rPr>
                      <w:sz w:val="22"/>
                      <w:szCs w:val="22"/>
                    </w:rPr>
                  </w:pPr>
                  <w:r w:rsidRPr="00BA110C">
                    <w:rPr>
                      <w:sz w:val="22"/>
                      <w:szCs w:val="22"/>
                    </w:rPr>
                    <w:t>5.64</w:t>
                  </w:r>
                </w:p>
              </w:tc>
              <w:tc>
                <w:tcPr>
                  <w:tcW w:w="1532" w:type="dxa"/>
                  <w:vAlign w:val="center"/>
                  <w:hideMark/>
                </w:tcPr>
                <w:p w14:paraId="7B6B5A59" w14:textId="77777777" w:rsidR="00FE06E8" w:rsidRPr="00BA110C" w:rsidRDefault="00FE06E8" w:rsidP="00FE06E8">
                  <w:pPr>
                    <w:spacing w:after="0" w:line="240" w:lineRule="auto"/>
                    <w:jc w:val="both"/>
                    <w:rPr>
                      <w:sz w:val="22"/>
                      <w:szCs w:val="22"/>
                    </w:rPr>
                  </w:pPr>
                  <w:r w:rsidRPr="00BA110C">
                    <w:rPr>
                      <w:sz w:val="22"/>
                      <w:szCs w:val="22"/>
                    </w:rPr>
                    <w:t>55,919</w:t>
                  </w:r>
                </w:p>
              </w:tc>
              <w:tc>
                <w:tcPr>
                  <w:tcW w:w="1727" w:type="dxa"/>
                  <w:vAlign w:val="center"/>
                  <w:hideMark/>
                </w:tcPr>
                <w:p w14:paraId="60761246" w14:textId="77777777" w:rsidR="00FE06E8" w:rsidRPr="00BA110C" w:rsidRDefault="00FE06E8" w:rsidP="00FE06E8">
                  <w:pPr>
                    <w:spacing w:after="0" w:line="240" w:lineRule="auto"/>
                    <w:jc w:val="both"/>
                    <w:rPr>
                      <w:sz w:val="22"/>
                      <w:szCs w:val="22"/>
                    </w:rPr>
                  </w:pPr>
                  <w:r w:rsidRPr="00BA110C">
                    <w:rPr>
                      <w:sz w:val="22"/>
                      <w:szCs w:val="22"/>
                    </w:rPr>
                    <w:t>20</w:t>
                  </w:r>
                </w:p>
              </w:tc>
              <w:tc>
                <w:tcPr>
                  <w:tcW w:w="1606" w:type="dxa"/>
                  <w:vAlign w:val="center"/>
                  <w:hideMark/>
                </w:tcPr>
                <w:p w14:paraId="2CA7F0B5"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32E61A85" w14:textId="77777777" w:rsidTr="00FE06E8">
              <w:trPr>
                <w:tblCellSpacing w:w="15" w:type="dxa"/>
              </w:trPr>
              <w:tc>
                <w:tcPr>
                  <w:tcW w:w="2768" w:type="dxa"/>
                  <w:vAlign w:val="center"/>
                  <w:hideMark/>
                </w:tcPr>
                <w:p w14:paraId="7F189286" w14:textId="77777777" w:rsidR="00FE06E8" w:rsidRPr="00BA110C" w:rsidRDefault="00505342" w:rsidP="00FE06E8">
                  <w:pPr>
                    <w:spacing w:after="0" w:line="240" w:lineRule="auto"/>
                    <w:jc w:val="both"/>
                    <w:rPr>
                      <w:sz w:val="22"/>
                      <w:szCs w:val="22"/>
                    </w:rPr>
                  </w:pPr>
                  <w:hyperlink r:id="rId105" w:history="1">
                    <w:r w:rsidR="00FE06E8" w:rsidRPr="00BA110C">
                      <w:rPr>
                        <w:color w:val="0000FF"/>
                        <w:sz w:val="22"/>
                        <w:szCs w:val="22"/>
                        <w:u w:val="single"/>
                      </w:rPr>
                      <w:t>Singapore</w:t>
                    </w:r>
                  </w:hyperlink>
                </w:p>
              </w:tc>
              <w:tc>
                <w:tcPr>
                  <w:tcW w:w="1066" w:type="dxa"/>
                  <w:vAlign w:val="center"/>
                  <w:hideMark/>
                </w:tcPr>
                <w:p w14:paraId="6CBA13B7" w14:textId="77777777" w:rsidR="00FE06E8" w:rsidRPr="00BA110C" w:rsidRDefault="00FE06E8" w:rsidP="00FE06E8">
                  <w:pPr>
                    <w:spacing w:after="0" w:line="240" w:lineRule="auto"/>
                    <w:jc w:val="both"/>
                    <w:rPr>
                      <w:sz w:val="22"/>
                      <w:szCs w:val="22"/>
                    </w:rPr>
                  </w:pPr>
                  <w:r w:rsidRPr="00BA110C">
                    <w:rPr>
                      <w:sz w:val="22"/>
                      <w:szCs w:val="22"/>
                    </w:rPr>
                    <w:t>560.12</w:t>
                  </w:r>
                </w:p>
              </w:tc>
              <w:tc>
                <w:tcPr>
                  <w:tcW w:w="636" w:type="dxa"/>
                  <w:vAlign w:val="center"/>
                  <w:hideMark/>
                </w:tcPr>
                <w:p w14:paraId="39934932" w14:textId="77777777" w:rsidR="00FE06E8" w:rsidRPr="00BA110C" w:rsidRDefault="00FE06E8" w:rsidP="00FE06E8">
                  <w:pPr>
                    <w:spacing w:after="0" w:line="240" w:lineRule="auto"/>
                    <w:jc w:val="both"/>
                    <w:rPr>
                      <w:sz w:val="22"/>
                      <w:szCs w:val="22"/>
                    </w:rPr>
                  </w:pPr>
                  <w:r w:rsidRPr="00BA110C">
                    <w:rPr>
                      <w:sz w:val="22"/>
                      <w:szCs w:val="22"/>
                    </w:rPr>
                    <w:t>39</w:t>
                  </w:r>
                </w:p>
              </w:tc>
              <w:tc>
                <w:tcPr>
                  <w:tcW w:w="1066" w:type="dxa"/>
                  <w:vAlign w:val="center"/>
                  <w:hideMark/>
                </w:tcPr>
                <w:p w14:paraId="626BC46D" w14:textId="77777777" w:rsidR="00FE06E8" w:rsidRPr="00BA110C" w:rsidRDefault="00FE06E8" w:rsidP="00FE06E8">
                  <w:pPr>
                    <w:spacing w:after="0" w:line="240" w:lineRule="auto"/>
                    <w:jc w:val="both"/>
                    <w:rPr>
                      <w:sz w:val="22"/>
                      <w:szCs w:val="22"/>
                    </w:rPr>
                  </w:pPr>
                  <w:r w:rsidRPr="00BA110C">
                    <w:rPr>
                      <w:sz w:val="22"/>
                      <w:szCs w:val="22"/>
                    </w:rPr>
                    <w:t>615.29</w:t>
                  </w:r>
                </w:p>
              </w:tc>
              <w:tc>
                <w:tcPr>
                  <w:tcW w:w="636" w:type="dxa"/>
                  <w:vAlign w:val="center"/>
                  <w:hideMark/>
                </w:tcPr>
                <w:p w14:paraId="5B5B6B74" w14:textId="77777777" w:rsidR="00FE06E8" w:rsidRPr="00BA110C" w:rsidRDefault="00FE06E8" w:rsidP="00FE06E8">
                  <w:pPr>
                    <w:spacing w:after="0" w:line="240" w:lineRule="auto"/>
                    <w:jc w:val="both"/>
                    <w:rPr>
                      <w:sz w:val="22"/>
                      <w:szCs w:val="22"/>
                    </w:rPr>
                  </w:pPr>
                  <w:r w:rsidRPr="00BA110C">
                    <w:rPr>
                      <w:sz w:val="22"/>
                      <w:szCs w:val="22"/>
                    </w:rPr>
                    <w:t>38</w:t>
                  </w:r>
                </w:p>
              </w:tc>
              <w:tc>
                <w:tcPr>
                  <w:tcW w:w="894" w:type="dxa"/>
                  <w:vAlign w:val="center"/>
                  <w:hideMark/>
                </w:tcPr>
                <w:p w14:paraId="5D362385" w14:textId="77777777" w:rsidR="00FE06E8" w:rsidRPr="00BA110C" w:rsidRDefault="00FE06E8" w:rsidP="00FE06E8">
                  <w:pPr>
                    <w:spacing w:after="0" w:line="240" w:lineRule="auto"/>
                    <w:jc w:val="both"/>
                    <w:rPr>
                      <w:sz w:val="22"/>
                      <w:szCs w:val="22"/>
                    </w:rPr>
                  </w:pPr>
                  <w:r w:rsidRPr="00BA110C">
                    <w:rPr>
                      <w:sz w:val="22"/>
                      <w:szCs w:val="22"/>
                    </w:rPr>
                    <w:t>0.425 %</w:t>
                  </w:r>
                </w:p>
              </w:tc>
              <w:tc>
                <w:tcPr>
                  <w:tcW w:w="743" w:type="dxa"/>
                  <w:vAlign w:val="center"/>
                  <w:hideMark/>
                </w:tcPr>
                <w:p w14:paraId="00FD921E" w14:textId="77777777" w:rsidR="00FE06E8" w:rsidRPr="00BA110C" w:rsidRDefault="00FE06E8" w:rsidP="00FE06E8">
                  <w:pPr>
                    <w:spacing w:after="0" w:line="240" w:lineRule="auto"/>
                    <w:jc w:val="both"/>
                    <w:rPr>
                      <w:sz w:val="22"/>
                      <w:szCs w:val="22"/>
                    </w:rPr>
                  </w:pPr>
                  <w:r w:rsidRPr="00BA110C">
                    <w:rPr>
                      <w:sz w:val="22"/>
                      <w:szCs w:val="22"/>
                    </w:rPr>
                    <w:t>30.1</w:t>
                  </w:r>
                </w:p>
              </w:tc>
              <w:tc>
                <w:tcPr>
                  <w:tcW w:w="1066" w:type="dxa"/>
                  <w:vAlign w:val="center"/>
                  <w:hideMark/>
                </w:tcPr>
                <w:p w14:paraId="1ADB327C" w14:textId="77777777" w:rsidR="00FE06E8" w:rsidRPr="00BA110C" w:rsidRDefault="00FE06E8" w:rsidP="00FE06E8">
                  <w:pPr>
                    <w:spacing w:after="0" w:line="240" w:lineRule="auto"/>
                    <w:jc w:val="both"/>
                    <w:rPr>
                      <w:sz w:val="22"/>
                      <w:szCs w:val="22"/>
                    </w:rPr>
                  </w:pPr>
                  <w:r w:rsidRPr="00BA110C">
                    <w:rPr>
                      <w:sz w:val="22"/>
                      <w:szCs w:val="22"/>
                    </w:rPr>
                    <w:t>6.03</w:t>
                  </w:r>
                </w:p>
              </w:tc>
              <w:tc>
                <w:tcPr>
                  <w:tcW w:w="1532" w:type="dxa"/>
                  <w:vAlign w:val="center"/>
                  <w:hideMark/>
                </w:tcPr>
                <w:p w14:paraId="662C919E" w14:textId="77777777" w:rsidR="00FE06E8" w:rsidRPr="00BA110C" w:rsidRDefault="00FE06E8" w:rsidP="00FE06E8">
                  <w:pPr>
                    <w:spacing w:after="0" w:line="240" w:lineRule="auto"/>
                    <w:jc w:val="both"/>
                    <w:rPr>
                      <w:sz w:val="22"/>
                      <w:szCs w:val="22"/>
                    </w:rPr>
                  </w:pPr>
                  <w:r w:rsidRPr="00BA110C">
                    <w:rPr>
                      <w:sz w:val="22"/>
                      <w:szCs w:val="22"/>
                    </w:rPr>
                    <w:t>107,677</w:t>
                  </w:r>
                </w:p>
              </w:tc>
              <w:tc>
                <w:tcPr>
                  <w:tcW w:w="1727" w:type="dxa"/>
                  <w:vAlign w:val="center"/>
                  <w:hideMark/>
                </w:tcPr>
                <w:p w14:paraId="56DB462F" w14:textId="77777777" w:rsidR="00FE06E8" w:rsidRPr="00BA110C" w:rsidRDefault="00FE06E8" w:rsidP="00FE06E8">
                  <w:pPr>
                    <w:spacing w:after="0" w:line="240" w:lineRule="auto"/>
                    <w:jc w:val="both"/>
                    <w:rPr>
                      <w:sz w:val="22"/>
                      <w:szCs w:val="22"/>
                    </w:rPr>
                  </w:pPr>
                  <w:r w:rsidRPr="00BA110C">
                    <w:rPr>
                      <w:sz w:val="22"/>
                      <w:szCs w:val="22"/>
                    </w:rPr>
                    <w:t>3</w:t>
                  </w:r>
                </w:p>
              </w:tc>
              <w:tc>
                <w:tcPr>
                  <w:tcW w:w="1606" w:type="dxa"/>
                  <w:vAlign w:val="center"/>
                  <w:hideMark/>
                </w:tcPr>
                <w:p w14:paraId="35204AE6"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B1FB2B9" w14:textId="77777777" w:rsidTr="00FE06E8">
              <w:trPr>
                <w:tblCellSpacing w:w="15" w:type="dxa"/>
              </w:trPr>
              <w:tc>
                <w:tcPr>
                  <w:tcW w:w="2768" w:type="dxa"/>
                  <w:vAlign w:val="center"/>
                  <w:hideMark/>
                </w:tcPr>
                <w:p w14:paraId="4094264D" w14:textId="77777777" w:rsidR="00FE06E8" w:rsidRPr="00BA110C" w:rsidRDefault="00505342" w:rsidP="00FE06E8">
                  <w:pPr>
                    <w:spacing w:after="0" w:line="240" w:lineRule="auto"/>
                    <w:jc w:val="both"/>
                    <w:rPr>
                      <w:sz w:val="22"/>
                      <w:szCs w:val="22"/>
                    </w:rPr>
                  </w:pPr>
                  <w:hyperlink r:id="rId106" w:history="1">
                    <w:r w:rsidR="00FE06E8" w:rsidRPr="00BA110C">
                      <w:rPr>
                        <w:color w:val="0000FF"/>
                        <w:sz w:val="22"/>
                        <w:szCs w:val="22"/>
                        <w:u w:val="single"/>
                      </w:rPr>
                      <w:t>Sweden</w:t>
                    </w:r>
                  </w:hyperlink>
                </w:p>
              </w:tc>
              <w:tc>
                <w:tcPr>
                  <w:tcW w:w="1066" w:type="dxa"/>
                  <w:vAlign w:val="center"/>
                  <w:hideMark/>
                </w:tcPr>
                <w:p w14:paraId="0E8E247A" w14:textId="77777777" w:rsidR="00FE06E8" w:rsidRPr="00BA110C" w:rsidRDefault="00FE06E8" w:rsidP="00FE06E8">
                  <w:pPr>
                    <w:spacing w:after="0" w:line="240" w:lineRule="auto"/>
                    <w:jc w:val="both"/>
                    <w:rPr>
                      <w:sz w:val="22"/>
                      <w:szCs w:val="22"/>
                    </w:rPr>
                  </w:pPr>
                  <w:r w:rsidRPr="00BA110C">
                    <w:rPr>
                      <w:sz w:val="22"/>
                      <w:szCs w:val="22"/>
                    </w:rPr>
                    <w:t>565.46</w:t>
                  </w:r>
                </w:p>
              </w:tc>
              <w:tc>
                <w:tcPr>
                  <w:tcW w:w="636" w:type="dxa"/>
                  <w:vAlign w:val="center"/>
                  <w:hideMark/>
                </w:tcPr>
                <w:p w14:paraId="7E1A2140" w14:textId="77777777" w:rsidR="00FE06E8" w:rsidRPr="00BA110C" w:rsidRDefault="00FE06E8" w:rsidP="00FE06E8">
                  <w:pPr>
                    <w:spacing w:after="0" w:line="240" w:lineRule="auto"/>
                    <w:jc w:val="both"/>
                    <w:rPr>
                      <w:sz w:val="22"/>
                      <w:szCs w:val="22"/>
                    </w:rPr>
                  </w:pPr>
                  <w:r w:rsidRPr="00BA110C">
                    <w:rPr>
                      <w:sz w:val="22"/>
                      <w:szCs w:val="22"/>
                    </w:rPr>
                    <w:t>38</w:t>
                  </w:r>
                </w:p>
              </w:tc>
              <w:tc>
                <w:tcPr>
                  <w:tcW w:w="1066" w:type="dxa"/>
                  <w:vAlign w:val="center"/>
                  <w:hideMark/>
                </w:tcPr>
                <w:p w14:paraId="4B7A98A6" w14:textId="77777777" w:rsidR="00FE06E8" w:rsidRPr="00BA110C" w:rsidRDefault="00FE06E8" w:rsidP="00FE06E8">
                  <w:pPr>
                    <w:spacing w:after="0" w:line="240" w:lineRule="auto"/>
                    <w:jc w:val="both"/>
                    <w:rPr>
                      <w:sz w:val="22"/>
                      <w:szCs w:val="22"/>
                    </w:rPr>
                  </w:pPr>
                  <w:r w:rsidRPr="00BA110C">
                    <w:rPr>
                      <w:sz w:val="22"/>
                      <w:szCs w:val="22"/>
                    </w:rPr>
                    <w:t>609.48</w:t>
                  </w:r>
                </w:p>
              </w:tc>
              <w:tc>
                <w:tcPr>
                  <w:tcW w:w="636" w:type="dxa"/>
                  <w:vAlign w:val="center"/>
                  <w:hideMark/>
                </w:tcPr>
                <w:p w14:paraId="393EF0A5" w14:textId="77777777" w:rsidR="00FE06E8" w:rsidRPr="00BA110C" w:rsidRDefault="00FE06E8" w:rsidP="00FE06E8">
                  <w:pPr>
                    <w:spacing w:after="0" w:line="240" w:lineRule="auto"/>
                    <w:jc w:val="both"/>
                    <w:rPr>
                      <w:sz w:val="22"/>
                      <w:szCs w:val="22"/>
                    </w:rPr>
                  </w:pPr>
                  <w:r w:rsidRPr="00BA110C">
                    <w:rPr>
                      <w:sz w:val="22"/>
                      <w:szCs w:val="22"/>
                    </w:rPr>
                    <w:t>39</w:t>
                  </w:r>
                </w:p>
              </w:tc>
              <w:tc>
                <w:tcPr>
                  <w:tcW w:w="894" w:type="dxa"/>
                  <w:vAlign w:val="center"/>
                  <w:hideMark/>
                </w:tcPr>
                <w:p w14:paraId="3EA2C9B3" w14:textId="77777777" w:rsidR="00FE06E8" w:rsidRPr="00BA110C" w:rsidRDefault="00FE06E8" w:rsidP="00FE06E8">
                  <w:pPr>
                    <w:spacing w:after="0" w:line="240" w:lineRule="auto"/>
                    <w:jc w:val="both"/>
                    <w:rPr>
                      <w:sz w:val="22"/>
                      <w:szCs w:val="22"/>
                    </w:rPr>
                  </w:pPr>
                  <w:r w:rsidRPr="00BA110C">
                    <w:rPr>
                      <w:sz w:val="22"/>
                      <w:szCs w:val="22"/>
                    </w:rPr>
                    <w:t>0.421 %</w:t>
                  </w:r>
                </w:p>
              </w:tc>
              <w:tc>
                <w:tcPr>
                  <w:tcW w:w="743" w:type="dxa"/>
                  <w:vAlign w:val="center"/>
                  <w:hideMark/>
                </w:tcPr>
                <w:p w14:paraId="0620B71D" w14:textId="77777777" w:rsidR="00FE06E8" w:rsidRPr="00BA110C" w:rsidRDefault="00FE06E8" w:rsidP="00FE06E8">
                  <w:pPr>
                    <w:spacing w:after="0" w:line="240" w:lineRule="auto"/>
                    <w:jc w:val="both"/>
                    <w:rPr>
                      <w:sz w:val="22"/>
                      <w:szCs w:val="22"/>
                    </w:rPr>
                  </w:pPr>
                  <w:r w:rsidRPr="00BA110C">
                    <w:rPr>
                      <w:sz w:val="22"/>
                      <w:szCs w:val="22"/>
                    </w:rPr>
                    <w:t>5.82</w:t>
                  </w:r>
                </w:p>
              </w:tc>
              <w:tc>
                <w:tcPr>
                  <w:tcW w:w="1066" w:type="dxa"/>
                  <w:vAlign w:val="center"/>
                  <w:hideMark/>
                </w:tcPr>
                <w:p w14:paraId="301D9A45" w14:textId="77777777" w:rsidR="00FE06E8" w:rsidRPr="00BA110C" w:rsidRDefault="00FE06E8" w:rsidP="00FE06E8">
                  <w:pPr>
                    <w:spacing w:after="0" w:line="240" w:lineRule="auto"/>
                    <w:jc w:val="both"/>
                    <w:rPr>
                      <w:sz w:val="22"/>
                      <w:szCs w:val="22"/>
                    </w:rPr>
                  </w:pPr>
                  <w:r w:rsidRPr="00BA110C">
                    <w:rPr>
                      <w:sz w:val="22"/>
                      <w:szCs w:val="22"/>
                    </w:rPr>
                    <w:t>4.04</w:t>
                  </w:r>
                </w:p>
              </w:tc>
              <w:tc>
                <w:tcPr>
                  <w:tcW w:w="1532" w:type="dxa"/>
                  <w:vAlign w:val="center"/>
                  <w:hideMark/>
                </w:tcPr>
                <w:p w14:paraId="7AB40E86" w14:textId="77777777" w:rsidR="00FE06E8" w:rsidRPr="00BA110C" w:rsidRDefault="00FE06E8" w:rsidP="00FE06E8">
                  <w:pPr>
                    <w:spacing w:after="0" w:line="240" w:lineRule="auto"/>
                    <w:jc w:val="both"/>
                    <w:rPr>
                      <w:sz w:val="22"/>
                      <w:szCs w:val="22"/>
                    </w:rPr>
                  </w:pPr>
                  <w:r w:rsidRPr="00BA110C">
                    <w:rPr>
                      <w:sz w:val="22"/>
                      <w:szCs w:val="22"/>
                    </w:rPr>
                    <w:t>57,425</w:t>
                  </w:r>
                </w:p>
              </w:tc>
              <w:tc>
                <w:tcPr>
                  <w:tcW w:w="1727" w:type="dxa"/>
                  <w:vAlign w:val="center"/>
                  <w:hideMark/>
                </w:tcPr>
                <w:p w14:paraId="689E1321" w14:textId="77777777" w:rsidR="00FE06E8" w:rsidRPr="00BA110C" w:rsidRDefault="00FE06E8" w:rsidP="00FE06E8">
                  <w:pPr>
                    <w:spacing w:after="0" w:line="240" w:lineRule="auto"/>
                    <w:jc w:val="both"/>
                    <w:rPr>
                      <w:sz w:val="22"/>
                      <w:szCs w:val="22"/>
                    </w:rPr>
                  </w:pPr>
                  <w:r w:rsidRPr="00BA110C">
                    <w:rPr>
                      <w:sz w:val="22"/>
                      <w:szCs w:val="22"/>
                    </w:rPr>
                    <w:t>19</w:t>
                  </w:r>
                </w:p>
              </w:tc>
              <w:tc>
                <w:tcPr>
                  <w:tcW w:w="1606" w:type="dxa"/>
                  <w:vAlign w:val="center"/>
                  <w:hideMark/>
                </w:tcPr>
                <w:p w14:paraId="1350BAEC"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3ECFD271" w14:textId="77777777" w:rsidTr="00FE06E8">
              <w:trPr>
                <w:tblCellSpacing w:w="15" w:type="dxa"/>
              </w:trPr>
              <w:tc>
                <w:tcPr>
                  <w:tcW w:w="2768" w:type="dxa"/>
                  <w:vAlign w:val="center"/>
                  <w:hideMark/>
                </w:tcPr>
                <w:p w14:paraId="2A182585" w14:textId="77777777" w:rsidR="00FE06E8" w:rsidRPr="00BA110C" w:rsidRDefault="00505342" w:rsidP="00FE06E8">
                  <w:pPr>
                    <w:spacing w:after="0" w:line="240" w:lineRule="auto"/>
                    <w:jc w:val="both"/>
                    <w:rPr>
                      <w:sz w:val="22"/>
                      <w:szCs w:val="22"/>
                    </w:rPr>
                  </w:pPr>
                  <w:hyperlink r:id="rId107" w:history="1">
                    <w:r w:rsidR="00FE06E8" w:rsidRPr="00BA110C">
                      <w:rPr>
                        <w:color w:val="0000FF"/>
                        <w:sz w:val="22"/>
                        <w:szCs w:val="22"/>
                        <w:u w:val="single"/>
                      </w:rPr>
                      <w:t>Ukraine</w:t>
                    </w:r>
                  </w:hyperlink>
                </w:p>
              </w:tc>
              <w:tc>
                <w:tcPr>
                  <w:tcW w:w="1066" w:type="dxa"/>
                  <w:vAlign w:val="center"/>
                  <w:hideMark/>
                </w:tcPr>
                <w:p w14:paraId="7B642FA3" w14:textId="77777777" w:rsidR="00FE06E8" w:rsidRPr="00BA110C" w:rsidRDefault="00FE06E8" w:rsidP="00FE06E8">
                  <w:pPr>
                    <w:spacing w:after="0" w:line="240" w:lineRule="auto"/>
                    <w:jc w:val="both"/>
                    <w:rPr>
                      <w:sz w:val="22"/>
                      <w:szCs w:val="22"/>
                    </w:rPr>
                  </w:pPr>
                  <w:r w:rsidRPr="00BA110C">
                    <w:rPr>
                      <w:sz w:val="22"/>
                      <w:szCs w:val="22"/>
                    </w:rPr>
                    <w:t>545.00</w:t>
                  </w:r>
                </w:p>
              </w:tc>
              <w:tc>
                <w:tcPr>
                  <w:tcW w:w="636" w:type="dxa"/>
                  <w:vAlign w:val="center"/>
                  <w:hideMark/>
                </w:tcPr>
                <w:p w14:paraId="4D8475A1" w14:textId="77777777" w:rsidR="00FE06E8" w:rsidRPr="00BA110C" w:rsidRDefault="00FE06E8" w:rsidP="00FE06E8">
                  <w:pPr>
                    <w:spacing w:after="0" w:line="240" w:lineRule="auto"/>
                    <w:jc w:val="both"/>
                    <w:rPr>
                      <w:sz w:val="22"/>
                      <w:szCs w:val="22"/>
                    </w:rPr>
                  </w:pPr>
                  <w:r w:rsidRPr="00BA110C">
                    <w:rPr>
                      <w:sz w:val="22"/>
                      <w:szCs w:val="22"/>
                    </w:rPr>
                    <w:t>40</w:t>
                  </w:r>
                </w:p>
              </w:tc>
              <w:tc>
                <w:tcPr>
                  <w:tcW w:w="1066" w:type="dxa"/>
                  <w:vAlign w:val="center"/>
                  <w:hideMark/>
                </w:tcPr>
                <w:p w14:paraId="6DA16D3D" w14:textId="77777777" w:rsidR="00FE06E8" w:rsidRPr="00BA110C" w:rsidRDefault="00FE06E8" w:rsidP="00FE06E8">
                  <w:pPr>
                    <w:spacing w:after="0" w:line="240" w:lineRule="auto"/>
                    <w:jc w:val="both"/>
                    <w:rPr>
                      <w:sz w:val="22"/>
                      <w:szCs w:val="22"/>
                    </w:rPr>
                  </w:pPr>
                  <w:r w:rsidRPr="00BA110C">
                    <w:rPr>
                      <w:sz w:val="22"/>
                      <w:szCs w:val="22"/>
                    </w:rPr>
                    <w:t>584.13</w:t>
                  </w:r>
                </w:p>
              </w:tc>
              <w:tc>
                <w:tcPr>
                  <w:tcW w:w="636" w:type="dxa"/>
                  <w:vAlign w:val="center"/>
                  <w:hideMark/>
                </w:tcPr>
                <w:p w14:paraId="64E8AF80" w14:textId="77777777" w:rsidR="00FE06E8" w:rsidRPr="00BA110C" w:rsidRDefault="00FE06E8" w:rsidP="00FE06E8">
                  <w:pPr>
                    <w:spacing w:after="0" w:line="240" w:lineRule="auto"/>
                    <w:jc w:val="both"/>
                    <w:rPr>
                      <w:sz w:val="22"/>
                      <w:szCs w:val="22"/>
                    </w:rPr>
                  </w:pPr>
                  <w:r w:rsidRPr="00BA110C">
                    <w:rPr>
                      <w:sz w:val="22"/>
                      <w:szCs w:val="22"/>
                    </w:rPr>
                    <w:t>40</w:t>
                  </w:r>
                </w:p>
              </w:tc>
              <w:tc>
                <w:tcPr>
                  <w:tcW w:w="894" w:type="dxa"/>
                  <w:vAlign w:val="center"/>
                  <w:hideMark/>
                </w:tcPr>
                <w:p w14:paraId="4DA1A288" w14:textId="77777777" w:rsidR="00FE06E8" w:rsidRPr="00BA110C" w:rsidRDefault="00FE06E8" w:rsidP="00FE06E8">
                  <w:pPr>
                    <w:spacing w:after="0" w:line="240" w:lineRule="auto"/>
                    <w:jc w:val="both"/>
                    <w:rPr>
                      <w:sz w:val="22"/>
                      <w:szCs w:val="22"/>
                    </w:rPr>
                  </w:pPr>
                  <w:r w:rsidRPr="00BA110C">
                    <w:rPr>
                      <w:sz w:val="22"/>
                      <w:szCs w:val="22"/>
                    </w:rPr>
                    <w:t>0.404 %</w:t>
                  </w:r>
                </w:p>
              </w:tc>
              <w:tc>
                <w:tcPr>
                  <w:tcW w:w="743" w:type="dxa"/>
                  <w:vAlign w:val="center"/>
                  <w:hideMark/>
                </w:tcPr>
                <w:p w14:paraId="4CE51DDD" w14:textId="77777777" w:rsidR="00FE06E8" w:rsidRPr="00BA110C" w:rsidRDefault="00FE06E8" w:rsidP="00FE06E8">
                  <w:pPr>
                    <w:spacing w:after="0" w:line="240" w:lineRule="auto"/>
                    <w:jc w:val="both"/>
                    <w:rPr>
                      <w:sz w:val="22"/>
                      <w:szCs w:val="22"/>
                    </w:rPr>
                  </w:pPr>
                  <w:r w:rsidRPr="00BA110C">
                    <w:rPr>
                      <w:sz w:val="22"/>
                      <w:szCs w:val="22"/>
                    </w:rPr>
                    <w:t>25.4</w:t>
                  </w:r>
                </w:p>
              </w:tc>
              <w:tc>
                <w:tcPr>
                  <w:tcW w:w="1066" w:type="dxa"/>
                  <w:vAlign w:val="center"/>
                  <w:hideMark/>
                </w:tcPr>
                <w:p w14:paraId="0CB774B1" w14:textId="77777777" w:rsidR="00FE06E8" w:rsidRPr="00BA110C" w:rsidRDefault="00FE06E8" w:rsidP="00FE06E8">
                  <w:pPr>
                    <w:spacing w:after="0" w:line="240" w:lineRule="auto"/>
                    <w:jc w:val="both"/>
                    <w:rPr>
                      <w:sz w:val="22"/>
                      <w:szCs w:val="22"/>
                    </w:rPr>
                  </w:pPr>
                  <w:r w:rsidRPr="00BA110C">
                    <w:rPr>
                      <w:sz w:val="22"/>
                      <w:szCs w:val="22"/>
                    </w:rPr>
                    <w:t>3.45</w:t>
                  </w:r>
                </w:p>
              </w:tc>
              <w:tc>
                <w:tcPr>
                  <w:tcW w:w="1532" w:type="dxa"/>
                  <w:vAlign w:val="center"/>
                  <w:hideMark/>
                </w:tcPr>
                <w:p w14:paraId="75044FC3" w14:textId="77777777" w:rsidR="00FE06E8" w:rsidRPr="00BA110C" w:rsidRDefault="00FE06E8" w:rsidP="00FE06E8">
                  <w:pPr>
                    <w:spacing w:after="0" w:line="240" w:lineRule="auto"/>
                    <w:jc w:val="both"/>
                    <w:rPr>
                      <w:sz w:val="22"/>
                      <w:szCs w:val="22"/>
                    </w:rPr>
                  </w:pPr>
                  <w:r w:rsidRPr="00BA110C">
                    <w:rPr>
                      <w:sz w:val="22"/>
                      <w:szCs w:val="22"/>
                    </w:rPr>
                    <w:t>14,146</w:t>
                  </w:r>
                </w:p>
              </w:tc>
              <w:tc>
                <w:tcPr>
                  <w:tcW w:w="1727" w:type="dxa"/>
                  <w:vAlign w:val="center"/>
                  <w:hideMark/>
                </w:tcPr>
                <w:p w14:paraId="4174E526" w14:textId="77777777" w:rsidR="00FE06E8" w:rsidRPr="00BA110C" w:rsidRDefault="00FE06E8" w:rsidP="00FE06E8">
                  <w:pPr>
                    <w:spacing w:after="0" w:line="240" w:lineRule="auto"/>
                    <w:jc w:val="both"/>
                    <w:rPr>
                      <w:sz w:val="22"/>
                      <w:szCs w:val="22"/>
                    </w:rPr>
                  </w:pPr>
                  <w:r w:rsidRPr="00BA110C">
                    <w:rPr>
                      <w:sz w:val="22"/>
                      <w:szCs w:val="22"/>
                    </w:rPr>
                    <w:t>95</w:t>
                  </w:r>
                </w:p>
              </w:tc>
              <w:tc>
                <w:tcPr>
                  <w:tcW w:w="1606" w:type="dxa"/>
                  <w:vAlign w:val="center"/>
                  <w:hideMark/>
                </w:tcPr>
                <w:p w14:paraId="3C87BFA4"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6D2DC673" w14:textId="77777777" w:rsidTr="00FE06E8">
              <w:trPr>
                <w:tblCellSpacing w:w="15" w:type="dxa"/>
              </w:trPr>
              <w:tc>
                <w:tcPr>
                  <w:tcW w:w="2768" w:type="dxa"/>
                  <w:vAlign w:val="center"/>
                  <w:hideMark/>
                </w:tcPr>
                <w:p w14:paraId="45C9070D" w14:textId="77777777" w:rsidR="00FE06E8" w:rsidRPr="00BA110C" w:rsidRDefault="00505342" w:rsidP="00FE06E8">
                  <w:pPr>
                    <w:spacing w:after="0" w:line="240" w:lineRule="auto"/>
                    <w:jc w:val="both"/>
                    <w:rPr>
                      <w:sz w:val="22"/>
                      <w:szCs w:val="22"/>
                    </w:rPr>
                  </w:pPr>
                  <w:hyperlink r:id="rId108" w:history="1">
                    <w:r w:rsidR="00FE06E8" w:rsidRPr="00BA110C">
                      <w:rPr>
                        <w:color w:val="0000FF"/>
                        <w:sz w:val="22"/>
                        <w:szCs w:val="22"/>
                        <w:u w:val="single"/>
                      </w:rPr>
                      <w:t>Ireland</w:t>
                    </w:r>
                  </w:hyperlink>
                </w:p>
              </w:tc>
              <w:tc>
                <w:tcPr>
                  <w:tcW w:w="1066" w:type="dxa"/>
                  <w:vAlign w:val="center"/>
                  <w:hideMark/>
                </w:tcPr>
                <w:p w14:paraId="4C205AEF" w14:textId="77777777" w:rsidR="00FE06E8" w:rsidRPr="00BA110C" w:rsidRDefault="00FE06E8" w:rsidP="00FE06E8">
                  <w:pPr>
                    <w:spacing w:after="0" w:line="240" w:lineRule="auto"/>
                    <w:jc w:val="both"/>
                    <w:rPr>
                      <w:sz w:val="22"/>
                      <w:szCs w:val="22"/>
                    </w:rPr>
                  </w:pPr>
                  <w:r w:rsidRPr="00BA110C">
                    <w:rPr>
                      <w:sz w:val="22"/>
                      <w:szCs w:val="22"/>
                    </w:rPr>
                    <w:t>479.43</w:t>
                  </w:r>
                </w:p>
              </w:tc>
              <w:tc>
                <w:tcPr>
                  <w:tcW w:w="636" w:type="dxa"/>
                  <w:vAlign w:val="center"/>
                  <w:hideMark/>
                </w:tcPr>
                <w:p w14:paraId="104D5B2B" w14:textId="77777777" w:rsidR="00FE06E8" w:rsidRPr="00BA110C" w:rsidRDefault="00FE06E8" w:rsidP="00FE06E8">
                  <w:pPr>
                    <w:spacing w:after="0" w:line="240" w:lineRule="auto"/>
                    <w:jc w:val="both"/>
                    <w:rPr>
                      <w:sz w:val="22"/>
                      <w:szCs w:val="22"/>
                    </w:rPr>
                  </w:pPr>
                  <w:r w:rsidRPr="00BA110C">
                    <w:rPr>
                      <w:sz w:val="22"/>
                      <w:szCs w:val="22"/>
                    </w:rPr>
                    <w:t>44</w:t>
                  </w:r>
                </w:p>
              </w:tc>
              <w:tc>
                <w:tcPr>
                  <w:tcW w:w="1066" w:type="dxa"/>
                  <w:vAlign w:val="center"/>
                  <w:hideMark/>
                </w:tcPr>
                <w:p w14:paraId="02AF3A05" w14:textId="77777777" w:rsidR="00FE06E8" w:rsidRPr="00BA110C" w:rsidRDefault="00FE06E8" w:rsidP="00FE06E8">
                  <w:pPr>
                    <w:spacing w:after="0" w:line="240" w:lineRule="auto"/>
                    <w:jc w:val="both"/>
                    <w:rPr>
                      <w:sz w:val="22"/>
                      <w:szCs w:val="22"/>
                    </w:rPr>
                  </w:pPr>
                  <w:r w:rsidRPr="00BA110C">
                    <w:rPr>
                      <w:sz w:val="22"/>
                      <w:szCs w:val="22"/>
                    </w:rPr>
                    <w:t>561.46</w:t>
                  </w:r>
                </w:p>
              </w:tc>
              <w:tc>
                <w:tcPr>
                  <w:tcW w:w="636" w:type="dxa"/>
                  <w:vAlign w:val="center"/>
                  <w:hideMark/>
                </w:tcPr>
                <w:p w14:paraId="17518A8A" w14:textId="77777777" w:rsidR="00FE06E8" w:rsidRPr="00BA110C" w:rsidRDefault="00FE06E8" w:rsidP="00FE06E8">
                  <w:pPr>
                    <w:spacing w:after="0" w:line="240" w:lineRule="auto"/>
                    <w:jc w:val="both"/>
                    <w:rPr>
                      <w:sz w:val="22"/>
                      <w:szCs w:val="22"/>
                    </w:rPr>
                  </w:pPr>
                  <w:r w:rsidRPr="00BA110C">
                    <w:rPr>
                      <w:sz w:val="22"/>
                      <w:szCs w:val="22"/>
                    </w:rPr>
                    <w:t>41</w:t>
                  </w:r>
                </w:p>
              </w:tc>
              <w:tc>
                <w:tcPr>
                  <w:tcW w:w="894" w:type="dxa"/>
                  <w:vAlign w:val="center"/>
                  <w:hideMark/>
                </w:tcPr>
                <w:p w14:paraId="2E3C96DE" w14:textId="77777777" w:rsidR="00FE06E8" w:rsidRPr="00BA110C" w:rsidRDefault="00FE06E8" w:rsidP="00FE06E8">
                  <w:pPr>
                    <w:spacing w:after="0" w:line="240" w:lineRule="auto"/>
                    <w:jc w:val="both"/>
                    <w:rPr>
                      <w:sz w:val="22"/>
                      <w:szCs w:val="22"/>
                    </w:rPr>
                  </w:pPr>
                  <w:r w:rsidRPr="00BA110C">
                    <w:rPr>
                      <w:sz w:val="22"/>
                      <w:szCs w:val="22"/>
                    </w:rPr>
                    <w:t>0.388 %</w:t>
                  </w:r>
                </w:p>
              </w:tc>
              <w:tc>
                <w:tcPr>
                  <w:tcW w:w="743" w:type="dxa"/>
                  <w:vAlign w:val="center"/>
                  <w:hideMark/>
                </w:tcPr>
                <w:p w14:paraId="65749F1C" w14:textId="77777777" w:rsidR="00FE06E8" w:rsidRPr="00BA110C" w:rsidRDefault="00FE06E8" w:rsidP="00FE06E8">
                  <w:pPr>
                    <w:spacing w:after="0" w:line="240" w:lineRule="auto"/>
                    <w:jc w:val="both"/>
                    <w:rPr>
                      <w:sz w:val="22"/>
                      <w:szCs w:val="22"/>
                    </w:rPr>
                  </w:pPr>
                  <w:r w:rsidRPr="00BA110C">
                    <w:rPr>
                      <w:sz w:val="22"/>
                      <w:szCs w:val="22"/>
                    </w:rPr>
                    <w:t>22.7</w:t>
                  </w:r>
                </w:p>
              </w:tc>
              <w:tc>
                <w:tcPr>
                  <w:tcW w:w="1066" w:type="dxa"/>
                  <w:vAlign w:val="center"/>
                  <w:hideMark/>
                </w:tcPr>
                <w:p w14:paraId="4608D48E" w14:textId="77777777" w:rsidR="00FE06E8" w:rsidRPr="00BA110C" w:rsidRDefault="00FE06E8" w:rsidP="00FE06E8">
                  <w:pPr>
                    <w:spacing w:after="0" w:line="240" w:lineRule="auto"/>
                    <w:jc w:val="both"/>
                    <w:rPr>
                      <w:sz w:val="22"/>
                      <w:szCs w:val="22"/>
                    </w:rPr>
                  </w:pPr>
                  <w:r w:rsidRPr="00BA110C">
                    <w:rPr>
                      <w:sz w:val="22"/>
                      <w:szCs w:val="22"/>
                    </w:rPr>
                    <w:t>13.04</w:t>
                  </w:r>
                </w:p>
              </w:tc>
              <w:tc>
                <w:tcPr>
                  <w:tcW w:w="1532" w:type="dxa"/>
                  <w:vAlign w:val="center"/>
                  <w:hideMark/>
                </w:tcPr>
                <w:p w14:paraId="5BCF2E31" w14:textId="77777777" w:rsidR="00FE06E8" w:rsidRPr="00BA110C" w:rsidRDefault="00FE06E8" w:rsidP="00FE06E8">
                  <w:pPr>
                    <w:spacing w:after="0" w:line="240" w:lineRule="auto"/>
                    <w:jc w:val="both"/>
                    <w:rPr>
                      <w:sz w:val="22"/>
                      <w:szCs w:val="22"/>
                    </w:rPr>
                  </w:pPr>
                  <w:r w:rsidRPr="00BA110C">
                    <w:rPr>
                      <w:sz w:val="22"/>
                      <w:szCs w:val="22"/>
                    </w:rPr>
                    <w:t>111,360</w:t>
                  </w:r>
                </w:p>
              </w:tc>
              <w:tc>
                <w:tcPr>
                  <w:tcW w:w="1727" w:type="dxa"/>
                  <w:vAlign w:val="center"/>
                  <w:hideMark/>
                </w:tcPr>
                <w:p w14:paraId="362BE924" w14:textId="77777777" w:rsidR="00FE06E8" w:rsidRPr="00BA110C" w:rsidRDefault="00FE06E8" w:rsidP="00FE06E8">
                  <w:pPr>
                    <w:spacing w:after="0" w:line="240" w:lineRule="auto"/>
                    <w:jc w:val="both"/>
                    <w:rPr>
                      <w:sz w:val="22"/>
                      <w:szCs w:val="22"/>
                    </w:rPr>
                  </w:pPr>
                  <w:r w:rsidRPr="00BA110C">
                    <w:rPr>
                      <w:sz w:val="22"/>
                      <w:szCs w:val="22"/>
                    </w:rPr>
                    <w:t>2</w:t>
                  </w:r>
                </w:p>
              </w:tc>
              <w:tc>
                <w:tcPr>
                  <w:tcW w:w="1606" w:type="dxa"/>
                  <w:vAlign w:val="center"/>
                  <w:hideMark/>
                </w:tcPr>
                <w:p w14:paraId="4D9BCDAA"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48094A1A" w14:textId="77777777" w:rsidTr="00FE06E8">
              <w:trPr>
                <w:tblCellSpacing w:w="15" w:type="dxa"/>
              </w:trPr>
              <w:tc>
                <w:tcPr>
                  <w:tcW w:w="2768" w:type="dxa"/>
                  <w:vAlign w:val="center"/>
                  <w:hideMark/>
                </w:tcPr>
                <w:p w14:paraId="102325DD" w14:textId="77777777" w:rsidR="00FE06E8" w:rsidRPr="00BA110C" w:rsidRDefault="00505342" w:rsidP="00FE06E8">
                  <w:pPr>
                    <w:spacing w:after="0" w:line="240" w:lineRule="auto"/>
                    <w:jc w:val="both"/>
                    <w:rPr>
                      <w:sz w:val="22"/>
                      <w:szCs w:val="22"/>
                    </w:rPr>
                  </w:pPr>
                  <w:hyperlink r:id="rId109" w:history="1">
                    <w:r w:rsidR="00FE06E8" w:rsidRPr="00BA110C">
                      <w:rPr>
                        <w:color w:val="0000FF"/>
                        <w:sz w:val="22"/>
                        <w:szCs w:val="22"/>
                        <w:u w:val="single"/>
                      </w:rPr>
                      <w:t>Kazakhstan</w:t>
                    </w:r>
                  </w:hyperlink>
                </w:p>
              </w:tc>
              <w:tc>
                <w:tcPr>
                  <w:tcW w:w="1066" w:type="dxa"/>
                  <w:vAlign w:val="center"/>
                  <w:hideMark/>
                </w:tcPr>
                <w:p w14:paraId="2F703AF8" w14:textId="77777777" w:rsidR="00FE06E8" w:rsidRPr="00BA110C" w:rsidRDefault="00FE06E8" w:rsidP="00FE06E8">
                  <w:pPr>
                    <w:spacing w:after="0" w:line="240" w:lineRule="auto"/>
                    <w:jc w:val="both"/>
                    <w:rPr>
                      <w:sz w:val="22"/>
                      <w:szCs w:val="22"/>
                    </w:rPr>
                  </w:pPr>
                  <w:r w:rsidRPr="00BA110C">
                    <w:rPr>
                      <w:sz w:val="22"/>
                      <w:szCs w:val="22"/>
                    </w:rPr>
                    <w:t>501.21</w:t>
                  </w:r>
                </w:p>
              </w:tc>
              <w:tc>
                <w:tcPr>
                  <w:tcW w:w="636" w:type="dxa"/>
                  <w:vAlign w:val="center"/>
                  <w:hideMark/>
                </w:tcPr>
                <w:p w14:paraId="7F9311F5" w14:textId="77777777" w:rsidR="00FE06E8" w:rsidRPr="00BA110C" w:rsidRDefault="00FE06E8" w:rsidP="00FE06E8">
                  <w:pPr>
                    <w:spacing w:after="0" w:line="240" w:lineRule="auto"/>
                    <w:jc w:val="both"/>
                    <w:rPr>
                      <w:sz w:val="22"/>
                      <w:szCs w:val="22"/>
                    </w:rPr>
                  </w:pPr>
                  <w:r w:rsidRPr="00BA110C">
                    <w:rPr>
                      <w:sz w:val="22"/>
                      <w:szCs w:val="22"/>
                    </w:rPr>
                    <w:t>41</w:t>
                  </w:r>
                </w:p>
              </w:tc>
              <w:tc>
                <w:tcPr>
                  <w:tcW w:w="1066" w:type="dxa"/>
                  <w:vAlign w:val="center"/>
                  <w:hideMark/>
                </w:tcPr>
                <w:p w14:paraId="4824EA5A" w14:textId="77777777" w:rsidR="00FE06E8" w:rsidRPr="00BA110C" w:rsidRDefault="00FE06E8" w:rsidP="00FE06E8">
                  <w:pPr>
                    <w:spacing w:after="0" w:line="240" w:lineRule="auto"/>
                    <w:jc w:val="both"/>
                    <w:rPr>
                      <w:sz w:val="22"/>
                      <w:szCs w:val="22"/>
                    </w:rPr>
                  </w:pPr>
                  <w:r w:rsidRPr="00BA110C">
                    <w:rPr>
                      <w:sz w:val="22"/>
                      <w:szCs w:val="22"/>
                    </w:rPr>
                    <w:t>536.34</w:t>
                  </w:r>
                </w:p>
              </w:tc>
              <w:tc>
                <w:tcPr>
                  <w:tcW w:w="636" w:type="dxa"/>
                  <w:vAlign w:val="center"/>
                  <w:hideMark/>
                </w:tcPr>
                <w:p w14:paraId="4B3F4C65" w14:textId="77777777" w:rsidR="00FE06E8" w:rsidRPr="00BA110C" w:rsidRDefault="00FE06E8" w:rsidP="00FE06E8">
                  <w:pPr>
                    <w:spacing w:after="0" w:line="240" w:lineRule="auto"/>
                    <w:jc w:val="both"/>
                    <w:rPr>
                      <w:sz w:val="22"/>
                      <w:szCs w:val="22"/>
                    </w:rPr>
                  </w:pPr>
                  <w:r w:rsidRPr="00BA110C">
                    <w:rPr>
                      <w:sz w:val="22"/>
                      <w:szCs w:val="22"/>
                    </w:rPr>
                    <w:t>42</w:t>
                  </w:r>
                </w:p>
              </w:tc>
              <w:tc>
                <w:tcPr>
                  <w:tcW w:w="894" w:type="dxa"/>
                  <w:vAlign w:val="center"/>
                  <w:hideMark/>
                </w:tcPr>
                <w:p w14:paraId="5662A664" w14:textId="77777777" w:rsidR="00FE06E8" w:rsidRPr="00BA110C" w:rsidRDefault="00FE06E8" w:rsidP="00FE06E8">
                  <w:pPr>
                    <w:spacing w:after="0" w:line="240" w:lineRule="auto"/>
                    <w:jc w:val="both"/>
                    <w:rPr>
                      <w:sz w:val="22"/>
                      <w:szCs w:val="22"/>
                    </w:rPr>
                  </w:pPr>
                  <w:r w:rsidRPr="00BA110C">
                    <w:rPr>
                      <w:sz w:val="22"/>
                      <w:szCs w:val="22"/>
                    </w:rPr>
                    <w:t>0.371 %</w:t>
                  </w:r>
                </w:p>
              </w:tc>
              <w:tc>
                <w:tcPr>
                  <w:tcW w:w="743" w:type="dxa"/>
                  <w:vAlign w:val="center"/>
                  <w:hideMark/>
                </w:tcPr>
                <w:p w14:paraId="21963328" w14:textId="77777777" w:rsidR="00FE06E8" w:rsidRPr="00BA110C" w:rsidRDefault="00FE06E8" w:rsidP="00FE06E8">
                  <w:pPr>
                    <w:spacing w:after="0" w:line="240" w:lineRule="auto"/>
                    <w:jc w:val="both"/>
                    <w:rPr>
                      <w:sz w:val="22"/>
                      <w:szCs w:val="22"/>
                    </w:rPr>
                  </w:pPr>
                  <w:r w:rsidRPr="00BA110C">
                    <w:rPr>
                      <w:sz w:val="22"/>
                      <w:szCs w:val="22"/>
                    </w:rPr>
                    <w:t>25.1</w:t>
                  </w:r>
                </w:p>
              </w:tc>
              <w:tc>
                <w:tcPr>
                  <w:tcW w:w="1066" w:type="dxa"/>
                  <w:vAlign w:val="center"/>
                  <w:hideMark/>
                </w:tcPr>
                <w:p w14:paraId="1A353D6E" w14:textId="77777777" w:rsidR="00FE06E8" w:rsidRPr="00BA110C" w:rsidRDefault="00FE06E8" w:rsidP="00FE06E8">
                  <w:pPr>
                    <w:spacing w:after="0" w:line="240" w:lineRule="auto"/>
                    <w:jc w:val="both"/>
                    <w:rPr>
                      <w:sz w:val="22"/>
                      <w:szCs w:val="22"/>
                    </w:rPr>
                  </w:pPr>
                  <w:r w:rsidRPr="00BA110C">
                    <w:rPr>
                      <w:sz w:val="22"/>
                      <w:szCs w:val="22"/>
                    </w:rPr>
                    <w:t>3.29</w:t>
                  </w:r>
                </w:p>
              </w:tc>
              <w:tc>
                <w:tcPr>
                  <w:tcW w:w="1532" w:type="dxa"/>
                  <w:vAlign w:val="center"/>
                  <w:hideMark/>
                </w:tcPr>
                <w:p w14:paraId="07826BC6" w14:textId="77777777" w:rsidR="00FE06E8" w:rsidRPr="00BA110C" w:rsidRDefault="00FE06E8" w:rsidP="00FE06E8">
                  <w:pPr>
                    <w:spacing w:after="0" w:line="240" w:lineRule="auto"/>
                    <w:jc w:val="both"/>
                    <w:rPr>
                      <w:sz w:val="22"/>
                      <w:szCs w:val="22"/>
                    </w:rPr>
                  </w:pPr>
                  <w:r w:rsidRPr="00BA110C">
                    <w:rPr>
                      <w:sz w:val="22"/>
                      <w:szCs w:val="22"/>
                    </w:rPr>
                    <w:t>28,043</w:t>
                  </w:r>
                </w:p>
              </w:tc>
              <w:tc>
                <w:tcPr>
                  <w:tcW w:w="1727" w:type="dxa"/>
                  <w:vAlign w:val="center"/>
                  <w:hideMark/>
                </w:tcPr>
                <w:p w14:paraId="316D30FF" w14:textId="77777777" w:rsidR="00FE06E8" w:rsidRPr="00BA110C" w:rsidRDefault="00FE06E8" w:rsidP="00FE06E8">
                  <w:pPr>
                    <w:spacing w:after="0" w:line="240" w:lineRule="auto"/>
                    <w:jc w:val="both"/>
                    <w:rPr>
                      <w:sz w:val="22"/>
                      <w:szCs w:val="22"/>
                    </w:rPr>
                  </w:pPr>
                  <w:r w:rsidRPr="00BA110C">
                    <w:rPr>
                      <w:sz w:val="22"/>
                      <w:szCs w:val="22"/>
                    </w:rPr>
                    <w:t>59</w:t>
                  </w:r>
                </w:p>
              </w:tc>
              <w:tc>
                <w:tcPr>
                  <w:tcW w:w="1606" w:type="dxa"/>
                  <w:vAlign w:val="center"/>
                  <w:hideMark/>
                </w:tcPr>
                <w:p w14:paraId="44FD649A"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0E6F1616" w14:textId="77777777" w:rsidTr="00FE06E8">
              <w:trPr>
                <w:tblCellSpacing w:w="15" w:type="dxa"/>
              </w:trPr>
              <w:tc>
                <w:tcPr>
                  <w:tcW w:w="2768" w:type="dxa"/>
                  <w:vAlign w:val="center"/>
                  <w:hideMark/>
                </w:tcPr>
                <w:p w14:paraId="276C9F57" w14:textId="77777777" w:rsidR="00FE06E8" w:rsidRPr="00BA110C" w:rsidRDefault="00505342" w:rsidP="00FE06E8">
                  <w:pPr>
                    <w:spacing w:after="0" w:line="240" w:lineRule="auto"/>
                    <w:jc w:val="both"/>
                    <w:rPr>
                      <w:sz w:val="22"/>
                      <w:szCs w:val="22"/>
                    </w:rPr>
                  </w:pPr>
                  <w:hyperlink r:id="rId110" w:history="1">
                    <w:r w:rsidR="00FE06E8" w:rsidRPr="00BA110C">
                      <w:rPr>
                        <w:color w:val="0000FF"/>
                        <w:sz w:val="22"/>
                        <w:szCs w:val="22"/>
                        <w:u w:val="single"/>
                      </w:rPr>
                      <w:t>Algeria</w:t>
                    </w:r>
                  </w:hyperlink>
                </w:p>
              </w:tc>
              <w:tc>
                <w:tcPr>
                  <w:tcW w:w="1066" w:type="dxa"/>
                  <w:vAlign w:val="center"/>
                  <w:hideMark/>
                </w:tcPr>
                <w:p w14:paraId="0D29828F" w14:textId="77777777" w:rsidR="00FE06E8" w:rsidRPr="00BA110C" w:rsidRDefault="00FE06E8" w:rsidP="00FE06E8">
                  <w:pPr>
                    <w:spacing w:after="0" w:line="240" w:lineRule="auto"/>
                    <w:jc w:val="both"/>
                    <w:rPr>
                      <w:sz w:val="22"/>
                      <w:szCs w:val="22"/>
                    </w:rPr>
                  </w:pPr>
                  <w:r w:rsidRPr="00BA110C">
                    <w:rPr>
                      <w:sz w:val="22"/>
                      <w:szCs w:val="22"/>
                    </w:rPr>
                    <w:t>497.09</w:t>
                  </w:r>
                </w:p>
              </w:tc>
              <w:tc>
                <w:tcPr>
                  <w:tcW w:w="636" w:type="dxa"/>
                  <w:vAlign w:val="center"/>
                  <w:hideMark/>
                </w:tcPr>
                <w:p w14:paraId="0C825309" w14:textId="77777777" w:rsidR="00FE06E8" w:rsidRPr="00BA110C" w:rsidRDefault="00FE06E8" w:rsidP="00FE06E8">
                  <w:pPr>
                    <w:spacing w:after="0" w:line="240" w:lineRule="auto"/>
                    <w:jc w:val="both"/>
                    <w:rPr>
                      <w:sz w:val="22"/>
                      <w:szCs w:val="22"/>
                    </w:rPr>
                  </w:pPr>
                  <w:r w:rsidRPr="00BA110C">
                    <w:rPr>
                      <w:sz w:val="22"/>
                      <w:szCs w:val="22"/>
                    </w:rPr>
                    <w:t>42</w:t>
                  </w:r>
                </w:p>
              </w:tc>
              <w:tc>
                <w:tcPr>
                  <w:tcW w:w="1066" w:type="dxa"/>
                  <w:vAlign w:val="center"/>
                  <w:hideMark/>
                </w:tcPr>
                <w:p w14:paraId="7EB844C0" w14:textId="77777777" w:rsidR="00FE06E8" w:rsidRPr="00BA110C" w:rsidRDefault="00FE06E8" w:rsidP="00FE06E8">
                  <w:pPr>
                    <w:spacing w:after="0" w:line="240" w:lineRule="auto"/>
                    <w:jc w:val="both"/>
                    <w:rPr>
                      <w:sz w:val="22"/>
                      <w:szCs w:val="22"/>
                    </w:rPr>
                  </w:pPr>
                  <w:r w:rsidRPr="00BA110C">
                    <w:rPr>
                      <w:sz w:val="22"/>
                      <w:szCs w:val="22"/>
                    </w:rPr>
                    <w:t>532.57</w:t>
                  </w:r>
                </w:p>
              </w:tc>
              <w:tc>
                <w:tcPr>
                  <w:tcW w:w="636" w:type="dxa"/>
                  <w:vAlign w:val="center"/>
                  <w:hideMark/>
                </w:tcPr>
                <w:p w14:paraId="7E327AB3" w14:textId="77777777" w:rsidR="00FE06E8" w:rsidRPr="00BA110C" w:rsidRDefault="00FE06E8" w:rsidP="00FE06E8">
                  <w:pPr>
                    <w:spacing w:after="0" w:line="240" w:lineRule="auto"/>
                    <w:jc w:val="both"/>
                    <w:rPr>
                      <w:sz w:val="22"/>
                      <w:szCs w:val="22"/>
                    </w:rPr>
                  </w:pPr>
                  <w:r w:rsidRPr="00BA110C">
                    <w:rPr>
                      <w:sz w:val="22"/>
                      <w:szCs w:val="22"/>
                    </w:rPr>
                    <w:t>43</w:t>
                  </w:r>
                </w:p>
              </w:tc>
              <w:tc>
                <w:tcPr>
                  <w:tcW w:w="894" w:type="dxa"/>
                  <w:vAlign w:val="center"/>
                  <w:hideMark/>
                </w:tcPr>
                <w:p w14:paraId="719A1617" w14:textId="77777777" w:rsidR="00FE06E8" w:rsidRPr="00BA110C" w:rsidRDefault="00FE06E8" w:rsidP="00FE06E8">
                  <w:pPr>
                    <w:spacing w:after="0" w:line="240" w:lineRule="auto"/>
                    <w:jc w:val="both"/>
                    <w:rPr>
                      <w:sz w:val="22"/>
                      <w:szCs w:val="22"/>
                    </w:rPr>
                  </w:pPr>
                  <w:r w:rsidRPr="00BA110C">
                    <w:rPr>
                      <w:sz w:val="22"/>
                      <w:szCs w:val="22"/>
                    </w:rPr>
                    <w:t>0.368 %</w:t>
                  </w:r>
                </w:p>
              </w:tc>
              <w:tc>
                <w:tcPr>
                  <w:tcW w:w="743" w:type="dxa"/>
                  <w:vAlign w:val="center"/>
                  <w:hideMark/>
                </w:tcPr>
                <w:p w14:paraId="3F4E744E" w14:textId="77777777" w:rsidR="00FE06E8" w:rsidRPr="00BA110C" w:rsidRDefault="00FE06E8" w:rsidP="00FE06E8">
                  <w:pPr>
                    <w:spacing w:after="0" w:line="240" w:lineRule="auto"/>
                    <w:jc w:val="both"/>
                    <w:rPr>
                      <w:sz w:val="22"/>
                      <w:szCs w:val="22"/>
                    </w:rPr>
                  </w:pPr>
                  <w:r w:rsidRPr="00BA110C">
                    <w:rPr>
                      <w:sz w:val="22"/>
                      <w:szCs w:val="22"/>
                    </w:rPr>
                    <w:t>3.77</w:t>
                  </w:r>
                </w:p>
              </w:tc>
              <w:tc>
                <w:tcPr>
                  <w:tcW w:w="1066" w:type="dxa"/>
                  <w:vAlign w:val="center"/>
                  <w:hideMark/>
                </w:tcPr>
                <w:p w14:paraId="3FD0A93B" w14:textId="77777777" w:rsidR="00FE06E8" w:rsidRPr="00BA110C" w:rsidRDefault="00FE06E8" w:rsidP="00FE06E8">
                  <w:pPr>
                    <w:spacing w:after="0" w:line="240" w:lineRule="auto"/>
                    <w:jc w:val="both"/>
                    <w:rPr>
                      <w:sz w:val="22"/>
                      <w:szCs w:val="22"/>
                    </w:rPr>
                  </w:pPr>
                  <w:r w:rsidRPr="00BA110C">
                    <w:rPr>
                      <w:sz w:val="22"/>
                      <w:szCs w:val="22"/>
                    </w:rPr>
                    <w:t>3.41</w:t>
                  </w:r>
                </w:p>
              </w:tc>
              <w:tc>
                <w:tcPr>
                  <w:tcW w:w="1532" w:type="dxa"/>
                  <w:vAlign w:val="center"/>
                  <w:hideMark/>
                </w:tcPr>
                <w:p w14:paraId="42F90E8E" w14:textId="77777777" w:rsidR="00FE06E8" w:rsidRPr="00BA110C" w:rsidRDefault="00FE06E8" w:rsidP="00FE06E8">
                  <w:pPr>
                    <w:spacing w:after="0" w:line="240" w:lineRule="auto"/>
                    <w:jc w:val="both"/>
                    <w:rPr>
                      <w:sz w:val="22"/>
                      <w:szCs w:val="22"/>
                    </w:rPr>
                  </w:pPr>
                  <w:r w:rsidRPr="00BA110C">
                    <w:rPr>
                      <w:sz w:val="22"/>
                      <w:szCs w:val="22"/>
                    </w:rPr>
                    <w:t>11,829</w:t>
                  </w:r>
                </w:p>
              </w:tc>
              <w:tc>
                <w:tcPr>
                  <w:tcW w:w="1727" w:type="dxa"/>
                  <w:vAlign w:val="center"/>
                  <w:hideMark/>
                </w:tcPr>
                <w:p w14:paraId="67B03A6C" w14:textId="77777777" w:rsidR="00FE06E8" w:rsidRPr="00BA110C" w:rsidRDefault="00FE06E8" w:rsidP="00FE06E8">
                  <w:pPr>
                    <w:spacing w:after="0" w:line="240" w:lineRule="auto"/>
                    <w:jc w:val="both"/>
                    <w:rPr>
                      <w:sz w:val="22"/>
                      <w:szCs w:val="22"/>
                    </w:rPr>
                  </w:pPr>
                  <w:r w:rsidRPr="00BA110C">
                    <w:rPr>
                      <w:sz w:val="22"/>
                      <w:szCs w:val="22"/>
                    </w:rPr>
                    <w:t>111</w:t>
                  </w:r>
                </w:p>
              </w:tc>
              <w:tc>
                <w:tcPr>
                  <w:tcW w:w="1606" w:type="dxa"/>
                  <w:vAlign w:val="center"/>
                  <w:hideMark/>
                </w:tcPr>
                <w:p w14:paraId="6EBE1D18" w14:textId="77777777" w:rsidR="00FE06E8" w:rsidRPr="00BA110C" w:rsidRDefault="00FE06E8" w:rsidP="00FE06E8">
                  <w:pPr>
                    <w:spacing w:after="0" w:line="240" w:lineRule="auto"/>
                    <w:jc w:val="both"/>
                    <w:rPr>
                      <w:sz w:val="22"/>
                      <w:szCs w:val="22"/>
                    </w:rPr>
                  </w:pPr>
                  <w:r w:rsidRPr="00BA110C">
                    <w:rPr>
                      <w:sz w:val="22"/>
                      <w:szCs w:val="22"/>
                    </w:rPr>
                    <w:t>Africa</w:t>
                  </w:r>
                </w:p>
              </w:tc>
            </w:tr>
            <w:tr w:rsidR="00FE06E8" w:rsidRPr="00BA110C" w14:paraId="50FDFA4A" w14:textId="77777777" w:rsidTr="00FE06E8">
              <w:trPr>
                <w:tblCellSpacing w:w="15" w:type="dxa"/>
              </w:trPr>
              <w:tc>
                <w:tcPr>
                  <w:tcW w:w="2768" w:type="dxa"/>
                  <w:vAlign w:val="center"/>
                  <w:hideMark/>
                </w:tcPr>
                <w:p w14:paraId="56AF00EA" w14:textId="77777777" w:rsidR="00FE06E8" w:rsidRPr="00BA110C" w:rsidRDefault="00505342" w:rsidP="00FE06E8">
                  <w:pPr>
                    <w:spacing w:after="0" w:line="240" w:lineRule="auto"/>
                    <w:jc w:val="both"/>
                    <w:rPr>
                      <w:sz w:val="22"/>
                      <w:szCs w:val="22"/>
                    </w:rPr>
                  </w:pPr>
                  <w:hyperlink r:id="rId111" w:history="1">
                    <w:r w:rsidR="00FE06E8" w:rsidRPr="00BA110C">
                      <w:rPr>
                        <w:color w:val="0000FF"/>
                        <w:sz w:val="22"/>
                        <w:szCs w:val="22"/>
                        <w:u w:val="single"/>
                      </w:rPr>
                      <w:t>Austria</w:t>
                    </w:r>
                  </w:hyperlink>
                </w:p>
              </w:tc>
              <w:tc>
                <w:tcPr>
                  <w:tcW w:w="1066" w:type="dxa"/>
                  <w:vAlign w:val="center"/>
                  <w:hideMark/>
                </w:tcPr>
                <w:p w14:paraId="12C2F052" w14:textId="77777777" w:rsidR="00FE06E8" w:rsidRPr="00BA110C" w:rsidRDefault="00FE06E8" w:rsidP="00FE06E8">
                  <w:pPr>
                    <w:spacing w:after="0" w:line="240" w:lineRule="auto"/>
                    <w:jc w:val="both"/>
                    <w:rPr>
                      <w:sz w:val="22"/>
                      <w:szCs w:val="22"/>
                    </w:rPr>
                  </w:pPr>
                  <w:r w:rsidRPr="00BA110C">
                    <w:rPr>
                      <w:sz w:val="22"/>
                      <w:szCs w:val="22"/>
                    </w:rPr>
                    <w:t>493.59</w:t>
                  </w:r>
                </w:p>
              </w:tc>
              <w:tc>
                <w:tcPr>
                  <w:tcW w:w="636" w:type="dxa"/>
                  <w:vAlign w:val="center"/>
                  <w:hideMark/>
                </w:tcPr>
                <w:p w14:paraId="5B8A2F10" w14:textId="77777777" w:rsidR="00FE06E8" w:rsidRPr="00BA110C" w:rsidRDefault="00FE06E8" w:rsidP="00FE06E8">
                  <w:pPr>
                    <w:spacing w:after="0" w:line="240" w:lineRule="auto"/>
                    <w:jc w:val="both"/>
                    <w:rPr>
                      <w:sz w:val="22"/>
                      <w:szCs w:val="22"/>
                    </w:rPr>
                  </w:pPr>
                  <w:r w:rsidRPr="00BA110C">
                    <w:rPr>
                      <w:sz w:val="22"/>
                      <w:szCs w:val="22"/>
                    </w:rPr>
                    <w:t>43</w:t>
                  </w:r>
                </w:p>
              </w:tc>
              <w:tc>
                <w:tcPr>
                  <w:tcW w:w="1066" w:type="dxa"/>
                  <w:vAlign w:val="center"/>
                  <w:hideMark/>
                </w:tcPr>
                <w:p w14:paraId="5F3C5845" w14:textId="77777777" w:rsidR="00FE06E8" w:rsidRPr="00BA110C" w:rsidRDefault="00FE06E8" w:rsidP="00FE06E8">
                  <w:pPr>
                    <w:spacing w:after="0" w:line="240" w:lineRule="auto"/>
                    <w:jc w:val="both"/>
                    <w:rPr>
                      <w:sz w:val="22"/>
                      <w:szCs w:val="22"/>
                    </w:rPr>
                  </w:pPr>
                  <w:r w:rsidRPr="00BA110C">
                    <w:rPr>
                      <w:sz w:val="22"/>
                      <w:szCs w:val="22"/>
                    </w:rPr>
                    <w:t>531.41</w:t>
                  </w:r>
                </w:p>
              </w:tc>
              <w:tc>
                <w:tcPr>
                  <w:tcW w:w="636" w:type="dxa"/>
                  <w:vAlign w:val="center"/>
                  <w:hideMark/>
                </w:tcPr>
                <w:p w14:paraId="291338A4" w14:textId="77777777" w:rsidR="00FE06E8" w:rsidRPr="00BA110C" w:rsidRDefault="00FE06E8" w:rsidP="00FE06E8">
                  <w:pPr>
                    <w:spacing w:after="0" w:line="240" w:lineRule="auto"/>
                    <w:jc w:val="both"/>
                    <w:rPr>
                      <w:sz w:val="22"/>
                      <w:szCs w:val="22"/>
                    </w:rPr>
                  </w:pPr>
                  <w:r w:rsidRPr="00BA110C">
                    <w:rPr>
                      <w:sz w:val="22"/>
                      <w:szCs w:val="22"/>
                    </w:rPr>
                    <w:t>44</w:t>
                  </w:r>
                </w:p>
              </w:tc>
              <w:tc>
                <w:tcPr>
                  <w:tcW w:w="894" w:type="dxa"/>
                  <w:vAlign w:val="center"/>
                  <w:hideMark/>
                </w:tcPr>
                <w:p w14:paraId="6170C2CB" w14:textId="77777777" w:rsidR="00FE06E8" w:rsidRPr="00BA110C" w:rsidRDefault="00FE06E8" w:rsidP="00FE06E8">
                  <w:pPr>
                    <w:spacing w:after="0" w:line="240" w:lineRule="auto"/>
                    <w:jc w:val="both"/>
                    <w:rPr>
                      <w:sz w:val="22"/>
                      <w:szCs w:val="22"/>
                    </w:rPr>
                  </w:pPr>
                  <w:r w:rsidRPr="00BA110C">
                    <w:rPr>
                      <w:sz w:val="22"/>
                      <w:szCs w:val="22"/>
                    </w:rPr>
                    <w:t>0.367 %</w:t>
                  </w:r>
                </w:p>
              </w:tc>
              <w:tc>
                <w:tcPr>
                  <w:tcW w:w="743" w:type="dxa"/>
                  <w:vAlign w:val="center"/>
                  <w:hideMark/>
                </w:tcPr>
                <w:p w14:paraId="3DEDD012" w14:textId="77777777" w:rsidR="00FE06E8" w:rsidRPr="00BA110C" w:rsidRDefault="00FE06E8" w:rsidP="00FE06E8">
                  <w:pPr>
                    <w:spacing w:after="0" w:line="240" w:lineRule="auto"/>
                    <w:jc w:val="both"/>
                    <w:rPr>
                      <w:sz w:val="22"/>
                      <w:szCs w:val="22"/>
                    </w:rPr>
                  </w:pPr>
                  <w:r w:rsidRPr="00BA110C">
                    <w:rPr>
                      <w:sz w:val="22"/>
                      <w:szCs w:val="22"/>
                    </w:rPr>
                    <w:t>1.15</w:t>
                  </w:r>
                </w:p>
              </w:tc>
              <w:tc>
                <w:tcPr>
                  <w:tcW w:w="1066" w:type="dxa"/>
                  <w:vAlign w:val="center"/>
                  <w:hideMark/>
                </w:tcPr>
                <w:p w14:paraId="675412B6" w14:textId="77777777" w:rsidR="00FE06E8" w:rsidRPr="00BA110C" w:rsidRDefault="00FE06E8" w:rsidP="00FE06E8">
                  <w:pPr>
                    <w:spacing w:after="0" w:line="240" w:lineRule="auto"/>
                    <w:jc w:val="both"/>
                    <w:rPr>
                      <w:sz w:val="22"/>
                      <w:szCs w:val="22"/>
                    </w:rPr>
                  </w:pPr>
                  <w:r w:rsidRPr="00BA110C">
                    <w:rPr>
                      <w:sz w:val="22"/>
                      <w:szCs w:val="22"/>
                    </w:rPr>
                    <w:t>3.92</w:t>
                  </w:r>
                </w:p>
              </w:tc>
              <w:tc>
                <w:tcPr>
                  <w:tcW w:w="1532" w:type="dxa"/>
                  <w:vAlign w:val="center"/>
                  <w:hideMark/>
                </w:tcPr>
                <w:p w14:paraId="1F5EB798" w14:textId="77777777" w:rsidR="00FE06E8" w:rsidRPr="00BA110C" w:rsidRDefault="00FE06E8" w:rsidP="00FE06E8">
                  <w:pPr>
                    <w:spacing w:after="0" w:line="240" w:lineRule="auto"/>
                    <w:jc w:val="both"/>
                    <w:rPr>
                      <w:sz w:val="22"/>
                      <w:szCs w:val="22"/>
                    </w:rPr>
                  </w:pPr>
                  <w:r w:rsidRPr="00BA110C">
                    <w:rPr>
                      <w:sz w:val="22"/>
                      <w:szCs w:val="22"/>
                    </w:rPr>
                    <w:t>59,406</w:t>
                  </w:r>
                </w:p>
              </w:tc>
              <w:tc>
                <w:tcPr>
                  <w:tcW w:w="1727" w:type="dxa"/>
                  <w:vAlign w:val="center"/>
                  <w:hideMark/>
                </w:tcPr>
                <w:p w14:paraId="0FB61624" w14:textId="77777777" w:rsidR="00FE06E8" w:rsidRPr="00BA110C" w:rsidRDefault="00FE06E8" w:rsidP="00FE06E8">
                  <w:pPr>
                    <w:spacing w:after="0" w:line="240" w:lineRule="auto"/>
                    <w:jc w:val="both"/>
                    <w:rPr>
                      <w:sz w:val="22"/>
                      <w:szCs w:val="22"/>
                    </w:rPr>
                  </w:pPr>
                  <w:r w:rsidRPr="00BA110C">
                    <w:rPr>
                      <w:sz w:val="22"/>
                      <w:szCs w:val="22"/>
                    </w:rPr>
                    <w:t>16</w:t>
                  </w:r>
                </w:p>
              </w:tc>
              <w:tc>
                <w:tcPr>
                  <w:tcW w:w="1606" w:type="dxa"/>
                  <w:vAlign w:val="center"/>
                  <w:hideMark/>
                </w:tcPr>
                <w:p w14:paraId="577C2756"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7072AE15" w14:textId="77777777" w:rsidTr="00FE06E8">
              <w:trPr>
                <w:tblCellSpacing w:w="15" w:type="dxa"/>
              </w:trPr>
              <w:tc>
                <w:tcPr>
                  <w:tcW w:w="2768" w:type="dxa"/>
                  <w:vAlign w:val="center"/>
                  <w:hideMark/>
                </w:tcPr>
                <w:p w14:paraId="3A77BFE0" w14:textId="77777777" w:rsidR="00FE06E8" w:rsidRPr="00BA110C" w:rsidRDefault="00505342" w:rsidP="00FE06E8">
                  <w:pPr>
                    <w:spacing w:after="0" w:line="240" w:lineRule="auto"/>
                    <w:jc w:val="both"/>
                    <w:rPr>
                      <w:sz w:val="22"/>
                      <w:szCs w:val="22"/>
                    </w:rPr>
                  </w:pPr>
                  <w:hyperlink r:id="rId112" w:history="1">
                    <w:r w:rsidR="00FE06E8" w:rsidRPr="00BA110C">
                      <w:rPr>
                        <w:color w:val="0000FF"/>
                        <w:sz w:val="22"/>
                        <w:szCs w:val="22"/>
                        <w:u w:val="single"/>
                      </w:rPr>
                      <w:t>Chile</w:t>
                    </w:r>
                  </w:hyperlink>
                </w:p>
              </w:tc>
              <w:tc>
                <w:tcPr>
                  <w:tcW w:w="1066" w:type="dxa"/>
                  <w:vAlign w:val="center"/>
                  <w:hideMark/>
                </w:tcPr>
                <w:p w14:paraId="1F08C9CC" w14:textId="77777777" w:rsidR="00FE06E8" w:rsidRPr="00BA110C" w:rsidRDefault="00FE06E8" w:rsidP="00FE06E8">
                  <w:pPr>
                    <w:spacing w:after="0" w:line="240" w:lineRule="auto"/>
                    <w:jc w:val="both"/>
                    <w:rPr>
                      <w:sz w:val="22"/>
                      <w:szCs w:val="22"/>
                    </w:rPr>
                  </w:pPr>
                  <w:r w:rsidRPr="00BA110C">
                    <w:rPr>
                      <w:sz w:val="22"/>
                      <w:szCs w:val="22"/>
                    </w:rPr>
                    <w:t>454.60</w:t>
                  </w:r>
                </w:p>
              </w:tc>
              <w:tc>
                <w:tcPr>
                  <w:tcW w:w="636" w:type="dxa"/>
                  <w:vAlign w:val="center"/>
                  <w:hideMark/>
                </w:tcPr>
                <w:p w14:paraId="2F324D49" w14:textId="77777777" w:rsidR="00FE06E8" w:rsidRPr="00BA110C" w:rsidRDefault="00FE06E8" w:rsidP="00FE06E8">
                  <w:pPr>
                    <w:spacing w:after="0" w:line="240" w:lineRule="auto"/>
                    <w:jc w:val="both"/>
                    <w:rPr>
                      <w:sz w:val="22"/>
                      <w:szCs w:val="22"/>
                    </w:rPr>
                  </w:pPr>
                  <w:r w:rsidRPr="00BA110C">
                    <w:rPr>
                      <w:sz w:val="22"/>
                      <w:szCs w:val="22"/>
                    </w:rPr>
                    <w:t>45</w:t>
                  </w:r>
                </w:p>
              </w:tc>
              <w:tc>
                <w:tcPr>
                  <w:tcW w:w="1066" w:type="dxa"/>
                  <w:vAlign w:val="center"/>
                  <w:hideMark/>
                </w:tcPr>
                <w:p w14:paraId="37CBA982" w14:textId="77777777" w:rsidR="00FE06E8" w:rsidRPr="00BA110C" w:rsidRDefault="00FE06E8" w:rsidP="00FE06E8">
                  <w:pPr>
                    <w:spacing w:after="0" w:line="240" w:lineRule="auto"/>
                    <w:jc w:val="both"/>
                    <w:rPr>
                      <w:sz w:val="22"/>
                      <w:szCs w:val="22"/>
                    </w:rPr>
                  </w:pPr>
                  <w:r w:rsidRPr="00BA110C">
                    <w:rPr>
                      <w:sz w:val="22"/>
                      <w:szCs w:val="22"/>
                    </w:rPr>
                    <w:t>522.79</w:t>
                  </w:r>
                </w:p>
              </w:tc>
              <w:tc>
                <w:tcPr>
                  <w:tcW w:w="636" w:type="dxa"/>
                  <w:vAlign w:val="center"/>
                  <w:hideMark/>
                </w:tcPr>
                <w:p w14:paraId="1B32BEB7" w14:textId="77777777" w:rsidR="00FE06E8" w:rsidRPr="00BA110C" w:rsidRDefault="00FE06E8" w:rsidP="00FE06E8">
                  <w:pPr>
                    <w:spacing w:after="0" w:line="240" w:lineRule="auto"/>
                    <w:jc w:val="both"/>
                    <w:rPr>
                      <w:sz w:val="22"/>
                      <w:szCs w:val="22"/>
                    </w:rPr>
                  </w:pPr>
                  <w:r w:rsidRPr="00BA110C">
                    <w:rPr>
                      <w:sz w:val="22"/>
                      <w:szCs w:val="22"/>
                    </w:rPr>
                    <w:t>45</w:t>
                  </w:r>
                </w:p>
              </w:tc>
              <w:tc>
                <w:tcPr>
                  <w:tcW w:w="894" w:type="dxa"/>
                  <w:vAlign w:val="center"/>
                  <w:hideMark/>
                </w:tcPr>
                <w:p w14:paraId="04CB27D5" w14:textId="77777777" w:rsidR="00FE06E8" w:rsidRPr="00BA110C" w:rsidRDefault="00FE06E8" w:rsidP="00FE06E8">
                  <w:pPr>
                    <w:spacing w:after="0" w:line="240" w:lineRule="auto"/>
                    <w:jc w:val="both"/>
                    <w:rPr>
                      <w:sz w:val="22"/>
                      <w:szCs w:val="22"/>
                    </w:rPr>
                  </w:pPr>
                  <w:r w:rsidRPr="00BA110C">
                    <w:rPr>
                      <w:sz w:val="22"/>
                      <w:szCs w:val="22"/>
                    </w:rPr>
                    <w:t>0.361 %</w:t>
                  </w:r>
                </w:p>
              </w:tc>
              <w:tc>
                <w:tcPr>
                  <w:tcW w:w="743" w:type="dxa"/>
                  <w:vAlign w:val="center"/>
                  <w:hideMark/>
                </w:tcPr>
                <w:p w14:paraId="00C3D672" w14:textId="77777777" w:rsidR="00FE06E8" w:rsidRPr="00BA110C" w:rsidRDefault="00FE06E8" w:rsidP="00FE06E8">
                  <w:pPr>
                    <w:spacing w:after="0" w:line="240" w:lineRule="auto"/>
                    <w:jc w:val="both"/>
                    <w:rPr>
                      <w:sz w:val="22"/>
                      <w:szCs w:val="22"/>
                    </w:rPr>
                  </w:pPr>
                  <w:r w:rsidRPr="00BA110C">
                    <w:rPr>
                      <w:sz w:val="22"/>
                      <w:szCs w:val="22"/>
                    </w:rPr>
                    <w:t>8.62</w:t>
                  </w:r>
                </w:p>
              </w:tc>
              <w:tc>
                <w:tcPr>
                  <w:tcW w:w="1066" w:type="dxa"/>
                  <w:vAlign w:val="center"/>
                  <w:hideMark/>
                </w:tcPr>
                <w:p w14:paraId="74069280" w14:textId="77777777" w:rsidR="00FE06E8" w:rsidRPr="00BA110C" w:rsidRDefault="00FE06E8" w:rsidP="00FE06E8">
                  <w:pPr>
                    <w:spacing w:after="0" w:line="240" w:lineRule="auto"/>
                    <w:jc w:val="both"/>
                    <w:rPr>
                      <w:sz w:val="22"/>
                      <w:szCs w:val="22"/>
                    </w:rPr>
                  </w:pPr>
                  <w:r w:rsidRPr="00BA110C">
                    <w:rPr>
                      <w:sz w:val="22"/>
                      <w:szCs w:val="22"/>
                    </w:rPr>
                    <w:t>11.00</w:t>
                  </w:r>
                </w:p>
              </w:tc>
              <w:tc>
                <w:tcPr>
                  <w:tcW w:w="1532" w:type="dxa"/>
                  <w:vAlign w:val="center"/>
                  <w:hideMark/>
                </w:tcPr>
                <w:p w14:paraId="3B2F3675" w14:textId="77777777" w:rsidR="00FE06E8" w:rsidRPr="00BA110C" w:rsidRDefault="00FE06E8" w:rsidP="00FE06E8">
                  <w:pPr>
                    <w:spacing w:after="0" w:line="240" w:lineRule="auto"/>
                    <w:jc w:val="both"/>
                    <w:rPr>
                      <w:sz w:val="22"/>
                      <w:szCs w:val="22"/>
                    </w:rPr>
                  </w:pPr>
                  <w:r w:rsidRPr="00BA110C">
                    <w:rPr>
                      <w:sz w:val="22"/>
                      <w:szCs w:val="22"/>
                    </w:rPr>
                    <w:t>26,513</w:t>
                  </w:r>
                </w:p>
              </w:tc>
              <w:tc>
                <w:tcPr>
                  <w:tcW w:w="1727" w:type="dxa"/>
                  <w:vAlign w:val="center"/>
                  <w:hideMark/>
                </w:tcPr>
                <w:p w14:paraId="1D48F28F" w14:textId="77777777" w:rsidR="00FE06E8" w:rsidRPr="00BA110C" w:rsidRDefault="00FE06E8" w:rsidP="00FE06E8">
                  <w:pPr>
                    <w:spacing w:after="0" w:line="240" w:lineRule="auto"/>
                    <w:jc w:val="both"/>
                    <w:rPr>
                      <w:sz w:val="22"/>
                      <w:szCs w:val="22"/>
                    </w:rPr>
                  </w:pPr>
                  <w:r w:rsidRPr="00BA110C">
                    <w:rPr>
                      <w:sz w:val="22"/>
                      <w:szCs w:val="22"/>
                    </w:rPr>
                    <w:t>60</w:t>
                  </w:r>
                </w:p>
              </w:tc>
              <w:tc>
                <w:tcPr>
                  <w:tcW w:w="1606" w:type="dxa"/>
                  <w:vAlign w:val="center"/>
                  <w:hideMark/>
                </w:tcPr>
                <w:p w14:paraId="128E1971"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406711D6" w14:textId="77777777" w:rsidTr="00FE06E8">
              <w:trPr>
                <w:tblCellSpacing w:w="15" w:type="dxa"/>
              </w:trPr>
              <w:tc>
                <w:tcPr>
                  <w:tcW w:w="2768" w:type="dxa"/>
                  <w:vAlign w:val="center"/>
                  <w:hideMark/>
                </w:tcPr>
                <w:p w14:paraId="7A8D5802" w14:textId="77777777" w:rsidR="00FE06E8" w:rsidRPr="00BA110C" w:rsidRDefault="00505342" w:rsidP="00FE06E8">
                  <w:pPr>
                    <w:spacing w:after="0" w:line="240" w:lineRule="auto"/>
                    <w:jc w:val="both"/>
                    <w:rPr>
                      <w:sz w:val="22"/>
                      <w:szCs w:val="22"/>
                    </w:rPr>
                  </w:pPr>
                  <w:hyperlink r:id="rId113" w:history="1">
                    <w:r w:rsidR="00FE06E8" w:rsidRPr="00BA110C">
                      <w:rPr>
                        <w:color w:val="0000FF"/>
                        <w:sz w:val="22"/>
                        <w:szCs w:val="22"/>
                        <w:u w:val="single"/>
                      </w:rPr>
                      <w:t>Hong Kong SAR</w:t>
                    </w:r>
                  </w:hyperlink>
                </w:p>
              </w:tc>
              <w:tc>
                <w:tcPr>
                  <w:tcW w:w="1066" w:type="dxa"/>
                  <w:vAlign w:val="center"/>
                  <w:hideMark/>
                </w:tcPr>
                <w:p w14:paraId="1B7632A6" w14:textId="77777777" w:rsidR="00FE06E8" w:rsidRPr="00BA110C" w:rsidRDefault="00FE06E8" w:rsidP="00FE06E8">
                  <w:pPr>
                    <w:spacing w:after="0" w:line="240" w:lineRule="auto"/>
                    <w:jc w:val="both"/>
                    <w:rPr>
                      <w:sz w:val="22"/>
                      <w:szCs w:val="22"/>
                    </w:rPr>
                  </w:pPr>
                  <w:r w:rsidRPr="00BA110C">
                    <w:rPr>
                      <w:sz w:val="22"/>
                      <w:szCs w:val="22"/>
                    </w:rPr>
                    <w:t>443.14</w:t>
                  </w:r>
                </w:p>
              </w:tc>
              <w:tc>
                <w:tcPr>
                  <w:tcW w:w="636" w:type="dxa"/>
                  <w:vAlign w:val="center"/>
                  <w:hideMark/>
                </w:tcPr>
                <w:p w14:paraId="2081CFC4" w14:textId="77777777" w:rsidR="00FE06E8" w:rsidRPr="00BA110C" w:rsidRDefault="00FE06E8" w:rsidP="00FE06E8">
                  <w:pPr>
                    <w:spacing w:after="0" w:line="240" w:lineRule="auto"/>
                    <w:jc w:val="both"/>
                    <w:rPr>
                      <w:sz w:val="22"/>
                      <w:szCs w:val="22"/>
                    </w:rPr>
                  </w:pPr>
                  <w:r w:rsidRPr="00BA110C">
                    <w:rPr>
                      <w:sz w:val="22"/>
                      <w:szCs w:val="22"/>
                    </w:rPr>
                    <w:t>46</w:t>
                  </w:r>
                </w:p>
              </w:tc>
              <w:tc>
                <w:tcPr>
                  <w:tcW w:w="1066" w:type="dxa"/>
                  <w:vAlign w:val="center"/>
                  <w:hideMark/>
                </w:tcPr>
                <w:p w14:paraId="2F0C544B" w14:textId="77777777" w:rsidR="00FE06E8" w:rsidRPr="00BA110C" w:rsidRDefault="00FE06E8" w:rsidP="00FE06E8">
                  <w:pPr>
                    <w:spacing w:after="0" w:line="240" w:lineRule="auto"/>
                    <w:jc w:val="both"/>
                    <w:rPr>
                      <w:sz w:val="22"/>
                      <w:szCs w:val="22"/>
                    </w:rPr>
                  </w:pPr>
                  <w:r w:rsidRPr="00BA110C">
                    <w:rPr>
                      <w:sz w:val="22"/>
                      <w:szCs w:val="22"/>
                    </w:rPr>
                    <w:t>488.65</w:t>
                  </w:r>
                </w:p>
              </w:tc>
              <w:tc>
                <w:tcPr>
                  <w:tcW w:w="636" w:type="dxa"/>
                  <w:vAlign w:val="center"/>
                  <w:hideMark/>
                </w:tcPr>
                <w:p w14:paraId="070A7CAB" w14:textId="77777777" w:rsidR="00FE06E8" w:rsidRPr="00BA110C" w:rsidRDefault="00FE06E8" w:rsidP="00FE06E8">
                  <w:pPr>
                    <w:spacing w:after="0" w:line="240" w:lineRule="auto"/>
                    <w:jc w:val="both"/>
                    <w:rPr>
                      <w:sz w:val="22"/>
                      <w:szCs w:val="22"/>
                    </w:rPr>
                  </w:pPr>
                  <w:r w:rsidRPr="00BA110C">
                    <w:rPr>
                      <w:sz w:val="22"/>
                      <w:szCs w:val="22"/>
                    </w:rPr>
                    <w:t>46</w:t>
                  </w:r>
                </w:p>
              </w:tc>
              <w:tc>
                <w:tcPr>
                  <w:tcW w:w="894" w:type="dxa"/>
                  <w:vAlign w:val="center"/>
                  <w:hideMark/>
                </w:tcPr>
                <w:p w14:paraId="385D612C" w14:textId="77777777" w:rsidR="00FE06E8" w:rsidRPr="00BA110C" w:rsidRDefault="00FE06E8" w:rsidP="00FE06E8">
                  <w:pPr>
                    <w:spacing w:after="0" w:line="240" w:lineRule="auto"/>
                    <w:jc w:val="both"/>
                    <w:rPr>
                      <w:sz w:val="22"/>
                      <w:szCs w:val="22"/>
                    </w:rPr>
                  </w:pPr>
                  <w:r w:rsidRPr="00BA110C">
                    <w:rPr>
                      <w:sz w:val="22"/>
                      <w:szCs w:val="22"/>
                    </w:rPr>
                    <w:t>0.338 %</w:t>
                  </w:r>
                </w:p>
              </w:tc>
              <w:tc>
                <w:tcPr>
                  <w:tcW w:w="743" w:type="dxa"/>
                  <w:vAlign w:val="center"/>
                  <w:hideMark/>
                </w:tcPr>
                <w:p w14:paraId="71659F89" w14:textId="77777777" w:rsidR="00FE06E8" w:rsidRPr="00BA110C" w:rsidRDefault="00FE06E8" w:rsidP="00FE06E8">
                  <w:pPr>
                    <w:spacing w:after="0" w:line="240" w:lineRule="auto"/>
                    <w:jc w:val="both"/>
                    <w:rPr>
                      <w:sz w:val="22"/>
                      <w:szCs w:val="22"/>
                    </w:rPr>
                  </w:pPr>
                  <w:r w:rsidRPr="00BA110C">
                    <w:rPr>
                      <w:sz w:val="22"/>
                      <w:szCs w:val="22"/>
                    </w:rPr>
                    <w:t>34.1</w:t>
                  </w:r>
                </w:p>
              </w:tc>
              <w:tc>
                <w:tcPr>
                  <w:tcW w:w="1066" w:type="dxa"/>
                  <w:vAlign w:val="center"/>
                  <w:hideMark/>
                </w:tcPr>
                <w:p w14:paraId="62A640B4" w14:textId="77777777" w:rsidR="00FE06E8" w:rsidRPr="00BA110C" w:rsidRDefault="00FE06E8" w:rsidP="00FE06E8">
                  <w:pPr>
                    <w:spacing w:after="0" w:line="240" w:lineRule="auto"/>
                    <w:jc w:val="both"/>
                    <w:rPr>
                      <w:sz w:val="22"/>
                      <w:szCs w:val="22"/>
                    </w:rPr>
                  </w:pPr>
                  <w:r w:rsidRPr="00BA110C">
                    <w:rPr>
                      <w:sz w:val="22"/>
                      <w:szCs w:val="22"/>
                    </w:rPr>
                    <w:t>6.44</w:t>
                  </w:r>
                </w:p>
              </w:tc>
              <w:tc>
                <w:tcPr>
                  <w:tcW w:w="1532" w:type="dxa"/>
                  <w:vAlign w:val="center"/>
                  <w:hideMark/>
                </w:tcPr>
                <w:p w14:paraId="1F0D3600" w14:textId="77777777" w:rsidR="00FE06E8" w:rsidRPr="00BA110C" w:rsidRDefault="00FE06E8" w:rsidP="00FE06E8">
                  <w:pPr>
                    <w:spacing w:after="0" w:line="240" w:lineRule="auto"/>
                    <w:jc w:val="both"/>
                    <w:rPr>
                      <w:sz w:val="22"/>
                      <w:szCs w:val="22"/>
                    </w:rPr>
                  </w:pPr>
                  <w:r w:rsidRPr="00BA110C">
                    <w:rPr>
                      <w:sz w:val="22"/>
                      <w:szCs w:val="22"/>
                    </w:rPr>
                    <w:t>65,403</w:t>
                  </w:r>
                </w:p>
              </w:tc>
              <w:tc>
                <w:tcPr>
                  <w:tcW w:w="1727" w:type="dxa"/>
                  <w:vAlign w:val="center"/>
                  <w:hideMark/>
                </w:tcPr>
                <w:p w14:paraId="58DD5419" w14:textId="77777777" w:rsidR="00FE06E8" w:rsidRPr="00BA110C" w:rsidRDefault="00FE06E8" w:rsidP="00FE06E8">
                  <w:pPr>
                    <w:spacing w:after="0" w:line="240" w:lineRule="auto"/>
                    <w:jc w:val="both"/>
                    <w:rPr>
                      <w:sz w:val="22"/>
                      <w:szCs w:val="22"/>
                    </w:rPr>
                  </w:pPr>
                  <w:r w:rsidRPr="00BA110C">
                    <w:rPr>
                      <w:sz w:val="22"/>
                      <w:szCs w:val="22"/>
                    </w:rPr>
                    <w:t>12</w:t>
                  </w:r>
                </w:p>
              </w:tc>
              <w:tc>
                <w:tcPr>
                  <w:tcW w:w="1606" w:type="dxa"/>
                  <w:vAlign w:val="center"/>
                  <w:hideMark/>
                </w:tcPr>
                <w:p w14:paraId="3DF02277"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2C520CF5" w14:textId="77777777" w:rsidTr="00FE06E8">
              <w:trPr>
                <w:tblCellSpacing w:w="15" w:type="dxa"/>
              </w:trPr>
              <w:tc>
                <w:tcPr>
                  <w:tcW w:w="2768" w:type="dxa"/>
                  <w:vAlign w:val="center"/>
                  <w:hideMark/>
                </w:tcPr>
                <w:p w14:paraId="4D241A14" w14:textId="77777777" w:rsidR="00FE06E8" w:rsidRPr="00BA110C" w:rsidRDefault="00505342" w:rsidP="00FE06E8">
                  <w:pPr>
                    <w:spacing w:after="0" w:line="240" w:lineRule="auto"/>
                    <w:jc w:val="both"/>
                    <w:rPr>
                      <w:sz w:val="22"/>
                      <w:szCs w:val="22"/>
                    </w:rPr>
                  </w:pPr>
                  <w:hyperlink r:id="rId114" w:history="1">
                    <w:r w:rsidR="00FE06E8" w:rsidRPr="00BA110C">
                      <w:rPr>
                        <w:color w:val="0000FF"/>
                        <w:sz w:val="22"/>
                        <w:szCs w:val="22"/>
                        <w:u w:val="single"/>
                      </w:rPr>
                      <w:t>Czech Republic</w:t>
                    </w:r>
                  </w:hyperlink>
                </w:p>
              </w:tc>
              <w:tc>
                <w:tcPr>
                  <w:tcW w:w="1066" w:type="dxa"/>
                  <w:vAlign w:val="center"/>
                  <w:hideMark/>
                </w:tcPr>
                <w:p w14:paraId="7D095B36" w14:textId="77777777" w:rsidR="00FE06E8" w:rsidRPr="00BA110C" w:rsidRDefault="00FE06E8" w:rsidP="00FE06E8">
                  <w:pPr>
                    <w:spacing w:after="0" w:line="240" w:lineRule="auto"/>
                    <w:jc w:val="both"/>
                    <w:rPr>
                      <w:sz w:val="22"/>
                      <w:szCs w:val="22"/>
                    </w:rPr>
                  </w:pPr>
                  <w:r w:rsidRPr="00BA110C">
                    <w:rPr>
                      <w:sz w:val="22"/>
                      <w:szCs w:val="22"/>
                    </w:rPr>
                    <w:t>436.23</w:t>
                  </w:r>
                </w:p>
              </w:tc>
              <w:tc>
                <w:tcPr>
                  <w:tcW w:w="636" w:type="dxa"/>
                  <w:vAlign w:val="center"/>
                  <w:hideMark/>
                </w:tcPr>
                <w:p w14:paraId="6AFD20AC" w14:textId="77777777" w:rsidR="00FE06E8" w:rsidRPr="00BA110C" w:rsidRDefault="00FE06E8" w:rsidP="00FE06E8">
                  <w:pPr>
                    <w:spacing w:after="0" w:line="240" w:lineRule="auto"/>
                    <w:jc w:val="both"/>
                    <w:rPr>
                      <w:sz w:val="22"/>
                      <w:szCs w:val="22"/>
                    </w:rPr>
                  </w:pPr>
                  <w:r w:rsidRPr="00BA110C">
                    <w:rPr>
                      <w:sz w:val="22"/>
                      <w:szCs w:val="22"/>
                    </w:rPr>
                    <w:t>47</w:t>
                  </w:r>
                </w:p>
              </w:tc>
              <w:tc>
                <w:tcPr>
                  <w:tcW w:w="1066" w:type="dxa"/>
                  <w:vAlign w:val="center"/>
                  <w:hideMark/>
                </w:tcPr>
                <w:p w14:paraId="0BDB62A5" w14:textId="77777777" w:rsidR="00FE06E8" w:rsidRPr="00BA110C" w:rsidRDefault="00FE06E8" w:rsidP="00FE06E8">
                  <w:pPr>
                    <w:spacing w:after="0" w:line="240" w:lineRule="auto"/>
                    <w:jc w:val="both"/>
                    <w:rPr>
                      <w:sz w:val="22"/>
                      <w:szCs w:val="22"/>
                    </w:rPr>
                  </w:pPr>
                  <w:r w:rsidRPr="00BA110C">
                    <w:rPr>
                      <w:sz w:val="22"/>
                      <w:szCs w:val="22"/>
                    </w:rPr>
                    <w:t>469.07</w:t>
                  </w:r>
                </w:p>
              </w:tc>
              <w:tc>
                <w:tcPr>
                  <w:tcW w:w="636" w:type="dxa"/>
                  <w:vAlign w:val="center"/>
                  <w:hideMark/>
                </w:tcPr>
                <w:p w14:paraId="7A6406AA" w14:textId="77777777" w:rsidR="00FE06E8" w:rsidRPr="00BA110C" w:rsidRDefault="00FE06E8" w:rsidP="00FE06E8">
                  <w:pPr>
                    <w:spacing w:after="0" w:line="240" w:lineRule="auto"/>
                    <w:jc w:val="both"/>
                    <w:rPr>
                      <w:sz w:val="22"/>
                      <w:szCs w:val="22"/>
                    </w:rPr>
                  </w:pPr>
                  <w:r w:rsidRPr="00BA110C">
                    <w:rPr>
                      <w:sz w:val="22"/>
                      <w:szCs w:val="22"/>
                    </w:rPr>
                    <w:t>47</w:t>
                  </w:r>
                </w:p>
              </w:tc>
              <w:tc>
                <w:tcPr>
                  <w:tcW w:w="894" w:type="dxa"/>
                  <w:vAlign w:val="center"/>
                  <w:hideMark/>
                </w:tcPr>
                <w:p w14:paraId="6A60A6D5" w14:textId="77777777" w:rsidR="00FE06E8" w:rsidRPr="00BA110C" w:rsidRDefault="00FE06E8" w:rsidP="00FE06E8">
                  <w:pPr>
                    <w:spacing w:after="0" w:line="240" w:lineRule="auto"/>
                    <w:jc w:val="both"/>
                    <w:rPr>
                      <w:sz w:val="22"/>
                      <w:szCs w:val="22"/>
                    </w:rPr>
                  </w:pPr>
                  <w:r w:rsidRPr="00BA110C">
                    <w:rPr>
                      <w:sz w:val="22"/>
                      <w:szCs w:val="22"/>
                    </w:rPr>
                    <w:t>0.324 %</w:t>
                  </w:r>
                </w:p>
              </w:tc>
              <w:tc>
                <w:tcPr>
                  <w:tcW w:w="743" w:type="dxa"/>
                  <w:vAlign w:val="center"/>
                  <w:hideMark/>
                </w:tcPr>
                <w:p w14:paraId="18ED3BFB" w14:textId="77777777" w:rsidR="00FE06E8" w:rsidRPr="00BA110C" w:rsidRDefault="00FE06E8" w:rsidP="00FE06E8">
                  <w:pPr>
                    <w:spacing w:after="0" w:line="240" w:lineRule="auto"/>
                    <w:jc w:val="both"/>
                    <w:rPr>
                      <w:sz w:val="22"/>
                      <w:szCs w:val="22"/>
                    </w:rPr>
                  </w:pPr>
                  <w:r w:rsidRPr="00BA110C">
                    <w:rPr>
                      <w:sz w:val="22"/>
                      <w:szCs w:val="22"/>
                    </w:rPr>
                    <w:t>19.6</w:t>
                  </w:r>
                </w:p>
              </w:tc>
              <w:tc>
                <w:tcPr>
                  <w:tcW w:w="1066" w:type="dxa"/>
                  <w:vAlign w:val="center"/>
                  <w:hideMark/>
                </w:tcPr>
                <w:p w14:paraId="6022D6A9" w14:textId="77777777" w:rsidR="00FE06E8" w:rsidRPr="00BA110C" w:rsidRDefault="00FE06E8" w:rsidP="00FE06E8">
                  <w:pPr>
                    <w:spacing w:after="0" w:line="240" w:lineRule="auto"/>
                    <w:jc w:val="both"/>
                    <w:rPr>
                      <w:sz w:val="22"/>
                      <w:szCs w:val="22"/>
                    </w:rPr>
                  </w:pPr>
                  <w:r w:rsidRPr="00BA110C">
                    <w:rPr>
                      <w:sz w:val="22"/>
                      <w:szCs w:val="22"/>
                    </w:rPr>
                    <w:t>3.79</w:t>
                  </w:r>
                </w:p>
              </w:tc>
              <w:tc>
                <w:tcPr>
                  <w:tcW w:w="1532" w:type="dxa"/>
                  <w:vAlign w:val="center"/>
                  <w:hideMark/>
                </w:tcPr>
                <w:p w14:paraId="3392005D" w14:textId="77777777" w:rsidR="00FE06E8" w:rsidRPr="00BA110C" w:rsidRDefault="00FE06E8" w:rsidP="00FE06E8">
                  <w:pPr>
                    <w:spacing w:after="0" w:line="240" w:lineRule="auto"/>
                    <w:jc w:val="both"/>
                    <w:rPr>
                      <w:sz w:val="22"/>
                      <w:szCs w:val="22"/>
                    </w:rPr>
                  </w:pPr>
                  <w:r w:rsidRPr="00BA110C">
                    <w:rPr>
                      <w:sz w:val="22"/>
                      <w:szCs w:val="22"/>
                    </w:rPr>
                    <w:t>43,714</w:t>
                  </w:r>
                </w:p>
              </w:tc>
              <w:tc>
                <w:tcPr>
                  <w:tcW w:w="1727" w:type="dxa"/>
                  <w:vAlign w:val="center"/>
                  <w:hideMark/>
                </w:tcPr>
                <w:p w14:paraId="0324CA01" w14:textId="77777777" w:rsidR="00FE06E8" w:rsidRPr="00BA110C" w:rsidRDefault="00FE06E8" w:rsidP="00FE06E8">
                  <w:pPr>
                    <w:spacing w:after="0" w:line="240" w:lineRule="auto"/>
                    <w:jc w:val="both"/>
                    <w:rPr>
                      <w:sz w:val="22"/>
                      <w:szCs w:val="22"/>
                    </w:rPr>
                  </w:pPr>
                  <w:r w:rsidRPr="00BA110C">
                    <w:rPr>
                      <w:sz w:val="22"/>
                      <w:szCs w:val="22"/>
                    </w:rPr>
                    <w:t>36</w:t>
                  </w:r>
                </w:p>
              </w:tc>
              <w:tc>
                <w:tcPr>
                  <w:tcW w:w="1606" w:type="dxa"/>
                  <w:vAlign w:val="center"/>
                  <w:hideMark/>
                </w:tcPr>
                <w:p w14:paraId="35663027" w14:textId="77777777" w:rsidR="00FE06E8" w:rsidRPr="00BA110C" w:rsidRDefault="00FE06E8" w:rsidP="00FE06E8">
                  <w:pPr>
                    <w:spacing w:after="0" w:line="240" w:lineRule="auto"/>
                    <w:jc w:val="both"/>
                    <w:rPr>
                      <w:sz w:val="22"/>
                      <w:szCs w:val="22"/>
                    </w:rPr>
                  </w:pPr>
                  <w:r w:rsidRPr="00BA110C">
                    <w:rPr>
                      <w:sz w:val="22"/>
                      <w:szCs w:val="22"/>
                    </w:rPr>
                    <w:t>Europe</w:t>
                  </w:r>
                </w:p>
              </w:tc>
            </w:tr>
            <w:tr w:rsidR="00FE06E8" w:rsidRPr="00BA110C" w14:paraId="56656D49" w14:textId="77777777" w:rsidTr="00FE06E8">
              <w:trPr>
                <w:tblCellSpacing w:w="15" w:type="dxa"/>
              </w:trPr>
              <w:tc>
                <w:tcPr>
                  <w:tcW w:w="2768" w:type="dxa"/>
                  <w:vAlign w:val="center"/>
                  <w:hideMark/>
                </w:tcPr>
                <w:p w14:paraId="62C7D3BD" w14:textId="77777777" w:rsidR="00FE06E8" w:rsidRPr="00BA110C" w:rsidRDefault="00505342" w:rsidP="00FE06E8">
                  <w:pPr>
                    <w:spacing w:after="0" w:line="240" w:lineRule="auto"/>
                    <w:jc w:val="both"/>
                    <w:rPr>
                      <w:sz w:val="22"/>
                      <w:szCs w:val="22"/>
                    </w:rPr>
                  </w:pPr>
                  <w:hyperlink r:id="rId115" w:history="1">
                    <w:r w:rsidR="00FE06E8" w:rsidRPr="00BA110C">
                      <w:rPr>
                        <w:color w:val="0000FF"/>
                        <w:sz w:val="22"/>
                        <w:szCs w:val="22"/>
                        <w:u w:val="single"/>
                      </w:rPr>
                      <w:t>Peru</w:t>
                    </w:r>
                  </w:hyperlink>
                </w:p>
              </w:tc>
              <w:tc>
                <w:tcPr>
                  <w:tcW w:w="1066" w:type="dxa"/>
                  <w:vAlign w:val="center"/>
                  <w:hideMark/>
                </w:tcPr>
                <w:p w14:paraId="2712F777" w14:textId="77777777" w:rsidR="00FE06E8" w:rsidRPr="00BA110C" w:rsidRDefault="00FE06E8" w:rsidP="00FE06E8">
                  <w:pPr>
                    <w:spacing w:after="0" w:line="240" w:lineRule="auto"/>
                    <w:jc w:val="both"/>
                    <w:rPr>
                      <w:sz w:val="22"/>
                      <w:szCs w:val="22"/>
                    </w:rPr>
                  </w:pPr>
                  <w:r w:rsidRPr="00BA110C">
                    <w:rPr>
                      <w:sz w:val="22"/>
                      <w:szCs w:val="22"/>
                    </w:rPr>
                    <w:t>397.93</w:t>
                  </w:r>
                </w:p>
              </w:tc>
              <w:tc>
                <w:tcPr>
                  <w:tcW w:w="636" w:type="dxa"/>
                  <w:vAlign w:val="center"/>
                  <w:hideMark/>
                </w:tcPr>
                <w:p w14:paraId="1DAC6919" w14:textId="77777777" w:rsidR="00FE06E8" w:rsidRPr="00BA110C" w:rsidRDefault="00FE06E8" w:rsidP="00FE06E8">
                  <w:pPr>
                    <w:spacing w:after="0" w:line="240" w:lineRule="auto"/>
                    <w:jc w:val="both"/>
                    <w:rPr>
                      <w:sz w:val="22"/>
                      <w:szCs w:val="22"/>
                    </w:rPr>
                  </w:pPr>
                  <w:r w:rsidRPr="00BA110C">
                    <w:rPr>
                      <w:sz w:val="22"/>
                      <w:szCs w:val="22"/>
                    </w:rPr>
                    <w:t>49</w:t>
                  </w:r>
                </w:p>
              </w:tc>
              <w:tc>
                <w:tcPr>
                  <w:tcW w:w="1066" w:type="dxa"/>
                  <w:vAlign w:val="center"/>
                  <w:hideMark/>
                </w:tcPr>
                <w:p w14:paraId="7A48A7E4" w14:textId="77777777" w:rsidR="00FE06E8" w:rsidRPr="00BA110C" w:rsidRDefault="00FE06E8" w:rsidP="00FE06E8">
                  <w:pPr>
                    <w:spacing w:after="0" w:line="240" w:lineRule="auto"/>
                    <w:jc w:val="both"/>
                    <w:rPr>
                      <w:sz w:val="22"/>
                      <w:szCs w:val="22"/>
                    </w:rPr>
                  </w:pPr>
                  <w:r w:rsidRPr="00BA110C">
                    <w:rPr>
                      <w:sz w:val="22"/>
                      <w:szCs w:val="22"/>
                    </w:rPr>
                    <w:t>453.65</w:t>
                  </w:r>
                </w:p>
              </w:tc>
              <w:tc>
                <w:tcPr>
                  <w:tcW w:w="636" w:type="dxa"/>
                  <w:vAlign w:val="center"/>
                  <w:hideMark/>
                </w:tcPr>
                <w:p w14:paraId="505DBE6D" w14:textId="77777777" w:rsidR="00FE06E8" w:rsidRPr="00BA110C" w:rsidRDefault="00FE06E8" w:rsidP="00FE06E8">
                  <w:pPr>
                    <w:spacing w:after="0" w:line="240" w:lineRule="auto"/>
                    <w:jc w:val="both"/>
                    <w:rPr>
                      <w:sz w:val="22"/>
                      <w:szCs w:val="22"/>
                    </w:rPr>
                  </w:pPr>
                  <w:r w:rsidRPr="00BA110C">
                    <w:rPr>
                      <w:sz w:val="22"/>
                      <w:szCs w:val="22"/>
                    </w:rPr>
                    <w:t>48</w:t>
                  </w:r>
                </w:p>
              </w:tc>
              <w:tc>
                <w:tcPr>
                  <w:tcW w:w="894" w:type="dxa"/>
                  <w:vAlign w:val="center"/>
                  <w:hideMark/>
                </w:tcPr>
                <w:p w14:paraId="375F4B51" w14:textId="77777777" w:rsidR="00FE06E8" w:rsidRPr="00BA110C" w:rsidRDefault="00FE06E8" w:rsidP="00FE06E8">
                  <w:pPr>
                    <w:spacing w:after="0" w:line="240" w:lineRule="auto"/>
                    <w:jc w:val="both"/>
                    <w:rPr>
                      <w:sz w:val="22"/>
                      <w:szCs w:val="22"/>
                    </w:rPr>
                  </w:pPr>
                  <w:r w:rsidRPr="00BA110C">
                    <w:rPr>
                      <w:sz w:val="22"/>
                      <w:szCs w:val="22"/>
                    </w:rPr>
                    <w:t>0.314 %</w:t>
                  </w:r>
                </w:p>
              </w:tc>
              <w:tc>
                <w:tcPr>
                  <w:tcW w:w="743" w:type="dxa"/>
                  <w:vAlign w:val="center"/>
                  <w:hideMark/>
                </w:tcPr>
                <w:p w14:paraId="5DD93598" w14:textId="77777777" w:rsidR="00FE06E8" w:rsidRPr="00BA110C" w:rsidRDefault="00FE06E8" w:rsidP="00FE06E8">
                  <w:pPr>
                    <w:spacing w:after="0" w:line="240" w:lineRule="auto"/>
                    <w:jc w:val="both"/>
                    <w:rPr>
                      <w:sz w:val="22"/>
                      <w:szCs w:val="22"/>
                    </w:rPr>
                  </w:pPr>
                  <w:r w:rsidRPr="00BA110C">
                    <w:rPr>
                      <w:sz w:val="22"/>
                      <w:szCs w:val="22"/>
                    </w:rPr>
                    <w:t>15.4</w:t>
                  </w:r>
                </w:p>
              </w:tc>
              <w:tc>
                <w:tcPr>
                  <w:tcW w:w="1066" w:type="dxa"/>
                  <w:vAlign w:val="center"/>
                  <w:hideMark/>
                </w:tcPr>
                <w:p w14:paraId="70E9F9E2" w14:textId="77777777" w:rsidR="00FE06E8" w:rsidRPr="00BA110C" w:rsidRDefault="00FE06E8" w:rsidP="00FE06E8">
                  <w:pPr>
                    <w:spacing w:after="0" w:line="240" w:lineRule="auto"/>
                    <w:jc w:val="both"/>
                    <w:rPr>
                      <w:sz w:val="22"/>
                      <w:szCs w:val="22"/>
                    </w:rPr>
                  </w:pPr>
                  <w:r w:rsidRPr="00BA110C">
                    <w:rPr>
                      <w:sz w:val="22"/>
                      <w:szCs w:val="22"/>
                    </w:rPr>
                    <w:t>10.04</w:t>
                  </w:r>
                </w:p>
              </w:tc>
              <w:tc>
                <w:tcPr>
                  <w:tcW w:w="1532" w:type="dxa"/>
                  <w:vAlign w:val="center"/>
                  <w:hideMark/>
                </w:tcPr>
                <w:p w14:paraId="5B2441FE" w14:textId="77777777" w:rsidR="00FE06E8" w:rsidRPr="00BA110C" w:rsidRDefault="00FE06E8" w:rsidP="00FE06E8">
                  <w:pPr>
                    <w:spacing w:after="0" w:line="240" w:lineRule="auto"/>
                    <w:jc w:val="both"/>
                    <w:rPr>
                      <w:sz w:val="22"/>
                      <w:szCs w:val="22"/>
                    </w:rPr>
                  </w:pPr>
                  <w:r w:rsidRPr="00BA110C">
                    <w:rPr>
                      <w:sz w:val="22"/>
                      <w:szCs w:val="22"/>
                    </w:rPr>
                    <w:t>13,410</w:t>
                  </w:r>
                </w:p>
              </w:tc>
              <w:tc>
                <w:tcPr>
                  <w:tcW w:w="1727" w:type="dxa"/>
                  <w:vAlign w:val="center"/>
                  <w:hideMark/>
                </w:tcPr>
                <w:p w14:paraId="1904A6E2" w14:textId="77777777" w:rsidR="00FE06E8" w:rsidRPr="00BA110C" w:rsidRDefault="00FE06E8" w:rsidP="00FE06E8">
                  <w:pPr>
                    <w:spacing w:after="0" w:line="240" w:lineRule="auto"/>
                    <w:jc w:val="both"/>
                    <w:rPr>
                      <w:sz w:val="22"/>
                      <w:szCs w:val="22"/>
                    </w:rPr>
                  </w:pPr>
                  <w:r w:rsidRPr="00BA110C">
                    <w:rPr>
                      <w:sz w:val="22"/>
                      <w:szCs w:val="22"/>
                    </w:rPr>
                    <w:t>102</w:t>
                  </w:r>
                </w:p>
              </w:tc>
              <w:tc>
                <w:tcPr>
                  <w:tcW w:w="1606" w:type="dxa"/>
                  <w:vAlign w:val="center"/>
                  <w:hideMark/>
                </w:tcPr>
                <w:p w14:paraId="6282FE5F" w14:textId="77777777" w:rsidR="00FE06E8" w:rsidRPr="00BA110C" w:rsidRDefault="00FE06E8" w:rsidP="00FE06E8">
                  <w:pPr>
                    <w:spacing w:after="0" w:line="240" w:lineRule="auto"/>
                    <w:jc w:val="both"/>
                    <w:rPr>
                      <w:sz w:val="22"/>
                      <w:szCs w:val="22"/>
                    </w:rPr>
                  </w:pPr>
                  <w:r w:rsidRPr="00BA110C">
                    <w:rPr>
                      <w:sz w:val="22"/>
                      <w:szCs w:val="22"/>
                    </w:rPr>
                    <w:t>South America</w:t>
                  </w:r>
                </w:p>
              </w:tc>
            </w:tr>
            <w:tr w:rsidR="00FE06E8" w:rsidRPr="00BA110C" w14:paraId="6B64DCA9" w14:textId="77777777" w:rsidTr="00FE06E8">
              <w:trPr>
                <w:tblCellSpacing w:w="15" w:type="dxa"/>
              </w:trPr>
              <w:tc>
                <w:tcPr>
                  <w:tcW w:w="2768" w:type="dxa"/>
                  <w:vAlign w:val="center"/>
                  <w:hideMark/>
                </w:tcPr>
                <w:p w14:paraId="0C1E5D25" w14:textId="77777777" w:rsidR="00FE06E8" w:rsidRPr="00BA110C" w:rsidRDefault="00505342" w:rsidP="00FE06E8">
                  <w:pPr>
                    <w:spacing w:after="0" w:line="240" w:lineRule="auto"/>
                    <w:jc w:val="both"/>
                    <w:rPr>
                      <w:sz w:val="22"/>
                      <w:szCs w:val="22"/>
                    </w:rPr>
                  </w:pPr>
                  <w:hyperlink r:id="rId116" w:history="1">
                    <w:r w:rsidR="00FE06E8" w:rsidRPr="00BA110C">
                      <w:rPr>
                        <w:color w:val="0000FF"/>
                        <w:sz w:val="22"/>
                        <w:szCs w:val="22"/>
                        <w:u w:val="single"/>
                      </w:rPr>
                      <w:t>Iraq</w:t>
                    </w:r>
                  </w:hyperlink>
                </w:p>
              </w:tc>
              <w:tc>
                <w:tcPr>
                  <w:tcW w:w="1066" w:type="dxa"/>
                  <w:vAlign w:val="center"/>
                  <w:hideMark/>
                </w:tcPr>
                <w:p w14:paraId="03E7FCD5" w14:textId="77777777" w:rsidR="00FE06E8" w:rsidRPr="00BA110C" w:rsidRDefault="00FE06E8" w:rsidP="00FE06E8">
                  <w:pPr>
                    <w:spacing w:after="0" w:line="240" w:lineRule="auto"/>
                    <w:jc w:val="both"/>
                    <w:rPr>
                      <w:sz w:val="22"/>
                      <w:szCs w:val="22"/>
                    </w:rPr>
                  </w:pPr>
                  <w:r w:rsidRPr="00BA110C">
                    <w:rPr>
                      <w:sz w:val="22"/>
                      <w:szCs w:val="22"/>
                    </w:rPr>
                    <w:t>399.38</w:t>
                  </w:r>
                </w:p>
              </w:tc>
              <w:tc>
                <w:tcPr>
                  <w:tcW w:w="636" w:type="dxa"/>
                  <w:vAlign w:val="center"/>
                  <w:hideMark/>
                </w:tcPr>
                <w:p w14:paraId="75DB272E" w14:textId="77777777" w:rsidR="00FE06E8" w:rsidRPr="00BA110C" w:rsidRDefault="00FE06E8" w:rsidP="00FE06E8">
                  <w:pPr>
                    <w:spacing w:after="0" w:line="240" w:lineRule="auto"/>
                    <w:jc w:val="both"/>
                    <w:rPr>
                      <w:sz w:val="22"/>
                      <w:szCs w:val="22"/>
                    </w:rPr>
                  </w:pPr>
                  <w:r w:rsidRPr="00BA110C">
                    <w:rPr>
                      <w:sz w:val="22"/>
                      <w:szCs w:val="22"/>
                    </w:rPr>
                    <w:t>48</w:t>
                  </w:r>
                </w:p>
              </w:tc>
              <w:tc>
                <w:tcPr>
                  <w:tcW w:w="1066" w:type="dxa"/>
                  <w:vAlign w:val="center"/>
                  <w:hideMark/>
                </w:tcPr>
                <w:p w14:paraId="737B0B91" w14:textId="77777777" w:rsidR="00FE06E8" w:rsidRPr="00BA110C" w:rsidRDefault="00FE06E8" w:rsidP="00FE06E8">
                  <w:pPr>
                    <w:spacing w:after="0" w:line="240" w:lineRule="auto"/>
                    <w:jc w:val="both"/>
                    <w:rPr>
                      <w:sz w:val="22"/>
                      <w:szCs w:val="22"/>
                    </w:rPr>
                  </w:pPr>
                  <w:r w:rsidRPr="00BA110C">
                    <w:rPr>
                      <w:sz w:val="22"/>
                      <w:szCs w:val="22"/>
                    </w:rPr>
                    <w:t>428.86</w:t>
                  </w:r>
                </w:p>
              </w:tc>
              <w:tc>
                <w:tcPr>
                  <w:tcW w:w="636" w:type="dxa"/>
                  <w:vAlign w:val="center"/>
                  <w:hideMark/>
                </w:tcPr>
                <w:p w14:paraId="52779D41" w14:textId="77777777" w:rsidR="00FE06E8" w:rsidRPr="00BA110C" w:rsidRDefault="00FE06E8" w:rsidP="00FE06E8">
                  <w:pPr>
                    <w:spacing w:after="0" w:line="240" w:lineRule="auto"/>
                    <w:jc w:val="both"/>
                    <w:rPr>
                      <w:sz w:val="22"/>
                      <w:szCs w:val="22"/>
                    </w:rPr>
                  </w:pPr>
                  <w:r w:rsidRPr="00BA110C">
                    <w:rPr>
                      <w:sz w:val="22"/>
                      <w:szCs w:val="22"/>
                    </w:rPr>
                    <w:t>49</w:t>
                  </w:r>
                </w:p>
              </w:tc>
              <w:tc>
                <w:tcPr>
                  <w:tcW w:w="894" w:type="dxa"/>
                  <w:vAlign w:val="center"/>
                  <w:hideMark/>
                </w:tcPr>
                <w:p w14:paraId="51D8AFE3" w14:textId="77777777" w:rsidR="00FE06E8" w:rsidRPr="00BA110C" w:rsidRDefault="00FE06E8" w:rsidP="00FE06E8">
                  <w:pPr>
                    <w:spacing w:after="0" w:line="240" w:lineRule="auto"/>
                    <w:jc w:val="both"/>
                    <w:rPr>
                      <w:sz w:val="22"/>
                      <w:szCs w:val="22"/>
                    </w:rPr>
                  </w:pPr>
                  <w:r w:rsidRPr="00BA110C">
                    <w:rPr>
                      <w:sz w:val="22"/>
                      <w:szCs w:val="22"/>
                    </w:rPr>
                    <w:t>0.297 %</w:t>
                  </w:r>
                </w:p>
              </w:tc>
              <w:tc>
                <w:tcPr>
                  <w:tcW w:w="743" w:type="dxa"/>
                  <w:vAlign w:val="center"/>
                  <w:hideMark/>
                </w:tcPr>
                <w:p w14:paraId="00E0792D" w14:textId="77777777" w:rsidR="00FE06E8" w:rsidRPr="00BA110C" w:rsidRDefault="00FE06E8" w:rsidP="00FE06E8">
                  <w:pPr>
                    <w:spacing w:after="0" w:line="240" w:lineRule="auto"/>
                    <w:jc w:val="both"/>
                    <w:rPr>
                      <w:sz w:val="22"/>
                      <w:szCs w:val="22"/>
                    </w:rPr>
                  </w:pPr>
                  <w:r w:rsidRPr="00BA110C">
                    <w:rPr>
                      <w:sz w:val="22"/>
                      <w:szCs w:val="22"/>
                    </w:rPr>
                    <w:t>24.8</w:t>
                  </w:r>
                </w:p>
              </w:tc>
              <w:tc>
                <w:tcPr>
                  <w:tcW w:w="1066" w:type="dxa"/>
                  <w:vAlign w:val="center"/>
                  <w:hideMark/>
                </w:tcPr>
                <w:p w14:paraId="3E95616E" w14:textId="77777777" w:rsidR="00FE06E8" w:rsidRPr="00BA110C" w:rsidRDefault="00FE06E8" w:rsidP="00FE06E8">
                  <w:pPr>
                    <w:spacing w:after="0" w:line="240" w:lineRule="auto"/>
                    <w:jc w:val="both"/>
                    <w:rPr>
                      <w:sz w:val="22"/>
                      <w:szCs w:val="22"/>
                    </w:rPr>
                  </w:pPr>
                  <w:r w:rsidRPr="00BA110C">
                    <w:rPr>
                      <w:sz w:val="22"/>
                      <w:szCs w:val="22"/>
                    </w:rPr>
                    <w:t>3.65</w:t>
                  </w:r>
                </w:p>
              </w:tc>
              <w:tc>
                <w:tcPr>
                  <w:tcW w:w="1532" w:type="dxa"/>
                  <w:vAlign w:val="center"/>
                  <w:hideMark/>
                </w:tcPr>
                <w:p w14:paraId="03C787A4" w14:textId="77777777" w:rsidR="00FE06E8" w:rsidRPr="00BA110C" w:rsidRDefault="00FE06E8" w:rsidP="00FE06E8">
                  <w:pPr>
                    <w:spacing w:after="0" w:line="240" w:lineRule="auto"/>
                    <w:jc w:val="both"/>
                    <w:rPr>
                      <w:sz w:val="22"/>
                      <w:szCs w:val="22"/>
                    </w:rPr>
                  </w:pPr>
                  <w:r w:rsidRPr="00BA110C">
                    <w:rPr>
                      <w:sz w:val="22"/>
                      <w:szCs w:val="22"/>
                    </w:rPr>
                    <w:t>10,415</w:t>
                  </w:r>
                </w:p>
              </w:tc>
              <w:tc>
                <w:tcPr>
                  <w:tcW w:w="1727" w:type="dxa"/>
                  <w:vAlign w:val="center"/>
                  <w:hideMark/>
                </w:tcPr>
                <w:p w14:paraId="18AB52E1" w14:textId="77777777" w:rsidR="00FE06E8" w:rsidRPr="00BA110C" w:rsidRDefault="00FE06E8" w:rsidP="00FE06E8">
                  <w:pPr>
                    <w:spacing w:after="0" w:line="240" w:lineRule="auto"/>
                    <w:jc w:val="both"/>
                    <w:rPr>
                      <w:sz w:val="22"/>
                      <w:szCs w:val="22"/>
                    </w:rPr>
                  </w:pPr>
                  <w:r w:rsidRPr="00BA110C">
                    <w:rPr>
                      <w:sz w:val="22"/>
                      <w:szCs w:val="22"/>
                    </w:rPr>
                    <w:t>118</w:t>
                  </w:r>
                </w:p>
              </w:tc>
              <w:tc>
                <w:tcPr>
                  <w:tcW w:w="1606" w:type="dxa"/>
                  <w:vAlign w:val="center"/>
                  <w:hideMark/>
                </w:tcPr>
                <w:p w14:paraId="7F975355"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17475BF6" w14:textId="77777777" w:rsidTr="00FE06E8">
              <w:trPr>
                <w:tblCellSpacing w:w="15" w:type="dxa"/>
              </w:trPr>
              <w:tc>
                <w:tcPr>
                  <w:tcW w:w="2768" w:type="dxa"/>
                  <w:vAlign w:val="center"/>
                  <w:hideMark/>
                </w:tcPr>
                <w:p w14:paraId="1772381B" w14:textId="77777777" w:rsidR="00FE06E8" w:rsidRPr="00BA110C" w:rsidRDefault="00505342" w:rsidP="00FE06E8">
                  <w:pPr>
                    <w:spacing w:after="0" w:line="240" w:lineRule="auto"/>
                    <w:jc w:val="both"/>
                    <w:rPr>
                      <w:sz w:val="22"/>
                      <w:szCs w:val="22"/>
                    </w:rPr>
                  </w:pPr>
                  <w:hyperlink r:id="rId117" w:history="1">
                    <w:r w:rsidR="00FE06E8" w:rsidRPr="00BA110C">
                      <w:rPr>
                        <w:color w:val="0000FF"/>
                        <w:sz w:val="22"/>
                        <w:szCs w:val="22"/>
                        <w:u w:val="single"/>
                      </w:rPr>
                      <w:t>Israel</w:t>
                    </w:r>
                  </w:hyperlink>
                </w:p>
              </w:tc>
              <w:tc>
                <w:tcPr>
                  <w:tcW w:w="1066" w:type="dxa"/>
                  <w:vAlign w:val="center"/>
                  <w:hideMark/>
                </w:tcPr>
                <w:p w14:paraId="13DF2F44" w14:textId="77777777" w:rsidR="00FE06E8" w:rsidRPr="00BA110C" w:rsidRDefault="00FE06E8" w:rsidP="00FE06E8">
                  <w:pPr>
                    <w:spacing w:after="0" w:line="240" w:lineRule="auto"/>
                    <w:jc w:val="both"/>
                    <w:rPr>
                      <w:sz w:val="22"/>
                      <w:szCs w:val="22"/>
                    </w:rPr>
                  </w:pPr>
                  <w:r w:rsidRPr="00BA110C">
                    <w:rPr>
                      <w:sz w:val="22"/>
                      <w:szCs w:val="22"/>
                    </w:rPr>
                    <w:t>380.29</w:t>
                  </w:r>
                </w:p>
              </w:tc>
              <w:tc>
                <w:tcPr>
                  <w:tcW w:w="636" w:type="dxa"/>
                  <w:vAlign w:val="center"/>
                  <w:hideMark/>
                </w:tcPr>
                <w:p w14:paraId="7424F3CE" w14:textId="77777777" w:rsidR="00FE06E8" w:rsidRPr="00BA110C" w:rsidRDefault="00FE06E8" w:rsidP="00FE06E8">
                  <w:pPr>
                    <w:spacing w:after="0" w:line="240" w:lineRule="auto"/>
                    <w:jc w:val="both"/>
                    <w:rPr>
                      <w:sz w:val="22"/>
                      <w:szCs w:val="22"/>
                    </w:rPr>
                  </w:pPr>
                  <w:r w:rsidRPr="00BA110C">
                    <w:rPr>
                      <w:sz w:val="22"/>
                      <w:szCs w:val="22"/>
                    </w:rPr>
                    <w:t>50</w:t>
                  </w:r>
                </w:p>
              </w:tc>
              <w:tc>
                <w:tcPr>
                  <w:tcW w:w="1066" w:type="dxa"/>
                  <w:vAlign w:val="center"/>
                  <w:hideMark/>
                </w:tcPr>
                <w:p w14:paraId="48AA1734" w14:textId="77777777" w:rsidR="00FE06E8" w:rsidRPr="00BA110C" w:rsidRDefault="00FE06E8" w:rsidP="00FE06E8">
                  <w:pPr>
                    <w:spacing w:after="0" w:line="240" w:lineRule="auto"/>
                    <w:jc w:val="both"/>
                    <w:rPr>
                      <w:sz w:val="22"/>
                      <w:szCs w:val="22"/>
                    </w:rPr>
                  </w:pPr>
                  <w:r w:rsidRPr="00BA110C">
                    <w:rPr>
                      <w:sz w:val="22"/>
                      <w:szCs w:val="22"/>
                    </w:rPr>
                    <w:t>421.81</w:t>
                  </w:r>
                </w:p>
              </w:tc>
              <w:tc>
                <w:tcPr>
                  <w:tcW w:w="636" w:type="dxa"/>
                  <w:vAlign w:val="center"/>
                  <w:hideMark/>
                </w:tcPr>
                <w:p w14:paraId="4048F8FD" w14:textId="77777777" w:rsidR="00FE06E8" w:rsidRPr="00BA110C" w:rsidRDefault="00FE06E8" w:rsidP="00FE06E8">
                  <w:pPr>
                    <w:spacing w:after="0" w:line="240" w:lineRule="auto"/>
                    <w:jc w:val="both"/>
                    <w:rPr>
                      <w:sz w:val="22"/>
                      <w:szCs w:val="22"/>
                    </w:rPr>
                  </w:pPr>
                  <w:r w:rsidRPr="00BA110C">
                    <w:rPr>
                      <w:sz w:val="22"/>
                      <w:szCs w:val="22"/>
                    </w:rPr>
                    <w:t>50</w:t>
                  </w:r>
                </w:p>
              </w:tc>
              <w:tc>
                <w:tcPr>
                  <w:tcW w:w="894" w:type="dxa"/>
                  <w:vAlign w:val="center"/>
                  <w:hideMark/>
                </w:tcPr>
                <w:p w14:paraId="4A84C63F" w14:textId="77777777" w:rsidR="00FE06E8" w:rsidRPr="00BA110C" w:rsidRDefault="00FE06E8" w:rsidP="00FE06E8">
                  <w:pPr>
                    <w:spacing w:after="0" w:line="240" w:lineRule="auto"/>
                    <w:jc w:val="both"/>
                    <w:rPr>
                      <w:sz w:val="22"/>
                      <w:szCs w:val="22"/>
                    </w:rPr>
                  </w:pPr>
                  <w:r w:rsidRPr="00BA110C">
                    <w:rPr>
                      <w:sz w:val="22"/>
                      <w:szCs w:val="22"/>
                    </w:rPr>
                    <w:t>0.292 %</w:t>
                  </w:r>
                </w:p>
              </w:tc>
              <w:tc>
                <w:tcPr>
                  <w:tcW w:w="743" w:type="dxa"/>
                  <w:vAlign w:val="center"/>
                  <w:hideMark/>
                </w:tcPr>
                <w:p w14:paraId="62B62B89" w14:textId="77777777" w:rsidR="00FE06E8" w:rsidRPr="00BA110C" w:rsidRDefault="00FE06E8" w:rsidP="00FE06E8">
                  <w:pPr>
                    <w:spacing w:after="0" w:line="240" w:lineRule="auto"/>
                    <w:jc w:val="both"/>
                    <w:rPr>
                      <w:sz w:val="22"/>
                      <w:szCs w:val="22"/>
                    </w:rPr>
                  </w:pPr>
                  <w:r w:rsidRPr="00BA110C">
                    <w:rPr>
                      <w:sz w:val="22"/>
                      <w:szCs w:val="22"/>
                    </w:rPr>
                    <w:t>7.05</w:t>
                  </w:r>
                </w:p>
              </w:tc>
              <w:tc>
                <w:tcPr>
                  <w:tcW w:w="1066" w:type="dxa"/>
                  <w:vAlign w:val="center"/>
                  <w:hideMark/>
                </w:tcPr>
                <w:p w14:paraId="01B12002" w14:textId="77777777" w:rsidR="00FE06E8" w:rsidRPr="00BA110C" w:rsidRDefault="00FE06E8" w:rsidP="00FE06E8">
                  <w:pPr>
                    <w:spacing w:after="0" w:line="240" w:lineRule="auto"/>
                    <w:jc w:val="both"/>
                    <w:rPr>
                      <w:sz w:val="22"/>
                      <w:szCs w:val="22"/>
                    </w:rPr>
                  </w:pPr>
                  <w:r w:rsidRPr="00BA110C">
                    <w:rPr>
                      <w:sz w:val="22"/>
                      <w:szCs w:val="22"/>
                    </w:rPr>
                    <w:t>7.06</w:t>
                  </w:r>
                </w:p>
              </w:tc>
              <w:tc>
                <w:tcPr>
                  <w:tcW w:w="1532" w:type="dxa"/>
                  <w:vAlign w:val="center"/>
                  <w:hideMark/>
                </w:tcPr>
                <w:p w14:paraId="03259C29" w14:textId="77777777" w:rsidR="00FE06E8" w:rsidRPr="00BA110C" w:rsidRDefault="00FE06E8" w:rsidP="00FE06E8">
                  <w:pPr>
                    <w:spacing w:after="0" w:line="240" w:lineRule="auto"/>
                    <w:jc w:val="both"/>
                    <w:rPr>
                      <w:sz w:val="22"/>
                      <w:szCs w:val="22"/>
                    </w:rPr>
                  </w:pPr>
                  <w:r w:rsidRPr="00BA110C">
                    <w:rPr>
                      <w:sz w:val="22"/>
                      <w:szCs w:val="22"/>
                    </w:rPr>
                    <w:t>44,966</w:t>
                  </w:r>
                </w:p>
              </w:tc>
              <w:tc>
                <w:tcPr>
                  <w:tcW w:w="1727" w:type="dxa"/>
                  <w:vAlign w:val="center"/>
                  <w:hideMark/>
                </w:tcPr>
                <w:p w14:paraId="54E4838C" w14:textId="77777777" w:rsidR="00FE06E8" w:rsidRPr="00BA110C" w:rsidRDefault="00FE06E8" w:rsidP="00FE06E8">
                  <w:pPr>
                    <w:spacing w:after="0" w:line="240" w:lineRule="auto"/>
                    <w:jc w:val="both"/>
                    <w:rPr>
                      <w:sz w:val="22"/>
                      <w:szCs w:val="22"/>
                    </w:rPr>
                  </w:pPr>
                  <w:r w:rsidRPr="00BA110C">
                    <w:rPr>
                      <w:sz w:val="22"/>
                      <w:szCs w:val="22"/>
                    </w:rPr>
                    <w:t>33</w:t>
                  </w:r>
                </w:p>
              </w:tc>
              <w:tc>
                <w:tcPr>
                  <w:tcW w:w="1606" w:type="dxa"/>
                  <w:vAlign w:val="center"/>
                  <w:hideMark/>
                </w:tcPr>
                <w:p w14:paraId="5D977A9A" w14:textId="77777777" w:rsidR="00FE06E8" w:rsidRPr="00BA110C" w:rsidRDefault="00FE06E8" w:rsidP="00FE06E8">
                  <w:pPr>
                    <w:spacing w:after="0" w:line="240" w:lineRule="auto"/>
                    <w:jc w:val="both"/>
                    <w:rPr>
                      <w:sz w:val="22"/>
                      <w:szCs w:val="22"/>
                    </w:rPr>
                  </w:pPr>
                  <w:r w:rsidRPr="00BA110C">
                    <w:rPr>
                      <w:sz w:val="22"/>
                      <w:szCs w:val="22"/>
                    </w:rPr>
                    <w:t>Asia</w:t>
                  </w:r>
                </w:p>
              </w:tc>
            </w:tr>
            <w:tr w:rsidR="00FE06E8" w:rsidRPr="00BA110C" w14:paraId="34DAF87D" w14:textId="77777777" w:rsidTr="00FE06E8">
              <w:trPr>
                <w:tblCellSpacing w:w="15" w:type="dxa"/>
              </w:trPr>
              <w:tc>
                <w:tcPr>
                  <w:tcW w:w="2768" w:type="dxa"/>
                  <w:shd w:val="clear" w:color="auto" w:fill="66FFC2"/>
                  <w:vAlign w:val="center"/>
                  <w:hideMark/>
                </w:tcPr>
                <w:p w14:paraId="279FA311" w14:textId="77777777" w:rsidR="00FE06E8" w:rsidRPr="00BA110C" w:rsidRDefault="00FE06E8" w:rsidP="00FE06E8">
                  <w:pPr>
                    <w:spacing w:after="0" w:line="240" w:lineRule="auto"/>
                    <w:jc w:val="both"/>
                    <w:rPr>
                      <w:sz w:val="22"/>
                      <w:szCs w:val="22"/>
                    </w:rPr>
                  </w:pPr>
                  <w:r w:rsidRPr="00BA110C">
                    <w:rPr>
                      <w:sz w:val="22"/>
                      <w:szCs w:val="22"/>
                    </w:rPr>
                    <w:t xml:space="preserve">World </w:t>
                  </w:r>
                </w:p>
              </w:tc>
              <w:tc>
                <w:tcPr>
                  <w:tcW w:w="1066" w:type="dxa"/>
                  <w:shd w:val="clear" w:color="auto" w:fill="66FFC2"/>
                  <w:vAlign w:val="center"/>
                  <w:hideMark/>
                </w:tcPr>
                <w:p w14:paraId="323F8D95" w14:textId="77777777" w:rsidR="00FE06E8" w:rsidRPr="00BA110C" w:rsidRDefault="00FE06E8" w:rsidP="00FE06E8">
                  <w:pPr>
                    <w:spacing w:after="0" w:line="240" w:lineRule="auto"/>
                    <w:jc w:val="both"/>
                    <w:rPr>
                      <w:sz w:val="22"/>
                      <w:szCs w:val="22"/>
                    </w:rPr>
                  </w:pPr>
                  <w:r w:rsidRPr="00BA110C">
                    <w:rPr>
                      <w:sz w:val="22"/>
                      <w:szCs w:val="22"/>
                    </w:rPr>
                    <w:t>131,980</w:t>
                  </w:r>
                </w:p>
              </w:tc>
              <w:tc>
                <w:tcPr>
                  <w:tcW w:w="636" w:type="dxa"/>
                  <w:shd w:val="clear" w:color="auto" w:fill="66FFC2"/>
                  <w:vAlign w:val="center"/>
                  <w:hideMark/>
                </w:tcPr>
                <w:p w14:paraId="4B274EC4" w14:textId="77777777" w:rsidR="00FE06E8" w:rsidRPr="00BA110C" w:rsidRDefault="00FE06E8" w:rsidP="00FE06E8">
                  <w:pPr>
                    <w:spacing w:after="0" w:line="240" w:lineRule="auto"/>
                    <w:jc w:val="both"/>
                    <w:rPr>
                      <w:sz w:val="22"/>
                      <w:szCs w:val="22"/>
                    </w:rPr>
                  </w:pPr>
                </w:p>
              </w:tc>
              <w:tc>
                <w:tcPr>
                  <w:tcW w:w="1066" w:type="dxa"/>
                  <w:shd w:val="clear" w:color="auto" w:fill="66FFC2"/>
                  <w:vAlign w:val="center"/>
                  <w:hideMark/>
                </w:tcPr>
                <w:p w14:paraId="3E05938A" w14:textId="77777777" w:rsidR="00FE06E8" w:rsidRPr="00BA110C" w:rsidRDefault="00FE06E8" w:rsidP="00FE06E8">
                  <w:pPr>
                    <w:spacing w:after="0" w:line="240" w:lineRule="auto"/>
                    <w:jc w:val="both"/>
                    <w:rPr>
                      <w:sz w:val="22"/>
                      <w:szCs w:val="22"/>
                    </w:rPr>
                  </w:pPr>
                  <w:r w:rsidRPr="00BA110C">
                    <w:rPr>
                      <w:sz w:val="22"/>
                      <w:szCs w:val="22"/>
                    </w:rPr>
                    <w:t>144,636</w:t>
                  </w:r>
                </w:p>
              </w:tc>
              <w:tc>
                <w:tcPr>
                  <w:tcW w:w="636" w:type="dxa"/>
                  <w:shd w:val="clear" w:color="auto" w:fill="66FFC2"/>
                  <w:vAlign w:val="center"/>
                  <w:hideMark/>
                </w:tcPr>
                <w:p w14:paraId="76F9E2E8" w14:textId="77777777" w:rsidR="00FE06E8" w:rsidRPr="00BA110C" w:rsidRDefault="00FE06E8" w:rsidP="00FE06E8">
                  <w:pPr>
                    <w:spacing w:after="0" w:line="240" w:lineRule="auto"/>
                    <w:jc w:val="both"/>
                    <w:rPr>
                      <w:sz w:val="22"/>
                      <w:szCs w:val="22"/>
                    </w:rPr>
                  </w:pPr>
                </w:p>
              </w:tc>
              <w:tc>
                <w:tcPr>
                  <w:tcW w:w="894" w:type="dxa"/>
                  <w:shd w:val="clear" w:color="auto" w:fill="66FFC2"/>
                  <w:vAlign w:val="center"/>
                  <w:hideMark/>
                </w:tcPr>
                <w:p w14:paraId="6B82CCF3" w14:textId="77777777" w:rsidR="00FE06E8" w:rsidRPr="00BA110C" w:rsidRDefault="00FE06E8" w:rsidP="00FE06E8">
                  <w:pPr>
                    <w:spacing w:after="0" w:line="240" w:lineRule="auto"/>
                    <w:jc w:val="both"/>
                    <w:rPr>
                      <w:sz w:val="22"/>
                      <w:szCs w:val="22"/>
                    </w:rPr>
                  </w:pPr>
                </w:p>
              </w:tc>
              <w:tc>
                <w:tcPr>
                  <w:tcW w:w="743" w:type="dxa"/>
                  <w:shd w:val="clear" w:color="auto" w:fill="66FFC2"/>
                  <w:vAlign w:val="center"/>
                  <w:hideMark/>
                </w:tcPr>
                <w:p w14:paraId="13FD6B0F" w14:textId="77777777" w:rsidR="00FE06E8" w:rsidRPr="00BA110C" w:rsidRDefault="00FE06E8" w:rsidP="00FE06E8">
                  <w:pPr>
                    <w:spacing w:after="0" w:line="240" w:lineRule="auto"/>
                    <w:jc w:val="both"/>
                    <w:rPr>
                      <w:sz w:val="22"/>
                      <w:szCs w:val="22"/>
                    </w:rPr>
                  </w:pPr>
                </w:p>
              </w:tc>
              <w:tc>
                <w:tcPr>
                  <w:tcW w:w="1066" w:type="dxa"/>
                  <w:shd w:val="clear" w:color="auto" w:fill="66FFC2"/>
                  <w:vAlign w:val="center"/>
                  <w:hideMark/>
                </w:tcPr>
                <w:p w14:paraId="7C00DDC3" w14:textId="77777777" w:rsidR="00FE06E8" w:rsidRPr="00BA110C" w:rsidRDefault="00FE06E8" w:rsidP="00FE06E8">
                  <w:pPr>
                    <w:spacing w:after="0" w:line="240" w:lineRule="auto"/>
                    <w:jc w:val="both"/>
                    <w:rPr>
                      <w:sz w:val="22"/>
                      <w:szCs w:val="22"/>
                    </w:rPr>
                  </w:pPr>
                  <w:r w:rsidRPr="00BA110C">
                    <w:rPr>
                      <w:sz w:val="22"/>
                      <w:szCs w:val="22"/>
                    </w:rPr>
                    <w:t>5.88</w:t>
                  </w:r>
                </w:p>
              </w:tc>
              <w:tc>
                <w:tcPr>
                  <w:tcW w:w="1532" w:type="dxa"/>
                  <w:shd w:val="clear" w:color="auto" w:fill="66FFC2"/>
                  <w:vAlign w:val="center"/>
                  <w:hideMark/>
                </w:tcPr>
                <w:p w14:paraId="48486E56" w14:textId="77777777" w:rsidR="00FE06E8" w:rsidRPr="00BA110C" w:rsidRDefault="00FE06E8" w:rsidP="00FE06E8">
                  <w:pPr>
                    <w:spacing w:after="0" w:line="240" w:lineRule="auto"/>
                    <w:jc w:val="both"/>
                    <w:rPr>
                      <w:sz w:val="22"/>
                      <w:szCs w:val="22"/>
                    </w:rPr>
                  </w:pPr>
                  <w:r w:rsidRPr="00BA110C">
                    <w:rPr>
                      <w:sz w:val="22"/>
                      <w:szCs w:val="22"/>
                    </w:rPr>
                    <w:t>18,715</w:t>
                  </w:r>
                </w:p>
              </w:tc>
              <w:tc>
                <w:tcPr>
                  <w:tcW w:w="1727" w:type="dxa"/>
                  <w:shd w:val="clear" w:color="auto" w:fill="66FFC2"/>
                  <w:vAlign w:val="center"/>
                  <w:hideMark/>
                </w:tcPr>
                <w:p w14:paraId="1DBDB3AF" w14:textId="77777777" w:rsidR="00FE06E8" w:rsidRPr="00BA110C" w:rsidRDefault="00FE06E8" w:rsidP="00FE06E8">
                  <w:pPr>
                    <w:spacing w:after="0" w:line="240" w:lineRule="auto"/>
                    <w:jc w:val="both"/>
                    <w:rPr>
                      <w:sz w:val="22"/>
                      <w:szCs w:val="22"/>
                    </w:rPr>
                  </w:pPr>
                </w:p>
              </w:tc>
              <w:tc>
                <w:tcPr>
                  <w:tcW w:w="1606" w:type="dxa"/>
                  <w:shd w:val="clear" w:color="auto" w:fill="66FFC2"/>
                  <w:vAlign w:val="center"/>
                  <w:hideMark/>
                </w:tcPr>
                <w:p w14:paraId="11A2FD45" w14:textId="77777777" w:rsidR="00FE06E8" w:rsidRPr="00BA110C" w:rsidRDefault="00FE06E8" w:rsidP="00FE06E8">
                  <w:pPr>
                    <w:spacing w:after="0" w:line="240" w:lineRule="auto"/>
                    <w:jc w:val="both"/>
                    <w:rPr>
                      <w:sz w:val="22"/>
                      <w:szCs w:val="22"/>
                    </w:rPr>
                  </w:pPr>
                </w:p>
              </w:tc>
            </w:tr>
          </w:tbl>
          <w:p w14:paraId="4F7BA4A2" w14:textId="77777777" w:rsidR="00FE06E8" w:rsidRPr="00BA110C" w:rsidRDefault="00505342" w:rsidP="00FE06E8">
            <w:pPr>
              <w:spacing w:after="0" w:line="240" w:lineRule="auto"/>
              <w:jc w:val="both"/>
              <w:rPr>
                <w:sz w:val="22"/>
                <w:szCs w:val="22"/>
              </w:rPr>
            </w:pPr>
            <w:hyperlink r:id="rId118" w:history="1">
              <w:r w:rsidR="00FE06E8" w:rsidRPr="00BA110C">
                <w:rPr>
                  <w:color w:val="0000FF"/>
                  <w:sz w:val="22"/>
                  <w:szCs w:val="22"/>
                </w:rPr>
                <w:t>About US</w:t>
              </w:r>
            </w:hyperlink>
            <w:r w:rsidR="00FE06E8" w:rsidRPr="00BA110C">
              <w:rPr>
                <w:sz w:val="22"/>
                <w:szCs w:val="22"/>
              </w:rPr>
              <w:t xml:space="preserve"> | </w:t>
            </w:r>
            <w:hyperlink r:id="rId119" w:history="1">
              <w:r w:rsidR="00FE06E8" w:rsidRPr="00BA110C">
                <w:rPr>
                  <w:color w:val="0000FF"/>
                  <w:sz w:val="22"/>
                  <w:szCs w:val="22"/>
                </w:rPr>
                <w:t xml:space="preserve">Terms Of Use </w:t>
              </w:r>
            </w:hyperlink>
            <w:r w:rsidR="00FE06E8" w:rsidRPr="00BA110C">
              <w:rPr>
                <w:sz w:val="22"/>
                <w:szCs w:val="22"/>
              </w:rPr>
              <w:t xml:space="preserve">| </w:t>
            </w:r>
            <w:hyperlink r:id="rId120" w:history="1">
              <w:r w:rsidR="00FE06E8" w:rsidRPr="00BA110C">
                <w:rPr>
                  <w:color w:val="0000FF"/>
                  <w:sz w:val="22"/>
                  <w:szCs w:val="22"/>
                </w:rPr>
                <w:t xml:space="preserve">Privacy Policy </w:t>
              </w:r>
            </w:hyperlink>
            <w:r w:rsidR="00FE06E8" w:rsidRPr="00BA110C">
              <w:rPr>
                <w:sz w:val="22"/>
                <w:szCs w:val="22"/>
              </w:rPr>
              <w:t xml:space="preserve">| </w:t>
            </w:r>
            <w:hyperlink r:id="rId121" w:history="1">
              <w:r w:rsidR="00FE06E8" w:rsidRPr="00BA110C">
                <w:rPr>
                  <w:color w:val="0000FF"/>
                  <w:sz w:val="22"/>
                  <w:szCs w:val="22"/>
                </w:rPr>
                <w:t xml:space="preserve">Contact Us </w:t>
              </w:r>
            </w:hyperlink>
          </w:p>
          <w:p w14:paraId="5567B0CB" w14:textId="77777777" w:rsidR="00FE06E8" w:rsidRPr="00BA110C" w:rsidRDefault="00FE06E8" w:rsidP="00FE06E8">
            <w:pPr>
              <w:spacing w:after="0" w:line="240" w:lineRule="auto"/>
              <w:jc w:val="both"/>
              <w:rPr>
                <w:sz w:val="22"/>
                <w:szCs w:val="22"/>
              </w:rPr>
            </w:pPr>
            <w:r w:rsidRPr="00BA110C">
              <w:rPr>
                <w:sz w:val="22"/>
                <w:szCs w:val="22"/>
              </w:rPr>
              <w:t>© 2021 - StatisticsTimes.com</w:t>
            </w:r>
          </w:p>
          <w:p w14:paraId="05F642B4" w14:textId="77777777" w:rsidR="00FE06E8" w:rsidRPr="00BA110C" w:rsidRDefault="00FE06E8" w:rsidP="00FE06E8">
            <w:pPr>
              <w:spacing w:after="0" w:line="240" w:lineRule="auto"/>
              <w:jc w:val="both"/>
              <w:rPr>
                <w:sz w:val="22"/>
                <w:szCs w:val="22"/>
              </w:rPr>
            </w:pPr>
            <w:r w:rsidRPr="00BA110C">
              <w:rPr>
                <w:sz w:val="22"/>
                <w:szCs w:val="22"/>
              </w:rPr>
              <w:t>AddThis Sharing Sidebar</w:t>
            </w:r>
          </w:p>
          <w:p w14:paraId="53699688" w14:textId="77777777" w:rsidR="00FE06E8" w:rsidRPr="00BA110C" w:rsidRDefault="00FE06E8" w:rsidP="00FE06E8">
            <w:pPr>
              <w:spacing w:after="0" w:line="240" w:lineRule="auto"/>
              <w:jc w:val="both"/>
              <w:rPr>
                <w:sz w:val="22"/>
                <w:szCs w:val="22"/>
              </w:rPr>
            </w:pPr>
            <w:r w:rsidRPr="00BA110C">
              <w:rPr>
                <w:sz w:val="22"/>
                <w:szCs w:val="22"/>
              </w:rPr>
              <w:t>Share to Facebook</w:t>
            </w:r>
          </w:p>
          <w:p w14:paraId="14C0C084" w14:textId="77777777" w:rsidR="00FE06E8" w:rsidRPr="00BA110C" w:rsidRDefault="00FE06E8" w:rsidP="00FE06E8">
            <w:pPr>
              <w:spacing w:after="0" w:line="240" w:lineRule="auto"/>
              <w:jc w:val="both"/>
              <w:rPr>
                <w:sz w:val="22"/>
                <w:szCs w:val="22"/>
                <w:shd w:val="clear" w:color="auto" w:fill="3B5998"/>
              </w:rPr>
            </w:pPr>
            <w:r w:rsidRPr="00BA110C">
              <w:rPr>
                <w:sz w:val="22"/>
                <w:szCs w:val="22"/>
                <w:shd w:val="clear" w:color="auto" w:fill="3B5998"/>
              </w:rPr>
              <w:t>, Number of shares</w:t>
            </w:r>
          </w:p>
          <w:p w14:paraId="41A64B04" w14:textId="77777777" w:rsidR="00FE06E8" w:rsidRPr="00BA110C" w:rsidRDefault="00FE06E8" w:rsidP="00FE06E8">
            <w:pPr>
              <w:spacing w:after="0" w:line="240" w:lineRule="auto"/>
              <w:jc w:val="both"/>
              <w:rPr>
                <w:sz w:val="22"/>
                <w:szCs w:val="22"/>
              </w:rPr>
            </w:pPr>
            <w:r w:rsidRPr="00BA110C">
              <w:rPr>
                <w:sz w:val="22"/>
                <w:szCs w:val="22"/>
              </w:rPr>
              <w:t>Share to TwitterShare to LinkedInMore AddThis Share options</w:t>
            </w:r>
          </w:p>
          <w:p w14:paraId="2398A1BC" w14:textId="393253F1" w:rsidR="00FE06E8" w:rsidRPr="00BA110C" w:rsidRDefault="00FE06E8" w:rsidP="00FE06E8">
            <w:pPr>
              <w:spacing w:after="0" w:line="240" w:lineRule="auto"/>
              <w:jc w:val="both"/>
              <w:rPr>
                <w:sz w:val="22"/>
                <w:szCs w:val="22"/>
                <w:shd w:val="clear" w:color="auto" w:fill="FF6550"/>
              </w:rPr>
            </w:pPr>
            <w:r w:rsidRPr="00BA110C">
              <w:rPr>
                <w:sz w:val="22"/>
                <w:szCs w:val="22"/>
                <w:shd w:val="clear" w:color="auto" w:fill="FF6550"/>
              </w:rPr>
              <w:t>, Number of shares2.3K</w:t>
            </w:r>
          </w:p>
          <w:p w14:paraId="4A146225" w14:textId="48EA77D2" w:rsidR="00FE06E8" w:rsidRPr="00BA110C" w:rsidRDefault="00FE06E8" w:rsidP="00FE06E8">
            <w:pPr>
              <w:spacing w:after="120" w:line="360" w:lineRule="auto"/>
              <w:jc w:val="both"/>
              <w:rPr>
                <w:rFonts w:eastAsia="Calibri"/>
                <w:sz w:val="22"/>
                <w:szCs w:val="22"/>
                <w:lang w:eastAsia="en-US"/>
              </w:rPr>
            </w:pPr>
          </w:p>
        </w:tc>
        <w:tc>
          <w:tcPr>
            <w:tcW w:w="1284" w:type="pct"/>
            <w:tcBorders>
              <w:top w:val="single" w:sz="4" w:space="0" w:color="auto"/>
              <w:left w:val="single" w:sz="4" w:space="0" w:color="auto"/>
              <w:bottom w:val="single" w:sz="4" w:space="0" w:color="auto"/>
              <w:right w:val="single" w:sz="4" w:space="0" w:color="auto"/>
            </w:tcBorders>
            <w:vAlign w:val="center"/>
          </w:tcPr>
          <w:p w14:paraId="7E4AB3E8" w14:textId="719F53B1" w:rsidR="00E01963" w:rsidRPr="00BA110C" w:rsidRDefault="00F05421"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6A0C83" w:rsidRPr="00BA110C">
              <w:rPr>
                <w:rFonts w:eastAsia="Calibri"/>
                <w:sz w:val="22"/>
                <w:szCs w:val="22"/>
                <w:lang w:eastAsia="en-US"/>
              </w:rPr>
              <w:t xml:space="preserve">rticle discusses </w:t>
            </w:r>
            <w:r w:rsidR="00447E19" w:rsidRPr="00BA110C">
              <w:rPr>
                <w:rFonts w:eastAsia="Calibri"/>
                <w:sz w:val="22"/>
                <w:szCs w:val="22"/>
                <w:lang w:eastAsia="en-US"/>
              </w:rPr>
              <w:t xml:space="preserve">the </w:t>
            </w:r>
            <w:r w:rsidR="006A0C83" w:rsidRPr="00BA110C">
              <w:rPr>
                <w:rFonts w:eastAsia="Calibri"/>
                <w:sz w:val="22"/>
                <w:szCs w:val="22"/>
                <w:lang w:eastAsia="en-US"/>
              </w:rPr>
              <w:t xml:space="preserve">ranking of economic strength as measured by nominal GDP to give </w:t>
            </w:r>
            <w:r w:rsidRPr="00BA110C">
              <w:rPr>
                <w:rFonts w:eastAsia="Calibri"/>
                <w:sz w:val="22"/>
                <w:szCs w:val="22"/>
                <w:lang w:eastAsia="en-US"/>
              </w:rPr>
              <w:t xml:space="preserve">the </w:t>
            </w:r>
            <w:r w:rsidR="006A0C83" w:rsidRPr="00BA110C">
              <w:rPr>
                <w:rFonts w:eastAsia="Calibri"/>
                <w:sz w:val="22"/>
                <w:szCs w:val="22"/>
                <w:lang w:eastAsia="en-US"/>
              </w:rPr>
              <w:t>student a practical application of the concept of GDP</w:t>
            </w:r>
            <w:r w:rsidR="002E37D5" w:rsidRPr="00BA110C">
              <w:rPr>
                <w:rFonts w:eastAsia="Calibri"/>
                <w:sz w:val="22"/>
                <w:szCs w:val="22"/>
                <w:lang w:eastAsia="en-US"/>
              </w:rPr>
              <w:t>.</w:t>
            </w:r>
          </w:p>
        </w:tc>
      </w:tr>
      <w:tr w:rsidR="00E01963" w:rsidRPr="00BA110C" w14:paraId="787BE5E0" w14:textId="77777777" w:rsidTr="00E01963">
        <w:trPr>
          <w:trHeight w:val="703"/>
          <w:jc w:val="center"/>
        </w:trPr>
        <w:tc>
          <w:tcPr>
            <w:tcW w:w="814" w:type="pct"/>
            <w:tcBorders>
              <w:top w:val="single" w:sz="4" w:space="0" w:color="auto"/>
              <w:left w:val="single" w:sz="4" w:space="0" w:color="auto"/>
              <w:right w:val="single" w:sz="4" w:space="0" w:color="auto"/>
            </w:tcBorders>
            <w:vAlign w:val="center"/>
          </w:tcPr>
          <w:p w14:paraId="565705E2" w14:textId="77777777" w:rsidR="00ED264F" w:rsidRPr="00BA110C" w:rsidRDefault="00ED264F" w:rsidP="0034019C">
            <w:pPr>
              <w:spacing w:after="120" w:line="360" w:lineRule="auto"/>
              <w:rPr>
                <w:rFonts w:eastAsia="Calibri"/>
                <w:b/>
                <w:sz w:val="22"/>
                <w:szCs w:val="22"/>
                <w:lang w:val="en-US" w:eastAsia="en-US"/>
              </w:rPr>
            </w:pPr>
            <w:bookmarkStart w:id="18" w:name="_Toc15490815"/>
            <w:r w:rsidRPr="00BA110C">
              <w:rPr>
                <w:rFonts w:eastAsia="Calibri"/>
                <w:b/>
                <w:sz w:val="22"/>
                <w:szCs w:val="22"/>
                <w:lang w:val="en-US" w:eastAsia="en-US"/>
              </w:rPr>
              <w:lastRenderedPageBreak/>
              <w:t xml:space="preserve">1.9 The Concept of Business Cycle and </w:t>
            </w:r>
            <w:r w:rsidRPr="00BA110C">
              <w:rPr>
                <w:rFonts w:eastAsia="Calibri"/>
                <w:b/>
                <w:sz w:val="22"/>
                <w:szCs w:val="22"/>
                <w:lang w:val="en-US" w:eastAsia="en-US"/>
              </w:rPr>
              <w:lastRenderedPageBreak/>
              <w:t>phases in the Business Cycle</w:t>
            </w:r>
            <w:bookmarkEnd w:id="18"/>
          </w:p>
          <w:p w14:paraId="6B7C671A" w14:textId="20040C42" w:rsidR="00E01963" w:rsidRPr="00BA110C" w:rsidRDefault="00E01963" w:rsidP="0034019C">
            <w:pPr>
              <w:spacing w:after="120" w:line="360" w:lineRule="auto"/>
              <w:rPr>
                <w:rFonts w:eastAsia="Calibri"/>
                <w:b/>
                <w:sz w:val="22"/>
                <w:szCs w:val="22"/>
                <w:lang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1E8C4F14" w14:textId="4CDC841B" w:rsidR="00E01963" w:rsidRPr="00BA110C" w:rsidRDefault="006A0C83" w:rsidP="0034019C">
            <w:pPr>
              <w:spacing w:after="120" w:line="360" w:lineRule="auto"/>
              <w:rPr>
                <w:rFonts w:eastAsia="Calibri"/>
                <w:sz w:val="22"/>
                <w:szCs w:val="22"/>
                <w:lang w:eastAsia="en-US"/>
              </w:rPr>
            </w:pPr>
            <w:r w:rsidRPr="00BA110C">
              <w:rPr>
                <w:rFonts w:eastAsia="Calibri"/>
                <w:sz w:val="22"/>
                <w:szCs w:val="22"/>
                <w:lang w:eastAsia="en-US"/>
              </w:rPr>
              <w:lastRenderedPageBreak/>
              <w:t>SMITH, 2018</w:t>
            </w:r>
          </w:p>
          <w:p w14:paraId="07C264D9" w14:textId="2093C658" w:rsidR="00E01963" w:rsidRPr="00BA110C" w:rsidRDefault="00ED264F" w:rsidP="0034019C">
            <w:pPr>
              <w:spacing w:after="120" w:line="360" w:lineRule="auto"/>
              <w:rPr>
                <w:rFonts w:eastAsia="Calibri"/>
                <w:sz w:val="22"/>
                <w:szCs w:val="22"/>
                <w:lang w:eastAsia="en-US"/>
              </w:rPr>
            </w:pPr>
            <w:r w:rsidRPr="00BA110C">
              <w:rPr>
                <w:rFonts w:eastAsia="Calibri"/>
                <w:sz w:val="22"/>
                <w:szCs w:val="22"/>
                <w:lang w:eastAsia="en-US"/>
              </w:rPr>
              <w:t>Recession:</w:t>
            </w:r>
            <w:r w:rsidR="006A0C83" w:rsidRPr="00BA110C">
              <w:rPr>
                <w:rFonts w:eastAsia="Calibri"/>
                <w:sz w:val="22"/>
                <w:szCs w:val="22"/>
                <w:lang w:eastAsia="en-US"/>
              </w:rPr>
              <w:t xml:space="preserve"> what is regarded as the longest recession in SA since 1945</w:t>
            </w:r>
          </w:p>
          <w:p w14:paraId="1E8FF860" w14:textId="77777777" w:rsidR="00E01963" w:rsidRPr="00BA110C" w:rsidRDefault="00E01963" w:rsidP="0034019C">
            <w:pPr>
              <w:spacing w:after="120" w:line="360" w:lineRule="auto"/>
              <w:rPr>
                <w:rStyle w:val="Hyperlink"/>
                <w:rFonts w:eastAsia="Calibri"/>
                <w:sz w:val="22"/>
                <w:szCs w:val="22"/>
                <w:lang w:eastAsia="en-US"/>
              </w:rPr>
            </w:pPr>
            <w:r w:rsidRPr="00BA110C">
              <w:rPr>
                <w:rFonts w:eastAsia="Calibri"/>
                <w:sz w:val="22"/>
                <w:szCs w:val="22"/>
                <w:lang w:eastAsia="en-US"/>
              </w:rPr>
              <w:lastRenderedPageBreak/>
              <w:t>Retrieved from</w:t>
            </w:r>
            <w:r w:rsidR="006A0C83" w:rsidRPr="00BA110C">
              <w:rPr>
                <w:sz w:val="22"/>
                <w:szCs w:val="22"/>
              </w:rPr>
              <w:t xml:space="preserve"> </w:t>
            </w:r>
            <w:hyperlink r:id="rId122" w:history="1">
              <w:r w:rsidR="006A0C83" w:rsidRPr="00BA110C">
                <w:rPr>
                  <w:rStyle w:val="Hyperlink"/>
                  <w:rFonts w:eastAsia="Calibri"/>
                  <w:sz w:val="22"/>
                  <w:szCs w:val="22"/>
                  <w:lang w:eastAsia="en-US"/>
                </w:rPr>
                <w:t>https://www.fin24.com/Economy/sa-in-longest-downward-business-cycle-since-1945-report-20181008</w:t>
              </w:r>
            </w:hyperlink>
          </w:p>
          <w:p w14:paraId="656168DE" w14:textId="0A6283B1" w:rsidR="00FE06E8" w:rsidRPr="00BA110C" w:rsidRDefault="00FE06E8" w:rsidP="00FE06E8">
            <w:pPr>
              <w:spacing w:before="120" w:after="120" w:line="240" w:lineRule="auto"/>
              <w:jc w:val="both"/>
              <w:outlineLvl w:val="0"/>
              <w:rPr>
                <w:b/>
                <w:bCs/>
                <w:kern w:val="36"/>
                <w:sz w:val="32"/>
                <w:szCs w:val="32"/>
              </w:rPr>
            </w:pPr>
            <w:bookmarkStart w:id="19" w:name="_Toc88483607"/>
            <w:r w:rsidRPr="00BA110C">
              <w:rPr>
                <w:b/>
                <w:bCs/>
                <w:kern w:val="36"/>
                <w:sz w:val="32"/>
                <w:szCs w:val="32"/>
              </w:rPr>
              <w:t xml:space="preserve">SA in </w:t>
            </w:r>
            <w:r w:rsidR="00447E19" w:rsidRPr="00BA110C">
              <w:rPr>
                <w:b/>
                <w:bCs/>
                <w:kern w:val="36"/>
                <w:sz w:val="32"/>
                <w:szCs w:val="32"/>
              </w:rPr>
              <w:t xml:space="preserve">the </w:t>
            </w:r>
            <w:r w:rsidRPr="00BA110C">
              <w:rPr>
                <w:b/>
                <w:bCs/>
                <w:kern w:val="36"/>
                <w:sz w:val="32"/>
                <w:szCs w:val="32"/>
              </w:rPr>
              <w:t>longest downward business cycle since 1945 - report</w:t>
            </w:r>
            <w:bookmarkEnd w:id="19"/>
            <w:r w:rsidRPr="00BA110C">
              <w:rPr>
                <w:b/>
                <w:bCs/>
                <w:kern w:val="36"/>
                <w:sz w:val="32"/>
                <w:szCs w:val="32"/>
              </w:rPr>
              <w:t xml:space="preserve"> </w:t>
            </w:r>
          </w:p>
          <w:p w14:paraId="650109C7" w14:textId="77777777" w:rsidR="00FE06E8" w:rsidRPr="00BA110C" w:rsidRDefault="00FE06E8" w:rsidP="00FE06E8">
            <w:pPr>
              <w:spacing w:before="120" w:after="120" w:line="240" w:lineRule="auto"/>
              <w:jc w:val="both"/>
              <w:rPr>
                <w:sz w:val="22"/>
                <w:szCs w:val="22"/>
              </w:rPr>
            </w:pPr>
            <w:r w:rsidRPr="00BA110C">
              <w:rPr>
                <w:noProof/>
                <w:color w:val="0000FF"/>
                <w:sz w:val="22"/>
                <w:szCs w:val="22"/>
              </w:rPr>
              <w:drawing>
                <wp:inline distT="0" distB="0" distL="0" distR="0" wp14:anchorId="3BBB65B5" wp14:editId="1F399BD6">
                  <wp:extent cx="1264920" cy="419100"/>
                  <wp:effectExtent l="0" t="0" r="0" b="0"/>
                  <wp:docPr id="5" name="Picture 2" descr="accreditation">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ccreditation">
                            <a:hlinkClick r:id="rId123"/>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264920" cy="419100"/>
                          </a:xfrm>
                          <a:prstGeom prst="rect">
                            <a:avLst/>
                          </a:prstGeom>
                          <a:noFill/>
                          <a:ln>
                            <a:noFill/>
                          </a:ln>
                        </pic:spPr>
                      </pic:pic>
                    </a:graphicData>
                  </a:graphic>
                </wp:inline>
              </w:drawing>
            </w:r>
          </w:p>
          <w:p w14:paraId="73E0FE2B" w14:textId="77777777" w:rsidR="00FE06E8" w:rsidRPr="00BA110C" w:rsidRDefault="00FE06E8" w:rsidP="00FE06E8">
            <w:pPr>
              <w:spacing w:before="120" w:after="120" w:line="240" w:lineRule="auto"/>
              <w:jc w:val="both"/>
              <w:rPr>
                <w:sz w:val="22"/>
                <w:szCs w:val="22"/>
              </w:rPr>
            </w:pPr>
            <w:r w:rsidRPr="00BA110C">
              <w:rPr>
                <w:sz w:val="22"/>
                <w:szCs w:val="22"/>
              </w:rPr>
              <w:t xml:space="preserve">Carin Smith, Fin24 </w:t>
            </w:r>
          </w:p>
          <w:p w14:paraId="1983A086" w14:textId="77777777" w:rsidR="00FE06E8" w:rsidRPr="00BA110C" w:rsidRDefault="00FE06E8" w:rsidP="00FE06E8">
            <w:pPr>
              <w:spacing w:before="120" w:after="120" w:line="240" w:lineRule="auto"/>
              <w:jc w:val="both"/>
              <w:rPr>
                <w:sz w:val="22"/>
                <w:szCs w:val="22"/>
              </w:rPr>
            </w:pPr>
            <w:r w:rsidRPr="00BA110C">
              <w:rPr>
                <w:sz w:val="22"/>
                <w:szCs w:val="22"/>
              </w:rPr>
              <w:t xml:space="preserve">Share </w:t>
            </w:r>
          </w:p>
          <w:p w14:paraId="124DA348" w14:textId="77777777" w:rsidR="00FE06E8" w:rsidRPr="00BA110C" w:rsidRDefault="00FE06E8" w:rsidP="00FE06E8">
            <w:pPr>
              <w:spacing w:before="120" w:after="120" w:line="240" w:lineRule="auto"/>
              <w:jc w:val="both"/>
              <w:rPr>
                <w:sz w:val="22"/>
                <w:szCs w:val="22"/>
              </w:rPr>
            </w:pPr>
            <w:r w:rsidRPr="00BA110C">
              <w:rPr>
                <w:sz w:val="22"/>
                <w:szCs w:val="22"/>
              </w:rPr>
              <w:t>South Africa is in the longest downward business cycle since 1945, according to a report by the Centre for Risk Analysis (CRA) at the Institute of Race Relations (IRR).</w:t>
            </w:r>
          </w:p>
          <w:p w14:paraId="477DAF50" w14:textId="77777777" w:rsidR="00FE06E8" w:rsidRPr="00BA110C" w:rsidRDefault="00FE06E8" w:rsidP="00FE06E8">
            <w:pPr>
              <w:spacing w:before="120" w:after="120" w:line="240" w:lineRule="auto"/>
              <w:jc w:val="both"/>
              <w:rPr>
                <w:sz w:val="22"/>
                <w:szCs w:val="22"/>
              </w:rPr>
            </w:pPr>
            <w:r w:rsidRPr="00BA110C">
              <w:rPr>
                <w:sz w:val="22"/>
                <w:szCs w:val="22"/>
              </w:rPr>
              <w:t>"This is extraordinary, since other emerging markets are driving the global economy," IRR CEO Dr Frans Cronjé said in the report.</w:t>
            </w:r>
          </w:p>
          <w:p w14:paraId="19823E01" w14:textId="77777777" w:rsidR="00FE06E8" w:rsidRPr="00BA110C" w:rsidRDefault="00FE06E8" w:rsidP="00FE06E8">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CRA looked at data provided by the SA Reserve Bank on the country's business cycle phases dating back to the end of the Second World War in 1945.</w:t>
            </w:r>
          </w:p>
          <w:p w14:paraId="3491665C" w14:textId="77777777" w:rsidR="00FE06E8" w:rsidRPr="00BA110C" w:rsidRDefault="00FE06E8" w:rsidP="00FE06E8">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SARB data - measured in months - indicates that SA has been in a downward phase since December 2013.</w:t>
            </w:r>
          </w:p>
          <w:p w14:paraId="4E3439C7" w14:textId="77777777" w:rsidR="00FE06E8" w:rsidRPr="00BA110C" w:rsidRDefault="00FE06E8" w:rsidP="00FE06E8">
            <w:pPr>
              <w:spacing w:before="120" w:after="120" w:line="240" w:lineRule="auto"/>
              <w:jc w:val="both"/>
              <w:rPr>
                <w:sz w:val="22"/>
                <w:szCs w:val="22"/>
              </w:rPr>
            </w:pPr>
            <w:r w:rsidRPr="00BA110C">
              <w:rPr>
                <w:sz w:val="22"/>
                <w:szCs w:val="22"/>
              </w:rPr>
              <w:t>Ian Cruickshanks, chief economist of the IRR, told Fin24 that the latest downward cycle was still ongoing, with the "end" still undetermined and, therefore, not yet part of the SARB data.</w:t>
            </w:r>
          </w:p>
          <w:p w14:paraId="44995EF6" w14:textId="77777777" w:rsidR="00FE06E8" w:rsidRPr="00BA110C" w:rsidRDefault="00FE06E8" w:rsidP="00FE06E8">
            <w:pPr>
              <w:spacing w:before="120" w:after="120" w:line="240" w:lineRule="auto"/>
              <w:jc w:val="both"/>
              <w:rPr>
                <w:sz w:val="22"/>
                <w:szCs w:val="22"/>
              </w:rPr>
            </w:pPr>
            <w:r w:rsidRPr="00BA110C">
              <w:rPr>
                <w:sz w:val="22"/>
                <w:szCs w:val="22"/>
              </w:rPr>
              <w:t>However, to be able to reflect a more complete picture of what is currently happening to the SA business cycle, Cruickshanks explained that the CRA "counted" the number of months since December 2013 to date - 58 months in total.</w:t>
            </w:r>
          </w:p>
          <w:p w14:paraId="4ADCCAC6" w14:textId="77777777" w:rsidR="00FE06E8" w:rsidRPr="00BA110C" w:rsidRDefault="00FE06E8" w:rsidP="00FE06E8">
            <w:pPr>
              <w:spacing w:before="120" w:after="120" w:line="240" w:lineRule="auto"/>
              <w:jc w:val="both"/>
              <w:rPr>
                <w:sz w:val="22"/>
                <w:szCs w:val="22"/>
              </w:rPr>
            </w:pPr>
            <w:r w:rsidRPr="00BA110C">
              <w:rPr>
                <w:b/>
                <w:bCs/>
                <w:sz w:val="22"/>
                <w:szCs w:val="22"/>
              </w:rPr>
              <w:lastRenderedPageBreak/>
              <w:t>Downward cycle still ongoing</w:t>
            </w:r>
          </w:p>
          <w:p w14:paraId="135BEBBE" w14:textId="77777777" w:rsidR="00FE06E8" w:rsidRPr="00BA110C" w:rsidRDefault="00FE06E8" w:rsidP="00FE06E8">
            <w:pPr>
              <w:spacing w:before="120" w:after="120" w:line="240" w:lineRule="auto"/>
              <w:jc w:val="both"/>
              <w:rPr>
                <w:sz w:val="22"/>
                <w:szCs w:val="22"/>
              </w:rPr>
            </w:pPr>
            <w:r w:rsidRPr="00BA110C">
              <w:rPr>
                <w:sz w:val="22"/>
                <w:szCs w:val="22"/>
              </w:rPr>
              <w:t>"We call it an estimate as we cannot say how long the duration of the downward business cycle will still continue as it is still in progress," he said.</w:t>
            </w:r>
          </w:p>
          <w:p w14:paraId="486F9B62" w14:textId="77777777" w:rsidR="00FE06E8" w:rsidRPr="00BA110C" w:rsidRDefault="00FE06E8" w:rsidP="00FE06E8">
            <w:pPr>
              <w:spacing w:before="120" w:after="120" w:line="240" w:lineRule="auto"/>
              <w:jc w:val="both"/>
              <w:rPr>
                <w:sz w:val="22"/>
                <w:szCs w:val="22"/>
              </w:rPr>
            </w:pPr>
            <w:r w:rsidRPr="00BA110C">
              <w:rPr>
                <w:sz w:val="22"/>
                <w:szCs w:val="22"/>
              </w:rPr>
              <w:t>"What we wanted to be able to establish the length of this downward business cycle phase to compare it to previous downward phases."</w:t>
            </w:r>
          </w:p>
          <w:p w14:paraId="7CA8E3C0" w14:textId="77777777" w:rsidR="00FE06E8" w:rsidRPr="00BA110C" w:rsidRDefault="00FE06E8" w:rsidP="00FE06E8">
            <w:pPr>
              <w:spacing w:before="120" w:after="120" w:line="240" w:lineRule="auto"/>
              <w:jc w:val="both"/>
              <w:rPr>
                <w:sz w:val="22"/>
                <w:szCs w:val="22"/>
              </w:rPr>
            </w:pPr>
            <w:r w:rsidRPr="00BA110C">
              <w:rPr>
                <w:sz w:val="22"/>
                <w:szCs w:val="22"/>
              </w:rPr>
              <w:t>According to the CRA report, the SARB data defines growth cycles as representing "fluctuations around the long-term growth trend of aggregate economic activity".</w:t>
            </w:r>
          </w:p>
          <w:p w14:paraId="76364531" w14:textId="77777777" w:rsidR="00FE06E8" w:rsidRPr="00BA110C" w:rsidRDefault="00FE06E8" w:rsidP="00FE06E8">
            <w:pPr>
              <w:spacing w:before="120" w:after="120" w:line="240" w:lineRule="auto"/>
              <w:jc w:val="both"/>
              <w:rPr>
                <w:sz w:val="22"/>
                <w:szCs w:val="22"/>
              </w:rPr>
            </w:pPr>
            <w:r w:rsidRPr="00BA110C">
              <w:rPr>
                <w:sz w:val="22"/>
                <w:szCs w:val="22"/>
              </w:rPr>
              <w:t>"The SARB determines upper (peaks) and lower (troughs) turning points in the business cycle in terms of the growth cycle definition of business cycles and not the classical definition," explained Cruickshanks.</w:t>
            </w:r>
          </w:p>
          <w:p w14:paraId="1B09602A" w14:textId="77777777" w:rsidR="00FE06E8" w:rsidRPr="00BA110C" w:rsidRDefault="00FE06E8" w:rsidP="00FE06E8">
            <w:pPr>
              <w:spacing w:before="120" w:after="120" w:line="240" w:lineRule="auto"/>
              <w:jc w:val="both"/>
              <w:rPr>
                <w:sz w:val="22"/>
                <w:szCs w:val="22"/>
              </w:rPr>
            </w:pPr>
            <w:r w:rsidRPr="00BA110C">
              <w:rPr>
                <w:sz w:val="22"/>
                <w:szCs w:val="22"/>
              </w:rPr>
              <w:t>Classical business cycles refer to periods of absolute increase in aggregate economic activity, followed by periods of absolute decrease (recessions).</w:t>
            </w:r>
          </w:p>
          <w:p w14:paraId="51BAEC5F" w14:textId="77777777" w:rsidR="00FE06E8" w:rsidRPr="00BA110C" w:rsidRDefault="00FE06E8" w:rsidP="00FE06E8">
            <w:pPr>
              <w:spacing w:before="120" w:after="120" w:line="240" w:lineRule="auto"/>
              <w:jc w:val="both"/>
              <w:rPr>
                <w:sz w:val="22"/>
                <w:szCs w:val="22"/>
              </w:rPr>
            </w:pPr>
            <w:r w:rsidRPr="00BA110C">
              <w:rPr>
                <w:sz w:val="22"/>
                <w:szCs w:val="22"/>
              </w:rPr>
              <w:t>SARB employs several statistical tools to establish whether a reference turning point in the SA business cycle has occurred and monitors these continuously.</w:t>
            </w:r>
          </w:p>
          <w:p w14:paraId="0B0ACC6F" w14:textId="77777777" w:rsidR="00FE06E8" w:rsidRPr="00BA110C" w:rsidRDefault="00FE06E8" w:rsidP="00FE06E8">
            <w:pPr>
              <w:spacing w:before="120" w:after="120" w:line="240" w:lineRule="auto"/>
              <w:jc w:val="both"/>
              <w:rPr>
                <w:sz w:val="22"/>
                <w:szCs w:val="22"/>
              </w:rPr>
            </w:pPr>
            <w:r w:rsidRPr="00BA110C">
              <w:rPr>
                <w:sz w:val="22"/>
                <w:szCs w:val="22"/>
              </w:rPr>
              <w:t>Cronjé pointed out that, as the most recent quarterly data has shown, there is relatively little life across any of the ten major sectors of the economy tracked by the CRA report.</w:t>
            </w:r>
          </w:p>
          <w:p w14:paraId="38518296" w14:textId="77777777" w:rsidR="00FE06E8" w:rsidRPr="00BA110C" w:rsidRDefault="00FE06E8" w:rsidP="00FE06E8">
            <w:pPr>
              <w:spacing w:before="120" w:after="120" w:line="240" w:lineRule="auto"/>
              <w:jc w:val="both"/>
              <w:rPr>
                <w:sz w:val="22"/>
                <w:szCs w:val="22"/>
              </w:rPr>
            </w:pPr>
            <w:r w:rsidRPr="00BA110C">
              <w:rPr>
                <w:b/>
                <w:bCs/>
                <w:sz w:val="22"/>
                <w:szCs w:val="22"/>
              </w:rPr>
              <w:t>Stimulus package</w:t>
            </w:r>
          </w:p>
          <w:p w14:paraId="2A0B7A2D" w14:textId="77777777" w:rsidR="00FE06E8" w:rsidRPr="00BA110C" w:rsidRDefault="00FE06E8" w:rsidP="00FE06E8">
            <w:pPr>
              <w:spacing w:before="120" w:after="120" w:line="240" w:lineRule="auto"/>
              <w:jc w:val="both"/>
              <w:rPr>
                <w:sz w:val="22"/>
                <w:szCs w:val="22"/>
              </w:rPr>
            </w:pPr>
            <w:r w:rsidRPr="00BA110C">
              <w:rPr>
                <w:sz w:val="22"/>
                <w:szCs w:val="22"/>
              </w:rPr>
              <w:t>He said the IRR was “alarmed” that the recent stimulus package announced by President Cyril Ramaphosa "fell short" - in the view of the IRR - of what will be necessary to reignite the SA economy.</w:t>
            </w:r>
          </w:p>
          <w:p w14:paraId="155AE758" w14:textId="77777777" w:rsidR="00FE06E8" w:rsidRPr="00BA110C" w:rsidRDefault="00FE06E8" w:rsidP="00FE06E8">
            <w:pPr>
              <w:spacing w:before="120" w:after="120" w:line="240" w:lineRule="auto"/>
              <w:jc w:val="both"/>
              <w:rPr>
                <w:sz w:val="22"/>
                <w:szCs w:val="22"/>
              </w:rPr>
            </w:pPr>
            <w:r w:rsidRPr="00BA110C">
              <w:rPr>
                <w:sz w:val="22"/>
                <w:szCs w:val="22"/>
              </w:rPr>
              <w:lastRenderedPageBreak/>
              <w:t>"The crisis SA faces is not one of inadequate government spending or insufficient stimulus, but rather one of an economy battered by a decade of hostile policy," said Cronjé.</w:t>
            </w:r>
          </w:p>
          <w:p w14:paraId="5B69CA06" w14:textId="77777777" w:rsidR="00FE06E8" w:rsidRPr="00BA110C" w:rsidRDefault="00FE06E8" w:rsidP="00FE06E8">
            <w:pPr>
              <w:spacing w:before="120" w:after="120" w:line="240" w:lineRule="auto"/>
              <w:jc w:val="both"/>
              <w:rPr>
                <w:sz w:val="22"/>
                <w:szCs w:val="22"/>
              </w:rPr>
            </w:pPr>
            <w:r w:rsidRPr="00BA110C">
              <w:rPr>
                <w:sz w:val="22"/>
                <w:szCs w:val="22"/>
              </w:rPr>
              <w:t>In his view, the best "and only" real "stimulus" package open to the SA government is, therefore, one of policy reform.</w:t>
            </w:r>
          </w:p>
          <w:p w14:paraId="102566D6" w14:textId="77777777" w:rsidR="00FE06E8" w:rsidRPr="00BA110C" w:rsidRDefault="00FE06E8" w:rsidP="00FE06E8">
            <w:pPr>
              <w:spacing w:before="120" w:after="120" w:line="240" w:lineRule="auto"/>
              <w:jc w:val="both"/>
              <w:rPr>
                <w:sz w:val="22"/>
                <w:szCs w:val="22"/>
              </w:rPr>
            </w:pPr>
            <w:r w:rsidRPr="00BA110C">
              <w:rPr>
                <w:sz w:val="22"/>
                <w:szCs w:val="22"/>
              </w:rPr>
              <w:t>Economist Mike Schüssler told Fin24 that he agreed with the CRA report about SA likely being in the longest downward business cycle in 80 years - if not even longer, in his view.</w:t>
            </w:r>
          </w:p>
          <w:p w14:paraId="05E6D7DE" w14:textId="77777777" w:rsidR="00FE06E8" w:rsidRPr="00BA110C" w:rsidRDefault="00FE06E8" w:rsidP="00FE06E8">
            <w:pPr>
              <w:spacing w:before="120" w:after="120" w:line="240" w:lineRule="auto"/>
              <w:jc w:val="both"/>
              <w:rPr>
                <w:sz w:val="22"/>
                <w:szCs w:val="22"/>
              </w:rPr>
            </w:pPr>
            <w:r w:rsidRPr="00BA110C">
              <w:rPr>
                <w:sz w:val="22"/>
                <w:szCs w:val="22"/>
              </w:rPr>
              <w:t>He too pointed out that the business cycle was more than just measuring gross domestic product (GDP). For the business cycle one looks at GDP in relation to leading, current and lagging indicators.</w:t>
            </w:r>
          </w:p>
          <w:p w14:paraId="03F41500" w14:textId="77777777" w:rsidR="00FE06E8" w:rsidRPr="00BA110C" w:rsidRDefault="00FE06E8" w:rsidP="00FE06E8">
            <w:pPr>
              <w:spacing w:before="120" w:after="120" w:line="240" w:lineRule="auto"/>
              <w:jc w:val="both"/>
              <w:rPr>
                <w:sz w:val="22"/>
                <w:szCs w:val="22"/>
              </w:rPr>
            </w:pPr>
            <w:r w:rsidRPr="00BA110C">
              <w:rPr>
                <w:sz w:val="22"/>
                <w:szCs w:val="22"/>
              </w:rPr>
              <w:t>"It looks at a host of things, and basically means SA is growing below potential and that it is not something we can easily fix," said Schüssler.</w:t>
            </w:r>
          </w:p>
          <w:p w14:paraId="45D66110" w14:textId="77777777" w:rsidR="00FE06E8" w:rsidRPr="00BA110C" w:rsidRDefault="00FE06E8" w:rsidP="00FE06E8">
            <w:pPr>
              <w:spacing w:before="120" w:after="120" w:line="240" w:lineRule="auto"/>
              <w:jc w:val="both"/>
              <w:rPr>
                <w:sz w:val="22"/>
                <w:szCs w:val="22"/>
              </w:rPr>
            </w:pPr>
            <w:r w:rsidRPr="00BA110C">
              <w:rPr>
                <w:sz w:val="22"/>
                <w:szCs w:val="22"/>
              </w:rPr>
              <w:t>"When you are down this long, it indicates a structural problem, which cannot just be fixed with interest rates or government spending."</w:t>
            </w:r>
          </w:p>
          <w:p w14:paraId="4C568844" w14:textId="77777777" w:rsidR="00FE06E8" w:rsidRPr="00BA110C" w:rsidRDefault="00FE06E8" w:rsidP="00FE06E8">
            <w:pPr>
              <w:spacing w:before="120" w:after="120" w:line="240" w:lineRule="auto"/>
              <w:jc w:val="both"/>
              <w:rPr>
                <w:sz w:val="22"/>
                <w:szCs w:val="22"/>
              </w:rPr>
            </w:pPr>
            <w:r w:rsidRPr="00BA110C">
              <w:rPr>
                <w:sz w:val="22"/>
                <w:szCs w:val="22"/>
              </w:rPr>
              <w:t>For him the question now becomes how long this downward cycle will still last.</w:t>
            </w:r>
          </w:p>
          <w:p w14:paraId="2EB6704C" w14:textId="77777777" w:rsidR="00FE06E8" w:rsidRPr="00BA110C" w:rsidRDefault="00FE06E8" w:rsidP="00FE06E8">
            <w:pPr>
              <w:spacing w:before="120" w:after="120" w:line="240" w:lineRule="auto"/>
              <w:jc w:val="both"/>
              <w:rPr>
                <w:sz w:val="22"/>
                <w:szCs w:val="22"/>
              </w:rPr>
            </w:pPr>
            <w:r w:rsidRPr="00BA110C">
              <w:rPr>
                <w:sz w:val="22"/>
                <w:szCs w:val="22"/>
              </w:rPr>
              <w:t>"It is quite frightening, because the rest of the world is showing an upward trend, while we are not," said Schüssler.</w:t>
            </w:r>
          </w:p>
          <w:p w14:paraId="27FED40D" w14:textId="77777777" w:rsidR="00FE06E8" w:rsidRPr="00BA110C" w:rsidRDefault="00FE06E8" w:rsidP="00FE06E8">
            <w:pPr>
              <w:spacing w:before="120" w:after="120" w:line="240" w:lineRule="auto"/>
              <w:jc w:val="both"/>
              <w:rPr>
                <w:sz w:val="22"/>
                <w:szCs w:val="22"/>
              </w:rPr>
            </w:pPr>
            <w:r w:rsidRPr="00BA110C">
              <w:rPr>
                <w:sz w:val="22"/>
                <w:szCs w:val="22"/>
              </w:rPr>
              <w:t>"We cannot afford this. In downward cycles, not enough jobs are created no matter what government does."</w:t>
            </w:r>
          </w:p>
          <w:p w14:paraId="7619B24A" w14:textId="77777777" w:rsidR="00FE06E8" w:rsidRPr="00BA110C" w:rsidRDefault="00FE06E8" w:rsidP="00FE06E8">
            <w:pPr>
              <w:spacing w:before="120" w:after="120" w:line="240" w:lineRule="auto"/>
              <w:jc w:val="both"/>
              <w:rPr>
                <w:sz w:val="22"/>
                <w:szCs w:val="22"/>
              </w:rPr>
            </w:pPr>
            <w:r w:rsidRPr="00BA110C">
              <w:rPr>
                <w:sz w:val="22"/>
                <w:szCs w:val="22"/>
              </w:rPr>
              <w:t>He pointed out, though, that one must keep in mind that a downward phase of the business cycle does not mean the economy is in a recession. It means it is performing below its normal growth potential.</w:t>
            </w:r>
          </w:p>
          <w:p w14:paraId="52D9AA3B" w14:textId="77777777" w:rsidR="00FE06E8" w:rsidRPr="00BA110C" w:rsidRDefault="00FE06E8" w:rsidP="00FE06E8">
            <w:pPr>
              <w:spacing w:before="120" w:after="120" w:line="240" w:lineRule="auto"/>
              <w:jc w:val="both"/>
              <w:rPr>
                <w:sz w:val="22"/>
                <w:szCs w:val="22"/>
              </w:rPr>
            </w:pPr>
            <w:r w:rsidRPr="00BA110C">
              <w:rPr>
                <w:noProof/>
                <w:sz w:val="22"/>
                <w:szCs w:val="22"/>
              </w:rPr>
              <w:lastRenderedPageBreak/>
              <w:drawing>
                <wp:inline distT="0" distB="0" distL="0" distR="0" wp14:anchorId="41E5FC3D" wp14:editId="2F828F27">
                  <wp:extent cx="4396740" cy="2837431"/>
                  <wp:effectExtent l="0" t="0" r="3810" b="1270"/>
                  <wp:docPr id="6" name="Picture 6" descr="down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wncycl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04612" cy="2842511"/>
                          </a:xfrm>
                          <a:prstGeom prst="rect">
                            <a:avLst/>
                          </a:prstGeom>
                          <a:noFill/>
                          <a:ln>
                            <a:noFill/>
                          </a:ln>
                        </pic:spPr>
                      </pic:pic>
                    </a:graphicData>
                  </a:graphic>
                </wp:inline>
              </w:drawing>
            </w:r>
          </w:p>
          <w:p w14:paraId="47A37D3F" w14:textId="4299BA61" w:rsidR="00FE06E8" w:rsidRPr="00BA110C" w:rsidRDefault="00FE06E8" w:rsidP="00FE06E8">
            <w:pPr>
              <w:spacing w:before="100" w:beforeAutospacing="1" w:after="100" w:afterAutospacing="1" w:line="240" w:lineRule="auto"/>
              <w:rPr>
                <w:rFonts w:eastAsia="Calibri"/>
                <w:sz w:val="22"/>
                <w:szCs w:val="22"/>
                <w:lang w:eastAsia="en-US"/>
              </w:rPr>
            </w:pPr>
          </w:p>
        </w:tc>
        <w:tc>
          <w:tcPr>
            <w:tcW w:w="1284" w:type="pct"/>
            <w:tcBorders>
              <w:top w:val="single" w:sz="4" w:space="0" w:color="auto"/>
              <w:left w:val="single" w:sz="4" w:space="0" w:color="auto"/>
              <w:bottom w:val="single" w:sz="4" w:space="0" w:color="auto"/>
              <w:right w:val="single" w:sz="4" w:space="0" w:color="auto"/>
            </w:tcBorders>
            <w:vAlign w:val="center"/>
          </w:tcPr>
          <w:p w14:paraId="6608BE5D" w14:textId="4F6BE2FC" w:rsidR="00E01963"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ED264F" w:rsidRPr="00BA110C">
              <w:rPr>
                <w:rFonts w:eastAsia="Calibri"/>
                <w:sz w:val="22"/>
                <w:szCs w:val="22"/>
                <w:lang w:eastAsia="en-US"/>
              </w:rPr>
              <w:t xml:space="preserve">rticle provides a </w:t>
            </w:r>
            <w:r w:rsidR="002E37D5" w:rsidRPr="00BA110C">
              <w:rPr>
                <w:rFonts w:eastAsia="Calibri"/>
                <w:sz w:val="22"/>
                <w:szCs w:val="22"/>
                <w:lang w:eastAsia="en-US"/>
              </w:rPr>
              <w:t>real-world</w:t>
            </w:r>
            <w:r w:rsidR="00ED264F" w:rsidRPr="00BA110C">
              <w:rPr>
                <w:rFonts w:eastAsia="Calibri"/>
                <w:sz w:val="22"/>
                <w:szCs w:val="22"/>
                <w:lang w:eastAsia="en-US"/>
              </w:rPr>
              <w:t xml:space="preserve"> example of a </w:t>
            </w:r>
            <w:r w:rsidR="00ED264F" w:rsidRPr="00BA110C">
              <w:rPr>
                <w:rFonts w:eastAsia="Calibri"/>
                <w:sz w:val="22"/>
                <w:szCs w:val="22"/>
                <w:lang w:eastAsia="en-US"/>
              </w:rPr>
              <w:t>recessionary period in South African History</w:t>
            </w:r>
            <w:r w:rsidR="002E37D5" w:rsidRPr="00BA110C">
              <w:rPr>
                <w:rFonts w:eastAsia="Calibri"/>
                <w:sz w:val="22"/>
                <w:szCs w:val="22"/>
                <w:lang w:eastAsia="en-US"/>
              </w:rPr>
              <w:t>.</w:t>
            </w:r>
          </w:p>
        </w:tc>
      </w:tr>
      <w:tr w:rsidR="00E01963" w:rsidRPr="00BA110C" w14:paraId="3870141D" w14:textId="77777777" w:rsidTr="00E01963">
        <w:trPr>
          <w:trHeight w:val="703"/>
          <w:jc w:val="center"/>
        </w:trPr>
        <w:tc>
          <w:tcPr>
            <w:tcW w:w="814" w:type="pct"/>
            <w:tcBorders>
              <w:top w:val="single" w:sz="4" w:space="0" w:color="auto"/>
              <w:left w:val="single" w:sz="4" w:space="0" w:color="auto"/>
              <w:right w:val="single" w:sz="4" w:space="0" w:color="auto"/>
            </w:tcBorders>
            <w:vAlign w:val="center"/>
          </w:tcPr>
          <w:p w14:paraId="7E8F05EE" w14:textId="7E24C5CD" w:rsidR="003F1E07" w:rsidRPr="00BA110C" w:rsidRDefault="002E37D5" w:rsidP="0034019C">
            <w:pPr>
              <w:spacing w:after="120" w:line="360" w:lineRule="auto"/>
              <w:rPr>
                <w:rFonts w:eastAsia="Calibri"/>
                <w:b/>
                <w:sz w:val="22"/>
                <w:szCs w:val="22"/>
              </w:rPr>
            </w:pPr>
            <w:bookmarkStart w:id="20" w:name="_Toc15490816"/>
            <w:r w:rsidRPr="00BA110C">
              <w:rPr>
                <w:rFonts w:eastAsia="Calibri"/>
                <w:b/>
                <w:sz w:val="22"/>
                <w:szCs w:val="22"/>
                <w:lang w:eastAsia="en-US"/>
              </w:rPr>
              <w:lastRenderedPageBreak/>
              <w:t xml:space="preserve">1.9.1 </w:t>
            </w:r>
            <w:r w:rsidRPr="00BA110C">
              <w:rPr>
                <w:rFonts w:eastAsia="Calibri"/>
                <w:b/>
                <w:sz w:val="22"/>
                <w:szCs w:val="22"/>
              </w:rPr>
              <w:t>The</w:t>
            </w:r>
            <w:r w:rsidR="003F1E07" w:rsidRPr="00BA110C">
              <w:rPr>
                <w:rFonts w:eastAsia="Calibri"/>
                <w:b/>
                <w:sz w:val="22"/>
                <w:szCs w:val="22"/>
              </w:rPr>
              <w:t xml:space="preserve"> stages of a business cycle</w:t>
            </w:r>
            <w:bookmarkEnd w:id="20"/>
          </w:p>
          <w:p w14:paraId="442EB863" w14:textId="6A98A437" w:rsidR="00E01963" w:rsidRPr="00BA110C" w:rsidRDefault="00E01963" w:rsidP="0034019C">
            <w:pPr>
              <w:spacing w:after="120" w:line="360" w:lineRule="auto"/>
              <w:rPr>
                <w:rFonts w:eastAsia="Calibri"/>
                <w:b/>
                <w:sz w:val="22"/>
                <w:szCs w:val="22"/>
                <w:lang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4F648B1A" w14:textId="64372BD6" w:rsidR="00E01963" w:rsidRPr="00BA110C" w:rsidRDefault="0041407C" w:rsidP="00FE06E8">
            <w:pPr>
              <w:spacing w:before="120" w:after="120" w:line="360" w:lineRule="auto"/>
              <w:jc w:val="both"/>
              <w:rPr>
                <w:rFonts w:eastAsia="Calibri"/>
                <w:sz w:val="22"/>
                <w:szCs w:val="22"/>
                <w:lang w:eastAsia="en-US"/>
              </w:rPr>
            </w:pPr>
            <w:r w:rsidRPr="00BA110C">
              <w:rPr>
                <w:rFonts w:eastAsia="Calibri"/>
                <w:sz w:val="22"/>
                <w:szCs w:val="22"/>
                <w:lang w:eastAsia="en-US"/>
              </w:rPr>
              <w:t>LUMEN</w:t>
            </w:r>
          </w:p>
          <w:p w14:paraId="5F3935D1" w14:textId="130EA938" w:rsidR="00E01963" w:rsidRPr="00BA110C" w:rsidRDefault="0041407C" w:rsidP="00FE06E8">
            <w:pPr>
              <w:spacing w:before="120" w:after="120" w:line="360" w:lineRule="auto"/>
              <w:jc w:val="both"/>
              <w:rPr>
                <w:rFonts w:eastAsia="Calibri"/>
                <w:sz w:val="22"/>
                <w:szCs w:val="22"/>
                <w:lang w:eastAsia="en-US"/>
              </w:rPr>
            </w:pPr>
            <w:r w:rsidRPr="00BA110C">
              <w:rPr>
                <w:rFonts w:eastAsia="Calibri"/>
                <w:sz w:val="22"/>
                <w:szCs w:val="22"/>
                <w:lang w:eastAsia="en-US"/>
              </w:rPr>
              <w:t>Business cycle: Definition and phrases</w:t>
            </w:r>
          </w:p>
          <w:p w14:paraId="767D72D8" w14:textId="77777777" w:rsidR="00E01963" w:rsidRPr="00BA110C" w:rsidRDefault="0041407C" w:rsidP="00FE06E8">
            <w:pPr>
              <w:spacing w:before="120" w:after="120" w:line="360" w:lineRule="auto"/>
              <w:jc w:val="both"/>
              <w:rPr>
                <w:rStyle w:val="Hyperlink"/>
                <w:rFonts w:eastAsia="Calibri"/>
                <w:sz w:val="22"/>
                <w:szCs w:val="22"/>
                <w:lang w:eastAsia="en-US"/>
              </w:rPr>
            </w:pPr>
            <w:r w:rsidRPr="00BA110C">
              <w:rPr>
                <w:rFonts w:eastAsia="Calibri"/>
                <w:sz w:val="22"/>
                <w:szCs w:val="22"/>
                <w:lang w:eastAsia="en-US"/>
              </w:rPr>
              <w:t>Retrieved from</w:t>
            </w:r>
            <w:r w:rsidR="000455D1" w:rsidRPr="00BA110C">
              <w:rPr>
                <w:rFonts w:eastAsia="Calibri"/>
                <w:sz w:val="22"/>
                <w:szCs w:val="22"/>
                <w:lang w:eastAsia="en-US"/>
              </w:rPr>
              <w:t xml:space="preserve"> </w:t>
            </w:r>
            <w:hyperlink r:id="rId126" w:history="1">
              <w:r w:rsidRPr="00BA110C">
                <w:rPr>
                  <w:rStyle w:val="Hyperlink"/>
                  <w:rFonts w:eastAsia="Calibri"/>
                  <w:sz w:val="22"/>
                  <w:szCs w:val="22"/>
                  <w:lang w:eastAsia="en-US"/>
                </w:rPr>
                <w:t>https://courses.lumenlearning.com/baycollege-introbusiness/chapter/reading-the-business-cycle-definition-and-phases/</w:t>
              </w:r>
            </w:hyperlink>
          </w:p>
          <w:p w14:paraId="53072E5D" w14:textId="77777777" w:rsidR="00FE06E8" w:rsidRPr="00BA110C" w:rsidRDefault="00FE06E8" w:rsidP="00FE06E8">
            <w:pPr>
              <w:spacing w:before="120" w:after="120" w:line="240" w:lineRule="auto"/>
              <w:jc w:val="both"/>
              <w:outlineLvl w:val="1"/>
              <w:rPr>
                <w:b/>
                <w:bCs/>
                <w:sz w:val="36"/>
                <w:szCs w:val="36"/>
              </w:rPr>
            </w:pPr>
            <w:bookmarkStart w:id="21" w:name="_Toc88483608"/>
            <w:r w:rsidRPr="00BA110C">
              <w:rPr>
                <w:b/>
                <w:bCs/>
                <w:sz w:val="36"/>
                <w:szCs w:val="36"/>
              </w:rPr>
              <w:t>Reading: The Business Cycle: Definition and Phases</w:t>
            </w:r>
            <w:bookmarkEnd w:id="21"/>
          </w:p>
          <w:p w14:paraId="558A811F" w14:textId="77777777" w:rsidR="00FE06E8" w:rsidRPr="00BA110C" w:rsidRDefault="00FE06E8" w:rsidP="00FE06E8">
            <w:pPr>
              <w:spacing w:before="120" w:after="120" w:line="240" w:lineRule="auto"/>
              <w:jc w:val="both"/>
              <w:outlineLvl w:val="1"/>
              <w:rPr>
                <w:b/>
                <w:bCs/>
                <w:sz w:val="36"/>
                <w:szCs w:val="36"/>
              </w:rPr>
            </w:pPr>
            <w:bookmarkStart w:id="22" w:name="_Toc88483609"/>
            <w:r w:rsidRPr="00BA110C">
              <w:rPr>
                <w:b/>
                <w:bCs/>
                <w:sz w:val="36"/>
                <w:szCs w:val="36"/>
              </w:rPr>
              <w:lastRenderedPageBreak/>
              <w:t>The Business Cycle</w:t>
            </w:r>
            <w:bookmarkEnd w:id="22"/>
          </w:p>
          <w:p w14:paraId="3D886C36" w14:textId="77777777" w:rsidR="00FE06E8" w:rsidRPr="00BA110C" w:rsidRDefault="00FE06E8" w:rsidP="00FE06E8">
            <w:pPr>
              <w:spacing w:before="120" w:after="120" w:line="240" w:lineRule="auto"/>
              <w:jc w:val="both"/>
              <w:rPr>
                <w:sz w:val="22"/>
                <w:szCs w:val="22"/>
              </w:rPr>
            </w:pPr>
            <w:r w:rsidRPr="00BA110C">
              <w:rPr>
                <w:sz w:val="22"/>
                <w:szCs w:val="22"/>
              </w:rPr>
              <w:t>The term “business cycle” (or economic cycle or boom-bust cycle) refers to economy-wide fluctuations in production, trade, and general economic activity. From a conceptual perspective, the business cycle is the upward and downward movements of levels of GDP (gross domestic product) and refers to the period of expansions and contractions in the level of economic activities (business fluctuations) around a long-term growth trend.</w:t>
            </w:r>
          </w:p>
          <w:p w14:paraId="35AC2750" w14:textId="77777777" w:rsidR="00FE06E8" w:rsidRPr="00BA110C" w:rsidRDefault="00FE06E8" w:rsidP="00FE06E8">
            <w:pPr>
              <w:spacing w:before="120" w:after="120" w:line="240" w:lineRule="auto"/>
              <w:jc w:val="both"/>
              <w:rPr>
                <w:sz w:val="24"/>
                <w:szCs w:val="24"/>
              </w:rPr>
            </w:pPr>
            <w:r w:rsidRPr="00BA110C">
              <w:rPr>
                <w:noProof/>
                <w:color w:val="0000FF"/>
                <w:sz w:val="24"/>
                <w:szCs w:val="24"/>
              </w:rPr>
              <w:drawing>
                <wp:inline distT="0" distB="0" distL="0" distR="0" wp14:anchorId="793C20A7" wp14:editId="09FDE1F2">
                  <wp:extent cx="4099560" cy="2984480"/>
                  <wp:effectExtent l="0" t="0" r="0" b="6985"/>
                  <wp:docPr id="7" name="Picture 7" descr="Business-cycle graph showing output (GDP) over time. The phases of a business cycle follow a wave-like pattern over time, with expansion leading to a peak and then followed by contraction.">
                    <a:hlinkClick xmlns:a="http://schemas.openxmlformats.org/drawingml/2006/main" r:id="rId1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siness-cycle graph showing output (GDP) over time. The phases of a business cycle follow a wave-like pattern over time, with expansion leading to a peak and then followed by contraction.">
                            <a:hlinkClick r:id="rId127"/>
                          </pic:cNvPr>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108481" cy="2990974"/>
                          </a:xfrm>
                          <a:prstGeom prst="rect">
                            <a:avLst/>
                          </a:prstGeom>
                          <a:noFill/>
                          <a:ln>
                            <a:noFill/>
                          </a:ln>
                        </pic:spPr>
                      </pic:pic>
                    </a:graphicData>
                  </a:graphic>
                </wp:inline>
              </w:drawing>
            </w:r>
          </w:p>
          <w:p w14:paraId="286CFDC8" w14:textId="77777777" w:rsidR="00FE06E8" w:rsidRPr="00BA110C" w:rsidRDefault="00FE06E8" w:rsidP="00FE06E8">
            <w:pPr>
              <w:spacing w:before="120" w:after="120" w:line="240" w:lineRule="auto"/>
              <w:jc w:val="both"/>
              <w:rPr>
                <w:sz w:val="22"/>
                <w:szCs w:val="22"/>
              </w:rPr>
            </w:pPr>
            <w:r w:rsidRPr="00BA110C">
              <w:rPr>
                <w:sz w:val="22"/>
                <w:szCs w:val="22"/>
              </w:rPr>
              <w:t>Figure 1. Business Cycles: The phases of a business cycle follow a wave-like pattern over time with regard to GDP, with expansion leading to a peak and then followed by contraction.</w:t>
            </w:r>
          </w:p>
          <w:p w14:paraId="7850B3B3" w14:textId="77777777" w:rsidR="00FE06E8" w:rsidRPr="00BA110C" w:rsidRDefault="00FE06E8" w:rsidP="00FE06E8">
            <w:pPr>
              <w:spacing w:before="120" w:after="120" w:line="240" w:lineRule="auto"/>
              <w:jc w:val="both"/>
              <w:outlineLvl w:val="1"/>
              <w:rPr>
                <w:b/>
                <w:bCs/>
                <w:sz w:val="36"/>
                <w:szCs w:val="36"/>
              </w:rPr>
            </w:pPr>
            <w:bookmarkStart w:id="23" w:name="_Toc88483610"/>
            <w:r w:rsidRPr="00BA110C">
              <w:rPr>
                <w:b/>
                <w:bCs/>
                <w:sz w:val="36"/>
                <w:szCs w:val="36"/>
              </w:rPr>
              <w:lastRenderedPageBreak/>
              <w:t>Business Cycle Phases</w:t>
            </w:r>
            <w:bookmarkEnd w:id="23"/>
          </w:p>
          <w:p w14:paraId="4B0AD642" w14:textId="77777777" w:rsidR="00FE06E8" w:rsidRPr="00BA110C" w:rsidRDefault="00FE06E8" w:rsidP="00FE06E8">
            <w:pPr>
              <w:spacing w:before="120" w:after="120" w:line="240" w:lineRule="auto"/>
              <w:jc w:val="both"/>
              <w:rPr>
                <w:sz w:val="22"/>
                <w:szCs w:val="22"/>
              </w:rPr>
            </w:pPr>
            <w:r w:rsidRPr="00BA110C">
              <w:rPr>
                <w:sz w:val="22"/>
                <w:szCs w:val="22"/>
              </w:rPr>
              <w:t>Business cycles are identified as having four distinct phases: expansion, peak, contraction, and trough.</w:t>
            </w:r>
          </w:p>
          <w:p w14:paraId="79CA821B" w14:textId="77777777" w:rsidR="00FE06E8" w:rsidRPr="00BA110C" w:rsidRDefault="00FE06E8" w:rsidP="00FE06E8">
            <w:pPr>
              <w:spacing w:before="120" w:after="120" w:line="240" w:lineRule="auto"/>
              <w:jc w:val="both"/>
              <w:rPr>
                <w:sz w:val="22"/>
                <w:szCs w:val="22"/>
              </w:rPr>
            </w:pPr>
            <w:r w:rsidRPr="00BA110C">
              <w:rPr>
                <w:sz w:val="22"/>
                <w:szCs w:val="22"/>
              </w:rPr>
              <w:t xml:space="preserve">An </w:t>
            </w:r>
            <w:r w:rsidRPr="00BA110C">
              <w:rPr>
                <w:b/>
                <w:bCs/>
                <w:sz w:val="22"/>
                <w:szCs w:val="22"/>
              </w:rPr>
              <w:t>expansion</w:t>
            </w:r>
            <w:r w:rsidRPr="00BA110C">
              <w:rPr>
                <w:sz w:val="22"/>
                <w:szCs w:val="22"/>
              </w:rPr>
              <w:t xml:space="preserve"> is characterized by increasing employment, economic growth, and upward pressure on prices. A </w:t>
            </w:r>
            <w:r w:rsidRPr="00BA110C">
              <w:rPr>
                <w:b/>
                <w:bCs/>
                <w:sz w:val="22"/>
                <w:szCs w:val="22"/>
              </w:rPr>
              <w:t>peak</w:t>
            </w:r>
            <w:r w:rsidRPr="00BA110C">
              <w:rPr>
                <w:sz w:val="22"/>
                <w:szCs w:val="22"/>
              </w:rPr>
              <w:t xml:space="preserve"> is the highest point of the business cycle, when the economy is producing at maximum allowable output, employment is at or above full employment, and inflationary pressures on prices are evident. Following a peak, the economy typically enters into a correction which is characterized by a </w:t>
            </w:r>
            <w:r w:rsidRPr="00BA110C">
              <w:rPr>
                <w:b/>
                <w:bCs/>
                <w:sz w:val="22"/>
                <w:szCs w:val="22"/>
              </w:rPr>
              <w:t xml:space="preserve">contraction </w:t>
            </w:r>
            <w:r w:rsidRPr="00BA110C">
              <w:rPr>
                <w:sz w:val="22"/>
                <w:szCs w:val="22"/>
              </w:rPr>
              <w:t xml:space="preserve">where growth slows, employment declines (unemployment increases), and pricing pressures subside.  The slowing ceases at the </w:t>
            </w:r>
            <w:r w:rsidRPr="00BA110C">
              <w:rPr>
                <w:b/>
                <w:bCs/>
                <w:sz w:val="22"/>
                <w:szCs w:val="22"/>
              </w:rPr>
              <w:t>trough</w:t>
            </w:r>
            <w:r w:rsidRPr="00BA110C">
              <w:rPr>
                <w:sz w:val="22"/>
                <w:szCs w:val="22"/>
              </w:rPr>
              <w:t xml:space="preserve"> and at this point the economy has hit a bottom from which the next phase of expansion and contraction will emerge.</w:t>
            </w:r>
          </w:p>
          <w:p w14:paraId="68EE47BB" w14:textId="77777777" w:rsidR="00FE06E8" w:rsidRPr="00BA110C" w:rsidRDefault="00FE06E8" w:rsidP="00FE06E8">
            <w:pPr>
              <w:spacing w:before="120" w:after="120" w:line="240" w:lineRule="auto"/>
              <w:jc w:val="both"/>
              <w:outlineLvl w:val="1"/>
              <w:rPr>
                <w:b/>
                <w:bCs/>
                <w:sz w:val="36"/>
                <w:szCs w:val="36"/>
              </w:rPr>
            </w:pPr>
            <w:bookmarkStart w:id="24" w:name="_Toc88483611"/>
            <w:r w:rsidRPr="00BA110C">
              <w:rPr>
                <w:b/>
                <w:bCs/>
                <w:sz w:val="36"/>
                <w:szCs w:val="36"/>
              </w:rPr>
              <w:t>Business Cycle Fluctuations</w:t>
            </w:r>
            <w:bookmarkEnd w:id="24"/>
          </w:p>
          <w:p w14:paraId="1842CFF1" w14:textId="77777777" w:rsidR="00FE06E8" w:rsidRPr="00BA110C" w:rsidRDefault="00FE06E8" w:rsidP="00FE06E8">
            <w:pPr>
              <w:spacing w:before="120" w:after="120" w:line="240" w:lineRule="auto"/>
              <w:jc w:val="both"/>
              <w:rPr>
                <w:sz w:val="22"/>
                <w:szCs w:val="22"/>
              </w:rPr>
            </w:pPr>
            <w:r w:rsidRPr="00BA110C">
              <w:rPr>
                <w:sz w:val="22"/>
                <w:szCs w:val="22"/>
              </w:rPr>
              <w:t>Business cycle fluctuations occur around a long-term growth trend and are usually measured in terms of the growth rate of real gross domestic product.</w:t>
            </w:r>
          </w:p>
          <w:p w14:paraId="562FFF74" w14:textId="77777777" w:rsidR="00FE06E8" w:rsidRPr="00BA110C" w:rsidRDefault="00FE06E8" w:rsidP="00FE06E8">
            <w:pPr>
              <w:spacing w:before="120" w:after="120" w:line="240" w:lineRule="auto"/>
              <w:jc w:val="both"/>
              <w:rPr>
                <w:sz w:val="22"/>
                <w:szCs w:val="22"/>
              </w:rPr>
            </w:pPr>
            <w:r w:rsidRPr="00BA110C">
              <w:rPr>
                <w:sz w:val="22"/>
                <w:szCs w:val="22"/>
              </w:rPr>
              <w:t xml:space="preserve">In the United States, it is generally accepted that the National Bureau of Economic Research (NBER) is the final arbiter of the dates of the peaks and troughs of the business cycle. An </w:t>
            </w:r>
            <w:r w:rsidRPr="00BA110C">
              <w:rPr>
                <w:b/>
                <w:bCs/>
                <w:sz w:val="22"/>
                <w:szCs w:val="22"/>
              </w:rPr>
              <w:t>expansion</w:t>
            </w:r>
            <w:r w:rsidRPr="00BA110C">
              <w:rPr>
                <w:sz w:val="22"/>
                <w:szCs w:val="22"/>
              </w:rPr>
              <w:t xml:space="preserve"> is the period from a trough to a peak, and a </w:t>
            </w:r>
            <w:r w:rsidRPr="00BA110C">
              <w:rPr>
                <w:b/>
                <w:bCs/>
                <w:sz w:val="22"/>
                <w:szCs w:val="22"/>
              </w:rPr>
              <w:t>recession</w:t>
            </w:r>
            <w:r w:rsidRPr="00BA110C">
              <w:rPr>
                <w:sz w:val="22"/>
                <w:szCs w:val="22"/>
              </w:rPr>
              <w:t xml:space="preserve"> as the period from a peak to a trough. The NBER identifies a recession as “a significant decline in economic activity spread across the economy, lasting more than a few months, normally visible in real GDP, real income, employment, industrial production. ” This is significantly different from the commonly cited definition of a recession being signaled by two consecutive quarters of decline in real GDP. </w:t>
            </w:r>
            <w:r w:rsidRPr="00BA110C">
              <w:rPr>
                <w:b/>
                <w:bCs/>
                <w:sz w:val="22"/>
                <w:szCs w:val="22"/>
              </w:rPr>
              <w:t> </w:t>
            </w:r>
            <w:r w:rsidRPr="00BA110C">
              <w:rPr>
                <w:sz w:val="22"/>
                <w:szCs w:val="22"/>
              </w:rPr>
              <w:t xml:space="preserve">If the economy does not begin to expand again then the economy may be considered to be in a state of </w:t>
            </w:r>
            <w:r w:rsidRPr="00BA110C">
              <w:rPr>
                <w:b/>
                <w:bCs/>
                <w:sz w:val="22"/>
                <w:szCs w:val="22"/>
              </w:rPr>
              <w:t>depression</w:t>
            </w:r>
            <w:r w:rsidRPr="00BA110C">
              <w:rPr>
                <w:sz w:val="22"/>
                <w:szCs w:val="22"/>
              </w:rPr>
              <w:t>.</w:t>
            </w:r>
          </w:p>
          <w:p w14:paraId="0A67FA1B" w14:textId="77777777" w:rsidR="00FE06E8" w:rsidRPr="00BA110C" w:rsidRDefault="00FE06E8" w:rsidP="00FE06E8">
            <w:pPr>
              <w:spacing w:before="120" w:after="120" w:line="240" w:lineRule="auto"/>
              <w:jc w:val="both"/>
              <w:outlineLvl w:val="1"/>
              <w:rPr>
                <w:b/>
                <w:bCs/>
                <w:sz w:val="36"/>
                <w:szCs w:val="36"/>
              </w:rPr>
            </w:pPr>
            <w:bookmarkStart w:id="25" w:name="_Toc88483612"/>
            <w:r w:rsidRPr="00BA110C">
              <w:rPr>
                <w:b/>
                <w:bCs/>
                <w:sz w:val="36"/>
                <w:szCs w:val="36"/>
              </w:rPr>
              <w:lastRenderedPageBreak/>
              <w:t>Impact on Business Operations</w:t>
            </w:r>
            <w:bookmarkEnd w:id="25"/>
          </w:p>
          <w:p w14:paraId="51F2A60A" w14:textId="77777777" w:rsidR="00FE06E8" w:rsidRPr="00BA110C" w:rsidRDefault="00FE06E8" w:rsidP="00FE06E8">
            <w:pPr>
              <w:spacing w:before="120" w:after="120" w:line="240" w:lineRule="auto"/>
              <w:jc w:val="both"/>
              <w:rPr>
                <w:sz w:val="22"/>
                <w:szCs w:val="22"/>
              </w:rPr>
            </w:pPr>
            <w:r w:rsidRPr="00BA110C">
              <w:rPr>
                <w:sz w:val="22"/>
                <w:szCs w:val="22"/>
              </w:rPr>
              <w:t>How the business cycle affects business operations may be best explained by looking at how one business responds to these cycles. Normal Maintenance is a small business that provides a variety of construction services to homeowners. They specialize in roofing, deck installations, siding, and general home maintenance. They employ three full-time workers, who typically work forty hours per week for an average of twelve dollars per hour. The company has been in business in the same town for than twenty years and has a solid reputation for quality work and reliability.</w:t>
            </w:r>
          </w:p>
          <w:p w14:paraId="64D8AB5E" w14:textId="77777777" w:rsidR="00FE06E8" w:rsidRPr="00BA110C" w:rsidRDefault="00FE06E8" w:rsidP="00FE06E8">
            <w:pPr>
              <w:spacing w:before="120" w:after="120" w:line="240" w:lineRule="auto"/>
              <w:jc w:val="both"/>
              <w:outlineLvl w:val="2"/>
              <w:rPr>
                <w:b/>
                <w:bCs/>
                <w:sz w:val="27"/>
                <w:szCs w:val="27"/>
              </w:rPr>
            </w:pPr>
            <w:bookmarkStart w:id="26" w:name="_Toc88483613"/>
            <w:r w:rsidRPr="00BA110C">
              <w:rPr>
                <w:b/>
                <w:bCs/>
                <w:sz w:val="27"/>
                <w:szCs w:val="27"/>
              </w:rPr>
              <w:t>Expansion</w:t>
            </w:r>
            <w:bookmarkEnd w:id="26"/>
          </w:p>
          <w:p w14:paraId="673317E7" w14:textId="77777777" w:rsidR="00FE06E8" w:rsidRPr="00BA110C" w:rsidRDefault="00FE06E8" w:rsidP="00FE06E8">
            <w:pPr>
              <w:spacing w:before="120" w:after="120" w:line="240" w:lineRule="auto"/>
              <w:jc w:val="both"/>
              <w:rPr>
                <w:sz w:val="22"/>
                <w:szCs w:val="22"/>
              </w:rPr>
            </w:pPr>
            <w:r w:rsidRPr="00BA110C">
              <w:rPr>
                <w:sz w:val="22"/>
                <w:szCs w:val="22"/>
              </w:rPr>
              <w:t xml:space="preserve">Normal Maintenance is busy and has recently had to turn down jobs because it lacks the capacity to do all the work offered. Homeowners now want to make home repairs and improvements which they had had to put off during the sour economy. With the economy improving, others are fixing up their homes to sell. Faced with so much demand, the owner of Normal Maintenance must decide whether to pay his existing workers overtime (which will increase the costs for each job and reduce profits) or hire additional workers. The competition for qualified construction labor is steep, and he is concerned that he will have to pay more than his usual rate of twelve dollars per hour or possibly get workers who are not as qualified as his current crew. He is, however, able to charge higher prices for his work because homeowners are experiencing long waits and delays getting bids and jobs completed.  The owner purchases a new truck and invests in additional tools in order to keep up with the demand for services. Customers are willing to pay more than usual so they can get the work done. Business is expanding to such an extent that Normal Maintenance and its suppliers are starting to have trouble obtaining materials such as shingles and siding because the manufacturers have </w:t>
            </w:r>
            <w:r w:rsidRPr="00BA110C">
              <w:rPr>
                <w:sz w:val="22"/>
                <w:szCs w:val="22"/>
              </w:rPr>
              <w:lastRenderedPageBreak/>
              <w:t>not kept pace with the economic expansion. In general, business is great for Normal Maintenance, but the expansion brings challenges.</w:t>
            </w:r>
          </w:p>
          <w:p w14:paraId="2E28E232" w14:textId="77777777" w:rsidR="00FE06E8" w:rsidRPr="00BA110C" w:rsidRDefault="00FE06E8" w:rsidP="00FE06E8">
            <w:pPr>
              <w:spacing w:before="120" w:after="120" w:line="240" w:lineRule="auto"/>
              <w:jc w:val="both"/>
              <w:outlineLvl w:val="2"/>
              <w:rPr>
                <w:b/>
                <w:bCs/>
                <w:sz w:val="27"/>
                <w:szCs w:val="27"/>
              </w:rPr>
            </w:pPr>
            <w:bookmarkStart w:id="27" w:name="_Toc88483614"/>
            <w:r w:rsidRPr="00BA110C">
              <w:rPr>
                <w:b/>
                <w:bCs/>
                <w:sz w:val="27"/>
                <w:szCs w:val="27"/>
              </w:rPr>
              <w:t>Peak</w:t>
            </w:r>
            <w:bookmarkEnd w:id="27"/>
            <w:r w:rsidRPr="00BA110C">
              <w:rPr>
                <w:b/>
                <w:bCs/>
                <w:sz w:val="27"/>
                <w:szCs w:val="27"/>
              </w:rPr>
              <w:t xml:space="preserve">  </w:t>
            </w:r>
          </w:p>
          <w:p w14:paraId="717A5381" w14:textId="77777777" w:rsidR="00FE06E8" w:rsidRPr="00BA110C" w:rsidRDefault="00FE06E8" w:rsidP="00FE06E8">
            <w:pPr>
              <w:spacing w:before="120" w:after="120" w:line="240" w:lineRule="auto"/>
              <w:jc w:val="both"/>
              <w:rPr>
                <w:sz w:val="22"/>
                <w:szCs w:val="22"/>
              </w:rPr>
            </w:pPr>
            <w:r w:rsidRPr="00BA110C">
              <w:rPr>
                <w:sz w:val="22"/>
                <w:szCs w:val="22"/>
              </w:rPr>
              <w:t>At the peak of the business cycle, the economy can be said to be “overheated.” Despite hiring additional workers, the owner and crews of Normal Maintenance are working seven days a week and are still unable to keep up with demand. They can’t work any harder or faster. As a result, the crews are exhausted and the quality of their work is beginning to decline. Customers leave messages requesting work and services, but the owner is so busy he doesn’t return phone calls. Jobs are getting started and completed late as the crews struggle to cover multiple job sites. As a result, customer complaints are on the rise, and the owner is worried about the long-term reputation of the business. Neither the business nor the economy can sustain this level of activity, and despite the fact that Normal Maintenance is making great money, everyone is ready for things to let up a little.</w:t>
            </w:r>
          </w:p>
          <w:p w14:paraId="7CE276AB" w14:textId="77777777" w:rsidR="00FE06E8" w:rsidRPr="00BA110C" w:rsidRDefault="00FE06E8" w:rsidP="00FE06E8">
            <w:pPr>
              <w:spacing w:before="120" w:after="120" w:line="240" w:lineRule="auto"/>
              <w:jc w:val="both"/>
              <w:outlineLvl w:val="2"/>
              <w:rPr>
                <w:b/>
                <w:bCs/>
                <w:sz w:val="27"/>
                <w:szCs w:val="27"/>
              </w:rPr>
            </w:pPr>
            <w:bookmarkStart w:id="28" w:name="_Toc88483615"/>
            <w:r w:rsidRPr="00BA110C">
              <w:rPr>
                <w:b/>
                <w:bCs/>
                <w:sz w:val="27"/>
                <w:szCs w:val="27"/>
              </w:rPr>
              <w:t>Contraction</w:t>
            </w:r>
            <w:bookmarkEnd w:id="28"/>
          </w:p>
          <w:p w14:paraId="16EF733D" w14:textId="77777777" w:rsidR="00FE06E8" w:rsidRPr="00BA110C" w:rsidRDefault="00FE06E8" w:rsidP="00FE06E8">
            <w:pPr>
              <w:spacing w:before="120" w:after="120" w:line="240" w:lineRule="auto"/>
              <w:jc w:val="both"/>
              <w:rPr>
                <w:sz w:val="22"/>
                <w:szCs w:val="22"/>
              </w:rPr>
            </w:pPr>
            <w:r w:rsidRPr="00BA110C">
              <w:rPr>
                <w:sz w:val="22"/>
                <w:szCs w:val="22"/>
              </w:rPr>
              <w:t xml:space="preserve">As the economy begins to contract, business begins to slow down for Normal Maintenance. They find that they are caught up on work and they aren’t getting so many phone calls. The owner is able to reduce his labor costs by cutting back on overtime and eliminate working on the weekends. When the phone does ring, homeowners are asking for </w:t>
            </w:r>
            <w:r w:rsidRPr="00BA110C">
              <w:rPr>
                <w:i/>
                <w:iCs/>
                <w:sz w:val="22"/>
                <w:szCs w:val="22"/>
              </w:rPr>
              <w:t>bids</w:t>
            </w:r>
            <w:r w:rsidRPr="00BA110C">
              <w:rPr>
                <w:sz w:val="22"/>
                <w:szCs w:val="22"/>
              </w:rPr>
              <w:t xml:space="preserve"> on work—not just placing work orders. Normal Maintenance loses out on several jobs because their bids are too high. The company begins to look for new suppliers who can provide them with materials at a cheaper price so they can be more competitive. The building material companies start offering “deals” and specials to contractors in order to generate sales. In general, competition for work has increased and some of the businesses that popped up during the expansion are no longer in the market. In the short term the owner is confident that he has enough work to keep his </w:t>
            </w:r>
            <w:r w:rsidRPr="00BA110C">
              <w:rPr>
                <w:sz w:val="22"/>
                <w:szCs w:val="22"/>
              </w:rPr>
              <w:lastRenderedPageBreak/>
              <w:t>crew busy, but he’s concerned that if things don’t pick up, he might have to lay off some of the less experienced workers.</w:t>
            </w:r>
          </w:p>
          <w:p w14:paraId="7B249B09" w14:textId="77777777" w:rsidR="00FE06E8" w:rsidRPr="00BA110C" w:rsidRDefault="00FE06E8" w:rsidP="00FE06E8">
            <w:pPr>
              <w:spacing w:before="120" w:after="120" w:line="240" w:lineRule="auto"/>
              <w:jc w:val="both"/>
              <w:outlineLvl w:val="2"/>
              <w:rPr>
                <w:b/>
                <w:bCs/>
                <w:sz w:val="27"/>
                <w:szCs w:val="27"/>
              </w:rPr>
            </w:pPr>
            <w:bookmarkStart w:id="29" w:name="_Toc88483616"/>
            <w:r w:rsidRPr="00BA110C">
              <w:rPr>
                <w:b/>
                <w:bCs/>
                <w:sz w:val="27"/>
                <w:szCs w:val="27"/>
              </w:rPr>
              <w:t>Trough</w:t>
            </w:r>
            <w:bookmarkEnd w:id="29"/>
          </w:p>
          <w:p w14:paraId="465CAB18" w14:textId="77777777" w:rsidR="00FE06E8" w:rsidRPr="00BA110C" w:rsidRDefault="00FE06E8" w:rsidP="00FE06E8">
            <w:pPr>
              <w:spacing w:before="120" w:after="120" w:line="240" w:lineRule="auto"/>
              <w:jc w:val="both"/>
              <w:rPr>
                <w:sz w:val="22"/>
                <w:szCs w:val="22"/>
              </w:rPr>
            </w:pPr>
            <w:r w:rsidRPr="00BA110C">
              <w:rPr>
                <w:sz w:val="22"/>
                <w:szCs w:val="22"/>
              </w:rPr>
              <w:t>On Monday morning, the crew of Normal Maintenance show up to work and the owner has to send them home: there’s no work for them. During the week before, they worked only three days, and the owner is down to his original crew of three employees. Several months ago he laid off the workers hired during the expansion. Although that was a difficult decision, the owner knows from hard experience that sometimes businesses fail not because their owners make bad decisions, but because they run out of money during recessions when there isn’t enough customer demand to sustain them. Without enough working capital to keep the doors open, some are forced to close down.</w:t>
            </w:r>
          </w:p>
          <w:p w14:paraId="6C1C9740" w14:textId="77777777" w:rsidR="00FE06E8" w:rsidRPr="00BA110C" w:rsidRDefault="00FE06E8" w:rsidP="00FE06E8">
            <w:pPr>
              <w:spacing w:before="120" w:after="120" w:line="240" w:lineRule="auto"/>
              <w:jc w:val="both"/>
              <w:rPr>
                <w:sz w:val="22"/>
                <w:szCs w:val="22"/>
              </w:rPr>
            </w:pPr>
            <w:r w:rsidRPr="00BA110C">
              <w:rPr>
                <w:sz w:val="22"/>
                <w:szCs w:val="22"/>
              </w:rPr>
              <w:t>Representatives from supply companies are stopping by the office hoping to get an order for even the smallest quantity of materials. The new truck and tools that the owner purchased during the boom now sit idle and represent additional debt and costs. The company’s remaining work comes from people who have decided to fix up their existing homes because the economy isn’t good enough for them to buy new ones. The owner increases his advertising budget, hoping to capture any business that might be had. He is optimistic that Normal Maintenance will weather this economic storm—they’ve done it before—but he’s worried about his employees paying their bills over the winter.</w:t>
            </w:r>
          </w:p>
          <w:p w14:paraId="1FE362CB" w14:textId="77777777" w:rsidR="00FE06E8" w:rsidRPr="00BA110C" w:rsidRDefault="00FE06E8" w:rsidP="00FE06E8">
            <w:pPr>
              <w:spacing w:before="120" w:after="120" w:line="240" w:lineRule="auto"/>
              <w:jc w:val="both"/>
              <w:rPr>
                <w:sz w:val="22"/>
                <w:szCs w:val="22"/>
              </w:rPr>
            </w:pPr>
            <w:r w:rsidRPr="00BA110C">
              <w:rPr>
                <w:sz w:val="22"/>
                <w:szCs w:val="22"/>
              </w:rPr>
              <w:t>The owner of Normal Maintenance has been in business for a long time, so he’s had some experience with the economic cycle. Though each stage has its stressors, he has learned to plan for them. One thing he knows is that the economy will eventually begin to expand again and run through the cycle all over again.</w:t>
            </w:r>
          </w:p>
          <w:p w14:paraId="4AAB0FB6" w14:textId="77777777" w:rsidR="00447E19" w:rsidRPr="00BA110C" w:rsidRDefault="00447E19" w:rsidP="00FE06E8">
            <w:pPr>
              <w:spacing w:before="120" w:after="120" w:line="240" w:lineRule="auto"/>
              <w:jc w:val="both"/>
              <w:outlineLvl w:val="2"/>
              <w:rPr>
                <w:b/>
                <w:bCs/>
                <w:sz w:val="27"/>
                <w:szCs w:val="27"/>
              </w:rPr>
            </w:pPr>
            <w:bookmarkStart w:id="30" w:name="_Toc88483617"/>
          </w:p>
          <w:p w14:paraId="7151D8FD" w14:textId="76C3A558" w:rsidR="00FE06E8" w:rsidRPr="00BA110C" w:rsidRDefault="00FE06E8" w:rsidP="00FE06E8">
            <w:pPr>
              <w:spacing w:before="120" w:after="120" w:line="240" w:lineRule="auto"/>
              <w:jc w:val="both"/>
              <w:outlineLvl w:val="2"/>
              <w:rPr>
                <w:b/>
                <w:bCs/>
                <w:sz w:val="27"/>
                <w:szCs w:val="27"/>
              </w:rPr>
            </w:pPr>
            <w:r w:rsidRPr="00BA110C">
              <w:rPr>
                <w:b/>
                <w:bCs/>
                <w:sz w:val="27"/>
                <w:szCs w:val="27"/>
              </w:rPr>
              <w:lastRenderedPageBreak/>
              <w:t>KEY TAKEAWAYS</w:t>
            </w:r>
            <w:bookmarkEnd w:id="30"/>
          </w:p>
          <w:p w14:paraId="6BFE5A8B" w14:textId="77777777" w:rsidR="00FE06E8" w:rsidRPr="00BA110C" w:rsidRDefault="00FE06E8" w:rsidP="00632952">
            <w:pPr>
              <w:numPr>
                <w:ilvl w:val="0"/>
                <w:numId w:val="3"/>
              </w:numPr>
              <w:spacing w:before="120" w:after="120" w:line="240" w:lineRule="auto"/>
              <w:jc w:val="both"/>
              <w:rPr>
                <w:sz w:val="22"/>
                <w:szCs w:val="22"/>
              </w:rPr>
            </w:pPr>
            <w:r w:rsidRPr="00BA110C">
              <w:rPr>
                <w:sz w:val="22"/>
                <w:szCs w:val="22"/>
              </w:rPr>
              <w:t>Business cycles are identified as having four distinct phases: peak, trough, contraction, and expansion.</w:t>
            </w:r>
          </w:p>
          <w:p w14:paraId="17E4716C" w14:textId="77777777" w:rsidR="00FE06E8" w:rsidRPr="00BA110C" w:rsidRDefault="00FE06E8" w:rsidP="00632952">
            <w:pPr>
              <w:numPr>
                <w:ilvl w:val="0"/>
                <w:numId w:val="3"/>
              </w:numPr>
              <w:spacing w:before="120" w:after="120" w:line="240" w:lineRule="auto"/>
              <w:jc w:val="both"/>
              <w:rPr>
                <w:sz w:val="22"/>
                <w:szCs w:val="22"/>
              </w:rPr>
            </w:pPr>
            <w:r w:rsidRPr="00BA110C">
              <w:rPr>
                <w:sz w:val="22"/>
                <w:szCs w:val="22"/>
              </w:rPr>
              <w:t>Business cycle fluctuations occur around a long-term growth trend and are usually measured by considering the growth rate of real gross domestic product.</w:t>
            </w:r>
          </w:p>
          <w:p w14:paraId="31DFF781" w14:textId="77777777" w:rsidR="00FE06E8" w:rsidRPr="00BA110C" w:rsidRDefault="00FE06E8" w:rsidP="00632952">
            <w:pPr>
              <w:numPr>
                <w:ilvl w:val="0"/>
                <w:numId w:val="3"/>
              </w:numPr>
              <w:spacing w:before="120" w:after="120" w:line="240" w:lineRule="auto"/>
              <w:jc w:val="both"/>
              <w:rPr>
                <w:sz w:val="22"/>
                <w:szCs w:val="22"/>
              </w:rPr>
            </w:pPr>
            <w:r w:rsidRPr="00BA110C">
              <w:rPr>
                <w:sz w:val="22"/>
                <w:szCs w:val="22"/>
              </w:rPr>
              <w:t>In the United States, it is generally accepted that the National Bureau of Economic Research (NBER) is the final arbiter of the dates of the peaks and troughs of the business cycle.</w:t>
            </w:r>
          </w:p>
          <w:p w14:paraId="06062568" w14:textId="5C4883B6" w:rsidR="00FE06E8" w:rsidRPr="00BA110C" w:rsidRDefault="00FE06E8" w:rsidP="00FE06E8">
            <w:pPr>
              <w:spacing w:before="120" w:after="120" w:line="240" w:lineRule="auto"/>
              <w:jc w:val="both"/>
              <w:rPr>
                <w:b/>
                <w:bCs/>
                <w:sz w:val="36"/>
                <w:szCs w:val="36"/>
              </w:rPr>
            </w:pPr>
            <w:r w:rsidRPr="00BA110C">
              <w:rPr>
                <w:sz w:val="24"/>
                <w:szCs w:val="24"/>
              </w:rPr>
              <w:t> </w:t>
            </w:r>
            <w:r w:rsidRPr="00BA110C">
              <w:rPr>
                <w:b/>
                <w:bCs/>
                <w:sz w:val="36"/>
                <w:szCs w:val="36"/>
              </w:rPr>
              <w:t>Check Your Understanding</w:t>
            </w:r>
          </w:p>
          <w:p w14:paraId="34D5AF52" w14:textId="77777777" w:rsidR="00FE06E8" w:rsidRPr="00BA110C" w:rsidRDefault="00FE06E8" w:rsidP="00FE06E8">
            <w:pPr>
              <w:spacing w:before="120" w:after="120" w:line="240" w:lineRule="auto"/>
              <w:jc w:val="both"/>
              <w:rPr>
                <w:sz w:val="22"/>
                <w:szCs w:val="22"/>
              </w:rPr>
            </w:pPr>
            <w:r w:rsidRPr="00BA110C">
              <w:rPr>
                <w:sz w:val="22"/>
                <w:szCs w:val="22"/>
              </w:rPr>
              <w:t xml:space="preserve">Answer the question(s) below to see how well you understand the topics covered in this section. This short quiz does </w:t>
            </w:r>
            <w:r w:rsidRPr="00BA110C">
              <w:rPr>
                <w:b/>
                <w:bCs/>
                <w:sz w:val="22"/>
                <w:szCs w:val="22"/>
              </w:rPr>
              <w:t>not</w:t>
            </w:r>
            <w:r w:rsidRPr="00BA110C">
              <w:rPr>
                <w:sz w:val="22"/>
                <w:szCs w:val="22"/>
              </w:rPr>
              <w:t xml:space="preserve"> count toward your grade in the class, and you can retake it an unlimited number of times.</w:t>
            </w:r>
          </w:p>
          <w:p w14:paraId="239A2B6F" w14:textId="77777777" w:rsidR="00FE06E8" w:rsidRPr="00BA110C" w:rsidRDefault="00FE06E8" w:rsidP="00FE06E8">
            <w:pPr>
              <w:spacing w:before="120" w:after="120" w:line="240" w:lineRule="auto"/>
              <w:jc w:val="both"/>
              <w:rPr>
                <w:sz w:val="22"/>
                <w:szCs w:val="22"/>
              </w:rPr>
            </w:pPr>
            <w:r w:rsidRPr="00BA110C">
              <w:rPr>
                <w:sz w:val="22"/>
                <w:szCs w:val="22"/>
              </w:rPr>
              <w:t>Use this quiz to check your understanding and decide whether to (1) study the previous section further or (2) move on to the next section.</w:t>
            </w:r>
          </w:p>
          <w:p w14:paraId="30D276CE" w14:textId="4C48E586" w:rsidR="00FE06E8" w:rsidRPr="00BA110C" w:rsidRDefault="00FE06E8" w:rsidP="00FE06E8">
            <w:pPr>
              <w:spacing w:before="120" w:after="120" w:line="240" w:lineRule="auto"/>
              <w:jc w:val="both"/>
              <w:rPr>
                <w:rFonts w:eastAsia="Calibri"/>
                <w:sz w:val="22"/>
                <w:szCs w:val="22"/>
                <w:lang w:eastAsia="en-US"/>
              </w:rPr>
            </w:pPr>
          </w:p>
        </w:tc>
        <w:tc>
          <w:tcPr>
            <w:tcW w:w="1284" w:type="pct"/>
            <w:tcBorders>
              <w:top w:val="single" w:sz="4" w:space="0" w:color="auto"/>
              <w:left w:val="single" w:sz="4" w:space="0" w:color="auto"/>
              <w:bottom w:val="single" w:sz="4" w:space="0" w:color="auto"/>
              <w:right w:val="single" w:sz="4" w:space="0" w:color="auto"/>
            </w:tcBorders>
            <w:vAlign w:val="center"/>
          </w:tcPr>
          <w:p w14:paraId="15249B8C" w14:textId="64DB0174" w:rsidR="00E01963"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m</w:t>
            </w:r>
            <w:r w:rsidR="000455D1" w:rsidRPr="00BA110C">
              <w:rPr>
                <w:rFonts w:eastAsia="Calibri"/>
                <w:sz w:val="22"/>
                <w:szCs w:val="22"/>
                <w:lang w:eastAsia="en-US"/>
              </w:rPr>
              <w:t>odule discusses the phases of a business cycle to give you a thorough grasp of the subject</w:t>
            </w:r>
            <w:r w:rsidR="002E37D5" w:rsidRPr="00BA110C">
              <w:rPr>
                <w:rFonts w:eastAsia="Calibri"/>
                <w:sz w:val="22"/>
                <w:szCs w:val="22"/>
                <w:lang w:eastAsia="en-US"/>
              </w:rPr>
              <w:t>.</w:t>
            </w:r>
          </w:p>
        </w:tc>
      </w:tr>
      <w:tr w:rsidR="00DC52F6" w:rsidRPr="00BA110C" w14:paraId="74AA2D4D" w14:textId="77777777" w:rsidTr="00DC52F6">
        <w:trPr>
          <w:trHeight w:val="703"/>
          <w:jc w:val="center"/>
        </w:trPr>
        <w:tc>
          <w:tcPr>
            <w:tcW w:w="814" w:type="pct"/>
            <w:tcBorders>
              <w:top w:val="single" w:sz="4" w:space="0" w:color="auto"/>
              <w:left w:val="single" w:sz="4" w:space="0" w:color="auto"/>
              <w:bottom w:val="single" w:sz="4" w:space="0" w:color="auto"/>
              <w:right w:val="single" w:sz="4" w:space="0" w:color="auto"/>
            </w:tcBorders>
            <w:vAlign w:val="center"/>
          </w:tcPr>
          <w:p w14:paraId="1D8F7506" w14:textId="77777777" w:rsidR="00DC52F6" w:rsidRPr="00BA110C" w:rsidRDefault="00DC52F6" w:rsidP="0034019C">
            <w:pPr>
              <w:spacing w:after="120" w:line="360" w:lineRule="auto"/>
              <w:rPr>
                <w:rFonts w:eastAsia="Calibri"/>
                <w:b/>
                <w:sz w:val="22"/>
                <w:szCs w:val="22"/>
                <w:lang w:val="en-GB" w:eastAsia="en-US"/>
              </w:rPr>
            </w:pPr>
            <w:r w:rsidRPr="00BA110C">
              <w:rPr>
                <w:rFonts w:eastAsia="Calibri"/>
                <w:b/>
                <w:sz w:val="22"/>
                <w:szCs w:val="22"/>
                <w:lang w:val="en-GB" w:eastAsia="en-US"/>
              </w:rPr>
              <w:lastRenderedPageBreak/>
              <w:t>2.1.4 The different methods of measuring inflation</w:t>
            </w:r>
          </w:p>
          <w:p w14:paraId="67AE64E5" w14:textId="77777777" w:rsidR="00DC52F6" w:rsidRPr="00BA110C" w:rsidRDefault="00DC52F6" w:rsidP="0034019C">
            <w:pPr>
              <w:spacing w:after="120" w:line="360" w:lineRule="auto"/>
              <w:rPr>
                <w:rFonts w:eastAsia="Calibri"/>
                <w:b/>
                <w:sz w:val="22"/>
                <w:szCs w:val="22"/>
                <w:lang w:val="en-GB" w:eastAsia="en-US"/>
              </w:rPr>
            </w:pPr>
          </w:p>
          <w:p w14:paraId="23891FC1" w14:textId="63E873C6" w:rsidR="002E37D5" w:rsidRPr="00BA110C" w:rsidRDefault="002E37D5" w:rsidP="0034019C">
            <w:pPr>
              <w:spacing w:after="120" w:line="360" w:lineRule="auto"/>
              <w:rPr>
                <w:rFonts w:eastAsia="Calibri"/>
                <w:b/>
                <w:sz w:val="22"/>
                <w:szCs w:val="22"/>
                <w:lang w:val="en-GB"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5E93E7E8" w14:textId="11C5D51A" w:rsidR="00DC52F6" w:rsidRPr="00BA110C" w:rsidRDefault="00DC52F6" w:rsidP="0034019C">
            <w:pPr>
              <w:spacing w:after="120" w:line="360" w:lineRule="auto"/>
              <w:rPr>
                <w:rFonts w:eastAsia="Calibri"/>
                <w:sz w:val="22"/>
                <w:szCs w:val="22"/>
                <w:lang w:eastAsia="en-US"/>
              </w:rPr>
            </w:pPr>
            <w:r w:rsidRPr="00BA110C">
              <w:rPr>
                <w:rFonts w:eastAsia="Calibri"/>
                <w:sz w:val="22"/>
                <w:szCs w:val="22"/>
                <w:lang w:eastAsia="en-US"/>
              </w:rPr>
              <w:t>STATS SA, 2017</w:t>
            </w:r>
          </w:p>
          <w:p w14:paraId="6B34A358" w14:textId="47132361" w:rsidR="00DC52F6" w:rsidRPr="00BA110C" w:rsidRDefault="00DC52F6" w:rsidP="0034019C">
            <w:pPr>
              <w:spacing w:after="120" w:line="360" w:lineRule="auto"/>
              <w:rPr>
                <w:rFonts w:eastAsia="Calibri"/>
                <w:sz w:val="22"/>
                <w:szCs w:val="22"/>
                <w:lang w:eastAsia="en-US"/>
              </w:rPr>
            </w:pPr>
            <w:r w:rsidRPr="00BA110C">
              <w:rPr>
                <w:rFonts w:eastAsia="Calibri"/>
                <w:sz w:val="22"/>
                <w:szCs w:val="22"/>
                <w:lang w:eastAsia="en-US"/>
              </w:rPr>
              <w:t xml:space="preserve">The South African CPI Sources and Methods manual </w:t>
            </w:r>
          </w:p>
          <w:p w14:paraId="78B5DEF1" w14:textId="34CFCFD3" w:rsidR="00DC52F6" w:rsidRPr="00BA110C" w:rsidRDefault="00DC52F6" w:rsidP="0034019C">
            <w:pPr>
              <w:spacing w:after="120" w:line="360" w:lineRule="auto"/>
              <w:rPr>
                <w:rFonts w:eastAsia="Calibri"/>
                <w:sz w:val="22"/>
                <w:szCs w:val="22"/>
                <w:lang w:eastAsia="en-US"/>
              </w:rPr>
            </w:pPr>
            <w:r w:rsidRPr="00BA110C">
              <w:rPr>
                <w:rFonts w:eastAsia="Calibri"/>
                <w:sz w:val="22"/>
                <w:szCs w:val="22"/>
                <w:lang w:eastAsia="en-US"/>
              </w:rPr>
              <w:t xml:space="preserve">Retrieved from </w:t>
            </w:r>
            <w:hyperlink r:id="rId129" w:history="1">
              <w:r w:rsidRPr="00BA110C">
                <w:rPr>
                  <w:rStyle w:val="Hyperlink"/>
                  <w:rFonts w:eastAsia="Calibri"/>
                  <w:sz w:val="22"/>
                  <w:szCs w:val="22"/>
                  <w:lang w:eastAsia="en-US"/>
                </w:rPr>
                <w:t>http://www.statssa.gov.za/cpi/documents/The_South_African_CPI_sources_and_methods_26Feb13.pdf</w:t>
              </w:r>
            </w:hyperlink>
          </w:p>
        </w:tc>
        <w:tc>
          <w:tcPr>
            <w:tcW w:w="1284" w:type="pct"/>
            <w:tcBorders>
              <w:top w:val="single" w:sz="4" w:space="0" w:color="auto"/>
              <w:left w:val="single" w:sz="4" w:space="0" w:color="auto"/>
              <w:bottom w:val="single" w:sz="4" w:space="0" w:color="auto"/>
              <w:right w:val="single" w:sz="4" w:space="0" w:color="auto"/>
            </w:tcBorders>
            <w:vAlign w:val="center"/>
          </w:tcPr>
          <w:p w14:paraId="7436C82C" w14:textId="71357CDB" w:rsidR="00DC52F6"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t>The p</w:t>
            </w:r>
            <w:r w:rsidR="00DC52F6" w:rsidRPr="00BA110C">
              <w:rPr>
                <w:rFonts w:eastAsia="Calibri"/>
                <w:sz w:val="22"/>
                <w:szCs w:val="22"/>
                <w:lang w:eastAsia="en-US"/>
              </w:rPr>
              <w:t>ublication is an overview o</w:t>
            </w:r>
            <w:r w:rsidRPr="00BA110C">
              <w:rPr>
                <w:rFonts w:eastAsia="Calibri"/>
                <w:sz w:val="22"/>
                <w:szCs w:val="22"/>
                <w:lang w:eastAsia="en-US"/>
              </w:rPr>
              <w:t>f</w:t>
            </w:r>
            <w:r w:rsidR="00DC52F6" w:rsidRPr="00BA110C">
              <w:rPr>
                <w:rFonts w:eastAsia="Calibri"/>
                <w:sz w:val="22"/>
                <w:szCs w:val="22"/>
                <w:lang w:eastAsia="en-US"/>
              </w:rPr>
              <w:t xml:space="preserve"> the overall process of computing CPI in South Africa  </w:t>
            </w:r>
          </w:p>
        </w:tc>
      </w:tr>
      <w:tr w:rsidR="00E01963" w:rsidRPr="00BA110C" w14:paraId="7AEAD498" w14:textId="77777777" w:rsidTr="00E01963">
        <w:trPr>
          <w:trHeight w:val="703"/>
          <w:jc w:val="center"/>
        </w:trPr>
        <w:tc>
          <w:tcPr>
            <w:tcW w:w="814" w:type="pct"/>
            <w:tcBorders>
              <w:left w:val="single" w:sz="4" w:space="0" w:color="auto"/>
              <w:right w:val="single" w:sz="4" w:space="0" w:color="auto"/>
            </w:tcBorders>
            <w:vAlign w:val="center"/>
          </w:tcPr>
          <w:p w14:paraId="4B86B5AE" w14:textId="77777777" w:rsidR="00974A80" w:rsidRPr="00BA110C" w:rsidRDefault="00974A80" w:rsidP="0034019C">
            <w:pPr>
              <w:spacing w:after="120" w:line="360" w:lineRule="auto"/>
              <w:rPr>
                <w:rFonts w:eastAsia="Calibri"/>
                <w:b/>
                <w:sz w:val="22"/>
                <w:szCs w:val="22"/>
                <w:lang w:val="en-GB" w:eastAsia="en-US"/>
              </w:rPr>
            </w:pPr>
            <w:r w:rsidRPr="00BA110C">
              <w:rPr>
                <w:rFonts w:eastAsia="Calibri"/>
                <w:b/>
                <w:sz w:val="22"/>
                <w:szCs w:val="22"/>
                <w:lang w:val="en-GB" w:eastAsia="en-US"/>
              </w:rPr>
              <w:lastRenderedPageBreak/>
              <w:t>2.1.4 The different methods of measuring inflation</w:t>
            </w:r>
          </w:p>
          <w:p w14:paraId="3EC07699" w14:textId="6E56BD2B" w:rsidR="00E01963" w:rsidRPr="00BA110C" w:rsidRDefault="00E01963" w:rsidP="0034019C">
            <w:pPr>
              <w:spacing w:after="120" w:line="360" w:lineRule="auto"/>
              <w:rPr>
                <w:rFonts w:eastAsia="Calibri"/>
                <w:sz w:val="22"/>
                <w:szCs w:val="22"/>
                <w:lang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391CF7D3" w14:textId="55CC333C" w:rsidR="00974A80" w:rsidRPr="00BA110C" w:rsidRDefault="00974A80" w:rsidP="0034019C">
            <w:pPr>
              <w:spacing w:after="120" w:line="360" w:lineRule="auto"/>
              <w:rPr>
                <w:rFonts w:eastAsia="Calibri"/>
                <w:sz w:val="22"/>
                <w:szCs w:val="22"/>
                <w:lang w:eastAsia="en-US"/>
              </w:rPr>
            </w:pPr>
            <w:r w:rsidRPr="00BA110C">
              <w:rPr>
                <w:rFonts w:eastAsia="Calibri"/>
                <w:sz w:val="22"/>
                <w:szCs w:val="22"/>
                <w:lang w:eastAsia="en-US"/>
              </w:rPr>
              <w:t xml:space="preserve">STATISTICAL RELEASE P0141 </w:t>
            </w:r>
          </w:p>
          <w:p w14:paraId="2EC99BEC" w14:textId="2E88DA7C" w:rsidR="00E01963" w:rsidRPr="00710362" w:rsidRDefault="00974A80" w:rsidP="0034019C">
            <w:pPr>
              <w:spacing w:after="120" w:line="360" w:lineRule="auto"/>
              <w:rPr>
                <w:rFonts w:eastAsia="Calibri"/>
                <w:color w:val="000000" w:themeColor="text1"/>
                <w:sz w:val="22"/>
                <w:szCs w:val="22"/>
                <w:lang w:eastAsia="en-US"/>
              </w:rPr>
            </w:pPr>
            <w:r w:rsidRPr="00BA110C">
              <w:rPr>
                <w:rFonts w:eastAsia="Calibri"/>
                <w:sz w:val="22"/>
                <w:szCs w:val="22"/>
                <w:lang w:eastAsia="en-US"/>
              </w:rPr>
              <w:t>Consumer Price index</w:t>
            </w:r>
            <w:r w:rsidR="002E37D5" w:rsidRPr="00BA110C">
              <w:rPr>
                <w:rFonts w:eastAsia="Calibri"/>
                <w:sz w:val="22"/>
                <w:szCs w:val="22"/>
                <w:lang w:eastAsia="en-US"/>
              </w:rPr>
              <w:t xml:space="preserve"> </w:t>
            </w:r>
            <w:r w:rsidRPr="00BA110C">
              <w:rPr>
                <w:rFonts w:eastAsia="Calibri"/>
                <w:sz w:val="22"/>
                <w:szCs w:val="22"/>
                <w:lang w:eastAsia="en-US"/>
              </w:rPr>
              <w:t xml:space="preserve">(CPI) </w:t>
            </w:r>
            <w:r w:rsidRPr="00710362">
              <w:rPr>
                <w:rFonts w:eastAsia="Calibri"/>
                <w:color w:val="000000" w:themeColor="text1"/>
                <w:sz w:val="22"/>
                <w:szCs w:val="22"/>
                <w:lang w:eastAsia="en-US"/>
              </w:rPr>
              <w:t>20</w:t>
            </w:r>
            <w:r w:rsidR="00FE06E8" w:rsidRPr="00710362">
              <w:rPr>
                <w:rFonts w:eastAsia="Calibri"/>
                <w:color w:val="000000" w:themeColor="text1"/>
                <w:sz w:val="22"/>
                <w:szCs w:val="22"/>
                <w:lang w:eastAsia="en-US"/>
              </w:rPr>
              <w:t>21</w:t>
            </w:r>
            <w:r w:rsidRPr="00710362">
              <w:rPr>
                <w:rFonts w:eastAsia="Calibri"/>
                <w:color w:val="000000" w:themeColor="text1"/>
                <w:sz w:val="22"/>
                <w:szCs w:val="22"/>
                <w:lang w:eastAsia="en-US"/>
              </w:rPr>
              <w:t xml:space="preserve"> Weights</w:t>
            </w:r>
            <w:r w:rsidR="002E37D5" w:rsidRPr="00710362">
              <w:rPr>
                <w:rFonts w:eastAsia="Calibri"/>
                <w:color w:val="000000" w:themeColor="text1"/>
                <w:sz w:val="22"/>
                <w:szCs w:val="22"/>
                <w:lang w:eastAsia="en-US"/>
              </w:rPr>
              <w:t xml:space="preserve"> </w:t>
            </w:r>
            <w:r w:rsidRPr="00710362">
              <w:rPr>
                <w:rFonts w:eastAsia="Calibri"/>
                <w:color w:val="000000" w:themeColor="text1"/>
                <w:sz w:val="22"/>
                <w:szCs w:val="22"/>
                <w:lang w:eastAsia="en-US"/>
              </w:rPr>
              <w:t>(Total Country)</w:t>
            </w:r>
          </w:p>
          <w:p w14:paraId="29654FEF" w14:textId="75F0C506" w:rsidR="00974A80" w:rsidRPr="00BA110C" w:rsidRDefault="00974A80" w:rsidP="0034019C">
            <w:pPr>
              <w:spacing w:after="120" w:line="360" w:lineRule="auto"/>
              <w:rPr>
                <w:rFonts w:eastAsia="Calibri"/>
                <w:sz w:val="22"/>
                <w:szCs w:val="22"/>
                <w:lang w:eastAsia="en-US"/>
              </w:rPr>
            </w:pPr>
            <w:r w:rsidRPr="00710362">
              <w:rPr>
                <w:rFonts w:eastAsia="Calibri"/>
                <w:color w:val="000000" w:themeColor="text1"/>
                <w:sz w:val="22"/>
                <w:szCs w:val="22"/>
                <w:lang w:eastAsia="en-US"/>
              </w:rPr>
              <w:t>Retrieved f</w:t>
            </w:r>
            <w:r w:rsidR="00FE06E8" w:rsidRPr="00710362">
              <w:rPr>
                <w:rFonts w:eastAsia="Calibri"/>
                <w:color w:val="000000" w:themeColor="text1"/>
                <w:sz w:val="22"/>
                <w:szCs w:val="22"/>
                <w:lang w:eastAsia="en-US"/>
              </w:rPr>
              <w:t>ro</w:t>
            </w:r>
            <w:r w:rsidRPr="00710362">
              <w:rPr>
                <w:rFonts w:eastAsia="Calibri"/>
                <w:color w:val="000000" w:themeColor="text1"/>
                <w:sz w:val="22"/>
                <w:szCs w:val="22"/>
                <w:lang w:eastAsia="en-US"/>
              </w:rPr>
              <w:t xml:space="preserve">m </w:t>
            </w:r>
            <w:r w:rsidR="00FE06E8" w:rsidRPr="00BA110C">
              <w:t>https://www.statssa.gov.za/publications/P0141/P0141September2021.pdf</w:t>
            </w:r>
          </w:p>
          <w:p w14:paraId="1A41CAEC" w14:textId="77777777" w:rsidR="00E01963" w:rsidRPr="00710362" w:rsidRDefault="00FE06E8" w:rsidP="0034019C">
            <w:pPr>
              <w:spacing w:after="120" w:line="360" w:lineRule="auto"/>
              <w:rPr>
                <w:rFonts w:eastAsia="Calibri"/>
                <w:b/>
                <w:bCs/>
                <w:color w:val="000000" w:themeColor="text1"/>
                <w:sz w:val="22"/>
                <w:szCs w:val="22"/>
                <w:lang w:eastAsia="en-US"/>
              </w:rPr>
            </w:pPr>
            <w:r w:rsidRPr="00710362">
              <w:rPr>
                <w:rFonts w:eastAsia="Calibri"/>
                <w:b/>
                <w:bCs/>
                <w:color w:val="000000" w:themeColor="text1"/>
                <w:sz w:val="22"/>
                <w:szCs w:val="22"/>
                <w:lang w:eastAsia="en-US"/>
              </w:rPr>
              <w:t>SEE ATTACHMENTS</w:t>
            </w:r>
          </w:p>
          <w:p w14:paraId="076F7C16" w14:textId="0D85F40D" w:rsidR="00447E19" w:rsidRPr="00BA110C" w:rsidRDefault="00447E19" w:rsidP="0034019C">
            <w:pPr>
              <w:spacing w:after="120" w:line="360" w:lineRule="auto"/>
              <w:rPr>
                <w:rFonts w:eastAsia="Calibri"/>
                <w:b/>
                <w:bCs/>
                <w:sz w:val="22"/>
                <w:szCs w:val="22"/>
                <w:lang w:eastAsia="en-US"/>
              </w:rPr>
            </w:pPr>
            <w:r w:rsidRPr="00710362">
              <w:rPr>
                <w:rFonts w:eastAsia="Calibri"/>
                <w:b/>
                <w:bCs/>
                <w:color w:val="000000" w:themeColor="text1"/>
                <w:sz w:val="22"/>
                <w:szCs w:val="22"/>
                <w:lang w:eastAsia="en-US"/>
              </w:rPr>
              <w:t>P0141September2021.pdf</w:t>
            </w:r>
          </w:p>
        </w:tc>
        <w:tc>
          <w:tcPr>
            <w:tcW w:w="1284" w:type="pct"/>
            <w:tcBorders>
              <w:top w:val="single" w:sz="4" w:space="0" w:color="auto"/>
              <w:left w:val="single" w:sz="4" w:space="0" w:color="auto"/>
              <w:bottom w:val="single" w:sz="4" w:space="0" w:color="auto"/>
              <w:right w:val="single" w:sz="4" w:space="0" w:color="auto"/>
            </w:tcBorders>
            <w:vAlign w:val="center"/>
          </w:tcPr>
          <w:p w14:paraId="5AF8192E" w14:textId="448D8798" w:rsidR="00E01963" w:rsidRPr="00BA110C" w:rsidRDefault="00974A80" w:rsidP="0034019C">
            <w:pPr>
              <w:spacing w:after="120" w:line="360" w:lineRule="auto"/>
              <w:rPr>
                <w:rFonts w:eastAsia="Calibri"/>
                <w:color w:val="FF0000"/>
                <w:sz w:val="22"/>
                <w:szCs w:val="22"/>
                <w:lang w:eastAsia="en-US"/>
              </w:rPr>
            </w:pPr>
            <w:r w:rsidRPr="00BA110C">
              <w:rPr>
                <w:rFonts w:eastAsia="Calibri"/>
                <w:sz w:val="22"/>
                <w:szCs w:val="22"/>
                <w:lang w:eastAsia="en-US"/>
              </w:rPr>
              <w:t xml:space="preserve">The publication gives more insight </w:t>
            </w:r>
            <w:r w:rsidR="00447E19" w:rsidRPr="00BA110C">
              <w:rPr>
                <w:rFonts w:eastAsia="Calibri"/>
                <w:sz w:val="22"/>
                <w:szCs w:val="22"/>
                <w:lang w:eastAsia="en-US"/>
              </w:rPr>
              <w:t>into</w:t>
            </w:r>
            <w:r w:rsidRPr="00BA110C">
              <w:rPr>
                <w:rFonts w:eastAsia="Calibri"/>
                <w:sz w:val="22"/>
                <w:szCs w:val="22"/>
                <w:lang w:eastAsia="en-US"/>
              </w:rPr>
              <w:t xml:space="preserve"> the different measures of inflation</w:t>
            </w:r>
            <w:r w:rsidR="00447E19" w:rsidRPr="00BA110C">
              <w:rPr>
                <w:rFonts w:eastAsia="Calibri"/>
                <w:sz w:val="22"/>
                <w:szCs w:val="22"/>
                <w:lang w:eastAsia="en-US"/>
              </w:rPr>
              <w:t>,</w:t>
            </w:r>
            <w:r w:rsidRPr="00BA110C">
              <w:rPr>
                <w:rFonts w:eastAsia="Calibri"/>
                <w:sz w:val="22"/>
                <w:szCs w:val="22"/>
                <w:lang w:eastAsia="en-US"/>
              </w:rPr>
              <w:t xml:space="preserve"> including the move from to replace mortgage repayments with Equivalent owners Rent in the computation of CPIX</w:t>
            </w:r>
            <w:r w:rsidR="002E37D5" w:rsidRPr="00BA110C">
              <w:rPr>
                <w:rFonts w:eastAsia="Calibri"/>
                <w:sz w:val="22"/>
                <w:szCs w:val="22"/>
                <w:lang w:eastAsia="en-US"/>
              </w:rPr>
              <w:t>.</w:t>
            </w:r>
            <w:r w:rsidR="00E01963" w:rsidRPr="00BA110C">
              <w:rPr>
                <w:rFonts w:eastAsia="Calibri"/>
                <w:color w:val="FF0000"/>
                <w:sz w:val="22"/>
                <w:szCs w:val="22"/>
                <w:lang w:eastAsia="en-US"/>
              </w:rPr>
              <w:t xml:space="preserve"> </w:t>
            </w:r>
          </w:p>
        </w:tc>
      </w:tr>
      <w:tr w:rsidR="00DA5DD3" w:rsidRPr="00BA110C" w14:paraId="76F34079" w14:textId="77777777" w:rsidTr="00DA5DD3">
        <w:trPr>
          <w:trHeight w:val="703"/>
          <w:jc w:val="center"/>
        </w:trPr>
        <w:tc>
          <w:tcPr>
            <w:tcW w:w="814" w:type="pct"/>
            <w:tcBorders>
              <w:top w:val="single" w:sz="4" w:space="0" w:color="auto"/>
              <w:left w:val="single" w:sz="4" w:space="0" w:color="auto"/>
              <w:bottom w:val="single" w:sz="4" w:space="0" w:color="auto"/>
              <w:right w:val="single" w:sz="4" w:space="0" w:color="auto"/>
            </w:tcBorders>
            <w:vAlign w:val="center"/>
          </w:tcPr>
          <w:p w14:paraId="2AE6E035" w14:textId="02BD17E4" w:rsidR="00DA5DD3" w:rsidRPr="00BA110C" w:rsidRDefault="000913EC" w:rsidP="0034019C">
            <w:pPr>
              <w:spacing w:after="120" w:line="360" w:lineRule="auto"/>
              <w:rPr>
                <w:rFonts w:eastAsia="Calibri"/>
                <w:b/>
                <w:sz w:val="22"/>
                <w:szCs w:val="22"/>
                <w:lang w:val="en-GB" w:eastAsia="en-US"/>
              </w:rPr>
            </w:pPr>
            <w:r w:rsidRPr="00BA110C">
              <w:rPr>
                <w:rFonts w:eastAsia="Calibri"/>
                <w:b/>
                <w:sz w:val="22"/>
                <w:szCs w:val="22"/>
                <w:lang w:val="en-GB" w:eastAsia="en-US"/>
              </w:rPr>
              <w:t xml:space="preserve">3.1 </w:t>
            </w:r>
            <w:r w:rsidR="00DA5DD3" w:rsidRPr="00BA110C">
              <w:rPr>
                <w:rFonts w:eastAsia="Calibri"/>
                <w:b/>
                <w:sz w:val="22"/>
                <w:szCs w:val="22"/>
                <w:lang w:val="en-GB" w:eastAsia="en-US"/>
              </w:rPr>
              <w:t>The SARB Monetary policy implementation</w:t>
            </w:r>
          </w:p>
        </w:tc>
        <w:tc>
          <w:tcPr>
            <w:tcW w:w="2902" w:type="pct"/>
            <w:tcBorders>
              <w:top w:val="single" w:sz="4" w:space="0" w:color="auto"/>
              <w:left w:val="single" w:sz="4" w:space="0" w:color="auto"/>
              <w:bottom w:val="single" w:sz="4" w:space="0" w:color="auto"/>
              <w:right w:val="single" w:sz="4" w:space="0" w:color="auto"/>
            </w:tcBorders>
            <w:vAlign w:val="center"/>
          </w:tcPr>
          <w:p w14:paraId="763412F7" w14:textId="77777777" w:rsidR="00DA5DD3" w:rsidRPr="00BA110C" w:rsidRDefault="00DA5DD3" w:rsidP="00FE06E8">
            <w:pPr>
              <w:spacing w:before="120" w:after="120" w:line="360" w:lineRule="auto"/>
              <w:jc w:val="both"/>
              <w:rPr>
                <w:rFonts w:eastAsia="Calibri"/>
                <w:sz w:val="22"/>
                <w:szCs w:val="22"/>
                <w:lang w:eastAsia="en-US"/>
              </w:rPr>
            </w:pPr>
            <w:r w:rsidRPr="00BA110C">
              <w:rPr>
                <w:rFonts w:eastAsia="Calibri"/>
                <w:sz w:val="22"/>
                <w:szCs w:val="22"/>
                <w:lang w:eastAsia="en-US"/>
              </w:rPr>
              <w:t>SOUTH AFRICAN RESERVE BANK</w:t>
            </w:r>
          </w:p>
          <w:p w14:paraId="77C06403" w14:textId="15AD6725" w:rsidR="00FE06E8" w:rsidRPr="00BA110C" w:rsidRDefault="00DA5DD3" w:rsidP="00710362">
            <w:pPr>
              <w:spacing w:before="120" w:after="120" w:line="360" w:lineRule="auto"/>
              <w:jc w:val="both"/>
              <w:rPr>
                <w:rStyle w:val="Hyperlink"/>
                <w:rFonts w:eastAsia="Calibri"/>
                <w:b/>
                <w:bCs/>
                <w:color w:val="FF0000"/>
                <w:sz w:val="22"/>
                <w:szCs w:val="22"/>
                <w:u w:val="none"/>
                <w:lang w:eastAsia="en-US"/>
              </w:rPr>
            </w:pPr>
            <w:r w:rsidRPr="00BA110C">
              <w:rPr>
                <w:rFonts w:eastAsia="Calibri"/>
                <w:sz w:val="22"/>
                <w:szCs w:val="22"/>
                <w:lang w:eastAsia="en-US"/>
              </w:rPr>
              <w:t>Monetary policy</w:t>
            </w:r>
            <w:r w:rsidR="00FE06E8" w:rsidRPr="00BA110C">
              <w:rPr>
                <w:rFonts w:eastAsia="Calibri"/>
                <w:sz w:val="22"/>
                <w:szCs w:val="22"/>
                <w:lang w:eastAsia="en-US"/>
              </w:rPr>
              <w:t xml:space="preserve"> </w:t>
            </w:r>
          </w:p>
          <w:p w14:paraId="3A910F2D" w14:textId="36125129" w:rsidR="00FE06E8" w:rsidRPr="00BA110C" w:rsidRDefault="00FE06E8" w:rsidP="00FE06E8">
            <w:pPr>
              <w:spacing w:before="120" w:after="120" w:line="360" w:lineRule="auto"/>
              <w:jc w:val="both"/>
              <w:rPr>
                <w:rStyle w:val="Hyperlink"/>
                <w:rFonts w:eastAsia="Calibri"/>
                <w:sz w:val="22"/>
                <w:szCs w:val="22"/>
                <w:lang w:eastAsia="en-US"/>
              </w:rPr>
            </w:pPr>
            <w:r w:rsidRPr="00BA110C">
              <w:rPr>
                <w:rStyle w:val="Hyperlink"/>
                <w:rFonts w:eastAsia="Calibri"/>
                <w:sz w:val="22"/>
                <w:szCs w:val="22"/>
                <w:lang w:eastAsia="en-US"/>
              </w:rPr>
              <w:t>https://www.resbank.co.za/en/home/what-we-do/monetary-policy</w:t>
            </w:r>
          </w:p>
          <w:p w14:paraId="7E8F2D82" w14:textId="77777777" w:rsidR="00FE06E8" w:rsidRPr="00BA110C" w:rsidRDefault="00FE06E8" w:rsidP="00FE06E8">
            <w:pPr>
              <w:spacing w:before="120" w:after="120" w:line="240" w:lineRule="auto"/>
              <w:jc w:val="both"/>
              <w:outlineLvl w:val="4"/>
              <w:rPr>
                <w:b/>
                <w:bCs/>
                <w:sz w:val="32"/>
                <w:szCs w:val="32"/>
              </w:rPr>
            </w:pPr>
            <w:r w:rsidRPr="00BA110C">
              <w:rPr>
                <w:b/>
                <w:bCs/>
                <w:sz w:val="32"/>
                <w:szCs w:val="32"/>
              </w:rPr>
              <w:t>The SARB fulfils its constitutional mandate to protect the value of the rand by keeping inflation low and steady.</w:t>
            </w:r>
          </w:p>
          <w:p w14:paraId="6C59A285" w14:textId="2A8C4E35" w:rsidR="00FE06E8" w:rsidRPr="00BA110C" w:rsidRDefault="00FE06E8" w:rsidP="00FE06E8">
            <w:pPr>
              <w:spacing w:before="120" w:after="120" w:line="240" w:lineRule="auto"/>
              <w:jc w:val="both"/>
              <w:outlineLvl w:val="1"/>
              <w:rPr>
                <w:sz w:val="22"/>
                <w:szCs w:val="22"/>
              </w:rPr>
            </w:pPr>
            <w:bookmarkStart w:id="31" w:name="_Toc88483618"/>
            <w:r w:rsidRPr="00BA110C">
              <w:rPr>
                <w:b/>
                <w:bCs/>
                <w:sz w:val="22"/>
                <w:szCs w:val="22"/>
              </w:rPr>
              <w:t>Monetary policy is the means by which central banks manage the money supply to achieve their goals. The SARB uses interest rates to influence the level of inflation.</w:t>
            </w:r>
            <w:bookmarkEnd w:id="31"/>
          </w:p>
          <w:p w14:paraId="45BCA753" w14:textId="77777777" w:rsidR="00FE06E8" w:rsidRPr="00BA110C" w:rsidRDefault="00FE06E8" w:rsidP="00FE06E8">
            <w:pPr>
              <w:spacing w:before="120" w:after="120" w:line="240" w:lineRule="auto"/>
              <w:jc w:val="both"/>
              <w:rPr>
                <w:sz w:val="22"/>
                <w:szCs w:val="22"/>
              </w:rPr>
            </w:pPr>
            <w:r w:rsidRPr="00BA110C">
              <w:rPr>
                <w:sz w:val="22"/>
                <w:szCs w:val="22"/>
              </w:rPr>
              <w:t>National Treasury, in consultation with the SARB, sets the inflation target, which acts as a benchmark against which price stability is measured. The SARB then independently makes monetary policy so as to achieve this target. </w:t>
            </w:r>
          </w:p>
          <w:p w14:paraId="716C0147" w14:textId="77777777" w:rsidR="00FE06E8" w:rsidRPr="00BA110C" w:rsidRDefault="00FE06E8" w:rsidP="00FE06E8">
            <w:pPr>
              <w:spacing w:before="120" w:after="120" w:line="240" w:lineRule="auto"/>
              <w:jc w:val="both"/>
              <w:rPr>
                <w:sz w:val="22"/>
                <w:szCs w:val="22"/>
              </w:rPr>
            </w:pPr>
            <w:r w:rsidRPr="00BA110C">
              <w:rPr>
                <w:sz w:val="22"/>
                <w:szCs w:val="22"/>
              </w:rPr>
              <w:t xml:space="preserve">The basic aim of monetary policy is to determine how much money an economy should have in circulation. The monetary policies of countries </w:t>
            </w:r>
            <w:r w:rsidRPr="00BA110C">
              <w:rPr>
                <w:sz w:val="22"/>
                <w:szCs w:val="22"/>
              </w:rPr>
              <w:lastRenderedPageBreak/>
              <w:t>may differ, but most major economies aim for low and stable inflation, and have publicly announced inflation targets. </w:t>
            </w:r>
          </w:p>
          <w:p w14:paraId="5779F0BC" w14:textId="77777777" w:rsidR="00FE06E8" w:rsidRPr="00BA110C" w:rsidRDefault="00FE06E8" w:rsidP="00FE06E8">
            <w:pPr>
              <w:spacing w:before="120" w:after="120" w:line="240" w:lineRule="auto"/>
              <w:jc w:val="both"/>
              <w:rPr>
                <w:sz w:val="22"/>
                <w:szCs w:val="22"/>
              </w:rPr>
            </w:pPr>
            <w:r w:rsidRPr="00BA110C">
              <w:rPr>
                <w:sz w:val="22"/>
                <w:szCs w:val="22"/>
              </w:rPr>
              <w:t>To protect the value of the rand, the SARB uses inflation targeting, which aims to maintain consumer price inflation between 3% and 6%. The value of the currency is therefore protected relative to domestic consumer prices.</w:t>
            </w:r>
          </w:p>
          <w:p w14:paraId="7C154485" w14:textId="77777777" w:rsidR="00FE06E8" w:rsidRPr="00BA110C" w:rsidRDefault="00FE06E8" w:rsidP="00FE06E8">
            <w:pPr>
              <w:spacing w:before="120" w:after="120" w:line="240" w:lineRule="auto"/>
              <w:jc w:val="both"/>
              <w:rPr>
                <w:sz w:val="22"/>
                <w:szCs w:val="22"/>
              </w:rPr>
            </w:pPr>
            <w:r w:rsidRPr="00BA110C">
              <w:rPr>
                <w:sz w:val="22"/>
                <w:szCs w:val="22"/>
              </w:rPr>
              <w:t>Monetary policy is implemented by setting a short-term policy rate – the repo rate. This affects the borrowing costs of the financial sector, which, in turn, affect the broader economy. The repo rate is so called because banks give the SARB an asset, such as a Government bond, in exchange for cash. They can later repossess (repo) that asset at a lower price, which reflects the interest they paid (i.e. the repo rate) to have the cash.</w:t>
            </w:r>
          </w:p>
          <w:p w14:paraId="05F6D77B" w14:textId="77777777" w:rsidR="00FE06E8" w:rsidRPr="00BA110C" w:rsidRDefault="00FE06E8" w:rsidP="00FE06E8">
            <w:pPr>
              <w:spacing w:before="120" w:after="120" w:line="240" w:lineRule="auto"/>
              <w:jc w:val="both"/>
              <w:outlineLvl w:val="5"/>
              <w:rPr>
                <w:b/>
                <w:bCs/>
                <w:sz w:val="22"/>
                <w:szCs w:val="22"/>
              </w:rPr>
            </w:pPr>
            <w:r w:rsidRPr="00BA110C">
              <w:rPr>
                <w:b/>
                <w:bCs/>
                <w:sz w:val="22"/>
                <w:szCs w:val="22"/>
              </w:rPr>
              <w:t>Inflation Targeting Framework</w:t>
            </w:r>
          </w:p>
          <w:p w14:paraId="12F1E9ED" w14:textId="25B78D32" w:rsidR="00FE06E8" w:rsidRPr="00BA110C" w:rsidRDefault="00FE06E8" w:rsidP="00447E19">
            <w:pPr>
              <w:spacing w:before="120" w:after="120" w:line="240" w:lineRule="auto"/>
              <w:jc w:val="both"/>
              <w:rPr>
                <w:rFonts w:eastAsia="Calibri"/>
                <w:sz w:val="22"/>
                <w:szCs w:val="22"/>
                <w:lang w:eastAsia="en-US"/>
              </w:rPr>
            </w:pPr>
            <w:r w:rsidRPr="00BA110C">
              <w:rPr>
                <w:sz w:val="22"/>
                <w:szCs w:val="22"/>
              </w:rPr>
              <w:t>South Africa formally introduced inflation targeting in February 2000. This is a framework in which the central bank uses monetary policy tools, especially the control of short-term interest rates, to keep inflation in line with a given target. South Africa's inflation target range is 3−6%. Before adopting the inflation-targeting framework, the SARB used several different frameworks, including exchange rate targeting and money supply targeting. The inflation-targeting approach has been more successful. It has permitted a more realistic alignment between the SARB’s tools and objectives. It has also enhanced transparency and accountability by giving the SARB a clear and publicly visible objective. </w:t>
            </w:r>
          </w:p>
        </w:tc>
        <w:tc>
          <w:tcPr>
            <w:tcW w:w="1284" w:type="pct"/>
            <w:tcBorders>
              <w:top w:val="single" w:sz="4" w:space="0" w:color="auto"/>
              <w:left w:val="single" w:sz="4" w:space="0" w:color="auto"/>
              <w:bottom w:val="single" w:sz="4" w:space="0" w:color="auto"/>
              <w:right w:val="single" w:sz="4" w:space="0" w:color="auto"/>
            </w:tcBorders>
            <w:vAlign w:val="center"/>
          </w:tcPr>
          <w:p w14:paraId="65A7F1C7" w14:textId="22836CE0" w:rsidR="00DA5DD3" w:rsidRPr="00BA110C" w:rsidRDefault="00DA5DD3" w:rsidP="0034019C">
            <w:pPr>
              <w:spacing w:after="120" w:line="360" w:lineRule="auto"/>
              <w:rPr>
                <w:rFonts w:eastAsia="Calibri"/>
                <w:sz w:val="22"/>
                <w:szCs w:val="22"/>
                <w:lang w:eastAsia="en-US"/>
              </w:rPr>
            </w:pPr>
            <w:r w:rsidRPr="00BA110C">
              <w:rPr>
                <w:rFonts w:eastAsia="Calibri"/>
                <w:sz w:val="22"/>
                <w:szCs w:val="22"/>
                <w:lang w:eastAsia="en-US"/>
              </w:rPr>
              <w:lastRenderedPageBreak/>
              <w:t>Use this website for an overview of monetary policy in South Africa</w:t>
            </w:r>
            <w:r w:rsidR="002E37D5" w:rsidRPr="00BA110C">
              <w:rPr>
                <w:rFonts w:eastAsia="Calibri"/>
                <w:sz w:val="22"/>
                <w:szCs w:val="22"/>
                <w:lang w:eastAsia="en-US"/>
              </w:rPr>
              <w:t>.</w:t>
            </w:r>
          </w:p>
        </w:tc>
      </w:tr>
      <w:tr w:rsidR="00E01963" w:rsidRPr="00BA110C" w14:paraId="288B033B" w14:textId="77777777" w:rsidTr="00E01963">
        <w:trPr>
          <w:trHeight w:val="703"/>
          <w:jc w:val="center"/>
        </w:trPr>
        <w:tc>
          <w:tcPr>
            <w:tcW w:w="814" w:type="pct"/>
            <w:tcBorders>
              <w:top w:val="single" w:sz="4" w:space="0" w:color="auto"/>
              <w:left w:val="single" w:sz="4" w:space="0" w:color="auto"/>
              <w:right w:val="single" w:sz="4" w:space="0" w:color="auto"/>
            </w:tcBorders>
            <w:vAlign w:val="center"/>
          </w:tcPr>
          <w:p w14:paraId="470EC9D0" w14:textId="77777777" w:rsidR="000913EC" w:rsidRPr="00BA110C" w:rsidRDefault="000913EC" w:rsidP="0034019C">
            <w:pPr>
              <w:spacing w:after="120" w:line="360" w:lineRule="auto"/>
              <w:rPr>
                <w:rFonts w:eastAsia="Calibri"/>
                <w:b/>
                <w:sz w:val="22"/>
                <w:szCs w:val="22"/>
                <w:lang w:val="en-GB" w:eastAsia="en-US"/>
              </w:rPr>
            </w:pPr>
            <w:r w:rsidRPr="00BA110C">
              <w:rPr>
                <w:rFonts w:eastAsia="Calibri"/>
                <w:b/>
                <w:sz w:val="22"/>
                <w:szCs w:val="22"/>
                <w:lang w:val="en-GB" w:eastAsia="en-US"/>
              </w:rPr>
              <w:t>3.1.2.1 The Repo rate</w:t>
            </w:r>
          </w:p>
          <w:p w14:paraId="1DEAD816" w14:textId="1D3CF850" w:rsidR="00E01963" w:rsidRPr="00BA110C" w:rsidRDefault="00E01963" w:rsidP="0034019C">
            <w:pPr>
              <w:spacing w:after="120" w:line="360" w:lineRule="auto"/>
              <w:rPr>
                <w:rFonts w:eastAsia="Calibri"/>
                <w:b/>
                <w:sz w:val="22"/>
                <w:szCs w:val="22"/>
                <w:lang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647B3819" w14:textId="385AC019" w:rsidR="00E01963" w:rsidRPr="00BA110C" w:rsidRDefault="000913EC" w:rsidP="00FE06E8">
            <w:pPr>
              <w:spacing w:before="120" w:after="120" w:line="360" w:lineRule="auto"/>
              <w:jc w:val="both"/>
              <w:rPr>
                <w:sz w:val="22"/>
                <w:szCs w:val="22"/>
                <w:lang w:eastAsia="en-US"/>
              </w:rPr>
            </w:pPr>
            <w:r w:rsidRPr="00BA110C">
              <w:rPr>
                <w:sz w:val="22"/>
                <w:szCs w:val="22"/>
                <w:lang w:eastAsia="en-US"/>
              </w:rPr>
              <w:t>NEWS24WIRE, 2016</w:t>
            </w:r>
            <w:r w:rsidR="00FE06E8" w:rsidRPr="00BA110C">
              <w:rPr>
                <w:sz w:val="22"/>
                <w:szCs w:val="22"/>
                <w:lang w:eastAsia="en-US"/>
              </w:rPr>
              <w:t xml:space="preserve"> </w:t>
            </w:r>
          </w:p>
          <w:p w14:paraId="73478058" w14:textId="346E3452" w:rsidR="000913EC" w:rsidRPr="00BA110C" w:rsidRDefault="000913EC" w:rsidP="00FE06E8">
            <w:pPr>
              <w:spacing w:before="120" w:after="120" w:line="360" w:lineRule="auto"/>
              <w:jc w:val="both"/>
              <w:rPr>
                <w:sz w:val="22"/>
                <w:szCs w:val="22"/>
                <w:lang w:eastAsia="en-US"/>
              </w:rPr>
            </w:pPr>
            <w:r w:rsidRPr="00BA110C">
              <w:rPr>
                <w:sz w:val="22"/>
                <w:szCs w:val="22"/>
                <w:lang w:eastAsia="en-US"/>
              </w:rPr>
              <w:t>What the rate hike means for your Bond</w:t>
            </w:r>
            <w:r w:rsidR="002E37D5" w:rsidRPr="00BA110C">
              <w:rPr>
                <w:sz w:val="22"/>
                <w:szCs w:val="22"/>
                <w:lang w:eastAsia="en-US"/>
              </w:rPr>
              <w:t>.</w:t>
            </w:r>
          </w:p>
          <w:p w14:paraId="3C388678" w14:textId="70A50CC4" w:rsidR="00710362" w:rsidRDefault="000913EC" w:rsidP="00FE06E8">
            <w:pPr>
              <w:spacing w:before="120" w:after="120" w:line="240" w:lineRule="auto"/>
              <w:jc w:val="both"/>
              <w:outlineLvl w:val="0"/>
            </w:pPr>
            <w:r w:rsidRPr="00BA110C">
              <w:rPr>
                <w:sz w:val="22"/>
                <w:szCs w:val="22"/>
                <w:lang w:eastAsia="en-US"/>
              </w:rPr>
              <w:t xml:space="preserve">Retrieved from </w:t>
            </w:r>
            <w:hyperlink r:id="rId130" w:history="1">
              <w:r w:rsidR="00710362" w:rsidRPr="00710362">
                <w:rPr>
                  <w:rStyle w:val="Hyperlink"/>
                  <w:color w:val="000000" w:themeColor="text1"/>
                </w:rPr>
                <w:t>https://businesstech.co.za/news/property/553776/how-much-more-you-will-pay-on-your-bond-after-south-africas-latest-interest-rate-hike/#:~:text=For%20most%20homeowners%20with%20bonds,extra%20on%2</w:t>
              </w:r>
              <w:r w:rsidR="00710362" w:rsidRPr="00710362">
                <w:rPr>
                  <w:rStyle w:val="Hyperlink"/>
                  <w:color w:val="000000" w:themeColor="text1"/>
                </w:rPr>
                <w:lastRenderedPageBreak/>
                <w:t>0their%20monthly%20repayments.&amp;text=Notwithstanding%20this%2C%20the%20interest%20rate,period%20of%20time%2C%20Golding%20said</w:t>
              </w:r>
            </w:hyperlink>
            <w:r w:rsidR="00710362" w:rsidRPr="00710362">
              <w:rPr>
                <w:color w:val="000000" w:themeColor="text1"/>
              </w:rPr>
              <w:t>.</w:t>
            </w:r>
            <w:bookmarkStart w:id="32" w:name="_Toc88483619"/>
          </w:p>
          <w:p w14:paraId="461141D1" w14:textId="52665E32" w:rsidR="00FE06E8" w:rsidRPr="00BA110C" w:rsidRDefault="00FE06E8" w:rsidP="00FE06E8">
            <w:pPr>
              <w:spacing w:before="120" w:after="120" w:line="240" w:lineRule="auto"/>
              <w:jc w:val="both"/>
              <w:outlineLvl w:val="0"/>
              <w:rPr>
                <w:b/>
                <w:bCs/>
                <w:kern w:val="36"/>
                <w:sz w:val="32"/>
                <w:szCs w:val="32"/>
              </w:rPr>
            </w:pPr>
            <w:r w:rsidRPr="00BA110C">
              <w:rPr>
                <w:b/>
                <w:bCs/>
                <w:kern w:val="36"/>
                <w:sz w:val="32"/>
                <w:szCs w:val="32"/>
              </w:rPr>
              <w:t>What the rate hike means for your bond</w:t>
            </w:r>
            <w:bookmarkEnd w:id="32"/>
          </w:p>
          <w:p w14:paraId="1F16D1E9" w14:textId="77777777" w:rsidR="00FE06E8" w:rsidRPr="00BA110C" w:rsidRDefault="00505342" w:rsidP="00FE06E8">
            <w:pPr>
              <w:spacing w:before="120" w:after="120" w:line="240" w:lineRule="auto"/>
              <w:jc w:val="both"/>
              <w:rPr>
                <w:sz w:val="22"/>
                <w:szCs w:val="22"/>
              </w:rPr>
            </w:pPr>
            <w:hyperlink r:id="rId131" w:tooltip="Posts by News24Wire" w:history="1">
              <w:r w:rsidR="00FE06E8" w:rsidRPr="00BA110C">
                <w:rPr>
                  <w:color w:val="0000FF"/>
                  <w:sz w:val="22"/>
                  <w:szCs w:val="22"/>
                  <w:u w:val="single"/>
                </w:rPr>
                <w:t>News24Wire</w:t>
              </w:r>
            </w:hyperlink>
            <w:r w:rsidR="00FE06E8" w:rsidRPr="00BA110C">
              <w:rPr>
                <w:sz w:val="22"/>
                <w:szCs w:val="22"/>
              </w:rPr>
              <w:t>29 January 2016</w:t>
            </w:r>
          </w:p>
          <w:p w14:paraId="497F8919" w14:textId="77777777" w:rsidR="00FE06E8" w:rsidRPr="00BA110C" w:rsidRDefault="00FE06E8" w:rsidP="00FE06E8">
            <w:pPr>
              <w:spacing w:before="120" w:after="120" w:line="240" w:lineRule="auto"/>
              <w:jc w:val="both"/>
              <w:rPr>
                <w:sz w:val="22"/>
                <w:szCs w:val="22"/>
              </w:rPr>
            </w:pPr>
            <w:r w:rsidRPr="00BA110C">
              <w:rPr>
                <w:noProof/>
                <w:color w:val="0000FF"/>
                <w:sz w:val="22"/>
                <w:szCs w:val="22"/>
              </w:rPr>
              <w:drawing>
                <wp:inline distT="0" distB="0" distL="0" distR="0" wp14:anchorId="506D04A7" wp14:editId="048A54CD">
                  <wp:extent cx="4419600" cy="2946400"/>
                  <wp:effectExtent l="0" t="0" r="0" b="6350"/>
                  <wp:docPr id="2" name="Picture 2" descr="Property">
                    <a:hlinkClick xmlns:a="http://schemas.openxmlformats.org/drawingml/2006/main" r:id="rId1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operty">
                            <a:hlinkClick r:id="rId132"/>
                          </pic:cNvPr>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419600" cy="2946400"/>
                          </a:xfrm>
                          <a:prstGeom prst="rect">
                            <a:avLst/>
                          </a:prstGeom>
                          <a:noFill/>
                          <a:ln>
                            <a:noFill/>
                          </a:ln>
                        </pic:spPr>
                      </pic:pic>
                    </a:graphicData>
                  </a:graphic>
                </wp:inline>
              </w:drawing>
            </w:r>
          </w:p>
          <w:p w14:paraId="3CBB596D" w14:textId="77777777" w:rsidR="00FE06E8" w:rsidRPr="00BA110C" w:rsidRDefault="00FE06E8" w:rsidP="00FE06E8">
            <w:pPr>
              <w:pBdr>
                <w:bottom w:val="single" w:sz="6" w:space="1" w:color="auto"/>
              </w:pBdr>
              <w:spacing w:before="120" w:after="120" w:line="240" w:lineRule="auto"/>
              <w:jc w:val="both"/>
              <w:rPr>
                <w:vanish/>
                <w:sz w:val="22"/>
                <w:szCs w:val="22"/>
              </w:rPr>
            </w:pPr>
            <w:r w:rsidRPr="00BA110C">
              <w:rPr>
                <w:vanish/>
                <w:sz w:val="22"/>
                <w:szCs w:val="22"/>
              </w:rPr>
              <w:t>Top of Form</w:t>
            </w:r>
          </w:p>
          <w:p w14:paraId="7A62802A" w14:textId="77777777" w:rsidR="00FE06E8" w:rsidRPr="00BA110C" w:rsidRDefault="00FE06E8" w:rsidP="00FE06E8">
            <w:pPr>
              <w:pBdr>
                <w:top w:val="single" w:sz="6" w:space="1" w:color="auto"/>
              </w:pBdr>
              <w:spacing w:before="120" w:after="120" w:line="240" w:lineRule="auto"/>
              <w:jc w:val="both"/>
              <w:rPr>
                <w:vanish/>
                <w:sz w:val="22"/>
                <w:szCs w:val="22"/>
              </w:rPr>
            </w:pPr>
            <w:r w:rsidRPr="00BA110C">
              <w:rPr>
                <w:vanish/>
                <w:sz w:val="22"/>
                <w:szCs w:val="22"/>
              </w:rPr>
              <w:t>Bottom of Form</w:t>
            </w:r>
          </w:p>
          <w:p w14:paraId="2FDBB5BB" w14:textId="77777777" w:rsidR="00FE06E8" w:rsidRPr="00BA110C" w:rsidRDefault="00FE06E8" w:rsidP="00FE06E8">
            <w:pPr>
              <w:pBdr>
                <w:bottom w:val="single" w:sz="6" w:space="1" w:color="auto"/>
              </w:pBdr>
              <w:spacing w:before="120" w:after="120" w:line="240" w:lineRule="auto"/>
              <w:jc w:val="both"/>
              <w:rPr>
                <w:vanish/>
                <w:sz w:val="22"/>
                <w:szCs w:val="22"/>
              </w:rPr>
            </w:pPr>
            <w:r w:rsidRPr="00BA110C">
              <w:rPr>
                <w:vanish/>
                <w:sz w:val="22"/>
                <w:szCs w:val="22"/>
              </w:rPr>
              <w:t>Top of Form</w:t>
            </w:r>
          </w:p>
          <w:p w14:paraId="1AD7A51F" w14:textId="77777777" w:rsidR="00FE06E8" w:rsidRPr="00BA110C" w:rsidRDefault="00FE06E8" w:rsidP="00FE06E8">
            <w:pPr>
              <w:pBdr>
                <w:top w:val="single" w:sz="6" w:space="1" w:color="auto"/>
              </w:pBdr>
              <w:spacing w:before="120" w:after="120" w:line="240" w:lineRule="auto"/>
              <w:jc w:val="both"/>
              <w:rPr>
                <w:vanish/>
                <w:sz w:val="22"/>
                <w:szCs w:val="22"/>
              </w:rPr>
            </w:pPr>
            <w:r w:rsidRPr="00BA110C">
              <w:rPr>
                <w:vanish/>
                <w:sz w:val="22"/>
                <w:szCs w:val="22"/>
              </w:rPr>
              <w:t>Bottom of Form</w:t>
            </w:r>
          </w:p>
          <w:p w14:paraId="5DE65619" w14:textId="77777777" w:rsidR="00FE06E8" w:rsidRPr="00BA110C" w:rsidRDefault="00FE06E8" w:rsidP="00FE06E8">
            <w:pPr>
              <w:spacing w:before="120" w:after="120" w:line="240" w:lineRule="auto"/>
              <w:jc w:val="both"/>
              <w:rPr>
                <w:sz w:val="22"/>
                <w:szCs w:val="22"/>
              </w:rPr>
            </w:pPr>
            <w:r w:rsidRPr="00BA110C">
              <w:rPr>
                <w:sz w:val="22"/>
                <w:szCs w:val="22"/>
              </w:rPr>
              <w:t>Affordability is going to be key for the property market this year, said Seeff Properties chair Samuel Seeff in reaction to the SA Reserve Bank (Sarb) hiking the repo rate by 50 basis points on Thursday.</w:t>
            </w:r>
          </w:p>
          <w:p w14:paraId="6881F3FE" w14:textId="77777777" w:rsidR="00FE06E8" w:rsidRPr="00BA110C" w:rsidRDefault="00FE06E8" w:rsidP="00FE06E8">
            <w:pPr>
              <w:spacing w:before="120" w:after="120" w:line="240" w:lineRule="auto"/>
              <w:jc w:val="both"/>
              <w:rPr>
                <w:sz w:val="22"/>
                <w:szCs w:val="22"/>
              </w:rPr>
            </w:pPr>
            <w:r w:rsidRPr="00BA110C">
              <w:rPr>
                <w:sz w:val="22"/>
                <w:szCs w:val="22"/>
              </w:rPr>
              <w:t>This takes it to 6.75% and the base home loan rate beyond the 10% barrier to 10.25%.</w:t>
            </w:r>
          </w:p>
          <w:p w14:paraId="5C7A3B3A" w14:textId="77777777" w:rsidR="00FE06E8" w:rsidRPr="00BA110C" w:rsidRDefault="00FE06E8" w:rsidP="00FE06E8">
            <w:pPr>
              <w:spacing w:before="120" w:after="120" w:line="240" w:lineRule="auto"/>
              <w:jc w:val="both"/>
              <w:rPr>
                <w:sz w:val="22"/>
                <w:szCs w:val="22"/>
              </w:rPr>
            </w:pPr>
            <w:r w:rsidRPr="00BA110C">
              <w:rPr>
                <w:sz w:val="22"/>
                <w:szCs w:val="22"/>
              </w:rPr>
              <w:t xml:space="preserve">Seeff believes that although the market will absorb the rate hike, there will no doubt be a knock-on effect. The affordable and middle-income </w:t>
            </w:r>
            <w:r w:rsidRPr="00BA110C">
              <w:rPr>
                <w:sz w:val="22"/>
                <w:szCs w:val="22"/>
              </w:rPr>
              <w:lastRenderedPageBreak/>
              <w:t>sector will feel the effect most and obtaining credit will likely become tougher for first time buyers.</w:t>
            </w:r>
          </w:p>
          <w:p w14:paraId="583F05BF" w14:textId="77777777" w:rsidR="00FE06E8" w:rsidRPr="00BA110C" w:rsidRDefault="00FE06E8" w:rsidP="00FE06E8">
            <w:pPr>
              <w:spacing w:before="120" w:after="120" w:line="240" w:lineRule="auto"/>
              <w:jc w:val="both"/>
              <w:rPr>
                <w:sz w:val="22"/>
                <w:szCs w:val="22"/>
              </w:rPr>
            </w:pPr>
            <w:r w:rsidRPr="00BA110C">
              <w:rPr>
                <w:sz w:val="22"/>
                <w:szCs w:val="22"/>
              </w:rPr>
              <w:t>“Basic living and property costs will climb considerably, as will mortgage loan costs. Buyers will be looking very closely at prices and will be driving a hard bargain as they know that the market is getting tougher,” said Seeff.</w:t>
            </w:r>
          </w:p>
          <w:p w14:paraId="04CC5CE3" w14:textId="77777777" w:rsidR="00FE06E8" w:rsidRPr="00BA110C" w:rsidRDefault="00FE06E8" w:rsidP="00FE06E8">
            <w:pPr>
              <w:spacing w:before="120" w:after="120" w:line="240" w:lineRule="auto"/>
              <w:jc w:val="both"/>
              <w:rPr>
                <w:sz w:val="22"/>
                <w:szCs w:val="22"/>
              </w:rPr>
            </w:pPr>
            <w:r w:rsidRPr="00BA110C">
              <w:rPr>
                <w:sz w:val="22"/>
                <w:szCs w:val="22"/>
              </w:rPr>
              <w:t>“The average price growth will deteriorate further and we may even see negative equity growth when we adjust for inflation. For now though, we are still sitting with a fairly healthy housing market, packed with plenty of demand.”</w:t>
            </w:r>
          </w:p>
          <w:p w14:paraId="2F14248B" w14:textId="77777777" w:rsidR="00FE06E8" w:rsidRPr="00BA110C" w:rsidRDefault="00FE06E8" w:rsidP="00FE06E8">
            <w:pPr>
              <w:spacing w:before="120" w:after="120" w:line="240" w:lineRule="auto"/>
              <w:jc w:val="both"/>
              <w:rPr>
                <w:sz w:val="22"/>
                <w:szCs w:val="22"/>
              </w:rPr>
            </w:pPr>
            <w:r w:rsidRPr="00BA110C">
              <w:rPr>
                <w:sz w:val="22"/>
                <w:szCs w:val="22"/>
              </w:rPr>
              <w:t>He added that to have a good property market, you need a good economy. Since both are heavily sentiment and confidence driven, however, he believes property will remain an attractive investment this year, although the economic decline and deteriorating confidence remain serious concerns.</w:t>
            </w:r>
          </w:p>
          <w:p w14:paraId="32CAA530" w14:textId="77777777" w:rsidR="00FE06E8" w:rsidRPr="00BA110C" w:rsidRDefault="00FE06E8" w:rsidP="00FE06E8">
            <w:pPr>
              <w:spacing w:before="120" w:after="120" w:line="240" w:lineRule="auto"/>
              <w:jc w:val="both"/>
              <w:rPr>
                <w:sz w:val="22"/>
                <w:szCs w:val="22"/>
              </w:rPr>
            </w:pPr>
            <w:r w:rsidRPr="00BA110C">
              <w:rPr>
                <w:b/>
                <w:bCs/>
                <w:sz w:val="22"/>
                <w:szCs w:val="22"/>
              </w:rPr>
              <w:t>Lack of supply</w:t>
            </w:r>
          </w:p>
          <w:p w14:paraId="23300139" w14:textId="77777777" w:rsidR="00FE06E8" w:rsidRPr="00BA110C" w:rsidRDefault="00FE06E8" w:rsidP="00FE06E8">
            <w:pPr>
              <w:spacing w:before="120" w:after="120" w:line="240" w:lineRule="auto"/>
              <w:jc w:val="both"/>
              <w:rPr>
                <w:sz w:val="22"/>
                <w:szCs w:val="22"/>
              </w:rPr>
            </w:pPr>
            <w:r w:rsidRPr="00BA110C">
              <w:rPr>
                <w:sz w:val="22"/>
                <w:szCs w:val="22"/>
              </w:rPr>
              <w:t>The rate hike is likely to create a further dampening effect on housing demand as consumers are already exercising a more conservative and considered approach to both buying and selling, according to Dr Andrew Golding, chief executive of the Pam Golding Property group (PGP).</w:t>
            </w:r>
          </w:p>
          <w:p w14:paraId="03ABB8EF" w14:textId="77777777" w:rsidR="00FE06E8" w:rsidRPr="00BA110C" w:rsidRDefault="00FE06E8" w:rsidP="00FE06E8">
            <w:pPr>
              <w:spacing w:before="120" w:after="120" w:line="240" w:lineRule="auto"/>
              <w:jc w:val="both"/>
              <w:rPr>
                <w:sz w:val="22"/>
                <w:szCs w:val="22"/>
              </w:rPr>
            </w:pPr>
            <w:r w:rsidRPr="00BA110C">
              <w:rPr>
                <w:sz w:val="22"/>
                <w:szCs w:val="22"/>
              </w:rPr>
              <w:t>“While doom and gloom merchants commentating on the property market abound, a more pragmatic approach presents a different picture,” said Golding.</w:t>
            </w:r>
          </w:p>
          <w:p w14:paraId="6DE25867" w14:textId="77777777" w:rsidR="00FE06E8" w:rsidRPr="00BA110C" w:rsidRDefault="00FE06E8" w:rsidP="00FE06E8">
            <w:pPr>
              <w:spacing w:before="120" w:after="120" w:line="240" w:lineRule="auto"/>
              <w:jc w:val="both"/>
              <w:rPr>
                <w:sz w:val="22"/>
                <w:szCs w:val="22"/>
              </w:rPr>
            </w:pPr>
            <w:r w:rsidRPr="00BA110C">
              <w:rPr>
                <w:sz w:val="22"/>
                <w:szCs w:val="22"/>
              </w:rPr>
              <w:t>“Firstly, given the volatility being experienced in financial markets, exchange rates, stocks and commodities, many analysts are seeing property – bricks and mortar – as a sound investment and rand hedge.”</w:t>
            </w:r>
          </w:p>
          <w:p w14:paraId="1F664E5F" w14:textId="77777777" w:rsidR="00FE06E8" w:rsidRPr="00BA110C" w:rsidRDefault="00FE06E8" w:rsidP="00FE06E8">
            <w:pPr>
              <w:spacing w:before="120" w:after="120" w:line="240" w:lineRule="auto"/>
              <w:jc w:val="both"/>
              <w:rPr>
                <w:sz w:val="22"/>
                <w:szCs w:val="22"/>
              </w:rPr>
            </w:pPr>
            <w:r w:rsidRPr="00BA110C">
              <w:rPr>
                <w:sz w:val="22"/>
                <w:szCs w:val="22"/>
              </w:rPr>
              <w:t xml:space="preserve">He added that in South Africa property is increasingly sought after among the new generation of young, first time buyers. PGP is seeing that activity </w:t>
            </w:r>
            <w:r w:rsidRPr="00BA110C">
              <w:rPr>
                <w:sz w:val="22"/>
                <w:szCs w:val="22"/>
              </w:rPr>
              <w:lastRenderedPageBreak/>
              <w:t>in the below R1m price range still seems to be limited mainly by a lack of supply, and not a lack of demand.</w:t>
            </w:r>
          </w:p>
          <w:p w14:paraId="32D95C2B" w14:textId="77777777" w:rsidR="00FE06E8" w:rsidRPr="00BA110C" w:rsidRDefault="00FE06E8" w:rsidP="00FE06E8">
            <w:pPr>
              <w:spacing w:before="120" w:after="120" w:line="240" w:lineRule="auto"/>
              <w:jc w:val="both"/>
              <w:rPr>
                <w:sz w:val="22"/>
                <w:szCs w:val="22"/>
              </w:rPr>
            </w:pPr>
            <w:r w:rsidRPr="00BA110C">
              <w:rPr>
                <w:sz w:val="22"/>
                <w:szCs w:val="22"/>
              </w:rPr>
              <w:t>He said one must bear in mind that interest rates are still low by historical standards. At the height of the global economic crisis the prime rate in South Africa reached 15.5%.</w:t>
            </w:r>
          </w:p>
          <w:p w14:paraId="57B1A64D" w14:textId="77777777" w:rsidR="00FE06E8" w:rsidRPr="00BA110C" w:rsidRDefault="00FE06E8" w:rsidP="00FE06E8">
            <w:pPr>
              <w:spacing w:before="120" w:after="120" w:line="240" w:lineRule="auto"/>
              <w:jc w:val="both"/>
              <w:rPr>
                <w:sz w:val="22"/>
                <w:szCs w:val="22"/>
              </w:rPr>
            </w:pPr>
            <w:r w:rsidRPr="00BA110C">
              <w:rPr>
                <w:sz w:val="22"/>
                <w:szCs w:val="22"/>
              </w:rPr>
              <w:t>Kay Geldenhuys, manager for property finance processing at bond originator ooba, said the rate hike will negatively impact the residential housing markets as many consumers are already facing increasing financial strain through dealing with elevated levels of debt and the rising cost of living expenses. Like Seeff, she also sees affordability as a key factor.</w:t>
            </w:r>
          </w:p>
          <w:p w14:paraId="5545B927" w14:textId="77777777" w:rsidR="00FE06E8" w:rsidRPr="00BA110C" w:rsidRDefault="00FE06E8" w:rsidP="00FE06E8">
            <w:pPr>
              <w:spacing w:before="120" w:after="120" w:line="240" w:lineRule="auto"/>
              <w:jc w:val="both"/>
              <w:rPr>
                <w:sz w:val="22"/>
                <w:szCs w:val="22"/>
              </w:rPr>
            </w:pPr>
            <w:r w:rsidRPr="00BA110C">
              <w:rPr>
                <w:sz w:val="22"/>
                <w:szCs w:val="22"/>
              </w:rPr>
              <w:t>The repayment on a R1m home loan over a 20 year period will now cost the homeowner an additional R331 a month, she pointed out. On a 20 year home loan of R1m, the monthly instalment has risen by R1 138 per month since January 2014.</w:t>
            </w:r>
          </w:p>
          <w:p w14:paraId="6EDCFD8F" w14:textId="77777777" w:rsidR="00FE06E8" w:rsidRPr="00BA110C" w:rsidRDefault="00FE06E8" w:rsidP="00FE06E8">
            <w:pPr>
              <w:spacing w:before="120" w:after="120" w:line="240" w:lineRule="auto"/>
              <w:jc w:val="both"/>
              <w:rPr>
                <w:sz w:val="22"/>
                <w:szCs w:val="22"/>
              </w:rPr>
            </w:pPr>
            <w:r w:rsidRPr="00BA110C">
              <w:rPr>
                <w:b/>
                <w:bCs/>
                <w:sz w:val="22"/>
                <w:szCs w:val="22"/>
              </w:rPr>
              <w:t>Speculation</w:t>
            </w:r>
          </w:p>
          <w:p w14:paraId="2EF84279" w14:textId="77777777" w:rsidR="00FE06E8" w:rsidRPr="00BA110C" w:rsidRDefault="00FE06E8" w:rsidP="00FE06E8">
            <w:pPr>
              <w:spacing w:before="120" w:after="120" w:line="240" w:lineRule="auto"/>
              <w:jc w:val="both"/>
              <w:rPr>
                <w:sz w:val="22"/>
                <w:szCs w:val="22"/>
              </w:rPr>
            </w:pPr>
            <w:r w:rsidRPr="00BA110C">
              <w:rPr>
                <w:sz w:val="22"/>
                <w:szCs w:val="22"/>
              </w:rPr>
              <w:t>Another consequence of the rate hike will be on property speculation, according to John Loos, household and property sector strategist at FNB Home Loans.</w:t>
            </w:r>
          </w:p>
          <w:p w14:paraId="051AE89D" w14:textId="77777777" w:rsidR="00FE06E8" w:rsidRPr="00BA110C" w:rsidRDefault="00FE06E8" w:rsidP="00FE06E8">
            <w:pPr>
              <w:spacing w:before="120" w:after="120" w:line="240" w:lineRule="auto"/>
              <w:jc w:val="both"/>
              <w:rPr>
                <w:sz w:val="22"/>
                <w:szCs w:val="22"/>
              </w:rPr>
            </w:pPr>
            <w:r w:rsidRPr="00BA110C">
              <w:rPr>
                <w:sz w:val="22"/>
                <w:szCs w:val="22"/>
              </w:rPr>
              <w:t>“There is little room for speculation in the housing market by speculators wishing to use cheap credit to make a quick capital gain. Rapid capital growth just isn’t there at the moment,” said Loos.</w:t>
            </w:r>
          </w:p>
          <w:p w14:paraId="745A7B8A" w14:textId="77777777" w:rsidR="00FE06E8" w:rsidRPr="00BA110C" w:rsidRDefault="00FE06E8" w:rsidP="00FE06E8">
            <w:pPr>
              <w:spacing w:before="120" w:after="120" w:line="240" w:lineRule="auto"/>
              <w:jc w:val="both"/>
              <w:rPr>
                <w:sz w:val="22"/>
                <w:szCs w:val="22"/>
              </w:rPr>
            </w:pPr>
            <w:r w:rsidRPr="00BA110C">
              <w:rPr>
                <w:sz w:val="22"/>
                <w:szCs w:val="22"/>
              </w:rPr>
              <w:t>He anticipates house price inflation to decline from recent levels of around 7% into lower single digit territory, below consumer price index (CPI) inflation rates, through the course of this year.</w:t>
            </w:r>
          </w:p>
          <w:p w14:paraId="4E42594A" w14:textId="77777777" w:rsidR="00FE06E8" w:rsidRPr="00BA110C" w:rsidRDefault="00FE06E8" w:rsidP="00FE06E8">
            <w:pPr>
              <w:spacing w:before="120" w:after="120" w:line="240" w:lineRule="auto"/>
              <w:jc w:val="both"/>
              <w:rPr>
                <w:sz w:val="22"/>
                <w:szCs w:val="22"/>
              </w:rPr>
            </w:pPr>
            <w:r w:rsidRPr="00BA110C">
              <w:rPr>
                <w:sz w:val="22"/>
                <w:szCs w:val="22"/>
              </w:rPr>
              <w:t>At the same time, Loos said it is best for the consumer that Sarb continues to hike interest rates slowly.</w:t>
            </w:r>
          </w:p>
          <w:p w14:paraId="626844F9" w14:textId="77777777" w:rsidR="00FE06E8" w:rsidRPr="00BA110C" w:rsidRDefault="00FE06E8" w:rsidP="00FE06E8">
            <w:pPr>
              <w:spacing w:before="120" w:after="120" w:line="240" w:lineRule="auto"/>
              <w:jc w:val="both"/>
              <w:rPr>
                <w:sz w:val="22"/>
                <w:szCs w:val="22"/>
              </w:rPr>
            </w:pPr>
            <w:r w:rsidRPr="00BA110C">
              <w:rPr>
                <w:sz w:val="22"/>
                <w:szCs w:val="22"/>
              </w:rPr>
              <w:lastRenderedPageBreak/>
              <w:t>“We do believe that gradual hiking by the Sarb can assist in correcting certain macroeconomic imbalances, and is thus desirable,” he explained.</w:t>
            </w:r>
          </w:p>
          <w:p w14:paraId="552ADD2C" w14:textId="77777777" w:rsidR="00FE06E8" w:rsidRPr="00BA110C" w:rsidRDefault="00FE06E8" w:rsidP="00FE06E8">
            <w:pPr>
              <w:spacing w:before="120" w:after="120" w:line="240" w:lineRule="auto"/>
              <w:jc w:val="both"/>
              <w:rPr>
                <w:sz w:val="22"/>
                <w:szCs w:val="22"/>
              </w:rPr>
            </w:pPr>
            <w:r w:rsidRPr="00BA110C">
              <w:rPr>
                <w:sz w:val="22"/>
                <w:szCs w:val="22"/>
              </w:rPr>
              <w:t>“Our expectation is that the Sarb will continue to nudge rates slowly higher, possibly reaching a 11% prime rate towards end-2016/early-2017. The behaviour of the rand will be key as to whether the Sarb is allowed to hike gradually, or whether it has to “speed it up” as it has done today perhaps.”</w:t>
            </w:r>
          </w:p>
          <w:p w14:paraId="6873BD38" w14:textId="77777777" w:rsidR="00FE06E8" w:rsidRPr="00BA110C" w:rsidRDefault="00FE06E8" w:rsidP="00FE06E8">
            <w:pPr>
              <w:spacing w:before="120" w:after="120" w:line="240" w:lineRule="auto"/>
              <w:jc w:val="both"/>
              <w:rPr>
                <w:sz w:val="22"/>
                <w:szCs w:val="22"/>
              </w:rPr>
            </w:pPr>
            <w:r w:rsidRPr="00BA110C">
              <w:rPr>
                <w:sz w:val="22"/>
                <w:szCs w:val="22"/>
              </w:rPr>
              <w:t>He said when buying homes, it would be sensible to buy well within one’s means in able to absorb more interest rate hikes should they materialise. It is also important to consider a higher price inflation rate and how it eats into disposable income, notably high inflation on housing related costs such as municipal rates and tariffs bills.</w:t>
            </w:r>
          </w:p>
          <w:p w14:paraId="3B2EFE30" w14:textId="77777777" w:rsidR="00FE06E8" w:rsidRPr="00BA110C" w:rsidRDefault="00FE06E8" w:rsidP="00FE06E8">
            <w:pPr>
              <w:spacing w:before="120" w:after="120" w:line="240" w:lineRule="auto"/>
              <w:jc w:val="both"/>
              <w:rPr>
                <w:sz w:val="22"/>
                <w:szCs w:val="22"/>
              </w:rPr>
            </w:pPr>
            <w:r w:rsidRPr="00BA110C">
              <w:rPr>
                <w:sz w:val="22"/>
                <w:szCs w:val="22"/>
              </w:rPr>
              <w:t>George Radford of international property investment firm IP Global, actually feels now is the time to invest in property.</w:t>
            </w:r>
          </w:p>
          <w:p w14:paraId="14DA400C" w14:textId="77777777" w:rsidR="00FE06E8" w:rsidRPr="00BA110C" w:rsidRDefault="00FE06E8" w:rsidP="00FE06E8">
            <w:pPr>
              <w:spacing w:before="120" w:after="120" w:line="240" w:lineRule="auto"/>
              <w:jc w:val="both"/>
              <w:rPr>
                <w:sz w:val="22"/>
                <w:szCs w:val="22"/>
              </w:rPr>
            </w:pPr>
            <w:r w:rsidRPr="00BA110C">
              <w:rPr>
                <w:sz w:val="22"/>
                <w:szCs w:val="22"/>
              </w:rPr>
              <w:t>“With a volatile start to the year for many global markets and a mixed economic outlook for 2016, the property investment industry remains stable,” he said.</w:t>
            </w:r>
          </w:p>
          <w:p w14:paraId="13D7C036" w14:textId="77777777" w:rsidR="00FE06E8" w:rsidRPr="00BA110C" w:rsidRDefault="00FE06E8" w:rsidP="00FE06E8">
            <w:pPr>
              <w:spacing w:before="120" w:after="120" w:line="240" w:lineRule="auto"/>
              <w:jc w:val="both"/>
              <w:rPr>
                <w:sz w:val="22"/>
                <w:szCs w:val="22"/>
              </w:rPr>
            </w:pPr>
            <w:r w:rsidRPr="00BA110C">
              <w:rPr>
                <w:sz w:val="22"/>
                <w:szCs w:val="22"/>
              </w:rPr>
              <w:t>“Many of our clients are choosing to invest in core safe haven markets like the UK, Australia, and Germany.”</w:t>
            </w:r>
          </w:p>
          <w:p w14:paraId="245249C1" w14:textId="77777777" w:rsidR="00447E19" w:rsidRPr="00BA110C" w:rsidRDefault="00447E19" w:rsidP="00FE06E8">
            <w:pPr>
              <w:spacing w:before="120" w:after="120" w:line="240" w:lineRule="auto"/>
              <w:jc w:val="both"/>
              <w:rPr>
                <w:b/>
                <w:bCs/>
                <w:sz w:val="22"/>
                <w:szCs w:val="22"/>
              </w:rPr>
            </w:pPr>
          </w:p>
          <w:p w14:paraId="56F5A5C4" w14:textId="54F3B421" w:rsidR="00FE06E8" w:rsidRPr="00BA110C" w:rsidRDefault="00FE06E8" w:rsidP="00FE06E8">
            <w:pPr>
              <w:spacing w:before="120" w:after="120" w:line="240" w:lineRule="auto"/>
              <w:jc w:val="both"/>
              <w:rPr>
                <w:sz w:val="22"/>
                <w:szCs w:val="22"/>
              </w:rPr>
            </w:pPr>
            <w:r w:rsidRPr="00BA110C">
              <w:rPr>
                <w:b/>
                <w:bCs/>
                <w:sz w:val="22"/>
                <w:szCs w:val="22"/>
              </w:rPr>
              <w:t>Bond restructuring</w:t>
            </w:r>
          </w:p>
          <w:p w14:paraId="28E53B5A" w14:textId="77777777" w:rsidR="00FE06E8" w:rsidRPr="00BA110C" w:rsidRDefault="00FE06E8" w:rsidP="00FE06E8">
            <w:pPr>
              <w:spacing w:before="120" w:after="120" w:line="240" w:lineRule="auto"/>
              <w:jc w:val="both"/>
              <w:rPr>
                <w:sz w:val="22"/>
                <w:szCs w:val="22"/>
              </w:rPr>
            </w:pPr>
            <w:r w:rsidRPr="00BA110C">
              <w:rPr>
                <w:sz w:val="22"/>
                <w:szCs w:val="22"/>
              </w:rPr>
              <w:t>For Adrian Goslett, CEO of RE/MAX of Southern Africa, cautioned that those consumers who are over-indebted need to create a budget that allows them to live within their means.</w:t>
            </w:r>
          </w:p>
          <w:p w14:paraId="7D22BBCA" w14:textId="77777777" w:rsidR="00FE06E8" w:rsidRPr="00BA110C" w:rsidRDefault="00FE06E8" w:rsidP="00FE06E8">
            <w:pPr>
              <w:spacing w:before="120" w:after="120" w:line="240" w:lineRule="auto"/>
              <w:jc w:val="both"/>
              <w:rPr>
                <w:sz w:val="22"/>
                <w:szCs w:val="22"/>
              </w:rPr>
            </w:pPr>
            <w:r w:rsidRPr="00BA110C">
              <w:rPr>
                <w:sz w:val="22"/>
                <w:szCs w:val="22"/>
              </w:rPr>
              <w:t>“If necessary, sell the second car and get rid of credit cards. Selling a home should be the last option, as property is the one long-term asset that should yield a return over time unlike cars, boats and the like,” he said.</w:t>
            </w:r>
          </w:p>
          <w:p w14:paraId="06F8C934" w14:textId="77777777" w:rsidR="00DA5DD3" w:rsidRPr="00BA110C" w:rsidRDefault="00FE06E8" w:rsidP="00FE06E8">
            <w:pPr>
              <w:spacing w:before="120" w:after="120" w:line="240" w:lineRule="auto"/>
              <w:jc w:val="both"/>
              <w:rPr>
                <w:sz w:val="22"/>
                <w:szCs w:val="22"/>
              </w:rPr>
            </w:pPr>
            <w:r w:rsidRPr="00BA110C">
              <w:rPr>
                <w:sz w:val="22"/>
                <w:szCs w:val="22"/>
              </w:rPr>
              <w:lastRenderedPageBreak/>
              <w:t>“After a consumer has gotten rid of or ring-fenced short term debt, he or she should speak to their bank about the options of restructuring their bond.”</w:t>
            </w:r>
          </w:p>
          <w:p w14:paraId="17F02ADA" w14:textId="0E55A543" w:rsidR="00FE06E8" w:rsidRPr="00710362" w:rsidRDefault="00FE06E8" w:rsidP="00FE06E8">
            <w:pPr>
              <w:spacing w:before="120" w:after="120" w:line="240" w:lineRule="auto"/>
              <w:jc w:val="both"/>
              <w:rPr>
                <w:rFonts w:eastAsia="Calibri"/>
                <w:b/>
                <w:bCs/>
                <w:color w:val="000000" w:themeColor="text1"/>
                <w:sz w:val="22"/>
                <w:szCs w:val="22"/>
              </w:rPr>
            </w:pPr>
            <w:r w:rsidRPr="00710362">
              <w:rPr>
                <w:rFonts w:eastAsia="Calibri"/>
                <w:b/>
                <w:bCs/>
                <w:color w:val="000000" w:themeColor="text1"/>
                <w:sz w:val="22"/>
                <w:szCs w:val="22"/>
              </w:rPr>
              <w:t>LATEST ARTICLE</w:t>
            </w:r>
          </w:p>
          <w:p w14:paraId="06B1A7B4" w14:textId="1CEE0F02" w:rsidR="00FE06E8" w:rsidRPr="00710362" w:rsidRDefault="00FE06E8" w:rsidP="00FE06E8">
            <w:pPr>
              <w:spacing w:before="120" w:after="120" w:line="240" w:lineRule="auto"/>
              <w:jc w:val="both"/>
              <w:rPr>
                <w:rFonts w:eastAsia="Calibri"/>
                <w:b/>
                <w:bCs/>
                <w:color w:val="000000" w:themeColor="text1"/>
                <w:sz w:val="22"/>
                <w:szCs w:val="22"/>
              </w:rPr>
            </w:pPr>
            <w:r w:rsidRPr="00710362">
              <w:rPr>
                <w:rFonts w:eastAsia="Calibri"/>
                <w:b/>
                <w:bCs/>
                <w:color w:val="000000" w:themeColor="text1"/>
                <w:sz w:val="22"/>
                <w:szCs w:val="22"/>
              </w:rPr>
              <w:t>https://www.iol.co.za/business-report/economy/property-experts-explain-what-repo-rate-hike-means-for-homeowners-e33f12a3-8fe2-4f8e-9db0-7786005675e1</w:t>
            </w:r>
          </w:p>
          <w:p w14:paraId="2159D62B" w14:textId="77777777" w:rsidR="00FE06E8" w:rsidRPr="00BA110C" w:rsidRDefault="00FE06E8" w:rsidP="00FE06E8">
            <w:pPr>
              <w:spacing w:before="120" w:after="120" w:line="240" w:lineRule="auto"/>
              <w:jc w:val="both"/>
              <w:outlineLvl w:val="0"/>
              <w:rPr>
                <w:b/>
                <w:bCs/>
                <w:kern w:val="36"/>
                <w:sz w:val="22"/>
                <w:szCs w:val="22"/>
              </w:rPr>
            </w:pPr>
            <w:bookmarkStart w:id="33" w:name="_Toc88483620"/>
            <w:r w:rsidRPr="00BA110C">
              <w:rPr>
                <w:b/>
                <w:bCs/>
                <w:kern w:val="36"/>
                <w:sz w:val="22"/>
                <w:szCs w:val="22"/>
              </w:rPr>
              <w:t>Property experts explain what repo rate hike means for homeowners</w:t>
            </w:r>
            <w:bookmarkEnd w:id="33"/>
          </w:p>
          <w:p w14:paraId="0E79E8A5" w14:textId="77777777" w:rsidR="00FE06E8" w:rsidRPr="00BA110C" w:rsidRDefault="00FE06E8" w:rsidP="00FE06E8">
            <w:pPr>
              <w:spacing w:before="120" w:after="120" w:line="240" w:lineRule="auto"/>
              <w:jc w:val="both"/>
              <w:rPr>
                <w:sz w:val="22"/>
                <w:szCs w:val="22"/>
              </w:rPr>
            </w:pPr>
            <w:r w:rsidRPr="00BA110C">
              <w:rPr>
                <w:sz w:val="22"/>
                <w:szCs w:val="22"/>
              </w:rPr>
              <w:t xml:space="preserve">By </w:t>
            </w:r>
            <w:hyperlink r:id="rId134" w:history="1">
              <w:r w:rsidRPr="00BA110C">
                <w:rPr>
                  <w:color w:val="0000FF"/>
                  <w:sz w:val="22"/>
                  <w:szCs w:val="22"/>
                  <w:u w:val="single"/>
                </w:rPr>
                <w:t xml:space="preserve">Bonny Fourie </w:t>
              </w:r>
            </w:hyperlink>
            <w:r w:rsidRPr="00BA110C">
              <w:rPr>
                <w:noProof/>
                <w:sz w:val="22"/>
                <w:szCs w:val="22"/>
              </w:rPr>
              <mc:AlternateContent>
                <mc:Choice Requires="wps">
                  <w:drawing>
                    <wp:inline distT="0" distB="0" distL="0" distR="0" wp14:anchorId="530AB268" wp14:editId="5C6B2DC7">
                      <wp:extent cx="152400" cy="152400"/>
                      <wp:effectExtent l="0" t="0" r="0" b="0"/>
                      <wp:docPr id="8" name="AutoShape 2" descr="Time of article publishe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05BFA0" id="AutoShape 2" o:spid="_x0000_s1026" alt="Time of article published" style="width:12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" filled="f" stroked="f">
                      <o:lock v:ext="edit" aspectratio="t"/>
                      <w10:anchorlock/>
                    </v:rect>
                  </w:pict>
                </mc:Fallback>
              </mc:AlternateContent>
            </w:r>
            <w:r w:rsidRPr="00BA110C">
              <w:rPr>
                <w:sz w:val="22"/>
                <w:szCs w:val="22"/>
              </w:rPr>
              <w:t>Nov 18, 2021</w:t>
            </w:r>
          </w:p>
          <w:p w14:paraId="75DEBE2E" w14:textId="10907350" w:rsidR="00FE06E8" w:rsidRPr="00BA110C" w:rsidRDefault="00FE06E8" w:rsidP="00FE06E8">
            <w:pPr>
              <w:spacing w:before="120" w:after="120" w:line="240" w:lineRule="auto"/>
              <w:jc w:val="both"/>
              <w:rPr>
                <w:sz w:val="22"/>
                <w:szCs w:val="22"/>
              </w:rPr>
            </w:pPr>
            <w:r w:rsidRPr="00BA110C">
              <w:rPr>
                <w:sz w:val="22"/>
                <w:szCs w:val="22"/>
              </w:rPr>
              <w:t>The moment that many homeowners and prospective buyers have been dreading for months arrived on Thursday when the Monetary Police Committee (MPC) increased the repo rate to 3.75%.</w:t>
            </w:r>
          </w:p>
          <w:p w14:paraId="7D32EC69" w14:textId="77777777" w:rsidR="00FE06E8" w:rsidRPr="00BA110C" w:rsidRDefault="00FE06E8" w:rsidP="00FE06E8">
            <w:pPr>
              <w:spacing w:before="120" w:after="120" w:line="240" w:lineRule="auto"/>
              <w:jc w:val="both"/>
              <w:rPr>
                <w:sz w:val="22"/>
                <w:szCs w:val="22"/>
              </w:rPr>
            </w:pPr>
            <w:r w:rsidRPr="00BA110C">
              <w:rPr>
                <w:sz w:val="22"/>
                <w:szCs w:val="22"/>
              </w:rPr>
              <w:t>This 25 basis point hike now means that owners with mortgages will be paying a little more on their monthly bond repayments.</w:t>
            </w:r>
          </w:p>
          <w:p w14:paraId="25A4622C" w14:textId="77777777" w:rsidR="00FE06E8" w:rsidRPr="00BA110C" w:rsidRDefault="00FE06E8" w:rsidP="00FE06E8">
            <w:pPr>
              <w:spacing w:before="120" w:after="120" w:line="240" w:lineRule="auto"/>
              <w:jc w:val="both"/>
              <w:rPr>
                <w:sz w:val="22"/>
                <w:szCs w:val="22"/>
              </w:rPr>
            </w:pPr>
            <w:r w:rsidRPr="00BA110C">
              <w:rPr>
                <w:sz w:val="22"/>
                <w:szCs w:val="22"/>
              </w:rPr>
              <w:t>The prime lending rate also increases to 7.25%.</w:t>
            </w:r>
          </w:p>
          <w:p w14:paraId="2E56E65C" w14:textId="77777777" w:rsidR="00FE06E8" w:rsidRPr="00BA110C" w:rsidRDefault="00FE06E8" w:rsidP="00FE06E8">
            <w:pPr>
              <w:spacing w:before="120" w:after="120" w:line="240" w:lineRule="auto"/>
              <w:jc w:val="both"/>
              <w:rPr>
                <w:sz w:val="22"/>
                <w:szCs w:val="22"/>
              </w:rPr>
            </w:pPr>
            <w:r w:rsidRPr="00BA110C">
              <w:rPr>
                <w:sz w:val="22"/>
                <w:szCs w:val="22"/>
              </w:rPr>
              <w:t>The consolation, however, is that interest rates are still low. In addition, property experts do not believe that this increase will have too much of an effect on the property market as a whole.</w:t>
            </w:r>
          </w:p>
          <w:p w14:paraId="56D02FFC" w14:textId="77777777" w:rsidR="00FE06E8" w:rsidRPr="00BA110C" w:rsidRDefault="00FE06E8" w:rsidP="00FE06E8">
            <w:pPr>
              <w:spacing w:before="120" w:after="120" w:line="240" w:lineRule="auto"/>
              <w:jc w:val="both"/>
              <w:rPr>
                <w:sz w:val="22"/>
                <w:szCs w:val="22"/>
              </w:rPr>
            </w:pPr>
            <w:r w:rsidRPr="00BA110C">
              <w:rPr>
                <w:b/>
                <w:bCs/>
                <w:sz w:val="22"/>
                <w:szCs w:val="22"/>
              </w:rPr>
              <w:t>Read the latest Property360 digital magazine below</w:t>
            </w:r>
          </w:p>
          <w:p w14:paraId="0BCDCB37" w14:textId="77777777" w:rsidR="00FE06E8" w:rsidRPr="00BA110C" w:rsidRDefault="00FE06E8" w:rsidP="00FE06E8">
            <w:pPr>
              <w:spacing w:before="120" w:after="120" w:line="240" w:lineRule="auto"/>
              <w:jc w:val="both"/>
              <w:rPr>
                <w:sz w:val="22"/>
                <w:szCs w:val="22"/>
              </w:rPr>
            </w:pPr>
            <w:r w:rsidRPr="00BA110C">
              <w:rPr>
                <w:sz w:val="22"/>
                <w:szCs w:val="22"/>
              </w:rPr>
              <w:t>Through all the months of record-low interest rates, aspiring and new home owners have been warned to leave room in their budgets for any rate increases, which were always inevitable. And now, Adrian Goslett, chief executive of Re/Max of Southern Africa says he hopes they heeded this advice as “tough times” are ahead for those who have not.</w:t>
            </w:r>
          </w:p>
          <w:p w14:paraId="70F9A956" w14:textId="77777777" w:rsidR="00FE06E8" w:rsidRPr="00BA110C" w:rsidRDefault="00FE06E8" w:rsidP="00FE06E8">
            <w:pPr>
              <w:spacing w:before="120" w:after="120" w:line="240" w:lineRule="auto"/>
              <w:jc w:val="both"/>
              <w:rPr>
                <w:sz w:val="22"/>
                <w:szCs w:val="22"/>
              </w:rPr>
            </w:pPr>
            <w:r w:rsidRPr="00BA110C">
              <w:rPr>
                <w:sz w:val="22"/>
                <w:szCs w:val="22"/>
              </w:rPr>
              <w:t>However, he is hopeful that the hike will not have a profound effect on property market activity generally.</w:t>
            </w:r>
          </w:p>
          <w:p w14:paraId="34E23676" w14:textId="77777777" w:rsidR="00FE06E8" w:rsidRPr="00BA110C" w:rsidRDefault="00FE06E8" w:rsidP="00FE06E8">
            <w:pPr>
              <w:spacing w:before="120" w:after="120" w:line="240" w:lineRule="auto"/>
              <w:jc w:val="both"/>
              <w:rPr>
                <w:sz w:val="22"/>
                <w:szCs w:val="22"/>
              </w:rPr>
            </w:pPr>
            <w:r w:rsidRPr="00BA110C">
              <w:rPr>
                <w:sz w:val="22"/>
                <w:szCs w:val="22"/>
              </w:rPr>
              <w:lastRenderedPageBreak/>
              <w:t>“My hope is that this interest rate hike will just bring activity back to normal volumes,” he says, explaining that the “hyper activity” – which saw the agency’s reported sales growing by 45%, and property registrations up by 75% for the year until September – was largely a result of the low interest rates and lifestyle changes brought about by the pandemic.</w:t>
            </w:r>
          </w:p>
          <w:p w14:paraId="65502E32" w14:textId="77777777" w:rsidR="00FE06E8" w:rsidRPr="00BA110C" w:rsidRDefault="00FE06E8" w:rsidP="00FE06E8">
            <w:pPr>
              <w:spacing w:before="120" w:after="120" w:line="240" w:lineRule="auto"/>
              <w:jc w:val="both"/>
              <w:rPr>
                <w:sz w:val="22"/>
                <w:szCs w:val="22"/>
              </w:rPr>
            </w:pPr>
            <w:r w:rsidRPr="00BA110C">
              <w:rPr>
                <w:sz w:val="22"/>
                <w:szCs w:val="22"/>
              </w:rPr>
              <w:t>“Now that the economy has been allowed to open up further and vaccination rates are increasing, the hope is that we’ll see an end to the rising unemployment rates. The housing market is very closely linked to how well the greater economy is performing, so we remain hopeful that these factors will contribute towards greater economy stability, especially now that interest rates have been raised.”</w:t>
            </w:r>
          </w:p>
          <w:p w14:paraId="5009327E" w14:textId="77777777" w:rsidR="00FE06E8" w:rsidRPr="00BA110C" w:rsidRDefault="00FE06E8" w:rsidP="00FE06E8">
            <w:pPr>
              <w:spacing w:before="120" w:after="120" w:line="240" w:lineRule="auto"/>
              <w:jc w:val="both"/>
              <w:rPr>
                <w:sz w:val="22"/>
                <w:szCs w:val="22"/>
              </w:rPr>
            </w:pPr>
            <w:r w:rsidRPr="00BA110C">
              <w:rPr>
                <w:sz w:val="22"/>
                <w:szCs w:val="22"/>
              </w:rPr>
              <w:t>For South Africans who are still looking to buy a property, Goslett says there will always be opportunities in any market.</w:t>
            </w:r>
          </w:p>
          <w:p w14:paraId="0BE2EF0F" w14:textId="77777777" w:rsidR="00FE06E8" w:rsidRPr="00BA110C" w:rsidRDefault="00FE06E8" w:rsidP="00FE06E8">
            <w:pPr>
              <w:spacing w:before="120" w:after="120" w:line="240" w:lineRule="auto"/>
              <w:jc w:val="both"/>
              <w:rPr>
                <w:sz w:val="22"/>
                <w:szCs w:val="22"/>
              </w:rPr>
            </w:pPr>
            <w:r w:rsidRPr="00BA110C">
              <w:rPr>
                <w:sz w:val="22"/>
                <w:szCs w:val="22"/>
              </w:rPr>
              <w:t>Leadhome chief executive Marcél du Toit too believes that the increase will have “little effect” on the country’s already bullish residential property market, as the prime interest rate is still significantly lower than it was than 12 to 18 months ago.</w:t>
            </w:r>
          </w:p>
          <w:p w14:paraId="1BF9B96A" w14:textId="77777777" w:rsidR="00FE06E8" w:rsidRPr="00BA110C" w:rsidRDefault="00FE06E8" w:rsidP="00FE06E8">
            <w:pPr>
              <w:spacing w:before="120" w:after="120" w:line="240" w:lineRule="auto"/>
              <w:jc w:val="both"/>
              <w:rPr>
                <w:sz w:val="22"/>
                <w:szCs w:val="22"/>
              </w:rPr>
            </w:pPr>
            <w:r w:rsidRPr="00BA110C">
              <w:rPr>
                <w:sz w:val="22"/>
                <w:szCs w:val="22"/>
              </w:rPr>
              <w:t>“The property market is in an extremely positive place right now.”</w:t>
            </w:r>
          </w:p>
          <w:p w14:paraId="564ADC5E" w14:textId="77777777" w:rsidR="00FE06E8" w:rsidRPr="00BA110C" w:rsidRDefault="00FE06E8" w:rsidP="00FE06E8">
            <w:pPr>
              <w:spacing w:before="120" w:after="120" w:line="240" w:lineRule="auto"/>
              <w:jc w:val="both"/>
              <w:rPr>
                <w:sz w:val="22"/>
                <w:szCs w:val="22"/>
              </w:rPr>
            </w:pPr>
            <w:r w:rsidRPr="00BA110C">
              <w:rPr>
                <w:b/>
                <w:bCs/>
                <w:sz w:val="22"/>
                <w:szCs w:val="22"/>
              </w:rPr>
              <w:t>Read the latest Home Improver's digital magazine below</w:t>
            </w:r>
          </w:p>
          <w:p w14:paraId="10F4D938" w14:textId="77777777" w:rsidR="00FE06E8" w:rsidRPr="00BA110C" w:rsidRDefault="00FE06E8" w:rsidP="00FE06E8">
            <w:pPr>
              <w:spacing w:before="120" w:after="120" w:line="240" w:lineRule="auto"/>
              <w:jc w:val="both"/>
              <w:rPr>
                <w:sz w:val="22"/>
                <w:szCs w:val="22"/>
              </w:rPr>
            </w:pPr>
            <w:r w:rsidRPr="00BA110C">
              <w:rPr>
                <w:sz w:val="22"/>
                <w:szCs w:val="22"/>
              </w:rPr>
              <w:t>The agency’s figures show that not only were October sales up by more than 50% in 2021 compared to October 2020, but over the same period the average number of days taken to sell a home reduced from 84 to 48 days.</w:t>
            </w:r>
          </w:p>
          <w:p w14:paraId="1C3DEF5F" w14:textId="77777777" w:rsidR="00FE06E8" w:rsidRPr="00BA110C" w:rsidRDefault="00FE06E8" w:rsidP="00FE06E8">
            <w:pPr>
              <w:spacing w:before="120" w:after="120" w:line="240" w:lineRule="auto"/>
              <w:jc w:val="both"/>
              <w:rPr>
                <w:sz w:val="22"/>
                <w:szCs w:val="22"/>
              </w:rPr>
            </w:pPr>
            <w:r w:rsidRPr="00BA110C">
              <w:rPr>
                <w:sz w:val="22"/>
                <w:szCs w:val="22"/>
              </w:rPr>
              <w:t>“Positively, November has seen the momentum continue...The activity in the big metros is pretty much back to pre-Covid levels, and banks are still lending aggressively, with average bonds in October 0.2% below prime.”</w:t>
            </w:r>
          </w:p>
          <w:p w14:paraId="0F14C191" w14:textId="77777777" w:rsidR="00FE06E8" w:rsidRPr="00BA110C" w:rsidRDefault="00FE06E8" w:rsidP="00FE06E8">
            <w:pPr>
              <w:spacing w:before="120" w:after="120" w:line="240" w:lineRule="auto"/>
              <w:jc w:val="both"/>
              <w:rPr>
                <w:sz w:val="22"/>
                <w:szCs w:val="22"/>
              </w:rPr>
            </w:pPr>
            <w:r w:rsidRPr="00BA110C">
              <w:rPr>
                <w:sz w:val="22"/>
                <w:szCs w:val="22"/>
              </w:rPr>
              <w:lastRenderedPageBreak/>
              <w:t>He adds that the sentiment from the market is “upbeat”, and there is “renewed confidence in property as a long-term investment and a vehicle to building wealth”.</w:t>
            </w:r>
          </w:p>
          <w:p w14:paraId="2A52980A" w14:textId="77777777" w:rsidR="00FE06E8" w:rsidRPr="00BA110C" w:rsidRDefault="00FE06E8" w:rsidP="00FE06E8">
            <w:pPr>
              <w:spacing w:before="120" w:after="120" w:line="240" w:lineRule="auto"/>
              <w:jc w:val="both"/>
              <w:rPr>
                <w:sz w:val="22"/>
                <w:szCs w:val="22"/>
              </w:rPr>
            </w:pPr>
            <w:r w:rsidRPr="00BA110C">
              <w:rPr>
                <w:sz w:val="22"/>
                <w:szCs w:val="22"/>
              </w:rPr>
              <w:t>“People clearly feel more secure in their jobs and their incomes, and as business has become more sustainable, it’s removed the ‘fear factor’ from investing.”</w:t>
            </w:r>
          </w:p>
          <w:p w14:paraId="3D9F9299" w14:textId="77777777" w:rsidR="00FE06E8" w:rsidRPr="00BA110C" w:rsidRDefault="00FE06E8" w:rsidP="00FE06E8">
            <w:pPr>
              <w:spacing w:before="120" w:after="120" w:line="240" w:lineRule="auto"/>
              <w:jc w:val="both"/>
              <w:rPr>
                <w:sz w:val="22"/>
                <w:szCs w:val="22"/>
              </w:rPr>
            </w:pPr>
            <w:r w:rsidRPr="00BA110C">
              <w:rPr>
                <w:sz w:val="22"/>
                <w:szCs w:val="22"/>
              </w:rPr>
              <w:t>Echoing this, Andrew Golding, chief executive of the Pam Golding Property group, says that while there remain variances in activity and demand across various regions, cities and towns the agency reports sustained volumes of sales transactions nationally, underlining ongoing consumer confidence in home ownership.</w:t>
            </w:r>
          </w:p>
          <w:p w14:paraId="2DC7BEB1" w14:textId="77777777" w:rsidR="00FE06E8" w:rsidRPr="00BA110C" w:rsidRDefault="00FE06E8" w:rsidP="00FE06E8">
            <w:pPr>
              <w:spacing w:before="120" w:after="120" w:line="240" w:lineRule="auto"/>
              <w:jc w:val="both"/>
              <w:rPr>
                <w:sz w:val="22"/>
                <w:szCs w:val="22"/>
              </w:rPr>
            </w:pPr>
            <w:r w:rsidRPr="00BA110C">
              <w:rPr>
                <w:sz w:val="22"/>
                <w:szCs w:val="22"/>
              </w:rPr>
              <w:t>Still, despite the fact that it is widely acknowledged that interest rates need to start normalising soon, he notes that there are concerns that raising interest rates now may hamper the country’s still fragile economic recovery.</w:t>
            </w:r>
          </w:p>
          <w:p w14:paraId="62EB4E3C" w14:textId="77777777" w:rsidR="00FE06E8" w:rsidRPr="00BA110C" w:rsidRDefault="00FE06E8" w:rsidP="00FE06E8">
            <w:pPr>
              <w:spacing w:before="120" w:after="120" w:line="240" w:lineRule="auto"/>
              <w:jc w:val="both"/>
              <w:rPr>
                <w:sz w:val="22"/>
                <w:szCs w:val="22"/>
              </w:rPr>
            </w:pPr>
            <w:r w:rsidRPr="00BA110C">
              <w:rPr>
                <w:sz w:val="22"/>
                <w:szCs w:val="22"/>
              </w:rPr>
              <w:t>“So today’s decision by the MPC to increase the repo rate to 3.75% is disappointing for first-time home buyers and those with existing mortgages.”</w:t>
            </w:r>
          </w:p>
          <w:p w14:paraId="78254E00" w14:textId="77777777" w:rsidR="00FE06E8" w:rsidRPr="00BA110C" w:rsidRDefault="00FE06E8" w:rsidP="00FE06E8">
            <w:pPr>
              <w:spacing w:before="120" w:after="120" w:line="240" w:lineRule="auto"/>
              <w:jc w:val="both"/>
              <w:rPr>
                <w:sz w:val="22"/>
                <w:szCs w:val="22"/>
              </w:rPr>
            </w:pPr>
            <w:r w:rsidRPr="00BA110C">
              <w:rPr>
                <w:sz w:val="22"/>
                <w:szCs w:val="22"/>
              </w:rPr>
              <w:t>The hike may be disappointing, but Bruce Swain, chief executive of Leapfrog Property Group, says it was “not unexpected”.</w:t>
            </w:r>
          </w:p>
          <w:p w14:paraId="4A2E6005" w14:textId="77777777" w:rsidR="00FE06E8" w:rsidRPr="00BA110C" w:rsidRDefault="00FE06E8" w:rsidP="00FE06E8">
            <w:pPr>
              <w:spacing w:before="120" w:after="120" w:line="240" w:lineRule="auto"/>
              <w:jc w:val="both"/>
              <w:rPr>
                <w:sz w:val="22"/>
                <w:szCs w:val="22"/>
              </w:rPr>
            </w:pPr>
            <w:r w:rsidRPr="00BA110C">
              <w:rPr>
                <w:sz w:val="22"/>
                <w:szCs w:val="22"/>
              </w:rPr>
              <w:t>“We've enjoyed a record-low interest rate for a while now but it was never going to be a sustainable, long-term arrangement.”</w:t>
            </w:r>
          </w:p>
          <w:p w14:paraId="702669C5" w14:textId="77777777" w:rsidR="00FE06E8" w:rsidRPr="00BA110C" w:rsidRDefault="00FE06E8" w:rsidP="00FE06E8">
            <w:pPr>
              <w:spacing w:before="120" w:after="120" w:line="240" w:lineRule="auto"/>
              <w:jc w:val="both"/>
              <w:rPr>
                <w:sz w:val="22"/>
                <w:szCs w:val="22"/>
              </w:rPr>
            </w:pPr>
            <w:r w:rsidRPr="00BA110C">
              <w:rPr>
                <w:sz w:val="22"/>
                <w:szCs w:val="22"/>
              </w:rPr>
              <w:t>The decision will, however, “certainly have an impact on affordability when it comes to property ownership, and will necessitate a more stringent and frugal approach to managing household finances”.</w:t>
            </w:r>
          </w:p>
          <w:p w14:paraId="0CB48F20" w14:textId="77777777" w:rsidR="00FE06E8" w:rsidRPr="00BA110C" w:rsidRDefault="00FE06E8" w:rsidP="00FE06E8">
            <w:pPr>
              <w:spacing w:before="120" w:after="120" w:line="240" w:lineRule="auto"/>
              <w:jc w:val="both"/>
              <w:rPr>
                <w:sz w:val="22"/>
                <w:szCs w:val="22"/>
              </w:rPr>
            </w:pPr>
            <w:r w:rsidRPr="00BA110C">
              <w:rPr>
                <w:sz w:val="22"/>
                <w:szCs w:val="22"/>
              </w:rPr>
              <w:t>Carl Coetzee, chief executive of BetterBond agrees that the hike was expected. It is also no cause for alarm.</w:t>
            </w:r>
          </w:p>
          <w:p w14:paraId="05E3691D" w14:textId="77777777" w:rsidR="00FE06E8" w:rsidRPr="00BA110C" w:rsidRDefault="00FE06E8" w:rsidP="00FE06E8">
            <w:pPr>
              <w:spacing w:before="120" w:after="120" w:line="240" w:lineRule="auto"/>
              <w:jc w:val="both"/>
              <w:rPr>
                <w:sz w:val="22"/>
                <w:szCs w:val="22"/>
              </w:rPr>
            </w:pPr>
            <w:r w:rsidRPr="00BA110C">
              <w:rPr>
                <w:sz w:val="22"/>
                <w:szCs w:val="22"/>
              </w:rPr>
              <w:lastRenderedPageBreak/>
              <w:t>“We know that interest rates have to normalise as our economic activity returns to pre-pandemic levels, and inflation starts to rise. But we understand too that this will be a gradual increase with the</w:t>
            </w:r>
          </w:p>
          <w:p w14:paraId="596CE831" w14:textId="130A93B9" w:rsidR="00FE06E8" w:rsidRPr="00BA110C" w:rsidRDefault="00FE06E8" w:rsidP="00447E19">
            <w:pPr>
              <w:spacing w:before="120" w:after="120" w:line="240" w:lineRule="auto"/>
              <w:jc w:val="both"/>
              <w:rPr>
                <w:rFonts w:eastAsia="Calibri"/>
                <w:sz w:val="22"/>
                <w:szCs w:val="22"/>
                <w:lang w:eastAsia="en-US"/>
              </w:rPr>
            </w:pPr>
            <w:r w:rsidRPr="00BA110C">
              <w:rPr>
                <w:sz w:val="22"/>
                <w:szCs w:val="22"/>
              </w:rPr>
              <w:t>prime lending rate sitting comfortably below double digits for a while yet. With a prime lending rate of 7.25%, we can look forward to further positive activity in the housing market in 2022.”</w:t>
            </w:r>
          </w:p>
        </w:tc>
        <w:tc>
          <w:tcPr>
            <w:tcW w:w="1284" w:type="pct"/>
            <w:tcBorders>
              <w:top w:val="single" w:sz="4" w:space="0" w:color="auto"/>
              <w:left w:val="single" w:sz="4" w:space="0" w:color="auto"/>
              <w:bottom w:val="single" w:sz="4" w:space="0" w:color="auto"/>
              <w:right w:val="single" w:sz="4" w:space="0" w:color="auto"/>
            </w:tcBorders>
            <w:vAlign w:val="center"/>
          </w:tcPr>
          <w:p w14:paraId="421486FA" w14:textId="64B08592" w:rsidR="00E01963"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0913EC" w:rsidRPr="00BA110C">
              <w:rPr>
                <w:rFonts w:eastAsia="Calibri"/>
                <w:sz w:val="22"/>
                <w:szCs w:val="22"/>
                <w:lang w:eastAsia="en-US"/>
              </w:rPr>
              <w:t xml:space="preserve">rticle touches on a </w:t>
            </w:r>
            <w:r w:rsidR="002E37D5" w:rsidRPr="00BA110C">
              <w:rPr>
                <w:rFonts w:eastAsia="Calibri"/>
                <w:sz w:val="22"/>
                <w:szCs w:val="22"/>
                <w:lang w:eastAsia="en-US"/>
              </w:rPr>
              <w:t>real-world</w:t>
            </w:r>
            <w:r w:rsidR="000913EC" w:rsidRPr="00BA110C">
              <w:rPr>
                <w:rFonts w:eastAsia="Calibri"/>
                <w:sz w:val="22"/>
                <w:szCs w:val="22"/>
                <w:lang w:eastAsia="en-US"/>
              </w:rPr>
              <w:t xml:space="preserve"> example of how changes in the repo rate affect household budgets</w:t>
            </w:r>
            <w:r w:rsidR="002E37D5" w:rsidRPr="00BA110C">
              <w:rPr>
                <w:rFonts w:eastAsia="Calibri"/>
                <w:sz w:val="22"/>
                <w:szCs w:val="22"/>
                <w:lang w:eastAsia="en-US"/>
              </w:rPr>
              <w:t>.</w:t>
            </w:r>
          </w:p>
        </w:tc>
      </w:tr>
      <w:tr w:rsidR="00E01963" w:rsidRPr="00BA110C" w14:paraId="676B1B50" w14:textId="77777777" w:rsidTr="00C651CA">
        <w:trPr>
          <w:trHeight w:val="703"/>
          <w:jc w:val="center"/>
        </w:trPr>
        <w:tc>
          <w:tcPr>
            <w:tcW w:w="814" w:type="pct"/>
            <w:tcBorders>
              <w:top w:val="single" w:sz="4" w:space="0" w:color="auto"/>
              <w:left w:val="single" w:sz="4" w:space="0" w:color="auto"/>
              <w:bottom w:val="single" w:sz="4" w:space="0" w:color="auto"/>
              <w:right w:val="single" w:sz="4" w:space="0" w:color="auto"/>
            </w:tcBorders>
            <w:vAlign w:val="center"/>
          </w:tcPr>
          <w:p w14:paraId="5EC1CB93" w14:textId="77777777" w:rsidR="00670DE8" w:rsidRPr="00BA110C" w:rsidRDefault="00670DE8" w:rsidP="0034019C">
            <w:pPr>
              <w:spacing w:after="120" w:line="360" w:lineRule="auto"/>
              <w:rPr>
                <w:b/>
                <w:sz w:val="22"/>
                <w:szCs w:val="22"/>
                <w:lang w:val="en-GB" w:eastAsia="en-US"/>
              </w:rPr>
            </w:pPr>
            <w:bookmarkStart w:id="34" w:name="_Toc15490828"/>
            <w:r w:rsidRPr="00BA110C">
              <w:rPr>
                <w:b/>
                <w:sz w:val="22"/>
                <w:szCs w:val="22"/>
                <w:lang w:val="en-GB" w:eastAsia="en-US"/>
              </w:rPr>
              <w:lastRenderedPageBreak/>
              <w:t>3.2.1 Expansionary fiscal policy</w:t>
            </w:r>
            <w:bookmarkEnd w:id="34"/>
          </w:p>
          <w:p w14:paraId="7807C32D" w14:textId="44AA9277" w:rsidR="00E01963" w:rsidRPr="00BA110C" w:rsidRDefault="00E01963" w:rsidP="0034019C">
            <w:pPr>
              <w:spacing w:after="120" w:line="360" w:lineRule="auto"/>
              <w:rPr>
                <w:rFonts w:eastAsia="Calibri"/>
                <w:b/>
                <w:sz w:val="22"/>
                <w:szCs w:val="22"/>
                <w:lang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5FCD6D23" w14:textId="06E7BEEE" w:rsidR="00670DE8" w:rsidRPr="00BA110C" w:rsidRDefault="00670DE8" w:rsidP="0034019C">
            <w:pPr>
              <w:spacing w:after="120" w:line="360" w:lineRule="auto"/>
              <w:rPr>
                <w:sz w:val="22"/>
                <w:szCs w:val="22"/>
                <w:lang w:eastAsia="en-US"/>
              </w:rPr>
            </w:pPr>
            <w:r w:rsidRPr="00BA110C">
              <w:rPr>
                <w:sz w:val="22"/>
                <w:szCs w:val="22"/>
                <w:lang w:eastAsia="en-US"/>
              </w:rPr>
              <w:t xml:space="preserve">NATIONAL </w:t>
            </w:r>
            <w:r w:rsidR="002E37D5" w:rsidRPr="00BA110C">
              <w:rPr>
                <w:sz w:val="22"/>
                <w:szCs w:val="22"/>
                <w:lang w:eastAsia="en-US"/>
              </w:rPr>
              <w:t>TREASURY, REPUBLIC</w:t>
            </w:r>
            <w:r w:rsidRPr="00BA110C">
              <w:rPr>
                <w:sz w:val="22"/>
                <w:szCs w:val="22"/>
                <w:lang w:eastAsia="en-US"/>
              </w:rPr>
              <w:t xml:space="preserve"> OF SOUTH AFRICA 2018</w:t>
            </w:r>
            <w:r w:rsidR="00FE06E8" w:rsidRPr="00BA110C">
              <w:rPr>
                <w:sz w:val="22"/>
                <w:szCs w:val="22"/>
                <w:lang w:eastAsia="en-US"/>
              </w:rPr>
              <w:t xml:space="preserve"> </w:t>
            </w:r>
          </w:p>
          <w:p w14:paraId="5CD77FE5" w14:textId="1CC63056" w:rsidR="00E01963" w:rsidRPr="00BA110C" w:rsidRDefault="00670DE8" w:rsidP="0034019C">
            <w:pPr>
              <w:spacing w:after="120" w:line="360" w:lineRule="auto"/>
              <w:rPr>
                <w:sz w:val="22"/>
                <w:szCs w:val="22"/>
                <w:lang w:eastAsia="en-US"/>
              </w:rPr>
            </w:pPr>
            <w:r w:rsidRPr="00BA110C">
              <w:rPr>
                <w:sz w:val="22"/>
                <w:szCs w:val="22"/>
                <w:lang w:eastAsia="en-US"/>
              </w:rPr>
              <w:t>Medium Term Budget policy statement</w:t>
            </w:r>
          </w:p>
          <w:p w14:paraId="45AC8D99" w14:textId="79A2473A" w:rsidR="00670DE8" w:rsidRPr="00BA110C" w:rsidRDefault="00670DE8" w:rsidP="0034019C">
            <w:pPr>
              <w:spacing w:after="120" w:line="360" w:lineRule="auto"/>
              <w:rPr>
                <w:sz w:val="22"/>
                <w:szCs w:val="22"/>
                <w:lang w:eastAsia="en-US"/>
              </w:rPr>
            </w:pPr>
            <w:r w:rsidRPr="00BA110C">
              <w:rPr>
                <w:sz w:val="22"/>
                <w:szCs w:val="22"/>
                <w:lang w:eastAsia="en-US"/>
              </w:rPr>
              <w:t>Retrieved from</w:t>
            </w:r>
            <w:r w:rsidR="002E37D5" w:rsidRPr="00BA110C">
              <w:rPr>
                <w:sz w:val="22"/>
                <w:szCs w:val="22"/>
                <w:lang w:eastAsia="en-US"/>
              </w:rPr>
              <w:t>:</w:t>
            </w:r>
            <w:r w:rsidRPr="00BA110C">
              <w:rPr>
                <w:sz w:val="22"/>
                <w:szCs w:val="22"/>
                <w:lang w:eastAsia="en-US"/>
              </w:rPr>
              <w:t xml:space="preserve"> </w:t>
            </w:r>
          </w:p>
          <w:p w14:paraId="4A6B28E9" w14:textId="3685C4BA" w:rsidR="00670DE8" w:rsidRPr="00BA110C" w:rsidRDefault="00505342" w:rsidP="0034019C">
            <w:pPr>
              <w:spacing w:after="120" w:line="360" w:lineRule="auto"/>
              <w:rPr>
                <w:rStyle w:val="Hyperlink"/>
                <w:sz w:val="22"/>
                <w:szCs w:val="22"/>
                <w:lang w:eastAsia="en-US"/>
              </w:rPr>
            </w:pPr>
            <w:hyperlink r:id="rId135" w:history="1">
              <w:r w:rsidR="00670DE8" w:rsidRPr="00BA110C">
                <w:rPr>
                  <w:rStyle w:val="Hyperlink"/>
                  <w:sz w:val="22"/>
                  <w:szCs w:val="22"/>
                  <w:lang w:eastAsia="en-US"/>
                </w:rPr>
                <w:t>http://www.treasury.gov.za/documents/mtbps/2018/mtbps/FullMTBPS.pdf</w:t>
              </w:r>
            </w:hyperlink>
          </w:p>
          <w:p w14:paraId="535E92EA" w14:textId="33AC4675" w:rsidR="00FE06E8" w:rsidRPr="00BA110C" w:rsidRDefault="00FE06E8" w:rsidP="00FE06E8">
            <w:pPr>
              <w:spacing w:after="120" w:line="360" w:lineRule="auto"/>
              <w:rPr>
                <w:b/>
                <w:bCs/>
                <w:sz w:val="32"/>
                <w:szCs w:val="32"/>
                <w:lang w:eastAsia="en-US"/>
              </w:rPr>
            </w:pPr>
            <w:r w:rsidRPr="00BA110C">
              <w:rPr>
                <w:b/>
                <w:bCs/>
                <w:sz w:val="32"/>
                <w:szCs w:val="32"/>
                <w:lang w:eastAsia="en-US"/>
              </w:rPr>
              <w:t xml:space="preserve">NATIONAL TREASURY, REPUBLIC OF SOUTH AFRICA 2021 </w:t>
            </w:r>
          </w:p>
          <w:p w14:paraId="6E3704A7" w14:textId="7511E309" w:rsidR="00FE06E8" w:rsidRPr="00BA110C" w:rsidRDefault="00FE06E8" w:rsidP="00FE06E8">
            <w:pPr>
              <w:spacing w:after="120" w:line="360" w:lineRule="auto"/>
              <w:rPr>
                <w:sz w:val="22"/>
                <w:szCs w:val="22"/>
                <w:lang w:eastAsia="en-US"/>
              </w:rPr>
            </w:pPr>
            <w:r w:rsidRPr="00BA110C">
              <w:rPr>
                <w:sz w:val="22"/>
                <w:szCs w:val="22"/>
                <w:lang w:eastAsia="en-US"/>
              </w:rPr>
              <w:t>Medium Term Budget policy statement 2021</w:t>
            </w:r>
          </w:p>
          <w:p w14:paraId="4FBA7F37" w14:textId="066A1C75" w:rsidR="00FE06E8" w:rsidRPr="00BA110C" w:rsidRDefault="00FE06E8" w:rsidP="00FE06E8">
            <w:pPr>
              <w:spacing w:after="120" w:line="360" w:lineRule="auto"/>
              <w:rPr>
                <w:sz w:val="22"/>
                <w:szCs w:val="22"/>
                <w:lang w:eastAsia="en-US"/>
              </w:rPr>
            </w:pPr>
            <w:r w:rsidRPr="00BA110C">
              <w:rPr>
                <w:sz w:val="22"/>
                <w:szCs w:val="22"/>
                <w:lang w:eastAsia="en-US"/>
              </w:rPr>
              <w:t xml:space="preserve">Retrieved from: </w:t>
            </w:r>
            <w:hyperlink r:id="rId136" w:history="1">
              <w:r w:rsidRPr="00BA110C">
                <w:rPr>
                  <w:rStyle w:val="Hyperlink"/>
                  <w:sz w:val="22"/>
                  <w:szCs w:val="22"/>
                  <w:lang w:eastAsia="en-US"/>
                </w:rPr>
                <w:t>http://www.treasury.gov.za/documents/mtbps/2021/mtbps/FullMTBPS.pdf</w:t>
              </w:r>
            </w:hyperlink>
          </w:p>
          <w:p w14:paraId="15D6988A" w14:textId="4007C2A5" w:rsidR="00E01963" w:rsidRPr="00BA110C" w:rsidRDefault="00FE06E8" w:rsidP="0034019C">
            <w:pPr>
              <w:spacing w:after="120" w:line="360" w:lineRule="auto"/>
              <w:rPr>
                <w:rFonts w:eastAsia="Calibri"/>
                <w:b/>
                <w:bCs/>
                <w:sz w:val="22"/>
                <w:szCs w:val="22"/>
                <w:lang w:eastAsia="en-US"/>
              </w:rPr>
            </w:pPr>
            <w:r w:rsidRPr="00710362">
              <w:rPr>
                <w:rFonts w:eastAsia="Calibri"/>
                <w:b/>
                <w:bCs/>
                <w:color w:val="000000" w:themeColor="text1"/>
                <w:sz w:val="22"/>
                <w:szCs w:val="22"/>
                <w:lang w:eastAsia="en-US"/>
              </w:rPr>
              <w:t>SEE ATTACHMENT:</w:t>
            </w:r>
            <w:r w:rsidRPr="00710362">
              <w:rPr>
                <w:color w:val="000000" w:themeColor="text1"/>
              </w:rPr>
              <w:t xml:space="preserve"> </w:t>
            </w:r>
            <w:r w:rsidRPr="00710362">
              <w:rPr>
                <w:rFonts w:eastAsia="Calibri"/>
                <w:b/>
                <w:bCs/>
                <w:color w:val="000000" w:themeColor="text1"/>
                <w:sz w:val="22"/>
                <w:szCs w:val="22"/>
                <w:lang w:eastAsia="en-US"/>
              </w:rPr>
              <w:t>FullMTBPS.pdf</w:t>
            </w:r>
          </w:p>
        </w:tc>
        <w:tc>
          <w:tcPr>
            <w:tcW w:w="1284" w:type="pct"/>
            <w:tcBorders>
              <w:top w:val="single" w:sz="4" w:space="0" w:color="auto"/>
              <w:left w:val="single" w:sz="4" w:space="0" w:color="auto"/>
              <w:bottom w:val="single" w:sz="4" w:space="0" w:color="auto"/>
              <w:right w:val="single" w:sz="4" w:space="0" w:color="auto"/>
            </w:tcBorders>
            <w:vAlign w:val="center"/>
          </w:tcPr>
          <w:p w14:paraId="64A6A093" w14:textId="7FEFB5EE" w:rsidR="00E01963" w:rsidRPr="00BA110C" w:rsidRDefault="00552F94" w:rsidP="0034019C">
            <w:pPr>
              <w:spacing w:after="120" w:line="360" w:lineRule="auto"/>
              <w:rPr>
                <w:rFonts w:eastAsia="Calibri"/>
                <w:sz w:val="22"/>
                <w:szCs w:val="22"/>
                <w:lang w:eastAsia="en-US"/>
              </w:rPr>
            </w:pPr>
            <w:r w:rsidRPr="00BA110C">
              <w:rPr>
                <w:rFonts w:eastAsia="Calibri"/>
                <w:sz w:val="22"/>
                <w:szCs w:val="22"/>
                <w:lang w:eastAsia="en-US"/>
              </w:rPr>
              <w:t>Document gives a practical example of fiscal policy at work</w:t>
            </w:r>
            <w:r w:rsidR="00E01963" w:rsidRPr="00BA110C">
              <w:rPr>
                <w:rFonts w:eastAsia="Calibri"/>
                <w:sz w:val="22"/>
                <w:szCs w:val="22"/>
                <w:lang w:eastAsia="en-US"/>
              </w:rPr>
              <w:t>.</w:t>
            </w:r>
          </w:p>
        </w:tc>
      </w:tr>
      <w:tr w:rsidR="00C651CA" w:rsidRPr="00BA110C" w14:paraId="559A31CA" w14:textId="77777777" w:rsidTr="002E37D5">
        <w:trPr>
          <w:trHeight w:val="70"/>
          <w:jc w:val="center"/>
        </w:trPr>
        <w:tc>
          <w:tcPr>
            <w:tcW w:w="814" w:type="pct"/>
            <w:tcBorders>
              <w:top w:val="single" w:sz="4" w:space="0" w:color="auto"/>
              <w:left w:val="single" w:sz="4" w:space="0" w:color="auto"/>
              <w:bottom w:val="single" w:sz="4" w:space="0" w:color="auto"/>
              <w:right w:val="single" w:sz="4" w:space="0" w:color="auto"/>
            </w:tcBorders>
            <w:vAlign w:val="center"/>
          </w:tcPr>
          <w:p w14:paraId="7E383648" w14:textId="4D8767AF" w:rsidR="00007028" w:rsidRPr="00BA110C" w:rsidRDefault="00007028" w:rsidP="0034019C">
            <w:pPr>
              <w:spacing w:after="120" w:line="360" w:lineRule="auto"/>
              <w:rPr>
                <w:b/>
                <w:sz w:val="22"/>
                <w:szCs w:val="22"/>
              </w:rPr>
            </w:pPr>
            <w:r w:rsidRPr="00BA110C">
              <w:rPr>
                <w:b/>
                <w:sz w:val="22"/>
                <w:szCs w:val="22"/>
              </w:rPr>
              <w:lastRenderedPageBreak/>
              <w:t>4.5.2 The relationship between listed share prices and macroeconomic fundamentals</w:t>
            </w:r>
          </w:p>
          <w:p w14:paraId="3E7B6F72" w14:textId="49E20074" w:rsidR="00C651CA" w:rsidRPr="00BA110C" w:rsidRDefault="00C651CA" w:rsidP="0034019C">
            <w:pPr>
              <w:spacing w:after="120" w:line="360" w:lineRule="auto"/>
              <w:rPr>
                <w:b/>
                <w:sz w:val="22"/>
                <w:szCs w:val="22"/>
                <w:lang w:val="en-GB"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25B81892" w14:textId="627F499D" w:rsidR="00C651CA" w:rsidRPr="00BA110C" w:rsidRDefault="00505342" w:rsidP="0034019C">
            <w:pPr>
              <w:spacing w:after="120" w:line="360" w:lineRule="auto"/>
              <w:rPr>
                <w:rStyle w:val="Hyperlink"/>
                <w:sz w:val="22"/>
                <w:szCs w:val="22"/>
                <w:lang w:eastAsia="en-US"/>
              </w:rPr>
            </w:pPr>
            <w:hyperlink r:id="rId137" w:history="1">
              <w:r w:rsidR="00C651CA" w:rsidRPr="00BA110C">
                <w:rPr>
                  <w:rStyle w:val="Hyperlink"/>
                  <w:sz w:val="22"/>
                  <w:szCs w:val="22"/>
                  <w:lang w:eastAsia="en-US"/>
                </w:rPr>
                <w:t>https://www.businessinsider.co.za/lower-interest-rates-boost-shares-2019-6</w:t>
              </w:r>
            </w:hyperlink>
          </w:p>
          <w:p w14:paraId="44B04115" w14:textId="77777777" w:rsidR="00FE06E8" w:rsidRPr="00BA110C" w:rsidRDefault="00FE06E8" w:rsidP="00FE06E8">
            <w:pPr>
              <w:spacing w:before="100" w:beforeAutospacing="1" w:after="100" w:afterAutospacing="1" w:line="240" w:lineRule="auto"/>
              <w:outlineLvl w:val="0"/>
              <w:rPr>
                <w:b/>
                <w:bCs/>
                <w:kern w:val="36"/>
                <w:sz w:val="32"/>
                <w:szCs w:val="32"/>
              </w:rPr>
            </w:pPr>
            <w:bookmarkStart w:id="35" w:name="_Toc88483621"/>
            <w:r w:rsidRPr="00BA110C">
              <w:rPr>
                <w:b/>
                <w:bCs/>
                <w:kern w:val="36"/>
                <w:sz w:val="32"/>
                <w:szCs w:val="32"/>
              </w:rPr>
              <w:t>South African shares may be on the brink of a breakthrough - but two things need to happen</w:t>
            </w:r>
            <w:bookmarkEnd w:id="35"/>
          </w:p>
          <w:p w14:paraId="38BDAE74" w14:textId="77777777" w:rsidR="00FE06E8" w:rsidRPr="00BA110C" w:rsidRDefault="00505342" w:rsidP="00FE06E8">
            <w:pPr>
              <w:spacing w:after="0" w:line="240" w:lineRule="auto"/>
              <w:rPr>
                <w:sz w:val="22"/>
                <w:szCs w:val="22"/>
              </w:rPr>
            </w:pPr>
            <w:hyperlink r:id="rId138" w:history="1">
              <w:r w:rsidR="00FE06E8" w:rsidRPr="00BA110C">
                <w:rPr>
                  <w:color w:val="0000FF"/>
                  <w:sz w:val="22"/>
                  <w:szCs w:val="22"/>
                  <w:u w:val="single"/>
                </w:rPr>
                <w:t>Helena Wasserman</w:t>
              </w:r>
            </w:hyperlink>
            <w:r w:rsidR="00FE06E8" w:rsidRPr="00BA110C">
              <w:rPr>
                <w:sz w:val="22"/>
                <w:szCs w:val="22"/>
              </w:rPr>
              <w:t xml:space="preserve"> , Business Insider SA </w:t>
            </w:r>
          </w:p>
          <w:p w14:paraId="5FDA5A3A" w14:textId="77777777" w:rsidR="00FE06E8" w:rsidRPr="00BA110C" w:rsidRDefault="00FE06E8" w:rsidP="00FE06E8">
            <w:pPr>
              <w:spacing w:after="0" w:line="240" w:lineRule="auto"/>
              <w:rPr>
                <w:sz w:val="22"/>
                <w:szCs w:val="22"/>
              </w:rPr>
            </w:pPr>
            <w:r w:rsidRPr="00BA110C">
              <w:rPr>
                <w:sz w:val="22"/>
                <w:szCs w:val="22"/>
              </w:rPr>
              <w:t xml:space="preserve"> Jun 26, 2019, 04:07 PM </w:t>
            </w:r>
          </w:p>
          <w:p w14:paraId="553CA9A5" w14:textId="77777777" w:rsidR="00FE06E8" w:rsidRPr="00BA110C" w:rsidRDefault="00FE06E8" w:rsidP="00FE06E8">
            <w:pPr>
              <w:spacing w:after="0" w:line="240" w:lineRule="auto"/>
              <w:rPr>
                <w:sz w:val="24"/>
                <w:szCs w:val="24"/>
              </w:rPr>
            </w:pPr>
            <w:r w:rsidRPr="00BA110C">
              <w:rPr>
                <w:noProof/>
                <w:sz w:val="24"/>
                <w:szCs w:val="24"/>
              </w:rPr>
              <w:drawing>
                <wp:inline distT="0" distB="0" distL="0" distR="0" wp14:anchorId="5218F7E2" wp14:editId="2CDDFB7E">
                  <wp:extent cx="4389120" cy="2924111"/>
                  <wp:effectExtent l="0" t="0" r="0" b="0"/>
                  <wp:docPr id="4" name="Picture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406613" cy="2935765"/>
                          </a:xfrm>
                          <a:prstGeom prst="rect">
                            <a:avLst/>
                          </a:prstGeom>
                          <a:noFill/>
                          <a:ln>
                            <a:noFill/>
                          </a:ln>
                        </pic:spPr>
                      </pic:pic>
                    </a:graphicData>
                  </a:graphic>
                </wp:inline>
              </w:drawing>
            </w:r>
          </w:p>
          <w:p w14:paraId="1344F530" w14:textId="77777777" w:rsidR="00FE06E8" w:rsidRPr="00BA110C" w:rsidRDefault="00FE06E8" w:rsidP="00FE06E8">
            <w:pPr>
              <w:spacing w:after="0" w:line="240" w:lineRule="auto"/>
              <w:rPr>
                <w:sz w:val="22"/>
                <w:szCs w:val="22"/>
              </w:rPr>
            </w:pPr>
            <w:r w:rsidRPr="00BA110C">
              <w:rPr>
                <w:sz w:val="22"/>
                <w:szCs w:val="22"/>
              </w:rPr>
              <w:t>Lesetja Kganyago, governor of the South African Reserve Bank. (Getty)</w:t>
            </w:r>
          </w:p>
          <w:p w14:paraId="577EE889" w14:textId="77777777" w:rsidR="00FE06E8" w:rsidRPr="00BA110C" w:rsidRDefault="00FE06E8" w:rsidP="00632952">
            <w:pPr>
              <w:numPr>
                <w:ilvl w:val="0"/>
                <w:numId w:val="4"/>
              </w:numPr>
              <w:spacing w:before="120" w:after="120" w:line="240" w:lineRule="auto"/>
              <w:jc w:val="both"/>
              <w:rPr>
                <w:sz w:val="22"/>
                <w:szCs w:val="22"/>
              </w:rPr>
            </w:pPr>
            <w:r w:rsidRPr="00BA110C">
              <w:rPr>
                <w:b/>
                <w:bCs/>
                <w:sz w:val="22"/>
                <w:szCs w:val="22"/>
              </w:rPr>
              <w:t>If the Reserve Bank starts to cut rates in July - and history repeats itself - better times may be ahead for the local market.</w:t>
            </w:r>
          </w:p>
          <w:p w14:paraId="3AABAF27" w14:textId="77777777" w:rsidR="00FE06E8" w:rsidRPr="00BA110C" w:rsidRDefault="00FE06E8" w:rsidP="00632952">
            <w:pPr>
              <w:numPr>
                <w:ilvl w:val="0"/>
                <w:numId w:val="4"/>
              </w:numPr>
              <w:spacing w:before="120" w:after="120" w:line="240" w:lineRule="auto"/>
              <w:jc w:val="both"/>
              <w:rPr>
                <w:sz w:val="22"/>
                <w:szCs w:val="22"/>
              </w:rPr>
            </w:pPr>
            <w:r w:rsidRPr="00BA110C">
              <w:rPr>
                <w:b/>
                <w:bCs/>
                <w:sz w:val="22"/>
                <w:szCs w:val="22"/>
              </w:rPr>
              <w:lastRenderedPageBreak/>
              <w:t>Over the past half a century, South African shares have never failed to enjoy strong gains in declining interest rate cycles, an analysis by a portfolio manager shows.</w:t>
            </w:r>
          </w:p>
          <w:p w14:paraId="676B4DC6" w14:textId="77777777" w:rsidR="00FE06E8" w:rsidRPr="00BA110C" w:rsidRDefault="00FE06E8" w:rsidP="00632952">
            <w:pPr>
              <w:numPr>
                <w:ilvl w:val="0"/>
                <w:numId w:val="4"/>
              </w:numPr>
              <w:spacing w:before="120" w:after="120" w:line="240" w:lineRule="auto"/>
              <w:jc w:val="both"/>
              <w:rPr>
                <w:sz w:val="22"/>
                <w:szCs w:val="22"/>
              </w:rPr>
            </w:pPr>
            <w:r w:rsidRPr="00BA110C">
              <w:rPr>
                <w:b/>
                <w:bCs/>
                <w:sz w:val="22"/>
                <w:szCs w:val="22"/>
              </w:rPr>
              <w:t xml:space="preserve">For more stories, go to </w:t>
            </w:r>
            <w:hyperlink r:id="rId140" w:tgtFrame="_blank" w:history="1">
              <w:r w:rsidRPr="00BA110C">
                <w:rPr>
                  <w:b/>
                  <w:bCs/>
                  <w:color w:val="0000FF"/>
                  <w:sz w:val="22"/>
                  <w:szCs w:val="22"/>
                  <w:u w:val="single"/>
                </w:rPr>
                <w:t>Business Insider SA</w:t>
              </w:r>
            </w:hyperlink>
            <w:r w:rsidRPr="00BA110C">
              <w:rPr>
                <w:b/>
                <w:bCs/>
                <w:sz w:val="22"/>
                <w:szCs w:val="22"/>
              </w:rPr>
              <w:t>.</w:t>
            </w:r>
          </w:p>
          <w:p w14:paraId="1A938045" w14:textId="77777777" w:rsidR="00FE06E8" w:rsidRPr="00BA110C" w:rsidRDefault="00505342" w:rsidP="00FE06E8">
            <w:pPr>
              <w:spacing w:before="120" w:after="120" w:line="240" w:lineRule="auto"/>
              <w:jc w:val="both"/>
              <w:rPr>
                <w:sz w:val="22"/>
                <w:szCs w:val="22"/>
              </w:rPr>
            </w:pPr>
            <w:r>
              <w:rPr>
                <w:noProof/>
                <w:sz w:val="22"/>
                <w:szCs w:val="22"/>
              </w:rPr>
              <w:pict w14:anchorId="1A8F589E">
                <v:rect id="_x0000_i1025" alt="" style="width:451.3pt;height:.05pt;mso-width-percent:0;mso-height-percent:0;mso-width-percent:0;mso-height-percent:0" o:hralign="center" o:hrstd="t" o:hr="t" fillcolor="#a0a0a0" stroked="f"/>
              </w:pict>
            </w:r>
          </w:p>
          <w:p w14:paraId="27AC9AA7" w14:textId="77777777" w:rsidR="00FE06E8" w:rsidRPr="00BA110C" w:rsidRDefault="00FE06E8" w:rsidP="00FE06E8">
            <w:pPr>
              <w:spacing w:before="120" w:after="120" w:line="240" w:lineRule="auto"/>
              <w:jc w:val="both"/>
              <w:rPr>
                <w:sz w:val="22"/>
                <w:szCs w:val="22"/>
              </w:rPr>
            </w:pPr>
            <w:r w:rsidRPr="00BA110C">
              <w:rPr>
                <w:sz w:val="22"/>
                <w:szCs w:val="22"/>
              </w:rPr>
              <w:t>It will be a massive surprise if the Reserve Bank doesn’t cut rates when the monetary policy committee announces its decision on July 18</w:t>
            </w:r>
            <w:r w:rsidRPr="00BA110C">
              <w:rPr>
                <w:sz w:val="22"/>
                <w:szCs w:val="22"/>
                <w:vertAlign w:val="superscript"/>
              </w:rPr>
              <w:t>th</w:t>
            </w:r>
            <w:r w:rsidRPr="00BA110C">
              <w:rPr>
                <w:sz w:val="22"/>
                <w:szCs w:val="22"/>
              </w:rPr>
              <w:t>.</w:t>
            </w:r>
          </w:p>
          <w:p w14:paraId="23B5CC5D" w14:textId="77777777" w:rsidR="00FE06E8" w:rsidRPr="00BA110C" w:rsidRDefault="00FE06E8" w:rsidP="00FE06E8">
            <w:pPr>
              <w:spacing w:before="120" w:after="120" w:line="240" w:lineRule="auto"/>
              <w:jc w:val="both"/>
              <w:rPr>
                <w:sz w:val="22"/>
                <w:szCs w:val="22"/>
              </w:rPr>
            </w:pPr>
            <w:r w:rsidRPr="00BA110C">
              <w:rPr>
                <w:sz w:val="22"/>
                <w:szCs w:val="22"/>
              </w:rPr>
              <w:t xml:space="preserve">The evidence in support of a cut is overwhelming: the economy is bleeding, inflation remains in check, the chairman of the Fed has confirmed that the US will cut rates soon, and the rand is looking well-behaved. </w:t>
            </w:r>
          </w:p>
          <w:p w14:paraId="106DE182" w14:textId="77777777" w:rsidR="00FE06E8" w:rsidRPr="00BA110C" w:rsidRDefault="00FE06E8" w:rsidP="00FE06E8">
            <w:pPr>
              <w:spacing w:before="120" w:after="120" w:line="240" w:lineRule="auto"/>
              <w:jc w:val="both"/>
              <w:rPr>
                <w:sz w:val="22"/>
                <w:szCs w:val="22"/>
              </w:rPr>
            </w:pPr>
            <w:r w:rsidRPr="00BA110C">
              <w:rPr>
                <w:sz w:val="22"/>
                <w:szCs w:val="22"/>
              </w:rPr>
              <w:t xml:space="preserve">If South Africa’s experience over the past 46 years repeats itself, if the cut is followed by more decreases, it could signal the start of strong gains on the JSE. </w:t>
            </w:r>
          </w:p>
          <w:p w14:paraId="6270E3E8" w14:textId="77777777" w:rsidR="00FE06E8" w:rsidRPr="00BA110C" w:rsidRDefault="00FE06E8" w:rsidP="00FE06E8">
            <w:pPr>
              <w:spacing w:before="120" w:after="120" w:line="240" w:lineRule="auto"/>
              <w:jc w:val="both"/>
              <w:rPr>
                <w:sz w:val="22"/>
                <w:szCs w:val="22"/>
              </w:rPr>
            </w:pPr>
            <w:r w:rsidRPr="00BA110C">
              <w:rPr>
                <w:sz w:val="22"/>
                <w:szCs w:val="22"/>
              </w:rPr>
              <w:t>Since 1973, the local market has always seen strong gains when during a declining interest rate  phase – without exception, an analysis by Schalk Louw, portfolio manager and strategist at PSG Wealth Old Oak, shows.</w:t>
            </w:r>
          </w:p>
          <w:p w14:paraId="1FE43784" w14:textId="77777777" w:rsidR="00FE06E8" w:rsidRPr="00BA110C" w:rsidRDefault="00FE06E8" w:rsidP="00FE06E8">
            <w:pPr>
              <w:spacing w:before="120" w:after="120" w:line="240" w:lineRule="auto"/>
              <w:jc w:val="both"/>
              <w:rPr>
                <w:sz w:val="22"/>
                <w:szCs w:val="22"/>
              </w:rPr>
            </w:pPr>
            <w:r w:rsidRPr="00BA110C">
              <w:rPr>
                <w:sz w:val="22"/>
                <w:szCs w:val="22"/>
              </w:rPr>
              <w:t>A declining interest rate phase is the period when rates move from a high to a low point - in the past 46 years, these periods lasted on average 32 months in South Africa. Rising interest phases (when interest rates are increased) spanned average periods of 31 months. </w:t>
            </w:r>
          </w:p>
          <w:p w14:paraId="11327C93" w14:textId="77777777" w:rsidR="00FE06E8" w:rsidRPr="00BA110C" w:rsidRDefault="00FE06E8" w:rsidP="00FE06E8">
            <w:pPr>
              <w:spacing w:before="120" w:after="120" w:line="240" w:lineRule="auto"/>
              <w:jc w:val="both"/>
              <w:rPr>
                <w:sz w:val="22"/>
                <w:szCs w:val="22"/>
              </w:rPr>
            </w:pPr>
            <w:r w:rsidRPr="00BA110C">
              <w:rPr>
                <w:sz w:val="22"/>
                <w:szCs w:val="22"/>
              </w:rPr>
              <w:t>“When we consider the equity markets during these phases, it is quite striking that we never saw a negative market during a declining interest rate phase since 1973. On the contrary, the market bloomed like the Namaqualand in spring,” says Louw.</w:t>
            </w:r>
          </w:p>
          <w:p w14:paraId="58E1E107" w14:textId="77777777" w:rsidR="00FE06E8" w:rsidRPr="00BA110C" w:rsidRDefault="00FE06E8" w:rsidP="00FE06E8">
            <w:pPr>
              <w:spacing w:before="120" w:after="120" w:line="240" w:lineRule="auto"/>
              <w:jc w:val="both"/>
              <w:rPr>
                <w:sz w:val="22"/>
                <w:szCs w:val="22"/>
              </w:rPr>
            </w:pPr>
            <w:r w:rsidRPr="00BA110C">
              <w:rPr>
                <w:sz w:val="22"/>
                <w:szCs w:val="22"/>
              </w:rPr>
              <w:t>The average growth during a declining interest rate phase between 1973 and 2015 was a staggering 36% per year, while you would have only earned 0.5% growth on your capital during a rising interest rate phase.</w:t>
            </w:r>
          </w:p>
          <w:p w14:paraId="6C82AA46" w14:textId="77777777" w:rsidR="00FE06E8" w:rsidRPr="00BA110C" w:rsidRDefault="00FE06E8" w:rsidP="00FE06E8">
            <w:pPr>
              <w:spacing w:before="120" w:after="120" w:line="240" w:lineRule="auto"/>
              <w:jc w:val="both"/>
              <w:rPr>
                <w:sz w:val="22"/>
                <w:szCs w:val="22"/>
              </w:rPr>
            </w:pPr>
            <w:r w:rsidRPr="00BA110C">
              <w:rPr>
                <w:sz w:val="22"/>
                <w:szCs w:val="22"/>
              </w:rPr>
              <w:lastRenderedPageBreak/>
              <w:t>The following graphs show that you would have outperformed the money market during the past six declining interest rate phases, while this would not have been possible during a rising interest rate phase.</w:t>
            </w:r>
          </w:p>
          <w:p w14:paraId="6BCB2C60" w14:textId="77777777" w:rsidR="00FE06E8" w:rsidRPr="00BA110C" w:rsidRDefault="00FE06E8" w:rsidP="00FE06E8">
            <w:pPr>
              <w:spacing w:after="0" w:line="240" w:lineRule="auto"/>
              <w:rPr>
                <w:sz w:val="24"/>
                <w:szCs w:val="24"/>
              </w:rPr>
            </w:pPr>
            <w:r w:rsidRPr="00BA110C">
              <w:rPr>
                <w:noProof/>
                <w:sz w:val="24"/>
                <w:szCs w:val="24"/>
              </w:rPr>
              <w:drawing>
                <wp:inline distT="0" distB="0" distL="0" distR="0" wp14:anchorId="16A48099" wp14:editId="4B3B3D4A">
                  <wp:extent cx="4484897" cy="1562100"/>
                  <wp:effectExtent l="0" t="0" r="0" b="0"/>
                  <wp:docPr id="12" name="Picture 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4517650" cy="1573508"/>
                          </a:xfrm>
                          <a:prstGeom prst="rect">
                            <a:avLst/>
                          </a:prstGeom>
                          <a:noFill/>
                          <a:ln>
                            <a:noFill/>
                          </a:ln>
                        </pic:spPr>
                      </pic:pic>
                    </a:graphicData>
                  </a:graphic>
                </wp:inline>
              </w:drawing>
            </w:r>
          </w:p>
          <w:p w14:paraId="6C723CE8" w14:textId="77777777" w:rsidR="00FE06E8" w:rsidRPr="00BA110C" w:rsidRDefault="00FE06E8" w:rsidP="00FE06E8">
            <w:pPr>
              <w:spacing w:after="0" w:line="240" w:lineRule="auto"/>
              <w:rPr>
                <w:sz w:val="24"/>
                <w:szCs w:val="24"/>
              </w:rPr>
            </w:pPr>
            <w:r w:rsidRPr="00BA110C">
              <w:rPr>
                <w:noProof/>
                <w:sz w:val="24"/>
                <w:szCs w:val="24"/>
              </w:rPr>
              <w:drawing>
                <wp:inline distT="0" distB="0" distL="0" distR="0" wp14:anchorId="7B32E6BF" wp14:editId="1FAB20AB">
                  <wp:extent cx="4441142" cy="1546860"/>
                  <wp:effectExtent l="0" t="0" r="0" b="0"/>
                  <wp:docPr id="13" name="Picture 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4455271" cy="1551781"/>
                          </a:xfrm>
                          <a:prstGeom prst="rect">
                            <a:avLst/>
                          </a:prstGeom>
                          <a:noFill/>
                          <a:ln>
                            <a:noFill/>
                          </a:ln>
                        </pic:spPr>
                      </pic:pic>
                    </a:graphicData>
                  </a:graphic>
                </wp:inline>
              </w:drawing>
            </w:r>
          </w:p>
          <w:p w14:paraId="75978EFB" w14:textId="77777777" w:rsidR="00FE06E8" w:rsidRPr="00BA110C" w:rsidRDefault="00FE06E8" w:rsidP="00FE06E8">
            <w:pPr>
              <w:spacing w:after="0" w:line="240" w:lineRule="auto"/>
              <w:rPr>
                <w:sz w:val="24"/>
                <w:szCs w:val="24"/>
              </w:rPr>
            </w:pPr>
            <w:r w:rsidRPr="00BA110C">
              <w:rPr>
                <w:noProof/>
                <w:sz w:val="24"/>
                <w:szCs w:val="24"/>
              </w:rPr>
              <w:drawing>
                <wp:inline distT="0" distB="0" distL="0" distR="0" wp14:anchorId="0EDA749B" wp14:editId="479A08EA">
                  <wp:extent cx="4456867" cy="1562100"/>
                  <wp:effectExtent l="0" t="0" r="1270" b="0"/>
                  <wp:docPr id="14" name="Picture 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464420" cy="1564747"/>
                          </a:xfrm>
                          <a:prstGeom prst="rect">
                            <a:avLst/>
                          </a:prstGeom>
                          <a:noFill/>
                          <a:ln>
                            <a:noFill/>
                          </a:ln>
                        </pic:spPr>
                      </pic:pic>
                    </a:graphicData>
                  </a:graphic>
                </wp:inline>
              </w:drawing>
            </w:r>
          </w:p>
          <w:p w14:paraId="52553961" w14:textId="77777777" w:rsidR="00FE06E8" w:rsidRPr="00BA110C" w:rsidRDefault="00FE06E8" w:rsidP="00FE06E8">
            <w:pPr>
              <w:spacing w:after="0" w:line="240" w:lineRule="auto"/>
              <w:rPr>
                <w:sz w:val="24"/>
                <w:szCs w:val="24"/>
              </w:rPr>
            </w:pPr>
            <w:r w:rsidRPr="00BA110C">
              <w:rPr>
                <w:noProof/>
                <w:sz w:val="24"/>
                <w:szCs w:val="24"/>
              </w:rPr>
              <w:lastRenderedPageBreak/>
              <w:drawing>
                <wp:inline distT="0" distB="0" distL="0" distR="0" wp14:anchorId="48362D36" wp14:editId="09292035">
                  <wp:extent cx="4491844" cy="1623060"/>
                  <wp:effectExtent l="0" t="0" r="4445" b="0"/>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503602" cy="1627309"/>
                          </a:xfrm>
                          <a:prstGeom prst="rect">
                            <a:avLst/>
                          </a:prstGeom>
                          <a:noFill/>
                          <a:ln>
                            <a:noFill/>
                          </a:ln>
                        </pic:spPr>
                      </pic:pic>
                    </a:graphicData>
                  </a:graphic>
                </wp:inline>
              </w:drawing>
            </w:r>
          </w:p>
          <w:p w14:paraId="2A87245E" w14:textId="77777777" w:rsidR="00FE06E8" w:rsidRPr="00BA110C" w:rsidRDefault="00FE06E8" w:rsidP="00FE06E8">
            <w:pPr>
              <w:spacing w:before="120" w:after="120" w:line="240" w:lineRule="auto"/>
              <w:jc w:val="both"/>
              <w:rPr>
                <w:sz w:val="22"/>
                <w:szCs w:val="22"/>
              </w:rPr>
            </w:pPr>
            <w:r w:rsidRPr="00BA110C">
              <w:rPr>
                <w:sz w:val="22"/>
                <w:szCs w:val="22"/>
              </w:rPr>
              <w:t>From July 2012 to March 2016, when interest rates rose, the JSE’s all share index delivered an average gain of less than 4% a year (15% over the period) , below inflation.</w:t>
            </w:r>
          </w:p>
          <w:p w14:paraId="1D8AF3BB" w14:textId="77777777" w:rsidR="00FE06E8" w:rsidRPr="00BA110C" w:rsidRDefault="00FE06E8" w:rsidP="00FE06E8">
            <w:pPr>
              <w:spacing w:before="120" w:after="120" w:line="240" w:lineRule="auto"/>
              <w:jc w:val="both"/>
              <w:rPr>
                <w:sz w:val="22"/>
                <w:szCs w:val="22"/>
              </w:rPr>
            </w:pPr>
            <w:r w:rsidRPr="00BA110C">
              <w:rPr>
                <w:sz w:val="22"/>
                <w:szCs w:val="22"/>
              </w:rPr>
              <w:t>Since then the Reserve Bank has zig-zagged on rates, with no clear rising or declining phase:</w:t>
            </w:r>
          </w:p>
          <w:p w14:paraId="76B50EA5" w14:textId="77777777" w:rsidR="00FE06E8" w:rsidRPr="00BA110C" w:rsidRDefault="00FE06E8" w:rsidP="00FE06E8">
            <w:pPr>
              <w:spacing w:after="0" w:line="240" w:lineRule="auto"/>
              <w:rPr>
                <w:sz w:val="24"/>
                <w:szCs w:val="24"/>
              </w:rPr>
            </w:pPr>
            <w:r w:rsidRPr="00BA110C">
              <w:rPr>
                <w:noProof/>
                <w:sz w:val="24"/>
                <w:szCs w:val="24"/>
              </w:rPr>
              <w:lastRenderedPageBreak/>
              <w:drawing>
                <wp:inline distT="0" distB="0" distL="0" distR="0" wp14:anchorId="5195C3EF" wp14:editId="09D980C8">
                  <wp:extent cx="4380439" cy="3528060"/>
                  <wp:effectExtent l="0" t="0" r="1270" b="0"/>
                  <wp:docPr id="10" name="Picture 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 "/>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388668" cy="3534688"/>
                          </a:xfrm>
                          <a:prstGeom prst="rect">
                            <a:avLst/>
                          </a:prstGeom>
                          <a:noFill/>
                          <a:ln>
                            <a:noFill/>
                          </a:ln>
                        </pic:spPr>
                      </pic:pic>
                    </a:graphicData>
                  </a:graphic>
                </wp:inline>
              </w:drawing>
            </w:r>
          </w:p>
          <w:p w14:paraId="1AFFB53F" w14:textId="77777777" w:rsidR="00FE06E8" w:rsidRPr="00BA110C" w:rsidRDefault="00FE06E8" w:rsidP="00FE06E8">
            <w:pPr>
              <w:spacing w:before="120" w:after="120" w:line="240" w:lineRule="auto"/>
              <w:jc w:val="both"/>
              <w:rPr>
                <w:sz w:val="22"/>
                <w:szCs w:val="22"/>
              </w:rPr>
            </w:pPr>
            <w:r w:rsidRPr="00BA110C">
              <w:rPr>
                <w:sz w:val="22"/>
                <w:szCs w:val="22"/>
              </w:rPr>
              <w:t>Repo rate (SA Reserve Bank)</w:t>
            </w:r>
          </w:p>
          <w:p w14:paraId="5ED8FB8A" w14:textId="77777777" w:rsidR="00FE06E8" w:rsidRPr="00BA110C" w:rsidRDefault="00FE06E8" w:rsidP="00FE06E8">
            <w:pPr>
              <w:spacing w:before="120" w:after="120" w:line="240" w:lineRule="auto"/>
              <w:jc w:val="both"/>
              <w:rPr>
                <w:sz w:val="22"/>
                <w:szCs w:val="22"/>
              </w:rPr>
            </w:pPr>
            <w:r w:rsidRPr="00BA110C">
              <w:rPr>
                <w:sz w:val="22"/>
                <w:szCs w:val="22"/>
              </w:rPr>
              <w:t>During this time, share prices have been struggling, and the JSE is now lower than a year ago.</w:t>
            </w:r>
          </w:p>
          <w:p w14:paraId="4536CC2D" w14:textId="77777777" w:rsidR="00FE06E8" w:rsidRPr="00BA110C" w:rsidRDefault="00FE06E8" w:rsidP="00FE06E8">
            <w:pPr>
              <w:spacing w:before="120" w:after="120" w:line="240" w:lineRule="auto"/>
              <w:jc w:val="both"/>
              <w:rPr>
                <w:sz w:val="22"/>
                <w:szCs w:val="22"/>
              </w:rPr>
            </w:pPr>
            <w:r w:rsidRPr="00BA110C">
              <w:rPr>
                <w:sz w:val="22"/>
                <w:szCs w:val="22"/>
              </w:rPr>
              <w:t>Louw believes that if rates do start to decline from next month, and a declining cycle starts in earnest, this could shift the market’s trajectory.</w:t>
            </w:r>
          </w:p>
          <w:p w14:paraId="206F4B3F" w14:textId="3B13E811" w:rsidR="00007028" w:rsidRPr="00BA110C" w:rsidRDefault="00FE06E8" w:rsidP="00FE06E8">
            <w:pPr>
              <w:spacing w:before="120" w:after="120" w:line="240" w:lineRule="auto"/>
              <w:jc w:val="both"/>
              <w:rPr>
                <w:sz w:val="22"/>
                <w:szCs w:val="22"/>
                <w:lang w:eastAsia="en-US"/>
              </w:rPr>
            </w:pPr>
            <w:r w:rsidRPr="00BA110C">
              <w:rPr>
                <w:sz w:val="22"/>
                <w:szCs w:val="22"/>
              </w:rPr>
              <w:t>“Whether you believe in historical movements or not, shares and interest rates clearly go hand in hand.”</w:t>
            </w:r>
          </w:p>
        </w:tc>
        <w:tc>
          <w:tcPr>
            <w:tcW w:w="1284" w:type="pct"/>
            <w:tcBorders>
              <w:top w:val="single" w:sz="4" w:space="0" w:color="auto"/>
              <w:left w:val="single" w:sz="4" w:space="0" w:color="auto"/>
              <w:bottom w:val="single" w:sz="4" w:space="0" w:color="auto"/>
              <w:right w:val="single" w:sz="4" w:space="0" w:color="auto"/>
            </w:tcBorders>
            <w:vAlign w:val="center"/>
          </w:tcPr>
          <w:p w14:paraId="10C2E643" w14:textId="77777777" w:rsidR="002E37D5" w:rsidRPr="00BA110C" w:rsidRDefault="002E37D5" w:rsidP="0034019C">
            <w:pPr>
              <w:spacing w:after="120" w:line="360" w:lineRule="auto"/>
              <w:rPr>
                <w:rFonts w:eastAsia="Calibri"/>
                <w:sz w:val="22"/>
                <w:szCs w:val="22"/>
                <w:lang w:eastAsia="en-US"/>
              </w:rPr>
            </w:pPr>
          </w:p>
          <w:p w14:paraId="7CDAD9DB" w14:textId="77777777" w:rsidR="002E37D5" w:rsidRPr="00BA110C" w:rsidRDefault="002E37D5" w:rsidP="0034019C">
            <w:pPr>
              <w:spacing w:after="120" w:line="360" w:lineRule="auto"/>
              <w:rPr>
                <w:rFonts w:eastAsia="Calibri"/>
                <w:sz w:val="22"/>
                <w:szCs w:val="22"/>
                <w:lang w:eastAsia="en-US"/>
              </w:rPr>
            </w:pPr>
          </w:p>
          <w:p w14:paraId="637D0415" w14:textId="1A345A2D" w:rsidR="00C651CA"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t>The a</w:t>
            </w:r>
            <w:r w:rsidR="001B65D3" w:rsidRPr="00BA110C">
              <w:rPr>
                <w:rFonts w:eastAsia="Calibri"/>
                <w:sz w:val="22"/>
                <w:szCs w:val="22"/>
                <w:lang w:eastAsia="en-US"/>
              </w:rPr>
              <w:t>rticle analyses the relationship between interest rates and the stock market</w:t>
            </w:r>
            <w:r w:rsidR="002E37D5" w:rsidRPr="00BA110C">
              <w:rPr>
                <w:rFonts w:eastAsia="Calibri"/>
                <w:sz w:val="22"/>
                <w:szCs w:val="22"/>
                <w:lang w:eastAsia="en-US"/>
              </w:rPr>
              <w:t xml:space="preserve"> </w:t>
            </w:r>
            <w:r w:rsidR="001B65D3" w:rsidRPr="00BA110C">
              <w:rPr>
                <w:rFonts w:eastAsia="Calibri"/>
                <w:sz w:val="22"/>
                <w:szCs w:val="22"/>
                <w:lang w:eastAsia="en-US"/>
              </w:rPr>
              <w:t>(JSE)</w:t>
            </w:r>
            <w:r w:rsidR="002E37D5" w:rsidRPr="00BA110C">
              <w:rPr>
                <w:rFonts w:eastAsia="Calibri"/>
                <w:sz w:val="22"/>
                <w:szCs w:val="22"/>
                <w:lang w:eastAsia="en-US"/>
              </w:rPr>
              <w:t>.</w:t>
            </w:r>
          </w:p>
          <w:p w14:paraId="396B0026" w14:textId="77777777" w:rsidR="002E37D5" w:rsidRPr="00BA110C" w:rsidRDefault="002E37D5" w:rsidP="0034019C">
            <w:pPr>
              <w:spacing w:after="120" w:line="360" w:lineRule="auto"/>
              <w:rPr>
                <w:rFonts w:eastAsia="Calibri"/>
                <w:sz w:val="22"/>
                <w:szCs w:val="22"/>
                <w:lang w:eastAsia="en-US"/>
              </w:rPr>
            </w:pPr>
          </w:p>
          <w:p w14:paraId="43C97EA9" w14:textId="77777777" w:rsidR="002E37D5" w:rsidRPr="00BA110C" w:rsidRDefault="002E37D5" w:rsidP="0034019C">
            <w:pPr>
              <w:spacing w:after="120" w:line="360" w:lineRule="auto"/>
              <w:rPr>
                <w:rFonts w:eastAsia="Calibri"/>
                <w:sz w:val="22"/>
                <w:szCs w:val="22"/>
                <w:lang w:eastAsia="en-US"/>
              </w:rPr>
            </w:pPr>
          </w:p>
          <w:p w14:paraId="1DC84E65" w14:textId="77777777" w:rsidR="002E37D5" w:rsidRPr="00BA110C" w:rsidRDefault="002E37D5" w:rsidP="0034019C">
            <w:pPr>
              <w:spacing w:after="120" w:line="360" w:lineRule="auto"/>
              <w:rPr>
                <w:rFonts w:eastAsia="Calibri"/>
                <w:sz w:val="22"/>
                <w:szCs w:val="22"/>
                <w:lang w:eastAsia="en-US"/>
              </w:rPr>
            </w:pPr>
          </w:p>
          <w:p w14:paraId="68A679C4" w14:textId="240CE560" w:rsidR="002E37D5" w:rsidRPr="00BA110C" w:rsidRDefault="002E37D5" w:rsidP="0034019C">
            <w:pPr>
              <w:spacing w:after="120" w:line="360" w:lineRule="auto"/>
              <w:rPr>
                <w:rFonts w:eastAsia="Calibri"/>
                <w:sz w:val="22"/>
                <w:szCs w:val="22"/>
                <w:lang w:eastAsia="en-US"/>
              </w:rPr>
            </w:pPr>
          </w:p>
        </w:tc>
      </w:tr>
      <w:tr w:rsidR="00007028" w:rsidRPr="00BA110C" w14:paraId="0394FA4C" w14:textId="77777777" w:rsidTr="002B43E7">
        <w:trPr>
          <w:trHeight w:val="703"/>
          <w:jc w:val="center"/>
        </w:trPr>
        <w:tc>
          <w:tcPr>
            <w:tcW w:w="814" w:type="pct"/>
            <w:tcBorders>
              <w:top w:val="single" w:sz="4" w:space="0" w:color="auto"/>
              <w:left w:val="single" w:sz="4" w:space="0" w:color="auto"/>
              <w:bottom w:val="single" w:sz="4" w:space="0" w:color="auto"/>
              <w:right w:val="single" w:sz="4" w:space="0" w:color="auto"/>
            </w:tcBorders>
            <w:vAlign w:val="center"/>
          </w:tcPr>
          <w:p w14:paraId="6C8FB362" w14:textId="77777777" w:rsidR="00007028" w:rsidRPr="00BA110C" w:rsidRDefault="00007028" w:rsidP="0034019C">
            <w:pPr>
              <w:spacing w:after="120" w:line="360" w:lineRule="auto"/>
              <w:rPr>
                <w:b/>
                <w:sz w:val="22"/>
                <w:szCs w:val="22"/>
                <w:lang w:val="en-GB" w:eastAsia="en-US"/>
              </w:rPr>
            </w:pPr>
            <w:bookmarkStart w:id="36" w:name="_Toc15490839"/>
            <w:r w:rsidRPr="00BA110C">
              <w:rPr>
                <w:b/>
                <w:sz w:val="22"/>
                <w:szCs w:val="22"/>
                <w:lang w:val="en-GB" w:eastAsia="en-US"/>
              </w:rPr>
              <w:lastRenderedPageBreak/>
              <w:t xml:space="preserve">4.5.2 </w:t>
            </w:r>
            <w:bookmarkEnd w:id="36"/>
            <w:r w:rsidRPr="00BA110C">
              <w:rPr>
                <w:b/>
                <w:sz w:val="22"/>
                <w:szCs w:val="22"/>
                <w:lang w:val="en-GB" w:eastAsia="en-US"/>
              </w:rPr>
              <w:t>The relationship between listed share prices and macroeconomic fundamentals</w:t>
            </w:r>
          </w:p>
          <w:p w14:paraId="67C8CE02" w14:textId="77777777" w:rsidR="00007028" w:rsidRPr="00BA110C" w:rsidRDefault="00007028" w:rsidP="0034019C">
            <w:pPr>
              <w:spacing w:after="120" w:line="360" w:lineRule="auto"/>
              <w:rPr>
                <w:b/>
                <w:sz w:val="22"/>
                <w:szCs w:val="22"/>
                <w:lang w:val="en-GB"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0216B970" w14:textId="77777777" w:rsidR="00007028" w:rsidRPr="00BA110C" w:rsidRDefault="00505342" w:rsidP="0034019C">
            <w:pPr>
              <w:spacing w:after="120" w:line="360" w:lineRule="auto"/>
              <w:rPr>
                <w:rStyle w:val="Hyperlink"/>
                <w:sz w:val="22"/>
                <w:szCs w:val="22"/>
                <w:lang w:eastAsia="en-US"/>
              </w:rPr>
            </w:pPr>
            <w:hyperlink r:id="rId145" w:history="1">
              <w:r w:rsidR="00007028" w:rsidRPr="00BA110C">
                <w:rPr>
                  <w:rStyle w:val="Hyperlink"/>
                  <w:sz w:val="22"/>
                  <w:szCs w:val="22"/>
                  <w:lang w:eastAsia="en-US"/>
                </w:rPr>
                <w:t>https://www.businesslive.co.za/bd/markets/2019-08-01-hawkish-comments-from-us-fed-push-jse-lower/</w:t>
              </w:r>
            </w:hyperlink>
          </w:p>
          <w:p w14:paraId="13893015" w14:textId="77777777" w:rsidR="00FE06E8" w:rsidRPr="00BA110C" w:rsidRDefault="00FE06E8" w:rsidP="00FE06E8">
            <w:pPr>
              <w:spacing w:before="120" w:after="120" w:line="240" w:lineRule="auto"/>
              <w:jc w:val="both"/>
              <w:outlineLvl w:val="0"/>
              <w:rPr>
                <w:b/>
                <w:bCs/>
                <w:kern w:val="36"/>
                <w:sz w:val="32"/>
                <w:szCs w:val="32"/>
              </w:rPr>
            </w:pPr>
            <w:bookmarkStart w:id="37" w:name="_Toc88483622"/>
            <w:r w:rsidRPr="00BA110C">
              <w:rPr>
                <w:b/>
                <w:bCs/>
                <w:kern w:val="36"/>
                <w:sz w:val="32"/>
                <w:szCs w:val="32"/>
              </w:rPr>
              <w:t>Hawkish comments from US Fed push JSE lower</w:t>
            </w:r>
            <w:bookmarkEnd w:id="37"/>
            <w:r w:rsidRPr="00BA110C">
              <w:rPr>
                <w:b/>
                <w:bCs/>
                <w:kern w:val="36"/>
                <w:sz w:val="32"/>
                <w:szCs w:val="32"/>
              </w:rPr>
              <w:t xml:space="preserve"> </w:t>
            </w:r>
          </w:p>
          <w:p w14:paraId="11065E9D" w14:textId="77777777" w:rsidR="00FE06E8" w:rsidRPr="00BA110C" w:rsidRDefault="00FE06E8" w:rsidP="00FE06E8">
            <w:pPr>
              <w:spacing w:before="120" w:after="120" w:line="240" w:lineRule="auto"/>
              <w:jc w:val="both"/>
              <w:outlineLvl w:val="2"/>
              <w:rPr>
                <w:b/>
                <w:bCs/>
                <w:sz w:val="22"/>
                <w:szCs w:val="22"/>
              </w:rPr>
            </w:pPr>
            <w:bookmarkStart w:id="38" w:name="_Toc88483623"/>
            <w:r w:rsidRPr="00BA110C">
              <w:rPr>
                <w:b/>
                <w:bCs/>
                <w:sz w:val="22"/>
                <w:szCs w:val="22"/>
              </w:rPr>
              <w:t>US Federal Reserve chair Jerome Powell warned on Wednesday that the rate cut was not the start of an easing cycle</w:t>
            </w:r>
            <w:bookmarkEnd w:id="38"/>
            <w:r w:rsidRPr="00BA110C">
              <w:rPr>
                <w:b/>
                <w:bCs/>
                <w:sz w:val="22"/>
                <w:szCs w:val="22"/>
              </w:rPr>
              <w:t xml:space="preserve"> </w:t>
            </w:r>
          </w:p>
          <w:p w14:paraId="3C685D5D" w14:textId="77777777" w:rsidR="00FE06E8" w:rsidRPr="00BA110C" w:rsidRDefault="00505342" w:rsidP="00FE06E8">
            <w:pPr>
              <w:spacing w:before="120" w:after="120" w:line="240" w:lineRule="auto"/>
              <w:jc w:val="both"/>
              <w:rPr>
                <w:sz w:val="22"/>
                <w:szCs w:val="22"/>
              </w:rPr>
            </w:pPr>
            <w:hyperlink r:id="rId146" w:tooltip="BL premium" w:history="1">
              <w:r w:rsidR="00FE06E8" w:rsidRPr="00BA110C">
                <w:rPr>
                  <w:color w:val="0000FF"/>
                  <w:sz w:val="22"/>
                  <w:szCs w:val="22"/>
                  <w:u w:val="single"/>
                </w:rPr>
                <w:t xml:space="preserve">BL Premium </w:t>
              </w:r>
            </w:hyperlink>
          </w:p>
          <w:p w14:paraId="0AD298B2" w14:textId="77777777" w:rsidR="00FE06E8" w:rsidRPr="00BA110C" w:rsidRDefault="00FE06E8" w:rsidP="00FE06E8">
            <w:pPr>
              <w:spacing w:before="120" w:after="120" w:line="240" w:lineRule="auto"/>
              <w:jc w:val="both"/>
              <w:rPr>
                <w:sz w:val="22"/>
                <w:szCs w:val="22"/>
              </w:rPr>
            </w:pPr>
            <w:r w:rsidRPr="00BA110C">
              <w:rPr>
                <w:sz w:val="22"/>
                <w:szCs w:val="22"/>
              </w:rPr>
              <w:t xml:space="preserve">01 August 2019 - 10:49 Odwa Mjo </w:t>
            </w:r>
          </w:p>
          <w:p w14:paraId="4C38AB52" w14:textId="77777777" w:rsidR="00FE06E8" w:rsidRPr="00BA110C" w:rsidRDefault="00FE06E8" w:rsidP="00FE06E8">
            <w:pPr>
              <w:spacing w:before="120" w:after="120" w:line="240" w:lineRule="auto"/>
              <w:jc w:val="both"/>
              <w:rPr>
                <w:sz w:val="22"/>
                <w:szCs w:val="22"/>
              </w:rPr>
            </w:pPr>
            <w:r w:rsidRPr="00BA110C">
              <w:rPr>
                <w:sz w:val="22"/>
                <w:szCs w:val="22"/>
              </w:rPr>
              <w:t>The JSE opened lower on Thursday, tracking global markets, after the US Federal Reserve dampened market expectations of further monetary policy easing. </w:t>
            </w:r>
          </w:p>
          <w:p w14:paraId="1D940B41" w14:textId="4734A925" w:rsidR="00FE06E8" w:rsidRPr="00BA110C" w:rsidRDefault="00FE06E8" w:rsidP="00447E19">
            <w:pPr>
              <w:spacing w:before="120" w:after="120" w:line="240" w:lineRule="auto"/>
              <w:jc w:val="both"/>
              <w:rPr>
                <w:sz w:val="22"/>
                <w:szCs w:val="22"/>
                <w:lang w:eastAsia="en-US"/>
              </w:rPr>
            </w:pPr>
            <w:r w:rsidRPr="00BA110C">
              <w:rPr>
                <w:sz w:val="22"/>
                <w:szCs w:val="22"/>
              </w:rPr>
              <w:t>The Fed cut the interest rate by 25 basis points, the first cut in more than a decade and one that had been priced in by the market. US Federal Reserve chair Jerome Powell, however, said the rate cut was not the start of an easing cycle, dashing the hope that the Fed will cut rates in the coming months. ..</w:t>
            </w:r>
          </w:p>
        </w:tc>
        <w:tc>
          <w:tcPr>
            <w:tcW w:w="1284" w:type="pct"/>
            <w:tcBorders>
              <w:top w:val="single" w:sz="4" w:space="0" w:color="auto"/>
              <w:left w:val="single" w:sz="4" w:space="0" w:color="auto"/>
              <w:bottom w:val="single" w:sz="4" w:space="0" w:color="auto"/>
              <w:right w:val="single" w:sz="4" w:space="0" w:color="auto"/>
            </w:tcBorders>
            <w:vAlign w:val="center"/>
          </w:tcPr>
          <w:p w14:paraId="53807F00" w14:textId="09BE7131" w:rsidR="00007028"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t>The a</w:t>
            </w:r>
            <w:r w:rsidR="001B65D3" w:rsidRPr="00BA110C">
              <w:rPr>
                <w:rFonts w:eastAsia="Calibri"/>
                <w:sz w:val="22"/>
                <w:szCs w:val="22"/>
                <w:lang w:eastAsia="en-US"/>
              </w:rPr>
              <w:t>rticle discusses the relationship between global economic factors on the JSE</w:t>
            </w:r>
            <w:r w:rsidR="002E37D5" w:rsidRPr="00BA110C">
              <w:rPr>
                <w:rFonts w:eastAsia="Calibri"/>
                <w:sz w:val="22"/>
                <w:szCs w:val="22"/>
                <w:lang w:eastAsia="en-US"/>
              </w:rPr>
              <w:t>.</w:t>
            </w:r>
          </w:p>
        </w:tc>
      </w:tr>
      <w:tr w:rsidR="002B43E7" w:rsidRPr="00BA110C" w14:paraId="58AB18A5" w14:textId="77777777" w:rsidTr="00E01963">
        <w:trPr>
          <w:trHeight w:val="703"/>
          <w:jc w:val="center"/>
        </w:trPr>
        <w:tc>
          <w:tcPr>
            <w:tcW w:w="814" w:type="pct"/>
            <w:tcBorders>
              <w:top w:val="single" w:sz="4" w:space="0" w:color="auto"/>
              <w:left w:val="single" w:sz="4" w:space="0" w:color="auto"/>
              <w:right w:val="single" w:sz="4" w:space="0" w:color="auto"/>
            </w:tcBorders>
            <w:vAlign w:val="center"/>
          </w:tcPr>
          <w:p w14:paraId="37E822F9" w14:textId="77777777" w:rsidR="002B43E7" w:rsidRPr="00BA110C" w:rsidRDefault="002B43E7" w:rsidP="0034019C">
            <w:pPr>
              <w:spacing w:after="120" w:line="360" w:lineRule="auto"/>
              <w:rPr>
                <w:b/>
                <w:sz w:val="22"/>
                <w:szCs w:val="22"/>
                <w:lang w:val="en-GB" w:eastAsia="en-US"/>
              </w:rPr>
            </w:pPr>
            <w:r w:rsidRPr="00BA110C">
              <w:rPr>
                <w:b/>
                <w:sz w:val="22"/>
                <w:szCs w:val="22"/>
                <w:lang w:val="en-GB" w:eastAsia="en-US"/>
              </w:rPr>
              <w:t>4.5.2 The relationship between listed share prices and macroeconomic fundamentals</w:t>
            </w:r>
          </w:p>
          <w:p w14:paraId="2BF15C44" w14:textId="77777777" w:rsidR="002B43E7" w:rsidRPr="00BA110C" w:rsidRDefault="002B43E7" w:rsidP="0034019C">
            <w:pPr>
              <w:spacing w:after="120" w:line="360" w:lineRule="auto"/>
              <w:rPr>
                <w:b/>
                <w:sz w:val="22"/>
                <w:szCs w:val="22"/>
                <w:lang w:val="en-GB" w:eastAsia="en-US"/>
              </w:rPr>
            </w:pPr>
          </w:p>
        </w:tc>
        <w:tc>
          <w:tcPr>
            <w:tcW w:w="2902" w:type="pct"/>
            <w:tcBorders>
              <w:top w:val="single" w:sz="4" w:space="0" w:color="auto"/>
              <w:left w:val="single" w:sz="4" w:space="0" w:color="auto"/>
              <w:bottom w:val="single" w:sz="4" w:space="0" w:color="auto"/>
              <w:right w:val="single" w:sz="4" w:space="0" w:color="auto"/>
            </w:tcBorders>
            <w:vAlign w:val="center"/>
          </w:tcPr>
          <w:p w14:paraId="74291622" w14:textId="32A6583D" w:rsidR="000E384F" w:rsidRPr="000E384F" w:rsidRDefault="000E384F" w:rsidP="0034019C">
            <w:pPr>
              <w:spacing w:after="120" w:line="360" w:lineRule="auto"/>
              <w:rPr>
                <w:color w:val="000000" w:themeColor="text1"/>
                <w:sz w:val="21"/>
                <w:szCs w:val="21"/>
              </w:rPr>
            </w:pPr>
            <w:hyperlink r:id="rId147" w:history="1">
              <w:r w:rsidRPr="000E384F">
                <w:rPr>
                  <w:rStyle w:val="Hyperlink"/>
                  <w:color w:val="000000" w:themeColor="text1"/>
                  <w:sz w:val="21"/>
                  <w:szCs w:val="21"/>
                </w:rPr>
                <w:t>https://www.news24.com/Fin24/strong-rand-low-commodity-prices-weigh-on-jse-20170815</w:t>
              </w:r>
            </w:hyperlink>
          </w:p>
          <w:p w14:paraId="3627ED17" w14:textId="77777777" w:rsidR="00FE06E8" w:rsidRPr="00BA110C" w:rsidRDefault="00FE06E8" w:rsidP="00FE06E8">
            <w:pPr>
              <w:spacing w:before="100" w:beforeAutospacing="1" w:after="100" w:afterAutospacing="1" w:line="240" w:lineRule="auto"/>
              <w:outlineLvl w:val="0"/>
              <w:rPr>
                <w:b/>
                <w:bCs/>
                <w:kern w:val="36"/>
                <w:sz w:val="32"/>
                <w:szCs w:val="32"/>
              </w:rPr>
            </w:pPr>
            <w:bookmarkStart w:id="39" w:name="_Toc88483624"/>
            <w:r w:rsidRPr="00BA110C">
              <w:rPr>
                <w:b/>
                <w:bCs/>
                <w:kern w:val="36"/>
                <w:sz w:val="32"/>
                <w:szCs w:val="32"/>
              </w:rPr>
              <w:t>Strong rand, low commodity prices weigh on JSE</w:t>
            </w:r>
            <w:bookmarkEnd w:id="39"/>
            <w:r w:rsidRPr="00BA110C">
              <w:rPr>
                <w:b/>
                <w:bCs/>
                <w:kern w:val="36"/>
                <w:sz w:val="32"/>
                <w:szCs w:val="32"/>
              </w:rPr>
              <w:t xml:space="preserve"> </w:t>
            </w:r>
          </w:p>
          <w:p w14:paraId="34BF56F6" w14:textId="77777777" w:rsidR="00FE06E8" w:rsidRPr="00BA110C" w:rsidRDefault="00FE06E8" w:rsidP="00FE06E8">
            <w:pPr>
              <w:spacing w:after="0" w:line="240" w:lineRule="auto"/>
              <w:rPr>
                <w:sz w:val="24"/>
                <w:szCs w:val="24"/>
              </w:rPr>
            </w:pPr>
            <w:r w:rsidRPr="00BA110C">
              <w:rPr>
                <w:noProof/>
                <w:color w:val="0000FF"/>
                <w:sz w:val="24"/>
                <w:szCs w:val="24"/>
              </w:rPr>
              <w:drawing>
                <wp:inline distT="0" distB="0" distL="0" distR="0" wp14:anchorId="6B128361" wp14:editId="404706AA">
                  <wp:extent cx="1264920" cy="419100"/>
                  <wp:effectExtent l="0" t="0" r="0" b="0"/>
                  <wp:docPr id="16" name="Picture 1" descr="accreditation">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reditation">
                            <a:hlinkClick r:id="rId123"/>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264920" cy="419100"/>
                          </a:xfrm>
                          <a:prstGeom prst="rect">
                            <a:avLst/>
                          </a:prstGeom>
                          <a:noFill/>
                          <a:ln>
                            <a:noFill/>
                          </a:ln>
                        </pic:spPr>
                      </pic:pic>
                    </a:graphicData>
                  </a:graphic>
                </wp:inline>
              </w:drawing>
            </w:r>
          </w:p>
          <w:p w14:paraId="2B77D969" w14:textId="77777777" w:rsidR="00FE06E8" w:rsidRPr="00BA110C" w:rsidRDefault="00FE06E8" w:rsidP="00FE06E8">
            <w:pPr>
              <w:spacing w:after="0" w:line="240" w:lineRule="auto"/>
              <w:rPr>
                <w:sz w:val="22"/>
                <w:szCs w:val="22"/>
              </w:rPr>
            </w:pPr>
            <w:r w:rsidRPr="00BA110C">
              <w:rPr>
                <w:sz w:val="22"/>
                <w:szCs w:val="22"/>
              </w:rPr>
              <w:lastRenderedPageBreak/>
              <w:t xml:space="preserve">David van Rooyen </w:t>
            </w:r>
          </w:p>
          <w:p w14:paraId="664FECC8" w14:textId="77777777" w:rsidR="00FE06E8" w:rsidRPr="00BA110C" w:rsidRDefault="00FE06E8" w:rsidP="00FE06E8">
            <w:pPr>
              <w:spacing w:after="0" w:line="240" w:lineRule="auto"/>
              <w:rPr>
                <w:sz w:val="24"/>
                <w:szCs w:val="24"/>
              </w:rPr>
            </w:pPr>
            <w:r w:rsidRPr="00BA110C">
              <w:rPr>
                <w:noProof/>
                <w:sz w:val="24"/>
                <w:szCs w:val="24"/>
              </w:rPr>
              <w:drawing>
                <wp:inline distT="0" distB="0" distL="0" distR="0" wp14:anchorId="0F8EC706" wp14:editId="7375EBC5">
                  <wp:extent cx="2857500" cy="332994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857500" cy="3329940"/>
                          </a:xfrm>
                          <a:prstGeom prst="rect">
                            <a:avLst/>
                          </a:prstGeom>
                          <a:noFill/>
                          <a:ln>
                            <a:noFill/>
                          </a:ln>
                        </pic:spPr>
                      </pic:pic>
                    </a:graphicData>
                  </a:graphic>
                </wp:inline>
              </w:drawing>
            </w:r>
          </w:p>
          <w:p w14:paraId="233B9132" w14:textId="77777777" w:rsidR="00FE06E8" w:rsidRPr="00BA110C" w:rsidRDefault="00FE06E8" w:rsidP="00FE06E8">
            <w:pPr>
              <w:spacing w:before="120" w:after="120" w:line="240" w:lineRule="auto"/>
              <w:jc w:val="both"/>
              <w:rPr>
                <w:sz w:val="22"/>
                <w:szCs w:val="22"/>
              </w:rPr>
            </w:pPr>
            <w:r w:rsidRPr="00BA110C">
              <w:rPr>
                <w:sz w:val="22"/>
                <w:szCs w:val="22"/>
              </w:rPr>
              <w:t>Johannesburg - Commodity shares pulled the JSE lower on Tuesday as they were hit by the deadly combination of lower commodity prices and a stronger rand.</w:t>
            </w:r>
          </w:p>
          <w:p w14:paraId="3F3DEB27" w14:textId="77777777" w:rsidR="00FE06E8" w:rsidRPr="00BA110C" w:rsidRDefault="00FE06E8" w:rsidP="00FE06E8">
            <w:pPr>
              <w:spacing w:before="120" w:after="120" w:line="240" w:lineRule="auto"/>
              <w:jc w:val="both"/>
              <w:rPr>
                <w:sz w:val="22"/>
                <w:szCs w:val="22"/>
              </w:rPr>
            </w:pPr>
            <w:r w:rsidRPr="00BA110C">
              <w:rPr>
                <w:sz w:val="22"/>
                <w:szCs w:val="22"/>
              </w:rPr>
              <w:t>Most of the activity was however in the financial sector, where more than 7 million Old Mutual [JSE:OML] shares were sold, almost three times more than any other share in response to the group’s strong results.</w:t>
            </w:r>
          </w:p>
          <w:p w14:paraId="457315A7" w14:textId="77777777" w:rsidR="00FE06E8" w:rsidRPr="00BA110C" w:rsidRDefault="00FE06E8" w:rsidP="00FE06E8">
            <w:pPr>
              <w:spacing w:before="120" w:after="120" w:line="240" w:lineRule="auto"/>
              <w:jc w:val="both"/>
              <w:rPr>
                <w:sz w:val="22"/>
                <w:szCs w:val="22"/>
              </w:rPr>
            </w:pPr>
            <w:r w:rsidRPr="00BA110C">
              <w:rPr>
                <w:sz w:val="22"/>
                <w:szCs w:val="22"/>
              </w:rPr>
              <w:t>By mid-morning on Tuesday the Resources index was already 1.34% lower and the Gold index traded 1.58% softer as the rand continued to trade at levels of around R13.30, compared with almost R13.50 last week.</w:t>
            </w:r>
          </w:p>
          <w:p w14:paraId="0F715F1E" w14:textId="3248F169" w:rsidR="00FE06E8" w:rsidRPr="00BA110C" w:rsidRDefault="00FE06E8" w:rsidP="0034019C">
            <w:pPr>
              <w:spacing w:after="120" w:line="360" w:lineRule="auto"/>
              <w:rPr>
                <w:b/>
                <w:bCs/>
                <w:sz w:val="22"/>
                <w:szCs w:val="22"/>
                <w:lang w:eastAsia="en-US"/>
              </w:rPr>
            </w:pPr>
            <w:r w:rsidRPr="00BA110C">
              <w:rPr>
                <w:b/>
                <w:bCs/>
                <w:sz w:val="22"/>
                <w:szCs w:val="22"/>
                <w:lang w:eastAsia="en-US"/>
              </w:rPr>
              <w:lastRenderedPageBreak/>
              <w:t>https://www.reuters.com/world/africa/south-africas-rand-firms-heads-weekly-loss-2021-09-17/</w:t>
            </w:r>
          </w:p>
          <w:p w14:paraId="5DCA52DF" w14:textId="77777777" w:rsidR="00FE06E8" w:rsidRPr="00BA110C" w:rsidRDefault="00FE06E8" w:rsidP="00FE06E8">
            <w:pPr>
              <w:spacing w:before="100" w:beforeAutospacing="1" w:after="100" w:afterAutospacing="1" w:line="240" w:lineRule="auto"/>
              <w:outlineLvl w:val="0"/>
              <w:rPr>
                <w:b/>
                <w:bCs/>
                <w:kern w:val="36"/>
                <w:sz w:val="32"/>
                <w:szCs w:val="32"/>
              </w:rPr>
            </w:pPr>
            <w:bookmarkStart w:id="40" w:name="_Toc88483625"/>
            <w:r w:rsidRPr="00BA110C">
              <w:rPr>
                <w:b/>
                <w:bCs/>
                <w:kern w:val="36"/>
                <w:sz w:val="32"/>
                <w:szCs w:val="32"/>
              </w:rPr>
              <w:t>S.Africa's rand, stocks fall on strong dollar, drop in commodity prices</w:t>
            </w:r>
            <w:bookmarkEnd w:id="40"/>
          </w:p>
          <w:p w14:paraId="144CE9C1" w14:textId="77777777" w:rsidR="00FE06E8" w:rsidRPr="00BA110C" w:rsidRDefault="00FE06E8" w:rsidP="00FE06E8">
            <w:pPr>
              <w:pStyle w:val="texttext3evx1j"/>
              <w:spacing w:before="120" w:beforeAutospacing="0" w:after="120" w:afterAutospacing="0"/>
              <w:jc w:val="both"/>
              <w:rPr>
                <w:rFonts w:ascii="Arial" w:hAnsi="Arial" w:cs="Arial"/>
                <w:sz w:val="22"/>
                <w:szCs w:val="22"/>
              </w:rPr>
            </w:pPr>
            <w:r w:rsidRPr="00BA110C">
              <w:rPr>
                <w:rFonts w:ascii="Arial" w:hAnsi="Arial" w:cs="Arial"/>
                <w:sz w:val="22"/>
                <w:szCs w:val="22"/>
              </w:rPr>
              <w:t>JOHANNESBURG, Sept 17 (Reuters) - South Africa's rand weakened on Friday, reversing some early gains and was set to close the week with an overall loss of almost 3.8% as the U.S. dollar rose and weak domestic economic data weighed on sentiment.</w:t>
            </w:r>
          </w:p>
          <w:p w14:paraId="65B0402B" w14:textId="77777777" w:rsidR="00FE06E8" w:rsidRPr="00BA110C" w:rsidRDefault="00FE06E8" w:rsidP="00FE06E8">
            <w:pPr>
              <w:pStyle w:val="texttext3evx1j"/>
              <w:spacing w:before="120" w:beforeAutospacing="0" w:after="120" w:afterAutospacing="0"/>
              <w:jc w:val="both"/>
              <w:rPr>
                <w:rFonts w:ascii="Arial" w:hAnsi="Arial" w:cs="Arial"/>
                <w:sz w:val="22"/>
                <w:szCs w:val="22"/>
              </w:rPr>
            </w:pPr>
            <w:r w:rsidRPr="00BA110C">
              <w:rPr>
                <w:rFonts w:ascii="Arial" w:hAnsi="Arial" w:cs="Arial"/>
                <w:sz w:val="22"/>
                <w:szCs w:val="22"/>
              </w:rPr>
              <w:t>At 1610 GMT the rand traded at 14.7400 against the dollar, 1.03% weaker than its previous close.</w:t>
            </w:r>
          </w:p>
          <w:p w14:paraId="72588939" w14:textId="77777777" w:rsidR="00FE06E8" w:rsidRPr="00BA110C" w:rsidRDefault="00FE06E8" w:rsidP="00FE06E8">
            <w:pPr>
              <w:spacing w:before="120" w:after="120" w:line="240" w:lineRule="auto"/>
              <w:jc w:val="both"/>
              <w:rPr>
                <w:sz w:val="22"/>
                <w:szCs w:val="22"/>
              </w:rPr>
            </w:pPr>
            <w:r w:rsidRPr="00BA110C">
              <w:rPr>
                <w:noProof/>
                <w:sz w:val="22"/>
                <w:szCs w:val="22"/>
              </w:rPr>
              <w:lastRenderedPageBreak/>
              <w:drawing>
                <wp:inline distT="0" distB="0" distL="0" distR="0" wp14:anchorId="6FB899D9" wp14:editId="2BB43D70">
                  <wp:extent cx="4411980" cy="2952748"/>
                  <wp:effectExtent l="0" t="0" r="7620" b="635"/>
                  <wp:docPr id="1" name="Picture 1" descr="South African Rand coins are seen in this photo illustration,  file. REUTERS/Mike Hutchings/File Phot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uth African Rand coins are seen in this photo illustration,  file. REUTERS/Mike Hutchings/File Photo            "/>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4426613" cy="2962541"/>
                          </a:xfrm>
                          <a:prstGeom prst="rect">
                            <a:avLst/>
                          </a:prstGeom>
                          <a:noFill/>
                          <a:ln>
                            <a:noFill/>
                          </a:ln>
                        </pic:spPr>
                      </pic:pic>
                    </a:graphicData>
                  </a:graphic>
                </wp:inline>
              </w:drawing>
            </w:r>
          </w:p>
          <w:p w14:paraId="4995439F" w14:textId="77777777" w:rsidR="00FE06E8" w:rsidRPr="00BA110C" w:rsidRDefault="00FE06E8" w:rsidP="00FE06E8">
            <w:pPr>
              <w:spacing w:before="120" w:after="120" w:line="240" w:lineRule="auto"/>
              <w:jc w:val="both"/>
              <w:rPr>
                <w:sz w:val="22"/>
                <w:szCs w:val="22"/>
              </w:rPr>
            </w:pPr>
            <w:r w:rsidRPr="00BA110C">
              <w:rPr>
                <w:sz w:val="22"/>
                <w:szCs w:val="22"/>
              </w:rPr>
              <w:t xml:space="preserve">South African Rand coins are seen in this photo illustration, file. REUTERS/Mike Hutchings/File Photo </w:t>
            </w:r>
          </w:p>
          <w:p w14:paraId="7E500499" w14:textId="77777777" w:rsidR="00FE06E8" w:rsidRPr="00BA110C" w:rsidRDefault="00FE06E8" w:rsidP="00FE06E8">
            <w:pPr>
              <w:spacing w:before="120" w:after="120" w:line="240" w:lineRule="auto"/>
              <w:jc w:val="both"/>
              <w:outlineLvl w:val="5"/>
              <w:rPr>
                <w:b/>
                <w:bCs/>
                <w:sz w:val="22"/>
                <w:szCs w:val="22"/>
              </w:rPr>
            </w:pPr>
            <w:r w:rsidRPr="00BA110C">
              <w:rPr>
                <w:b/>
                <w:bCs/>
                <w:sz w:val="22"/>
                <w:szCs w:val="22"/>
              </w:rPr>
              <w:t>Register now for FREE unlimited access to reuters.com</w:t>
            </w:r>
          </w:p>
          <w:p w14:paraId="5ECD599E" w14:textId="77777777" w:rsidR="00FE06E8" w:rsidRPr="00BA110C" w:rsidRDefault="00FE06E8" w:rsidP="00FE06E8">
            <w:pPr>
              <w:spacing w:before="120" w:after="120" w:line="240" w:lineRule="auto"/>
              <w:jc w:val="both"/>
              <w:rPr>
                <w:sz w:val="22"/>
                <w:szCs w:val="22"/>
              </w:rPr>
            </w:pPr>
            <w:r w:rsidRPr="00BA110C">
              <w:rPr>
                <w:sz w:val="22"/>
                <w:szCs w:val="22"/>
              </w:rPr>
              <w:t>JOHANNESBURG, Sept 17 (Reuters) - South Africa's rand weakened on Friday, reversing some early gains and was set to close the week with an overall loss of almost 3.8% as the U.S. dollar rose and weak domestic economic data weighed on sentiment.</w:t>
            </w:r>
          </w:p>
          <w:p w14:paraId="06F3DBF1" w14:textId="77777777" w:rsidR="00FE06E8" w:rsidRPr="00BA110C" w:rsidRDefault="00FE06E8" w:rsidP="00FE06E8">
            <w:pPr>
              <w:spacing w:before="120" w:after="120" w:line="240" w:lineRule="auto"/>
              <w:jc w:val="both"/>
              <w:rPr>
                <w:sz w:val="22"/>
                <w:szCs w:val="22"/>
              </w:rPr>
            </w:pPr>
            <w:r w:rsidRPr="00BA110C">
              <w:rPr>
                <w:sz w:val="22"/>
                <w:szCs w:val="22"/>
              </w:rPr>
              <w:t>At 1610 GMT the rand traded at 14.7400 against the dollar, 1.03% weaker than its previous close.</w:t>
            </w:r>
          </w:p>
          <w:p w14:paraId="54496259" w14:textId="77777777" w:rsidR="00FE06E8" w:rsidRPr="00BA110C" w:rsidRDefault="00FE06E8" w:rsidP="00FE06E8">
            <w:pPr>
              <w:spacing w:before="120" w:after="120" w:line="240" w:lineRule="auto"/>
              <w:jc w:val="both"/>
              <w:rPr>
                <w:sz w:val="22"/>
                <w:szCs w:val="22"/>
              </w:rPr>
            </w:pPr>
            <w:r w:rsidRPr="00BA110C">
              <w:rPr>
                <w:sz w:val="22"/>
                <w:szCs w:val="22"/>
              </w:rPr>
              <w:t xml:space="preserve">After three weeks of strong gains, the rand has reversed direction since Tuesday, buffeted by poor domestic retail data, a retreat in commodity </w:t>
            </w:r>
            <w:r w:rsidRPr="00BA110C">
              <w:rPr>
                <w:sz w:val="22"/>
                <w:szCs w:val="22"/>
              </w:rPr>
              <w:lastRenderedPageBreak/>
              <w:t>prices and a recommendation from investment bank JPMorgan to sell the currency.</w:t>
            </w:r>
          </w:p>
          <w:p w14:paraId="1E4EDA35" w14:textId="77777777" w:rsidR="00FE06E8" w:rsidRPr="00BA110C" w:rsidRDefault="00FE06E8" w:rsidP="00FE06E8">
            <w:pPr>
              <w:spacing w:before="120" w:after="120" w:line="240" w:lineRule="auto"/>
              <w:jc w:val="both"/>
              <w:rPr>
                <w:sz w:val="22"/>
                <w:szCs w:val="22"/>
              </w:rPr>
            </w:pPr>
            <w:r w:rsidRPr="00BA110C">
              <w:rPr>
                <w:sz w:val="22"/>
                <w:szCs w:val="22"/>
              </w:rPr>
              <w:t xml:space="preserve">The dollar climbed to a three-week peak on Friday, continuing to be boosted by strong U.S. retail sales data released on Thursday, reviving fears that a Fed tapering might be close. This has led to fall in riskier currencies and outflow of money from emerging markets. </w:t>
            </w:r>
            <w:hyperlink r:id="rId150" w:history="1">
              <w:r w:rsidRPr="00BA110C">
                <w:rPr>
                  <w:color w:val="0000FF"/>
                  <w:sz w:val="22"/>
                  <w:szCs w:val="22"/>
                  <w:u w:val="single"/>
                </w:rPr>
                <w:t xml:space="preserve">read more </w:t>
              </w:r>
            </w:hyperlink>
          </w:p>
          <w:p w14:paraId="5215EFFB" w14:textId="77777777" w:rsidR="00FE06E8" w:rsidRPr="00BA110C" w:rsidRDefault="00FE06E8" w:rsidP="00FE06E8">
            <w:pPr>
              <w:spacing w:before="120" w:after="120" w:line="240" w:lineRule="auto"/>
              <w:jc w:val="both"/>
              <w:rPr>
                <w:sz w:val="22"/>
                <w:szCs w:val="22"/>
              </w:rPr>
            </w:pPr>
            <w:r w:rsidRPr="00BA110C">
              <w:rPr>
                <w:sz w:val="22"/>
                <w:szCs w:val="22"/>
              </w:rPr>
              <w:t>Markets focus is now on next week's local consumer price index (CPI) data, South Africa's central bank interest rates decision on Sept. 23 and the Federal Reserve policy meeting for indications on how soon the U.S central bank will start to taper stimulus.</w:t>
            </w:r>
          </w:p>
          <w:p w14:paraId="2EA44A06" w14:textId="77777777" w:rsidR="00FE06E8" w:rsidRPr="00BA110C" w:rsidRDefault="00FE06E8" w:rsidP="00FE06E8">
            <w:pPr>
              <w:spacing w:before="120" w:after="120" w:line="240" w:lineRule="auto"/>
              <w:jc w:val="both"/>
              <w:rPr>
                <w:sz w:val="22"/>
                <w:szCs w:val="22"/>
              </w:rPr>
            </w:pPr>
            <w:r w:rsidRPr="00BA110C">
              <w:rPr>
                <w:sz w:val="22"/>
                <w:szCs w:val="22"/>
              </w:rPr>
              <w:t>Shares listed on the Johannesburg Stock Exchange (JSE) continued their steady decline on Friday as investors worried that the boom in the commodity cycle was nearing an end which could hit South Africa's foreign currency earnings.</w:t>
            </w:r>
          </w:p>
          <w:p w14:paraId="014B537A" w14:textId="77777777" w:rsidR="00FE06E8" w:rsidRPr="00BA110C" w:rsidRDefault="00FE06E8" w:rsidP="00FE06E8">
            <w:pPr>
              <w:spacing w:before="120" w:after="120" w:line="240" w:lineRule="auto"/>
              <w:jc w:val="both"/>
              <w:rPr>
                <w:sz w:val="22"/>
                <w:szCs w:val="22"/>
              </w:rPr>
            </w:pPr>
            <w:r w:rsidRPr="00BA110C">
              <w:rPr>
                <w:sz w:val="22"/>
                <w:szCs w:val="22"/>
              </w:rPr>
              <w:t xml:space="preserve">The slide was further worsened by a fall in Wall Street shares driven by decline in technology stocks and fears of a rise in corporate taxes in the United States. </w:t>
            </w:r>
            <w:hyperlink r:id="rId151" w:history="1">
              <w:r w:rsidRPr="00BA110C">
                <w:rPr>
                  <w:color w:val="0000FF"/>
                  <w:sz w:val="22"/>
                  <w:szCs w:val="22"/>
                  <w:u w:val="single"/>
                </w:rPr>
                <w:t xml:space="preserve">read more </w:t>
              </w:r>
            </w:hyperlink>
          </w:p>
          <w:p w14:paraId="41CE1A8E" w14:textId="77777777" w:rsidR="00FE06E8" w:rsidRPr="00BA110C" w:rsidRDefault="00FE06E8" w:rsidP="00FE06E8">
            <w:pPr>
              <w:spacing w:before="120" w:after="120" w:line="240" w:lineRule="auto"/>
              <w:jc w:val="both"/>
              <w:rPr>
                <w:sz w:val="22"/>
                <w:szCs w:val="22"/>
              </w:rPr>
            </w:pPr>
            <w:r w:rsidRPr="00BA110C">
              <w:rPr>
                <w:sz w:val="22"/>
                <w:szCs w:val="22"/>
              </w:rPr>
              <w:t xml:space="preserve">The benchmark all-share index </w:t>
            </w:r>
            <w:hyperlink r:id="rId152" w:tgtFrame="_blank" w:history="1">
              <w:r w:rsidRPr="00BA110C">
                <w:rPr>
                  <w:color w:val="0000FF"/>
                  <w:sz w:val="22"/>
                  <w:szCs w:val="22"/>
                  <w:u w:val="single"/>
                </w:rPr>
                <w:t>(.JALSH)</w:t>
              </w:r>
            </w:hyperlink>
            <w:r w:rsidRPr="00BA110C">
              <w:rPr>
                <w:sz w:val="22"/>
                <w:szCs w:val="22"/>
              </w:rPr>
              <w:t xml:space="preserve"> closed down 0.71% to 62,862 points, ending the day with a weekly drop of 2.2%, its third consecutive week of decline, which has brought the broader index down to its early February level.</w:t>
            </w:r>
          </w:p>
          <w:p w14:paraId="1ADD8C03" w14:textId="77777777" w:rsidR="00FE06E8" w:rsidRPr="00BA110C" w:rsidRDefault="00FE06E8" w:rsidP="00FE06E8">
            <w:pPr>
              <w:spacing w:before="120" w:after="120" w:line="240" w:lineRule="auto"/>
              <w:jc w:val="both"/>
              <w:rPr>
                <w:sz w:val="22"/>
                <w:szCs w:val="22"/>
              </w:rPr>
            </w:pPr>
            <w:r w:rsidRPr="00BA110C">
              <w:rPr>
                <w:sz w:val="22"/>
                <w:szCs w:val="22"/>
              </w:rPr>
              <w:t>The blue-chip index of top 40 companies slipped by 0.86% to 56,605 points.</w:t>
            </w:r>
          </w:p>
          <w:p w14:paraId="656D6BD3" w14:textId="3CA5A96F" w:rsidR="00FE06E8" w:rsidRPr="00BA110C" w:rsidRDefault="00FE06E8" w:rsidP="00FE06E8">
            <w:pPr>
              <w:spacing w:before="120" w:after="120" w:line="240" w:lineRule="auto"/>
              <w:jc w:val="both"/>
              <w:rPr>
                <w:b/>
                <w:bCs/>
                <w:sz w:val="22"/>
                <w:szCs w:val="22"/>
                <w:lang w:eastAsia="en-US"/>
              </w:rPr>
            </w:pPr>
            <w:r w:rsidRPr="00BA110C">
              <w:rPr>
                <w:sz w:val="22"/>
                <w:szCs w:val="22"/>
              </w:rPr>
              <w:t>The yield on the government's benchmark 2030 bond was up 7 basis points to 8.985%.</w:t>
            </w:r>
          </w:p>
        </w:tc>
        <w:tc>
          <w:tcPr>
            <w:tcW w:w="1284" w:type="pct"/>
            <w:tcBorders>
              <w:top w:val="single" w:sz="4" w:space="0" w:color="auto"/>
              <w:left w:val="single" w:sz="4" w:space="0" w:color="auto"/>
              <w:bottom w:val="single" w:sz="4" w:space="0" w:color="auto"/>
              <w:right w:val="single" w:sz="4" w:space="0" w:color="auto"/>
            </w:tcBorders>
            <w:vAlign w:val="center"/>
          </w:tcPr>
          <w:p w14:paraId="31CE76AA" w14:textId="606D810F" w:rsidR="002B43E7"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1B65D3" w:rsidRPr="00BA110C">
              <w:rPr>
                <w:rFonts w:eastAsia="Calibri"/>
                <w:sz w:val="22"/>
                <w:szCs w:val="22"/>
                <w:lang w:eastAsia="en-US"/>
              </w:rPr>
              <w:t>rticle discusses the impact of commodity prices and the exchange rate</w:t>
            </w:r>
            <w:r w:rsidRPr="00BA110C">
              <w:rPr>
                <w:rFonts w:eastAsia="Calibri"/>
                <w:sz w:val="22"/>
                <w:szCs w:val="22"/>
                <w:lang w:eastAsia="en-US"/>
              </w:rPr>
              <w:t>,</w:t>
            </w:r>
            <w:r w:rsidR="001B65D3" w:rsidRPr="00BA110C">
              <w:rPr>
                <w:rFonts w:eastAsia="Calibri"/>
                <w:sz w:val="22"/>
                <w:szCs w:val="22"/>
                <w:lang w:eastAsia="en-US"/>
              </w:rPr>
              <w:t xml:space="preserve"> and the JSE</w:t>
            </w:r>
            <w:r w:rsidR="002E37D5" w:rsidRPr="00BA110C">
              <w:rPr>
                <w:rFonts w:eastAsia="Calibri"/>
                <w:sz w:val="22"/>
                <w:szCs w:val="22"/>
                <w:lang w:eastAsia="en-US"/>
              </w:rPr>
              <w:t>.</w:t>
            </w:r>
          </w:p>
        </w:tc>
      </w:tr>
    </w:tbl>
    <w:p w14:paraId="2246E304" w14:textId="3C9FBFB8" w:rsidR="00C31AC6" w:rsidRPr="00BA110C" w:rsidRDefault="00C31AC6" w:rsidP="0034019C">
      <w:pPr>
        <w:spacing w:after="120" w:line="360" w:lineRule="auto"/>
      </w:pPr>
    </w:p>
    <w:p w14:paraId="578ACA36" w14:textId="027C67B1" w:rsidR="0034019C" w:rsidRPr="00BA110C" w:rsidRDefault="0034019C" w:rsidP="0034019C">
      <w:pPr>
        <w:spacing w:after="120" w:line="360" w:lineRule="auto"/>
      </w:pPr>
    </w:p>
    <w:p w14:paraId="32366418" w14:textId="2D42C498" w:rsidR="00B01A23" w:rsidRPr="00BA110C" w:rsidRDefault="005C479E" w:rsidP="00D3028B">
      <w:pPr>
        <w:pStyle w:val="Heading3"/>
        <w:ind w:firstLine="720"/>
        <w:jc w:val="left"/>
      </w:pPr>
      <w:bookmarkStart w:id="41" w:name="_Toc88483626"/>
      <w:r w:rsidRPr="00BA110C">
        <w:lastRenderedPageBreak/>
        <w:t xml:space="preserve">Learning unit 2: </w:t>
      </w:r>
      <w:r w:rsidR="008E6D69" w:rsidRPr="00BA110C">
        <w:t>Application of Economic Principles to the Financial Services Sector</w:t>
      </w:r>
      <w:bookmarkEnd w:id="41"/>
    </w:p>
    <w:tbl>
      <w:tblPr>
        <w:tblW w:w="44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5"/>
        <w:gridCol w:w="7255"/>
        <w:gridCol w:w="3210"/>
      </w:tblGrid>
      <w:tr w:rsidR="00B01A23" w:rsidRPr="00BA110C" w14:paraId="5C6D3F96" w14:textId="77777777" w:rsidTr="00B85114">
        <w:trPr>
          <w:trHeight w:val="578"/>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14:paraId="2B2F9B80" w14:textId="20ECF101" w:rsidR="00B01A23" w:rsidRPr="00BA110C" w:rsidRDefault="00B01A23" w:rsidP="0034019C">
            <w:pPr>
              <w:spacing w:after="120" w:line="360" w:lineRule="auto"/>
              <w:rPr>
                <w:sz w:val="22"/>
                <w:szCs w:val="22"/>
                <w:lang w:val="en-GB"/>
              </w:rPr>
            </w:pPr>
            <w:r w:rsidRPr="00BA110C">
              <w:rPr>
                <w:sz w:val="22"/>
                <w:szCs w:val="22"/>
                <w:lang w:val="en-GB"/>
              </w:rPr>
              <w:t>Application of economic principles to the Financial Services Sector</w:t>
            </w:r>
          </w:p>
        </w:tc>
      </w:tr>
      <w:tr w:rsidR="00B01A23" w:rsidRPr="00BA110C" w14:paraId="1CF1EDD5" w14:textId="77777777" w:rsidTr="00B85114">
        <w:trPr>
          <w:trHeight w:val="578"/>
          <w:jc w:val="center"/>
        </w:trPr>
        <w:tc>
          <w:tcPr>
            <w:tcW w:w="814" w:type="pct"/>
            <w:tcBorders>
              <w:top w:val="single" w:sz="4" w:space="0" w:color="auto"/>
              <w:left w:val="single" w:sz="4" w:space="0" w:color="auto"/>
              <w:bottom w:val="single" w:sz="4" w:space="0" w:color="auto"/>
              <w:right w:val="single" w:sz="4" w:space="0" w:color="auto"/>
            </w:tcBorders>
            <w:shd w:val="clear" w:color="auto" w:fill="17365D"/>
            <w:vAlign w:val="center"/>
          </w:tcPr>
          <w:p w14:paraId="662D3F46" w14:textId="77777777" w:rsidR="00B01A23" w:rsidRPr="00BA110C" w:rsidRDefault="00B01A23" w:rsidP="0034019C">
            <w:pPr>
              <w:spacing w:after="120" w:line="360" w:lineRule="auto"/>
              <w:rPr>
                <w:sz w:val="22"/>
                <w:szCs w:val="22"/>
                <w:lang w:val="en-GB"/>
              </w:rPr>
            </w:pPr>
            <w:r w:rsidRPr="00BA110C">
              <w:rPr>
                <w:sz w:val="22"/>
                <w:szCs w:val="22"/>
                <w:lang w:val="en-GB"/>
              </w:rPr>
              <w:t>Subheading/s</w:t>
            </w:r>
          </w:p>
        </w:tc>
        <w:tc>
          <w:tcPr>
            <w:tcW w:w="2902" w:type="pct"/>
            <w:tcBorders>
              <w:top w:val="single" w:sz="4" w:space="0" w:color="auto"/>
              <w:left w:val="single" w:sz="4" w:space="0" w:color="auto"/>
              <w:bottom w:val="single" w:sz="4" w:space="0" w:color="auto"/>
              <w:right w:val="single" w:sz="4" w:space="0" w:color="auto"/>
            </w:tcBorders>
            <w:shd w:val="clear" w:color="auto" w:fill="17365D"/>
            <w:vAlign w:val="center"/>
          </w:tcPr>
          <w:p w14:paraId="70E13BD7" w14:textId="77777777" w:rsidR="00B01A23" w:rsidRPr="00BA110C" w:rsidRDefault="00B01A23" w:rsidP="0034019C">
            <w:pPr>
              <w:spacing w:after="120" w:line="360" w:lineRule="auto"/>
              <w:rPr>
                <w:sz w:val="22"/>
                <w:szCs w:val="22"/>
                <w:lang w:val="en-GB"/>
              </w:rPr>
            </w:pPr>
            <w:r w:rsidRPr="00BA110C">
              <w:rPr>
                <w:sz w:val="22"/>
                <w:szCs w:val="22"/>
                <w:lang w:val="en-GB"/>
              </w:rPr>
              <w:t>Source</w:t>
            </w:r>
          </w:p>
        </w:tc>
        <w:tc>
          <w:tcPr>
            <w:tcW w:w="1284" w:type="pct"/>
            <w:tcBorders>
              <w:top w:val="single" w:sz="4" w:space="0" w:color="auto"/>
              <w:left w:val="single" w:sz="4" w:space="0" w:color="auto"/>
              <w:bottom w:val="single" w:sz="4" w:space="0" w:color="auto"/>
              <w:right w:val="single" w:sz="4" w:space="0" w:color="auto"/>
            </w:tcBorders>
            <w:shd w:val="clear" w:color="auto" w:fill="17365D"/>
            <w:vAlign w:val="center"/>
          </w:tcPr>
          <w:p w14:paraId="0BC19807" w14:textId="77777777" w:rsidR="00B01A23" w:rsidRPr="00BA110C" w:rsidRDefault="00B01A23" w:rsidP="0034019C">
            <w:pPr>
              <w:spacing w:after="120" w:line="360" w:lineRule="auto"/>
              <w:rPr>
                <w:sz w:val="22"/>
                <w:szCs w:val="22"/>
                <w:lang w:val="en-GB"/>
              </w:rPr>
            </w:pPr>
            <w:r w:rsidRPr="00BA110C">
              <w:rPr>
                <w:sz w:val="22"/>
                <w:szCs w:val="22"/>
                <w:lang w:val="en-GB"/>
              </w:rPr>
              <w:t>Summary</w:t>
            </w:r>
          </w:p>
        </w:tc>
      </w:tr>
      <w:tr w:rsidR="00B01A23" w:rsidRPr="00BA110C" w14:paraId="547F3346" w14:textId="77777777" w:rsidTr="00B85114">
        <w:trPr>
          <w:trHeight w:val="703"/>
          <w:jc w:val="center"/>
        </w:trPr>
        <w:tc>
          <w:tcPr>
            <w:tcW w:w="814" w:type="pct"/>
            <w:tcBorders>
              <w:top w:val="single" w:sz="4" w:space="0" w:color="auto"/>
              <w:left w:val="single" w:sz="4" w:space="0" w:color="auto"/>
              <w:right w:val="single" w:sz="4" w:space="0" w:color="auto"/>
            </w:tcBorders>
            <w:vAlign w:val="center"/>
          </w:tcPr>
          <w:p w14:paraId="7561D6EE" w14:textId="77777777" w:rsidR="00BB4413" w:rsidRPr="00BA110C" w:rsidRDefault="00BB4413" w:rsidP="0034019C">
            <w:pPr>
              <w:spacing w:after="120" w:line="360" w:lineRule="auto"/>
              <w:rPr>
                <w:b/>
                <w:sz w:val="22"/>
                <w:szCs w:val="22"/>
                <w:lang w:val="en-GB"/>
              </w:rPr>
            </w:pPr>
            <w:bookmarkStart w:id="42" w:name="_Toc15490847"/>
            <w:r w:rsidRPr="00BA110C">
              <w:rPr>
                <w:b/>
                <w:sz w:val="22"/>
                <w:szCs w:val="22"/>
                <w:lang w:val="en-GB"/>
              </w:rPr>
              <w:t>2.3 The influence of Occupation, avocation and Lifestyle on needs and wants</w:t>
            </w:r>
            <w:bookmarkEnd w:id="42"/>
          </w:p>
          <w:p w14:paraId="083DBB15" w14:textId="22A0338B" w:rsidR="00B01A23" w:rsidRPr="00BA110C" w:rsidRDefault="00B01A23" w:rsidP="0034019C">
            <w:pPr>
              <w:spacing w:after="120" w:line="360" w:lineRule="auto"/>
              <w:rPr>
                <w:b/>
                <w:sz w:val="22"/>
                <w:szCs w:val="22"/>
              </w:rPr>
            </w:pPr>
          </w:p>
        </w:tc>
        <w:tc>
          <w:tcPr>
            <w:tcW w:w="2902" w:type="pct"/>
            <w:tcBorders>
              <w:top w:val="single" w:sz="4" w:space="0" w:color="auto"/>
              <w:left w:val="single" w:sz="4" w:space="0" w:color="auto"/>
              <w:bottom w:val="single" w:sz="4" w:space="0" w:color="auto"/>
              <w:right w:val="single" w:sz="4" w:space="0" w:color="auto"/>
            </w:tcBorders>
            <w:vAlign w:val="center"/>
          </w:tcPr>
          <w:p w14:paraId="5FC89DA6" w14:textId="77777777" w:rsidR="00B01A23" w:rsidRPr="00BA110C" w:rsidRDefault="00BB4413" w:rsidP="0034019C">
            <w:pPr>
              <w:spacing w:after="120" w:line="360" w:lineRule="auto"/>
              <w:rPr>
                <w:sz w:val="22"/>
                <w:szCs w:val="22"/>
              </w:rPr>
            </w:pPr>
            <w:r w:rsidRPr="00BA110C">
              <w:rPr>
                <w:sz w:val="22"/>
                <w:szCs w:val="22"/>
              </w:rPr>
              <w:t>ALLEN,2010</w:t>
            </w:r>
          </w:p>
          <w:p w14:paraId="7E9A8A9C" w14:textId="77777777" w:rsidR="00BB4413" w:rsidRPr="00BA110C" w:rsidRDefault="00BB4413" w:rsidP="0034019C">
            <w:pPr>
              <w:spacing w:after="120" w:line="360" w:lineRule="auto"/>
              <w:rPr>
                <w:sz w:val="22"/>
                <w:szCs w:val="22"/>
              </w:rPr>
            </w:pPr>
            <w:r w:rsidRPr="00BA110C">
              <w:rPr>
                <w:sz w:val="22"/>
                <w:szCs w:val="22"/>
              </w:rPr>
              <w:t>The Impact of avocations on financial planning</w:t>
            </w:r>
          </w:p>
          <w:p w14:paraId="75B6B8C5" w14:textId="77777777" w:rsidR="00BB4413" w:rsidRPr="00BA110C" w:rsidRDefault="00BB4413" w:rsidP="0034019C">
            <w:pPr>
              <w:spacing w:after="120" w:line="360" w:lineRule="auto"/>
              <w:rPr>
                <w:rStyle w:val="Hyperlink"/>
                <w:sz w:val="22"/>
                <w:szCs w:val="22"/>
              </w:rPr>
            </w:pPr>
            <w:r w:rsidRPr="00BA110C">
              <w:rPr>
                <w:sz w:val="22"/>
                <w:szCs w:val="22"/>
              </w:rPr>
              <w:t xml:space="preserve">Retrieved from </w:t>
            </w:r>
            <w:hyperlink r:id="rId153" w:history="1">
              <w:r w:rsidRPr="00BA110C">
                <w:rPr>
                  <w:rStyle w:val="Hyperlink"/>
                  <w:sz w:val="22"/>
                  <w:szCs w:val="22"/>
                </w:rPr>
                <w:t>https://www.fanews.co.za/article/magazine-archives-fanews-fanuus/60/features-profiles/1320/the-impact-of-avocations-on-underwriting/10132</w:t>
              </w:r>
            </w:hyperlink>
          </w:p>
          <w:p w14:paraId="3CA54FE8" w14:textId="77777777" w:rsidR="00FE06E8" w:rsidRPr="00BA110C" w:rsidRDefault="00FE06E8" w:rsidP="00FE06E8">
            <w:pPr>
              <w:spacing w:before="120" w:after="120" w:line="240" w:lineRule="auto"/>
              <w:jc w:val="both"/>
              <w:outlineLvl w:val="0"/>
              <w:rPr>
                <w:b/>
                <w:bCs/>
                <w:kern w:val="36"/>
                <w:sz w:val="32"/>
                <w:szCs w:val="32"/>
              </w:rPr>
            </w:pPr>
            <w:bookmarkStart w:id="43" w:name="_Toc88483627"/>
            <w:r w:rsidRPr="00BA110C">
              <w:rPr>
                <w:b/>
                <w:bCs/>
                <w:kern w:val="36"/>
                <w:sz w:val="32"/>
                <w:szCs w:val="32"/>
              </w:rPr>
              <w:t>The impact of avocations on underwriting</w:t>
            </w:r>
            <w:bookmarkEnd w:id="43"/>
            <w:r w:rsidRPr="00BA110C">
              <w:rPr>
                <w:b/>
                <w:bCs/>
                <w:kern w:val="36"/>
                <w:sz w:val="32"/>
                <w:szCs w:val="32"/>
              </w:rPr>
              <w:t xml:space="preserve"> </w:t>
            </w:r>
          </w:p>
          <w:p w14:paraId="2CF74B94" w14:textId="77777777" w:rsidR="00FE06E8" w:rsidRPr="00BA110C" w:rsidRDefault="00FE06E8" w:rsidP="00FE06E8">
            <w:pPr>
              <w:spacing w:before="120" w:after="120" w:line="240" w:lineRule="auto"/>
              <w:jc w:val="both"/>
              <w:rPr>
                <w:sz w:val="22"/>
                <w:szCs w:val="22"/>
              </w:rPr>
            </w:pPr>
            <w:r w:rsidRPr="00BA110C">
              <w:rPr>
                <w:i/>
                <w:iCs/>
                <w:sz w:val="22"/>
                <w:szCs w:val="22"/>
              </w:rPr>
              <w:t>01 February 2010 Dalene Allen, Altrisk</w:t>
            </w:r>
            <w:r w:rsidRPr="00BA110C">
              <w:rPr>
                <w:sz w:val="22"/>
                <w:szCs w:val="22"/>
              </w:rPr>
              <w:t xml:space="preserve"> </w:t>
            </w:r>
          </w:p>
          <w:p w14:paraId="261B2D81" w14:textId="77777777" w:rsidR="00FE06E8" w:rsidRPr="00BA110C" w:rsidRDefault="00FE06E8" w:rsidP="00FE06E8">
            <w:pPr>
              <w:spacing w:before="120" w:after="120" w:line="240" w:lineRule="auto"/>
              <w:jc w:val="both"/>
              <w:rPr>
                <w:sz w:val="22"/>
                <w:szCs w:val="22"/>
              </w:rPr>
            </w:pPr>
            <w:r w:rsidRPr="00BA110C">
              <w:rPr>
                <w:i/>
                <w:iCs/>
                <w:sz w:val="22"/>
                <w:szCs w:val="22"/>
              </w:rPr>
              <w:t xml:space="preserve">Avocations are hobbies or pursuits which may pose a higher than normal risk in terms of life, disability and critical illness cover, and as such affect the underwriting assessment. </w:t>
            </w:r>
          </w:p>
          <w:p w14:paraId="7BAD854D" w14:textId="77777777" w:rsidR="00FE06E8" w:rsidRPr="00BA110C" w:rsidRDefault="00FE06E8" w:rsidP="00FE06E8">
            <w:pPr>
              <w:spacing w:before="120" w:after="120" w:line="240" w:lineRule="auto"/>
              <w:jc w:val="both"/>
              <w:rPr>
                <w:sz w:val="22"/>
                <w:szCs w:val="22"/>
              </w:rPr>
            </w:pPr>
            <w:r w:rsidRPr="00BA110C">
              <w:rPr>
                <w:sz w:val="22"/>
                <w:szCs w:val="22"/>
              </w:rPr>
              <w:t xml:space="preserve">In underwriting an application for life insurance, avocations significantly affect the rate or premium. This is because a sky diver, for example, is at greater personal risk than a non-skydiver, and is accordingly charged a much higher premium for life cover. </w:t>
            </w:r>
          </w:p>
          <w:p w14:paraId="4ADFDA33" w14:textId="77777777" w:rsidR="00FE06E8" w:rsidRPr="00BA110C" w:rsidRDefault="00FE06E8" w:rsidP="00FE06E8">
            <w:pPr>
              <w:spacing w:before="120" w:after="120" w:line="240" w:lineRule="auto"/>
              <w:jc w:val="both"/>
              <w:rPr>
                <w:sz w:val="22"/>
                <w:szCs w:val="22"/>
              </w:rPr>
            </w:pPr>
            <w:r w:rsidRPr="00BA110C">
              <w:rPr>
                <w:sz w:val="22"/>
                <w:szCs w:val="22"/>
              </w:rPr>
              <w:t>Clients often comment that their particular avocation is safer than driving a car in South Africa. This, of course, may be true, but remember that driving a car is already included in the rates provided whereas avocations are not.</w:t>
            </w:r>
          </w:p>
          <w:p w14:paraId="08C2C0DB" w14:textId="77777777" w:rsidR="00FE06E8" w:rsidRPr="00BA110C" w:rsidRDefault="00FE06E8" w:rsidP="00FE06E8">
            <w:pPr>
              <w:spacing w:before="120" w:after="120" w:line="240" w:lineRule="auto"/>
              <w:jc w:val="both"/>
              <w:rPr>
                <w:sz w:val="22"/>
                <w:szCs w:val="22"/>
              </w:rPr>
            </w:pPr>
            <w:r w:rsidRPr="00BA110C">
              <w:rPr>
                <w:b/>
                <w:bCs/>
                <w:sz w:val="22"/>
                <w:szCs w:val="22"/>
              </w:rPr>
              <w:lastRenderedPageBreak/>
              <w:t>Exclusions</w:t>
            </w:r>
          </w:p>
          <w:p w14:paraId="326D3B5F" w14:textId="77777777" w:rsidR="00FE06E8" w:rsidRPr="00BA110C" w:rsidRDefault="00FE06E8" w:rsidP="00FE06E8">
            <w:pPr>
              <w:spacing w:before="120" w:after="120" w:line="240" w:lineRule="auto"/>
              <w:jc w:val="both"/>
              <w:rPr>
                <w:sz w:val="22"/>
                <w:szCs w:val="22"/>
              </w:rPr>
            </w:pPr>
            <w:r w:rsidRPr="00BA110C">
              <w:rPr>
                <w:sz w:val="22"/>
                <w:szCs w:val="22"/>
              </w:rPr>
              <w:t xml:space="preserve">The client can opt for an exclusion, especially in instances where there is no regular participation and the client cannot justify the additional expense. </w:t>
            </w:r>
          </w:p>
          <w:p w14:paraId="238B6CA0" w14:textId="77777777" w:rsidR="00FE06E8" w:rsidRPr="00BA110C" w:rsidRDefault="00FE06E8" w:rsidP="00FE06E8">
            <w:pPr>
              <w:spacing w:before="120" w:after="120" w:line="240" w:lineRule="auto"/>
              <w:jc w:val="both"/>
              <w:rPr>
                <w:sz w:val="22"/>
                <w:szCs w:val="22"/>
              </w:rPr>
            </w:pPr>
            <w:r w:rsidRPr="00BA110C">
              <w:rPr>
                <w:sz w:val="22"/>
                <w:szCs w:val="22"/>
              </w:rPr>
              <w:t xml:space="preserve">In addition, not all insurers automatically exclude avocations. Altrisk’s policy, for example, offers cover for once-off participation in an event. As such, a person who does a resort diving course while on holiday or a once-off bungee jump would be covered without the client having to be concerned as to whether or not he or she has cover. </w:t>
            </w:r>
          </w:p>
          <w:p w14:paraId="36D30A0C" w14:textId="77777777" w:rsidR="00FE06E8" w:rsidRPr="00BA110C" w:rsidRDefault="00FE06E8" w:rsidP="00FE06E8">
            <w:pPr>
              <w:spacing w:before="120" w:after="120" w:line="240" w:lineRule="auto"/>
              <w:jc w:val="both"/>
              <w:rPr>
                <w:sz w:val="22"/>
                <w:szCs w:val="22"/>
              </w:rPr>
            </w:pPr>
            <w:r w:rsidRPr="00BA110C">
              <w:rPr>
                <w:b/>
                <w:bCs/>
                <w:sz w:val="22"/>
                <w:szCs w:val="22"/>
              </w:rPr>
              <w:t>Full disclosure</w:t>
            </w:r>
          </w:p>
          <w:p w14:paraId="5935329E" w14:textId="77777777" w:rsidR="00FE06E8" w:rsidRPr="00BA110C" w:rsidRDefault="00FE06E8" w:rsidP="00FE06E8">
            <w:pPr>
              <w:spacing w:before="120" w:after="120" w:line="240" w:lineRule="auto"/>
              <w:jc w:val="both"/>
              <w:rPr>
                <w:sz w:val="22"/>
                <w:szCs w:val="22"/>
              </w:rPr>
            </w:pPr>
            <w:r w:rsidRPr="00BA110C">
              <w:rPr>
                <w:sz w:val="22"/>
                <w:szCs w:val="22"/>
              </w:rPr>
              <w:t>However, avocations which could be deemed dangerous should be declared at inception of the policy. If clients take up such an avocation after inception of the policy, they are obliged to let the insurer know.</w:t>
            </w:r>
          </w:p>
          <w:p w14:paraId="68E3C371" w14:textId="77777777" w:rsidR="00FE06E8" w:rsidRPr="00BA110C" w:rsidRDefault="00FE06E8" w:rsidP="00FE06E8">
            <w:pPr>
              <w:spacing w:before="120" w:after="120" w:line="240" w:lineRule="auto"/>
              <w:jc w:val="both"/>
              <w:rPr>
                <w:sz w:val="22"/>
                <w:szCs w:val="22"/>
              </w:rPr>
            </w:pPr>
            <w:r w:rsidRPr="00BA110C">
              <w:rPr>
                <w:sz w:val="22"/>
                <w:szCs w:val="22"/>
              </w:rPr>
              <w:t>As a general rule for avocations, provide the insurer with as many details as possible in order to ensure a fair assessment. Below are some examples of avocations and the type of information needed to determine the correct loading.</w:t>
            </w:r>
          </w:p>
          <w:p w14:paraId="04CDC369" w14:textId="77777777" w:rsidR="00FE06E8" w:rsidRPr="00BA110C" w:rsidRDefault="00FE06E8" w:rsidP="00FE06E8">
            <w:pPr>
              <w:spacing w:before="120" w:after="120" w:line="240" w:lineRule="auto"/>
              <w:jc w:val="both"/>
              <w:rPr>
                <w:sz w:val="22"/>
                <w:szCs w:val="22"/>
              </w:rPr>
            </w:pPr>
            <w:r w:rsidRPr="00BA110C">
              <w:rPr>
                <w:b/>
                <w:bCs/>
                <w:sz w:val="22"/>
                <w:szCs w:val="22"/>
              </w:rPr>
              <w:t>Scuba diving</w:t>
            </w:r>
          </w:p>
          <w:p w14:paraId="64CE4233" w14:textId="77777777" w:rsidR="00FE06E8" w:rsidRPr="00BA110C" w:rsidRDefault="00FE06E8" w:rsidP="00FE06E8">
            <w:pPr>
              <w:spacing w:before="120" w:after="120" w:line="240" w:lineRule="auto"/>
              <w:jc w:val="both"/>
              <w:rPr>
                <w:sz w:val="22"/>
                <w:szCs w:val="22"/>
              </w:rPr>
            </w:pPr>
            <w:r w:rsidRPr="00BA110C">
              <w:rPr>
                <w:sz w:val="22"/>
                <w:szCs w:val="22"/>
              </w:rPr>
              <w:t>Normal recreational diving up to 40 metres would not be loaded provided it’s within the client’s qualifications. However, cave diving, potholing and the like can carry an additional loading or, if preferred, an exclusion.</w:t>
            </w:r>
          </w:p>
          <w:p w14:paraId="57CE7B10" w14:textId="77777777" w:rsidR="00FE06E8" w:rsidRPr="00BA110C" w:rsidRDefault="00FE06E8" w:rsidP="00FE06E8">
            <w:pPr>
              <w:spacing w:before="120" w:after="120" w:line="240" w:lineRule="auto"/>
              <w:jc w:val="both"/>
              <w:rPr>
                <w:sz w:val="22"/>
                <w:szCs w:val="22"/>
              </w:rPr>
            </w:pPr>
            <w:r w:rsidRPr="00BA110C">
              <w:rPr>
                <w:b/>
                <w:bCs/>
                <w:sz w:val="22"/>
                <w:szCs w:val="22"/>
              </w:rPr>
              <w:t>Mountaineering</w:t>
            </w:r>
          </w:p>
          <w:p w14:paraId="2753FB2B" w14:textId="77777777" w:rsidR="00FE06E8" w:rsidRPr="00BA110C" w:rsidRDefault="00FE06E8" w:rsidP="00FE06E8">
            <w:pPr>
              <w:spacing w:before="120" w:after="120" w:line="240" w:lineRule="auto"/>
              <w:jc w:val="both"/>
              <w:rPr>
                <w:sz w:val="22"/>
                <w:szCs w:val="22"/>
              </w:rPr>
            </w:pPr>
            <w:r w:rsidRPr="00BA110C">
              <w:rPr>
                <w:sz w:val="22"/>
                <w:szCs w:val="22"/>
              </w:rPr>
              <w:t>Factors to be considered for clients who are ardent mountain climbers include:</w:t>
            </w:r>
          </w:p>
          <w:p w14:paraId="44B34716" w14:textId="77777777" w:rsidR="00FE06E8" w:rsidRPr="00BA110C" w:rsidRDefault="00FE06E8" w:rsidP="00FE06E8">
            <w:pPr>
              <w:spacing w:before="120" w:after="120" w:line="240" w:lineRule="auto"/>
              <w:jc w:val="both"/>
              <w:rPr>
                <w:sz w:val="22"/>
                <w:szCs w:val="22"/>
              </w:rPr>
            </w:pPr>
            <w:r w:rsidRPr="00BA110C">
              <w:rPr>
                <w:sz w:val="22"/>
                <w:szCs w:val="22"/>
              </w:rPr>
              <w:t>• when climbing alone the risk increases, either technically or in the event of an accident;</w:t>
            </w:r>
          </w:p>
          <w:p w14:paraId="5BD758BE" w14:textId="2CBADD74" w:rsidR="00FE06E8" w:rsidRPr="00BA110C" w:rsidRDefault="00FE06E8" w:rsidP="00FE06E8">
            <w:pPr>
              <w:spacing w:before="120" w:after="120" w:line="240" w:lineRule="auto"/>
              <w:jc w:val="both"/>
              <w:rPr>
                <w:sz w:val="22"/>
                <w:szCs w:val="22"/>
              </w:rPr>
            </w:pPr>
            <w:r w:rsidRPr="00BA110C">
              <w:rPr>
                <w:sz w:val="22"/>
                <w:szCs w:val="22"/>
              </w:rPr>
              <w:lastRenderedPageBreak/>
              <w:t>• climbing without ropes is dangerous for more obvious reasons;</w:t>
            </w:r>
            <w:r w:rsidRPr="00BA110C">
              <w:rPr>
                <w:sz w:val="22"/>
                <w:szCs w:val="22"/>
              </w:rPr>
              <w:br/>
              <w:t xml:space="preserve">• height of mountains - 6000 metres above sea level is very different to climbing Table Mountain and brings an additional risk of altitude-related disorders such as pulmonary hypertension, hypoventilation and right heart failure. </w:t>
            </w:r>
          </w:p>
          <w:p w14:paraId="6F744CBC" w14:textId="77777777" w:rsidR="00FE06E8" w:rsidRPr="00BA110C" w:rsidRDefault="00FE06E8" w:rsidP="00FE06E8">
            <w:pPr>
              <w:spacing w:before="120" w:after="120" w:line="240" w:lineRule="auto"/>
              <w:jc w:val="both"/>
              <w:rPr>
                <w:sz w:val="22"/>
                <w:szCs w:val="22"/>
              </w:rPr>
            </w:pPr>
            <w:r w:rsidRPr="00BA110C">
              <w:rPr>
                <w:sz w:val="22"/>
                <w:szCs w:val="22"/>
              </w:rPr>
              <w:t xml:space="preserve">As just one example of the risks mountaineering entails, one policyholder experienced total blindness when summiting Mount Everest. Fortunately this was reversed at a lower altitude, but obviously the danger of descent without eyesight was significant. </w:t>
            </w:r>
          </w:p>
          <w:p w14:paraId="5BB0AEB9" w14:textId="77777777" w:rsidR="00FE06E8" w:rsidRPr="00BA110C" w:rsidRDefault="00FE06E8" w:rsidP="00FE06E8">
            <w:pPr>
              <w:spacing w:before="120" w:after="120" w:line="240" w:lineRule="auto"/>
              <w:jc w:val="both"/>
              <w:rPr>
                <w:sz w:val="22"/>
                <w:szCs w:val="22"/>
              </w:rPr>
            </w:pPr>
            <w:r w:rsidRPr="00BA110C">
              <w:rPr>
                <w:b/>
                <w:bCs/>
                <w:sz w:val="22"/>
                <w:szCs w:val="22"/>
              </w:rPr>
              <w:t>Aviation</w:t>
            </w:r>
            <w:r w:rsidRPr="00BA110C">
              <w:rPr>
                <w:b/>
                <w:bCs/>
                <w:sz w:val="22"/>
                <w:szCs w:val="22"/>
              </w:rPr>
              <w:br/>
            </w:r>
            <w:r w:rsidRPr="00BA110C">
              <w:rPr>
                <w:b/>
                <w:bCs/>
                <w:sz w:val="22"/>
                <w:szCs w:val="22"/>
              </w:rPr>
              <w:br/>
            </w:r>
            <w:r w:rsidRPr="00BA110C">
              <w:rPr>
                <w:sz w:val="22"/>
                <w:szCs w:val="22"/>
              </w:rPr>
              <w:t xml:space="preserve">To ensure a fair rate and appropriate cover, aviation rates should be individually calculated according to the client’s personal experience by an actuary who is also an experienced commercial pilot. Considerations to take into account should include the type of aviation licence, type of aircraft, how much experience the pilot has and the number of hours he or she is expected to be in the air over the next 12 months – even down to the type of airstrips and quality of airports used. </w:t>
            </w:r>
          </w:p>
          <w:p w14:paraId="12576399" w14:textId="4D1C6B2A" w:rsidR="00FE06E8" w:rsidRPr="00BA110C" w:rsidRDefault="00FE06E8" w:rsidP="00447E19">
            <w:pPr>
              <w:spacing w:before="120" w:after="120" w:line="240" w:lineRule="auto"/>
              <w:jc w:val="both"/>
              <w:rPr>
                <w:sz w:val="22"/>
                <w:szCs w:val="22"/>
              </w:rPr>
            </w:pPr>
            <w:r w:rsidRPr="00BA110C">
              <w:rPr>
                <w:sz w:val="22"/>
                <w:szCs w:val="22"/>
              </w:rPr>
              <w:t xml:space="preserve">These are but a few examples of the avocations your clients might pursue. Ensure that your client has made full disclosure regarding the nature and frequency of these avocations, and that you obtain cover from an underwriter with the necessary expertise to rate the client fairly and on an individual basis. </w:t>
            </w:r>
          </w:p>
        </w:tc>
        <w:tc>
          <w:tcPr>
            <w:tcW w:w="1284" w:type="pct"/>
            <w:tcBorders>
              <w:top w:val="single" w:sz="4" w:space="0" w:color="auto"/>
              <w:left w:val="single" w:sz="4" w:space="0" w:color="auto"/>
              <w:bottom w:val="single" w:sz="4" w:space="0" w:color="auto"/>
              <w:right w:val="single" w:sz="4" w:space="0" w:color="auto"/>
            </w:tcBorders>
            <w:vAlign w:val="center"/>
          </w:tcPr>
          <w:p w14:paraId="0C8B3BBB" w14:textId="101D50BE" w:rsidR="00B01A23" w:rsidRPr="00BA110C" w:rsidRDefault="00BB4413" w:rsidP="0034019C">
            <w:pPr>
              <w:spacing w:after="120" w:line="360" w:lineRule="auto"/>
              <w:rPr>
                <w:sz w:val="22"/>
                <w:szCs w:val="22"/>
              </w:rPr>
            </w:pPr>
            <w:r w:rsidRPr="00BA110C">
              <w:rPr>
                <w:sz w:val="22"/>
                <w:szCs w:val="22"/>
              </w:rPr>
              <w:lastRenderedPageBreak/>
              <w:t xml:space="preserve">Articles discuss how avocations affect </w:t>
            </w:r>
            <w:r w:rsidR="00447E19" w:rsidRPr="00BA110C">
              <w:rPr>
                <w:sz w:val="22"/>
                <w:szCs w:val="22"/>
              </w:rPr>
              <w:t xml:space="preserve">the </w:t>
            </w:r>
            <w:r w:rsidRPr="00BA110C">
              <w:rPr>
                <w:sz w:val="22"/>
                <w:szCs w:val="22"/>
              </w:rPr>
              <w:t xml:space="preserve">underwriting of </w:t>
            </w:r>
            <w:r w:rsidR="002E37D5" w:rsidRPr="00BA110C">
              <w:rPr>
                <w:sz w:val="22"/>
                <w:szCs w:val="22"/>
              </w:rPr>
              <w:t>long-term</w:t>
            </w:r>
            <w:r w:rsidRPr="00BA110C">
              <w:rPr>
                <w:sz w:val="22"/>
                <w:szCs w:val="22"/>
              </w:rPr>
              <w:t xml:space="preserve"> insurance policies</w:t>
            </w:r>
            <w:r w:rsidR="002E37D5" w:rsidRPr="00BA110C">
              <w:rPr>
                <w:sz w:val="22"/>
                <w:szCs w:val="22"/>
              </w:rPr>
              <w:t>.</w:t>
            </w:r>
          </w:p>
        </w:tc>
      </w:tr>
      <w:tr w:rsidR="00B01A23" w:rsidRPr="00BA110C" w14:paraId="0F37D6DF" w14:textId="77777777" w:rsidTr="002E37D5">
        <w:trPr>
          <w:trHeight w:val="274"/>
          <w:jc w:val="center"/>
        </w:trPr>
        <w:tc>
          <w:tcPr>
            <w:tcW w:w="814" w:type="pct"/>
            <w:tcBorders>
              <w:top w:val="single" w:sz="4" w:space="0" w:color="auto"/>
              <w:left w:val="single" w:sz="4" w:space="0" w:color="auto"/>
              <w:right w:val="single" w:sz="4" w:space="0" w:color="auto"/>
            </w:tcBorders>
            <w:vAlign w:val="center"/>
          </w:tcPr>
          <w:p w14:paraId="079F63A1" w14:textId="77777777" w:rsidR="002E37D5" w:rsidRPr="00BA110C" w:rsidRDefault="002E37D5" w:rsidP="0034019C">
            <w:pPr>
              <w:spacing w:after="120" w:line="360" w:lineRule="auto"/>
              <w:rPr>
                <w:b/>
                <w:sz w:val="22"/>
                <w:szCs w:val="22"/>
              </w:rPr>
            </w:pPr>
            <w:bookmarkStart w:id="44" w:name="_Toc15490850"/>
          </w:p>
          <w:p w14:paraId="30C7993B" w14:textId="403335AF" w:rsidR="006F545F" w:rsidRPr="00BA110C" w:rsidRDefault="006F545F" w:rsidP="0034019C">
            <w:pPr>
              <w:spacing w:after="120" w:line="360" w:lineRule="auto"/>
              <w:rPr>
                <w:b/>
                <w:sz w:val="22"/>
                <w:szCs w:val="22"/>
              </w:rPr>
            </w:pPr>
            <w:r w:rsidRPr="00BA110C">
              <w:rPr>
                <w:b/>
                <w:sz w:val="22"/>
                <w:szCs w:val="22"/>
              </w:rPr>
              <w:t xml:space="preserve">2.4 Changes in the external environment and </w:t>
            </w:r>
            <w:r w:rsidRPr="00BA110C">
              <w:rPr>
                <w:b/>
                <w:sz w:val="22"/>
                <w:szCs w:val="22"/>
              </w:rPr>
              <w:lastRenderedPageBreak/>
              <w:t>the impact on financial planning</w:t>
            </w:r>
            <w:bookmarkEnd w:id="44"/>
          </w:p>
          <w:p w14:paraId="2EDEE311" w14:textId="14E9BB80" w:rsidR="00B01A23" w:rsidRPr="00BA110C" w:rsidRDefault="00B01A23" w:rsidP="0034019C">
            <w:pPr>
              <w:spacing w:after="120" w:line="360" w:lineRule="auto"/>
              <w:rPr>
                <w:b/>
                <w:sz w:val="22"/>
                <w:szCs w:val="22"/>
              </w:rPr>
            </w:pPr>
          </w:p>
        </w:tc>
        <w:tc>
          <w:tcPr>
            <w:tcW w:w="2902" w:type="pct"/>
            <w:tcBorders>
              <w:top w:val="single" w:sz="4" w:space="0" w:color="auto"/>
              <w:left w:val="single" w:sz="4" w:space="0" w:color="auto"/>
              <w:bottom w:val="single" w:sz="4" w:space="0" w:color="auto"/>
              <w:right w:val="single" w:sz="4" w:space="0" w:color="auto"/>
            </w:tcBorders>
            <w:vAlign w:val="center"/>
          </w:tcPr>
          <w:p w14:paraId="37B9C676" w14:textId="55CC9311" w:rsidR="00B01A23" w:rsidRPr="00BA110C" w:rsidRDefault="006F545F" w:rsidP="0034019C">
            <w:pPr>
              <w:spacing w:after="120" w:line="360" w:lineRule="auto"/>
              <w:rPr>
                <w:sz w:val="22"/>
                <w:szCs w:val="22"/>
              </w:rPr>
            </w:pPr>
            <w:r w:rsidRPr="00BA110C">
              <w:rPr>
                <w:sz w:val="22"/>
                <w:szCs w:val="22"/>
              </w:rPr>
              <w:lastRenderedPageBreak/>
              <w:t>ERASMUS,2015</w:t>
            </w:r>
          </w:p>
          <w:p w14:paraId="2432C72C" w14:textId="7B953B51" w:rsidR="006F545F" w:rsidRPr="00BA110C" w:rsidRDefault="006F545F" w:rsidP="0034019C">
            <w:pPr>
              <w:spacing w:after="120" w:line="360" w:lineRule="auto"/>
              <w:rPr>
                <w:sz w:val="22"/>
                <w:szCs w:val="22"/>
              </w:rPr>
            </w:pPr>
            <w:r w:rsidRPr="00BA110C">
              <w:rPr>
                <w:sz w:val="22"/>
                <w:szCs w:val="22"/>
              </w:rPr>
              <w:t xml:space="preserve">South Africans </w:t>
            </w:r>
            <w:r w:rsidR="00447E19" w:rsidRPr="00BA110C">
              <w:rPr>
                <w:sz w:val="22"/>
                <w:szCs w:val="22"/>
              </w:rPr>
              <w:t xml:space="preserve">are </w:t>
            </w:r>
            <w:r w:rsidRPr="00BA110C">
              <w:rPr>
                <w:sz w:val="22"/>
                <w:szCs w:val="22"/>
              </w:rPr>
              <w:t>among the world’s worst savers</w:t>
            </w:r>
          </w:p>
          <w:p w14:paraId="10360412" w14:textId="77777777" w:rsidR="00B01A23" w:rsidRPr="00BA110C" w:rsidRDefault="00B01A23" w:rsidP="0034019C">
            <w:pPr>
              <w:spacing w:after="120" w:line="360" w:lineRule="auto"/>
              <w:rPr>
                <w:rStyle w:val="Hyperlink"/>
                <w:sz w:val="22"/>
                <w:szCs w:val="22"/>
              </w:rPr>
            </w:pPr>
            <w:r w:rsidRPr="00BA110C">
              <w:rPr>
                <w:sz w:val="22"/>
                <w:szCs w:val="22"/>
              </w:rPr>
              <w:t xml:space="preserve">Retrieved from:  </w:t>
            </w:r>
            <w:hyperlink r:id="rId154" w:anchor="commentsSection" w:history="1">
              <w:r w:rsidR="006F545F" w:rsidRPr="00BA110C">
                <w:rPr>
                  <w:rStyle w:val="Hyperlink"/>
                  <w:sz w:val="22"/>
                  <w:szCs w:val="22"/>
                </w:rPr>
                <w:t>https://www.fin24.com/Savings/News/South-Africans-among-the-worlds-worst-savers-20150707#commentsSection</w:t>
              </w:r>
            </w:hyperlink>
          </w:p>
          <w:p w14:paraId="47CC32CA" w14:textId="2F81DF43" w:rsidR="00FE06E8" w:rsidRPr="00BA110C" w:rsidRDefault="00FE06E8" w:rsidP="00FE06E8">
            <w:pPr>
              <w:spacing w:before="100" w:beforeAutospacing="1" w:after="100" w:afterAutospacing="1" w:line="240" w:lineRule="auto"/>
              <w:outlineLvl w:val="0"/>
              <w:rPr>
                <w:b/>
                <w:bCs/>
                <w:kern w:val="36"/>
                <w:sz w:val="32"/>
                <w:szCs w:val="32"/>
              </w:rPr>
            </w:pPr>
            <w:bookmarkStart w:id="45" w:name="_Toc88483628"/>
            <w:r w:rsidRPr="00BA110C">
              <w:rPr>
                <w:b/>
                <w:bCs/>
                <w:kern w:val="36"/>
                <w:sz w:val="32"/>
                <w:szCs w:val="32"/>
              </w:rPr>
              <w:lastRenderedPageBreak/>
              <w:t xml:space="preserve">South Africans </w:t>
            </w:r>
            <w:r w:rsidR="00447E19" w:rsidRPr="00BA110C">
              <w:rPr>
                <w:b/>
                <w:bCs/>
                <w:kern w:val="36"/>
                <w:sz w:val="32"/>
                <w:szCs w:val="32"/>
              </w:rPr>
              <w:t xml:space="preserve">are </w:t>
            </w:r>
            <w:r w:rsidRPr="00BA110C">
              <w:rPr>
                <w:b/>
                <w:bCs/>
                <w:kern w:val="36"/>
                <w:sz w:val="32"/>
                <w:szCs w:val="32"/>
              </w:rPr>
              <w:t>among the world’s worst savers</w:t>
            </w:r>
            <w:bookmarkEnd w:id="45"/>
            <w:r w:rsidRPr="00BA110C">
              <w:rPr>
                <w:b/>
                <w:bCs/>
                <w:kern w:val="36"/>
                <w:sz w:val="32"/>
                <w:szCs w:val="32"/>
              </w:rPr>
              <w:t xml:space="preserve"> </w:t>
            </w:r>
          </w:p>
          <w:p w14:paraId="7FC55788" w14:textId="77777777" w:rsidR="00FE06E8" w:rsidRPr="00BA110C" w:rsidRDefault="00FE06E8" w:rsidP="00FE06E8">
            <w:pPr>
              <w:spacing w:after="0" w:line="240" w:lineRule="auto"/>
              <w:rPr>
                <w:sz w:val="24"/>
                <w:szCs w:val="24"/>
              </w:rPr>
            </w:pPr>
            <w:r w:rsidRPr="00BA110C">
              <w:rPr>
                <w:noProof/>
                <w:color w:val="0000FF"/>
                <w:sz w:val="24"/>
                <w:szCs w:val="24"/>
              </w:rPr>
              <w:drawing>
                <wp:inline distT="0" distB="0" distL="0" distR="0" wp14:anchorId="78F644CE" wp14:editId="1ABA7EF6">
                  <wp:extent cx="1264920" cy="419100"/>
                  <wp:effectExtent l="0" t="0" r="0" b="0"/>
                  <wp:docPr id="20" name="Picture 1" descr="accreditation">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reditation">
                            <a:hlinkClick r:id="rId123"/>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264920" cy="419100"/>
                          </a:xfrm>
                          <a:prstGeom prst="rect">
                            <a:avLst/>
                          </a:prstGeom>
                          <a:noFill/>
                          <a:ln>
                            <a:noFill/>
                          </a:ln>
                        </pic:spPr>
                      </pic:pic>
                    </a:graphicData>
                  </a:graphic>
                </wp:inline>
              </w:drawing>
            </w:r>
          </w:p>
          <w:p w14:paraId="50BBE8AD" w14:textId="77777777" w:rsidR="00FE06E8" w:rsidRPr="00BA110C" w:rsidRDefault="00FE06E8" w:rsidP="00FE06E8">
            <w:pPr>
              <w:spacing w:after="0" w:line="240" w:lineRule="auto"/>
              <w:rPr>
                <w:sz w:val="24"/>
                <w:szCs w:val="24"/>
              </w:rPr>
            </w:pPr>
            <w:r w:rsidRPr="00BA110C">
              <w:rPr>
                <w:sz w:val="24"/>
                <w:szCs w:val="24"/>
              </w:rPr>
              <w:t xml:space="preserve">Susan Erasmus </w:t>
            </w:r>
          </w:p>
          <w:p w14:paraId="4351938E" w14:textId="77777777" w:rsidR="00FE06E8" w:rsidRPr="00BA110C" w:rsidRDefault="00FE06E8" w:rsidP="00FE06E8">
            <w:pPr>
              <w:spacing w:after="0" w:line="240" w:lineRule="auto"/>
              <w:rPr>
                <w:sz w:val="24"/>
                <w:szCs w:val="24"/>
              </w:rPr>
            </w:pPr>
            <w:r w:rsidRPr="00BA110C">
              <w:rPr>
                <w:noProof/>
                <w:sz w:val="24"/>
                <w:szCs w:val="24"/>
              </w:rPr>
              <w:drawing>
                <wp:inline distT="0" distB="0" distL="0" distR="0" wp14:anchorId="318E9A99" wp14:editId="518331EE">
                  <wp:extent cx="1965960" cy="2291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982323" cy="2310069"/>
                          </a:xfrm>
                          <a:prstGeom prst="rect">
                            <a:avLst/>
                          </a:prstGeom>
                          <a:noFill/>
                          <a:ln>
                            <a:noFill/>
                          </a:ln>
                        </pic:spPr>
                      </pic:pic>
                    </a:graphicData>
                  </a:graphic>
                </wp:inline>
              </w:drawing>
            </w:r>
          </w:p>
          <w:p w14:paraId="2B967731" w14:textId="77777777" w:rsidR="00FE06E8" w:rsidRPr="00BA110C" w:rsidRDefault="00FE06E8" w:rsidP="00FE06E8">
            <w:pPr>
              <w:spacing w:before="120" w:after="120" w:line="240" w:lineRule="auto"/>
              <w:jc w:val="both"/>
              <w:rPr>
                <w:sz w:val="22"/>
                <w:szCs w:val="22"/>
              </w:rPr>
            </w:pPr>
            <w:r w:rsidRPr="00BA110C">
              <w:rPr>
                <w:sz w:val="22"/>
                <w:szCs w:val="22"/>
              </w:rPr>
              <w:t>Cape Town - At 15.4% of its GDP, South Africa has one of the worst savings rates in the world. And it’s getting worse, according to statistics released by the Reserve Bank.</w:t>
            </w:r>
          </w:p>
          <w:p w14:paraId="46676D04" w14:textId="77777777" w:rsidR="00FE06E8" w:rsidRPr="00BA110C" w:rsidRDefault="00FE06E8" w:rsidP="00FE06E8">
            <w:pPr>
              <w:spacing w:before="120" w:after="120" w:line="240" w:lineRule="auto"/>
              <w:jc w:val="both"/>
              <w:rPr>
                <w:sz w:val="22"/>
                <w:szCs w:val="22"/>
              </w:rPr>
            </w:pPr>
            <w:r w:rsidRPr="00BA110C">
              <w:rPr>
                <w:sz w:val="22"/>
                <w:szCs w:val="22"/>
              </w:rPr>
              <w:t>And it’s not just that our salaries are low and our cost of living is high – the Chinese earn less than we do, and they manage to save over 50% of their GDP, according to the Financial Services Board (FSB). India manages to save about 30%, Brazil around 25%, and Australia about 22.5%.</w:t>
            </w:r>
          </w:p>
          <w:p w14:paraId="08CE009B" w14:textId="77777777" w:rsidR="00FE06E8" w:rsidRPr="00BA110C" w:rsidRDefault="00FE06E8" w:rsidP="00FE06E8">
            <w:pPr>
              <w:spacing w:before="120" w:after="120" w:line="240" w:lineRule="auto"/>
              <w:jc w:val="both"/>
              <w:rPr>
                <w:sz w:val="22"/>
                <w:szCs w:val="22"/>
              </w:rPr>
            </w:pPr>
            <w:r w:rsidRPr="00BA110C">
              <w:rPr>
                <w:sz w:val="22"/>
                <w:szCs w:val="22"/>
              </w:rPr>
              <w:lastRenderedPageBreak/>
              <w:t>The highest this figure has been in South Africa in the last 13 years is 17.2%, which was recorded in 2002. The lowest was 14.7%, which was recorded in 2009, shortly after the worldwide recession on 2008.</w:t>
            </w:r>
          </w:p>
          <w:p w14:paraId="61F9FF17" w14:textId="77777777" w:rsidR="00FE06E8" w:rsidRPr="00BA110C" w:rsidRDefault="00FE06E8" w:rsidP="00FE06E8">
            <w:pPr>
              <w:spacing w:before="120" w:after="120" w:line="240" w:lineRule="auto"/>
              <w:jc w:val="both"/>
              <w:rPr>
                <w:sz w:val="22"/>
                <w:szCs w:val="22"/>
              </w:rPr>
            </w:pPr>
            <w:r w:rsidRPr="00BA110C">
              <w:rPr>
                <w:sz w:val="22"/>
                <w:szCs w:val="22"/>
              </w:rPr>
              <w:t>These savings include pension contributions, and all forms of investment. In short, says the FSB, to save means spending less than you earn, and it encourages people to adjust their lifestyle so that they can contribute a part of their income to a savings scheme.</w:t>
            </w:r>
          </w:p>
          <w:p w14:paraId="4EBC0BD1" w14:textId="77777777" w:rsidR="00FE06E8" w:rsidRPr="00BA110C" w:rsidRDefault="00FE06E8" w:rsidP="00FE06E8">
            <w:pPr>
              <w:spacing w:before="120" w:after="120" w:line="240" w:lineRule="auto"/>
              <w:jc w:val="both"/>
              <w:rPr>
                <w:sz w:val="22"/>
                <w:szCs w:val="22"/>
              </w:rPr>
            </w:pPr>
            <w:r w:rsidRPr="00BA110C">
              <w:rPr>
                <w:sz w:val="22"/>
                <w:szCs w:val="22"/>
              </w:rPr>
              <w:t>But, according to SA government statistics, South Africans are now borrowing more money than they are saving. Household debt as a percentage of household income now stands at approximately 80% (this includes loans, overdrafts, credit card debt, home loans, accounts). In the United States, the household debt-income ratio stands at 138%.</w:t>
            </w:r>
          </w:p>
          <w:p w14:paraId="1F1E3170" w14:textId="77777777" w:rsidR="00FE06E8" w:rsidRPr="00BA110C" w:rsidRDefault="00FE06E8" w:rsidP="00FE06E8">
            <w:pPr>
              <w:spacing w:before="120" w:after="120" w:line="240" w:lineRule="auto"/>
              <w:jc w:val="both"/>
              <w:rPr>
                <w:sz w:val="22"/>
                <w:szCs w:val="22"/>
              </w:rPr>
            </w:pPr>
            <w:r w:rsidRPr="00BA110C">
              <w:rPr>
                <w:sz w:val="22"/>
                <w:szCs w:val="22"/>
              </w:rPr>
              <w:t>Only a quarter of those between the ages of 18 and 30 are saving for retirement, according to the Old Mutual Savings and Investment Monitor. Only 31% are saving for possible emergencies, while 35% are saving for a car and 26% to pay off debt. But the rising cost of living is also affecting this sector of the population, as 68% of them have said they had to reduce their expenditure in 2014, up from 55% the previous year.</w:t>
            </w:r>
          </w:p>
          <w:p w14:paraId="645B475D" w14:textId="77777777" w:rsidR="00FE06E8" w:rsidRPr="00BA110C" w:rsidRDefault="00FE06E8" w:rsidP="00FE06E8">
            <w:pPr>
              <w:spacing w:before="120" w:after="120" w:line="240" w:lineRule="auto"/>
              <w:jc w:val="both"/>
              <w:rPr>
                <w:sz w:val="22"/>
                <w:szCs w:val="22"/>
              </w:rPr>
            </w:pPr>
            <w:r w:rsidRPr="00BA110C">
              <w:rPr>
                <w:sz w:val="22"/>
                <w:szCs w:val="22"/>
              </w:rPr>
              <w:t>The South African Savings Institute gives a number of reasons for the low savings rate in SA:</w:t>
            </w:r>
          </w:p>
          <w:p w14:paraId="6336A723" w14:textId="77777777" w:rsidR="00FE06E8" w:rsidRPr="00BA110C" w:rsidRDefault="00FE06E8" w:rsidP="00632952">
            <w:pPr>
              <w:pStyle w:val="ListParagraph"/>
              <w:numPr>
                <w:ilvl w:val="0"/>
                <w:numId w:val="5"/>
              </w:numPr>
              <w:spacing w:before="120" w:after="120" w:line="240" w:lineRule="auto"/>
              <w:ind w:left="284" w:hanging="227"/>
              <w:rPr>
                <w:rFonts w:cs="Arial"/>
              </w:rPr>
            </w:pPr>
            <w:r w:rsidRPr="00BA110C">
              <w:rPr>
                <w:rFonts w:cs="Arial"/>
              </w:rPr>
              <w:t>low disposable income growth;</w:t>
            </w:r>
          </w:p>
          <w:p w14:paraId="6A791FFF" w14:textId="77777777" w:rsidR="00FE06E8" w:rsidRPr="00BA110C" w:rsidRDefault="00FE06E8" w:rsidP="00632952">
            <w:pPr>
              <w:pStyle w:val="ListParagraph"/>
              <w:numPr>
                <w:ilvl w:val="0"/>
                <w:numId w:val="5"/>
              </w:numPr>
              <w:spacing w:before="120" w:after="120" w:line="240" w:lineRule="auto"/>
              <w:ind w:left="284" w:hanging="227"/>
              <w:rPr>
                <w:rFonts w:cs="Arial"/>
              </w:rPr>
            </w:pPr>
            <w:r w:rsidRPr="00BA110C">
              <w:rPr>
                <w:rFonts w:cs="Arial"/>
              </w:rPr>
              <w:t>low employment growth;</w:t>
            </w:r>
          </w:p>
          <w:p w14:paraId="05FA6824" w14:textId="77777777" w:rsidR="00FE06E8" w:rsidRPr="00BA110C" w:rsidRDefault="00FE06E8" w:rsidP="00632952">
            <w:pPr>
              <w:pStyle w:val="ListParagraph"/>
              <w:numPr>
                <w:ilvl w:val="0"/>
                <w:numId w:val="5"/>
              </w:numPr>
              <w:spacing w:before="120" w:after="120" w:line="240" w:lineRule="auto"/>
              <w:ind w:left="284" w:hanging="227"/>
              <w:rPr>
                <w:rFonts w:cs="Arial"/>
              </w:rPr>
            </w:pPr>
            <w:r w:rsidRPr="00BA110C">
              <w:rPr>
                <w:rFonts w:cs="Arial"/>
              </w:rPr>
              <w:t>a rising tax burden;</w:t>
            </w:r>
          </w:p>
          <w:p w14:paraId="6A0C7C48" w14:textId="77777777" w:rsidR="00FE06E8" w:rsidRPr="00BA110C" w:rsidRDefault="00FE06E8" w:rsidP="00632952">
            <w:pPr>
              <w:pStyle w:val="ListParagraph"/>
              <w:numPr>
                <w:ilvl w:val="0"/>
                <w:numId w:val="5"/>
              </w:numPr>
              <w:spacing w:before="120" w:after="120" w:line="240" w:lineRule="auto"/>
              <w:ind w:left="284" w:hanging="227"/>
              <w:rPr>
                <w:rFonts w:cs="Arial"/>
              </w:rPr>
            </w:pPr>
            <w:r w:rsidRPr="00BA110C">
              <w:rPr>
                <w:rFonts w:cs="Arial"/>
              </w:rPr>
              <w:t>an inflationary environment; and</w:t>
            </w:r>
          </w:p>
          <w:p w14:paraId="1CCDA509" w14:textId="5EAB3B3D" w:rsidR="00FE06E8" w:rsidRPr="00BA110C" w:rsidRDefault="00FE06E8" w:rsidP="00632952">
            <w:pPr>
              <w:pStyle w:val="ListParagraph"/>
              <w:numPr>
                <w:ilvl w:val="0"/>
                <w:numId w:val="5"/>
              </w:numPr>
              <w:spacing w:before="120" w:after="120" w:line="240" w:lineRule="auto"/>
              <w:ind w:left="284" w:hanging="227"/>
              <w:rPr>
                <w:rFonts w:cs="Arial"/>
              </w:rPr>
            </w:pPr>
            <w:r w:rsidRPr="00BA110C">
              <w:rPr>
                <w:rFonts w:cs="Arial"/>
              </w:rPr>
              <w:t>lack of confidence in the future.</w:t>
            </w:r>
          </w:p>
          <w:p w14:paraId="1841137A" w14:textId="77777777" w:rsidR="00FE06E8" w:rsidRPr="00BA110C" w:rsidRDefault="00FE06E8" w:rsidP="00FE06E8">
            <w:pPr>
              <w:spacing w:before="120" w:after="120" w:line="240" w:lineRule="auto"/>
              <w:jc w:val="both"/>
              <w:rPr>
                <w:sz w:val="22"/>
                <w:szCs w:val="22"/>
              </w:rPr>
            </w:pPr>
            <w:r w:rsidRPr="00BA110C">
              <w:rPr>
                <w:sz w:val="22"/>
                <w:szCs w:val="22"/>
              </w:rPr>
              <w:t>The Old Mutual Savings and Investment Monitor published in July 2014 provided some interesting statistics on South African households and their savings and spending habits:</w:t>
            </w:r>
          </w:p>
          <w:p w14:paraId="210DAAD5" w14:textId="77777777" w:rsidR="00FE06E8" w:rsidRPr="00BA110C" w:rsidRDefault="00FE06E8" w:rsidP="00632952">
            <w:pPr>
              <w:pStyle w:val="ListParagraph"/>
              <w:numPr>
                <w:ilvl w:val="0"/>
                <w:numId w:val="6"/>
              </w:numPr>
              <w:spacing w:before="120" w:after="120" w:line="240" w:lineRule="auto"/>
              <w:ind w:left="284" w:hanging="227"/>
              <w:rPr>
                <w:rFonts w:cs="Arial"/>
              </w:rPr>
            </w:pPr>
            <w:r w:rsidRPr="00BA110C">
              <w:rPr>
                <w:rFonts w:cs="Arial"/>
              </w:rPr>
              <w:t>65% of income is spent on consumables and living expenses;</w:t>
            </w:r>
          </w:p>
          <w:p w14:paraId="1F18A3E0" w14:textId="77777777" w:rsidR="00FE06E8" w:rsidRPr="00BA110C" w:rsidRDefault="00FE06E8" w:rsidP="00632952">
            <w:pPr>
              <w:pStyle w:val="ListParagraph"/>
              <w:numPr>
                <w:ilvl w:val="0"/>
                <w:numId w:val="6"/>
              </w:numPr>
              <w:spacing w:before="120" w:after="120" w:line="240" w:lineRule="auto"/>
              <w:ind w:left="284" w:hanging="227"/>
              <w:rPr>
                <w:rFonts w:cs="Arial"/>
              </w:rPr>
            </w:pPr>
            <w:r w:rsidRPr="00BA110C">
              <w:rPr>
                <w:rFonts w:cs="Arial"/>
              </w:rPr>
              <w:lastRenderedPageBreak/>
              <w:t>38% of those interviewed said they were saving less than in 2013;</w:t>
            </w:r>
          </w:p>
          <w:p w14:paraId="2195FE2C" w14:textId="77777777" w:rsidR="00FE06E8" w:rsidRPr="00BA110C" w:rsidRDefault="00FE06E8" w:rsidP="00632952">
            <w:pPr>
              <w:pStyle w:val="ListParagraph"/>
              <w:numPr>
                <w:ilvl w:val="0"/>
                <w:numId w:val="6"/>
              </w:numPr>
              <w:spacing w:before="120" w:after="120" w:line="240" w:lineRule="auto"/>
              <w:ind w:left="284" w:hanging="227"/>
              <w:rPr>
                <w:rFonts w:cs="Arial"/>
              </w:rPr>
            </w:pPr>
            <w:r w:rsidRPr="00BA110C">
              <w:rPr>
                <w:rFonts w:cs="Arial"/>
              </w:rPr>
              <w:t>50% believe that death, funeral and disability cover are more important than retirement savings;</w:t>
            </w:r>
          </w:p>
          <w:p w14:paraId="52FEAB2E" w14:textId="77777777" w:rsidR="00FE06E8" w:rsidRPr="00BA110C" w:rsidRDefault="00FE06E8" w:rsidP="00632952">
            <w:pPr>
              <w:pStyle w:val="ListParagraph"/>
              <w:numPr>
                <w:ilvl w:val="0"/>
                <w:numId w:val="6"/>
              </w:numPr>
              <w:spacing w:before="120" w:after="120" w:line="240" w:lineRule="auto"/>
              <w:ind w:left="284" w:hanging="227"/>
              <w:rPr>
                <w:rFonts w:cs="Arial"/>
              </w:rPr>
            </w:pPr>
            <w:r w:rsidRPr="00BA110C">
              <w:rPr>
                <w:rFonts w:cs="Arial"/>
              </w:rPr>
              <w:t>18% of households in the R40 000+ income category have unit trusts, mutual funds or exchange-related funds;</w:t>
            </w:r>
          </w:p>
          <w:p w14:paraId="437C9CEF" w14:textId="77777777" w:rsidR="00FE06E8" w:rsidRPr="00BA110C" w:rsidRDefault="00FE06E8" w:rsidP="00632952">
            <w:pPr>
              <w:pStyle w:val="ListParagraph"/>
              <w:numPr>
                <w:ilvl w:val="0"/>
                <w:numId w:val="6"/>
              </w:numPr>
              <w:spacing w:before="120" w:after="120" w:line="240" w:lineRule="auto"/>
              <w:ind w:left="284" w:hanging="227"/>
              <w:rPr>
                <w:rFonts w:cs="Arial"/>
              </w:rPr>
            </w:pPr>
            <w:r w:rsidRPr="00BA110C">
              <w:rPr>
                <w:rFonts w:cs="Arial"/>
              </w:rPr>
              <w:t>32% of parents are saving for their children’s education; and</w:t>
            </w:r>
          </w:p>
          <w:p w14:paraId="1394F48F" w14:textId="251220AF" w:rsidR="00FE06E8" w:rsidRPr="00BA110C" w:rsidRDefault="00FE06E8" w:rsidP="00632952">
            <w:pPr>
              <w:pStyle w:val="ListParagraph"/>
              <w:numPr>
                <w:ilvl w:val="0"/>
                <w:numId w:val="6"/>
              </w:numPr>
              <w:spacing w:before="120" w:after="120" w:line="240" w:lineRule="auto"/>
              <w:ind w:left="284" w:hanging="227"/>
              <w:rPr>
                <w:rFonts w:cs="Arial"/>
              </w:rPr>
            </w:pPr>
            <w:r w:rsidRPr="00BA110C">
              <w:rPr>
                <w:rFonts w:cs="Arial"/>
              </w:rPr>
              <w:t>45% of black households contribute to at least one stokvel per month.</w:t>
            </w:r>
          </w:p>
          <w:p w14:paraId="5476BF21" w14:textId="77777777" w:rsidR="00FE06E8" w:rsidRPr="00BA110C" w:rsidRDefault="00FE06E8" w:rsidP="00FE06E8">
            <w:pPr>
              <w:spacing w:before="120" w:after="120" w:line="240" w:lineRule="auto"/>
              <w:jc w:val="both"/>
              <w:rPr>
                <w:sz w:val="22"/>
                <w:szCs w:val="22"/>
              </w:rPr>
            </w:pPr>
            <w:r w:rsidRPr="00BA110C">
              <w:rPr>
                <w:sz w:val="22"/>
                <w:szCs w:val="22"/>
              </w:rPr>
              <w:t>The attitude to retirement savings mentioned above also explains why only 6% of SA retirees are financially independent at retirement. The rest are dependent on their families, friends, or the government, according to the FSB.</w:t>
            </w:r>
          </w:p>
          <w:p w14:paraId="6A8F4321" w14:textId="77777777" w:rsidR="00FE06E8" w:rsidRPr="00BA110C" w:rsidRDefault="00FE06E8" w:rsidP="00FE06E8">
            <w:pPr>
              <w:spacing w:before="120" w:after="120" w:line="240" w:lineRule="auto"/>
              <w:jc w:val="both"/>
              <w:rPr>
                <w:sz w:val="22"/>
                <w:szCs w:val="22"/>
              </w:rPr>
            </w:pPr>
            <w:r w:rsidRPr="00BA110C">
              <w:rPr>
                <w:sz w:val="22"/>
                <w:szCs w:val="22"/>
              </w:rPr>
              <w:t xml:space="preserve">The savings rate is determined by looking at household savings, savings in the public sector and savings in the corporate sector. According to stats from the Reserve Bank, both the public and private sector were actually ‘dis-savers’ (borrowing more than they were saving) and the corporate sector was the only net contributor to gross savings. But that, at 4.2% was also not as high as it could be, according to the South African Savings Institute. </w:t>
            </w:r>
          </w:p>
          <w:p w14:paraId="150F49A5" w14:textId="77777777" w:rsidR="00FE06E8" w:rsidRPr="00BA110C" w:rsidRDefault="00FE06E8" w:rsidP="00FE06E8">
            <w:pPr>
              <w:spacing w:before="120" w:after="120" w:line="240" w:lineRule="auto"/>
              <w:jc w:val="both"/>
              <w:rPr>
                <w:sz w:val="22"/>
                <w:szCs w:val="22"/>
              </w:rPr>
            </w:pPr>
            <w:r w:rsidRPr="00BA110C">
              <w:rPr>
                <w:sz w:val="22"/>
                <w:szCs w:val="22"/>
              </w:rPr>
              <w:t>The reasons they give for this low rate in the corporate sector include the following:</w:t>
            </w:r>
          </w:p>
          <w:p w14:paraId="2DB355FD" w14:textId="77777777" w:rsidR="00FE06E8" w:rsidRPr="00BA110C" w:rsidRDefault="00FE06E8" w:rsidP="00632952">
            <w:pPr>
              <w:pStyle w:val="ListParagraph"/>
              <w:numPr>
                <w:ilvl w:val="0"/>
                <w:numId w:val="7"/>
              </w:numPr>
              <w:spacing w:before="120" w:after="120" w:line="240" w:lineRule="auto"/>
              <w:ind w:left="284" w:hanging="227"/>
              <w:rPr>
                <w:rFonts w:cs="Arial"/>
              </w:rPr>
            </w:pPr>
            <w:r w:rsidRPr="00BA110C">
              <w:rPr>
                <w:rFonts w:cs="Arial"/>
              </w:rPr>
              <w:t>a lack of profitable investment opportunities;</w:t>
            </w:r>
          </w:p>
          <w:p w14:paraId="07DD84DD" w14:textId="77777777" w:rsidR="00FE06E8" w:rsidRPr="00BA110C" w:rsidRDefault="00FE06E8" w:rsidP="00632952">
            <w:pPr>
              <w:pStyle w:val="ListParagraph"/>
              <w:numPr>
                <w:ilvl w:val="0"/>
                <w:numId w:val="7"/>
              </w:numPr>
              <w:spacing w:before="120" w:after="120" w:line="240" w:lineRule="auto"/>
              <w:ind w:left="284" w:hanging="227"/>
              <w:rPr>
                <w:rFonts w:cs="Arial"/>
              </w:rPr>
            </w:pPr>
            <w:r w:rsidRPr="00BA110C">
              <w:rPr>
                <w:rFonts w:cs="Arial"/>
              </w:rPr>
              <w:t>high cost of capital;</w:t>
            </w:r>
          </w:p>
          <w:p w14:paraId="1B32A9E0" w14:textId="77777777" w:rsidR="00FE06E8" w:rsidRPr="00BA110C" w:rsidRDefault="00FE06E8" w:rsidP="00632952">
            <w:pPr>
              <w:pStyle w:val="ListParagraph"/>
              <w:numPr>
                <w:ilvl w:val="0"/>
                <w:numId w:val="7"/>
              </w:numPr>
              <w:spacing w:before="120" w:after="120" w:line="240" w:lineRule="auto"/>
              <w:ind w:left="284" w:hanging="227"/>
              <w:rPr>
                <w:rFonts w:cs="Arial"/>
              </w:rPr>
            </w:pPr>
            <w:r w:rsidRPr="00BA110C">
              <w:rPr>
                <w:rFonts w:cs="Arial"/>
              </w:rPr>
              <w:t>labour market inflexibility;</w:t>
            </w:r>
          </w:p>
          <w:p w14:paraId="63C41F37" w14:textId="77777777" w:rsidR="00FE06E8" w:rsidRPr="00BA110C" w:rsidRDefault="00FE06E8" w:rsidP="00632952">
            <w:pPr>
              <w:pStyle w:val="ListParagraph"/>
              <w:numPr>
                <w:ilvl w:val="0"/>
                <w:numId w:val="7"/>
              </w:numPr>
              <w:spacing w:before="120" w:after="120" w:line="240" w:lineRule="auto"/>
              <w:ind w:left="284" w:hanging="227"/>
              <w:rPr>
                <w:rFonts w:cs="Arial"/>
              </w:rPr>
            </w:pPr>
            <w:r w:rsidRPr="00BA110C">
              <w:rPr>
                <w:rFonts w:cs="Arial"/>
              </w:rPr>
              <w:t>high corporate taxes; and</w:t>
            </w:r>
          </w:p>
          <w:p w14:paraId="0688EDB3" w14:textId="38A66D83" w:rsidR="00FE06E8" w:rsidRPr="00BA110C" w:rsidRDefault="00FE06E8" w:rsidP="00632952">
            <w:pPr>
              <w:pStyle w:val="ListParagraph"/>
              <w:numPr>
                <w:ilvl w:val="0"/>
                <w:numId w:val="7"/>
              </w:numPr>
              <w:spacing w:before="120" w:after="120" w:line="240" w:lineRule="auto"/>
              <w:ind w:left="284" w:hanging="227"/>
              <w:rPr>
                <w:rFonts w:cs="Arial"/>
              </w:rPr>
            </w:pPr>
            <w:r w:rsidRPr="00BA110C">
              <w:rPr>
                <w:rFonts w:cs="Arial"/>
              </w:rPr>
              <w:t>short-term behaviour.</w:t>
            </w:r>
          </w:p>
          <w:p w14:paraId="4E13ACB1" w14:textId="77777777" w:rsidR="00FE06E8" w:rsidRPr="00BA110C" w:rsidRDefault="00FE06E8" w:rsidP="00FE06E8">
            <w:pPr>
              <w:spacing w:before="120" w:after="120" w:line="240" w:lineRule="auto"/>
              <w:jc w:val="both"/>
              <w:rPr>
                <w:sz w:val="22"/>
                <w:szCs w:val="22"/>
              </w:rPr>
            </w:pPr>
            <w:r w:rsidRPr="00BA110C">
              <w:rPr>
                <w:sz w:val="22"/>
                <w:szCs w:val="22"/>
              </w:rPr>
              <w:t xml:space="preserve">So if and when South Africans do save, what are their priorities? The following statistics from Old Mutual paints an interesting picture, </w:t>
            </w:r>
            <w:r w:rsidRPr="00BA110C">
              <w:rPr>
                <w:sz w:val="22"/>
                <w:szCs w:val="22"/>
              </w:rPr>
              <w:lastRenderedPageBreak/>
              <w:t>especially as retirement savings and saving for funeral expenses come in at the same rate:</w:t>
            </w:r>
          </w:p>
          <w:p w14:paraId="1D4CDE4B" w14:textId="77777777"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43% save for a rainy day;</w:t>
            </w:r>
          </w:p>
          <w:p w14:paraId="1FDC8E29" w14:textId="77777777"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37% save for retirement;</w:t>
            </w:r>
          </w:p>
          <w:p w14:paraId="544B1DF2" w14:textId="77777777"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37% save for funeral expenses;</w:t>
            </w:r>
          </w:p>
          <w:p w14:paraId="4EA373BD" w14:textId="77777777"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22% save for children’s education;</w:t>
            </w:r>
          </w:p>
          <w:p w14:paraId="4C41FFA7" w14:textId="77777777"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18% save to pay off debt;</w:t>
            </w:r>
          </w:p>
          <w:p w14:paraId="192CD1C2" w14:textId="77777777"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16% save for home improvements; and</w:t>
            </w:r>
          </w:p>
          <w:p w14:paraId="63D4D2C6" w14:textId="1FBC62F3" w:rsidR="00FE06E8" w:rsidRPr="00BA110C" w:rsidRDefault="00FE06E8" w:rsidP="00632952">
            <w:pPr>
              <w:pStyle w:val="ListParagraph"/>
              <w:numPr>
                <w:ilvl w:val="0"/>
                <w:numId w:val="8"/>
              </w:numPr>
              <w:spacing w:before="120" w:after="120" w:line="240" w:lineRule="auto"/>
              <w:ind w:left="284" w:hanging="227"/>
              <w:rPr>
                <w:rFonts w:cs="Arial"/>
              </w:rPr>
            </w:pPr>
            <w:r w:rsidRPr="00BA110C">
              <w:rPr>
                <w:rFonts w:cs="Arial"/>
              </w:rPr>
              <w:t>13% save for a vehicle.</w:t>
            </w:r>
          </w:p>
          <w:p w14:paraId="6737280B" w14:textId="77777777" w:rsidR="00FE06E8" w:rsidRPr="00BA110C" w:rsidRDefault="00FE06E8" w:rsidP="00FE06E8">
            <w:pPr>
              <w:spacing w:before="120" w:after="120" w:line="240" w:lineRule="auto"/>
              <w:jc w:val="both"/>
              <w:rPr>
                <w:sz w:val="22"/>
                <w:szCs w:val="22"/>
              </w:rPr>
            </w:pPr>
            <w:r w:rsidRPr="00BA110C">
              <w:rPr>
                <w:sz w:val="22"/>
                <w:szCs w:val="22"/>
              </w:rPr>
              <w:t>In an effort to encourage South Africans to save more, National Treasury has introduced the Tax Free Savings Account from 1 March 2015.</w:t>
            </w:r>
          </w:p>
          <w:p w14:paraId="5FCB5107" w14:textId="7AB73063" w:rsidR="00FE06E8" w:rsidRPr="000E384F" w:rsidRDefault="00FE06E8" w:rsidP="00FE06E8">
            <w:pPr>
              <w:spacing w:before="120" w:after="120" w:line="240" w:lineRule="auto"/>
              <w:jc w:val="both"/>
              <w:rPr>
                <w:b/>
                <w:bCs/>
                <w:color w:val="000000" w:themeColor="text1"/>
                <w:sz w:val="22"/>
                <w:szCs w:val="22"/>
              </w:rPr>
            </w:pPr>
            <w:r w:rsidRPr="000E384F">
              <w:rPr>
                <w:b/>
                <w:bCs/>
                <w:color w:val="000000" w:themeColor="text1"/>
                <w:sz w:val="22"/>
                <w:szCs w:val="22"/>
              </w:rPr>
              <w:t>https://www.iol.co.za/personal-finance/debt/high-debt-levels-is-the-number-one-reason-why-south-africans-are-unable-to-save-2919515d-569c-450e-8789-ea72ebb612e9</w:t>
            </w:r>
          </w:p>
          <w:p w14:paraId="7F0E50C7" w14:textId="35DC87D8" w:rsidR="00FE06E8" w:rsidRPr="00BA110C" w:rsidRDefault="00FE06E8" w:rsidP="00FE06E8">
            <w:pPr>
              <w:spacing w:before="100" w:beforeAutospacing="1" w:after="100" w:afterAutospacing="1" w:line="240" w:lineRule="auto"/>
              <w:outlineLvl w:val="0"/>
              <w:rPr>
                <w:b/>
                <w:bCs/>
                <w:kern w:val="36"/>
                <w:sz w:val="32"/>
                <w:szCs w:val="32"/>
              </w:rPr>
            </w:pPr>
            <w:bookmarkStart w:id="46" w:name="_Toc88483629"/>
            <w:r w:rsidRPr="00BA110C">
              <w:rPr>
                <w:b/>
                <w:bCs/>
                <w:kern w:val="36"/>
                <w:sz w:val="32"/>
                <w:szCs w:val="32"/>
              </w:rPr>
              <w:t xml:space="preserve">High debt levels </w:t>
            </w:r>
            <w:r w:rsidR="00447E19" w:rsidRPr="00BA110C">
              <w:rPr>
                <w:b/>
                <w:bCs/>
                <w:kern w:val="36"/>
                <w:sz w:val="32"/>
                <w:szCs w:val="32"/>
              </w:rPr>
              <w:t>are</w:t>
            </w:r>
            <w:r w:rsidRPr="00BA110C">
              <w:rPr>
                <w:b/>
                <w:bCs/>
                <w:kern w:val="36"/>
                <w:sz w:val="32"/>
                <w:szCs w:val="32"/>
              </w:rPr>
              <w:t xml:space="preserve"> the number one reason why South Africans are unable to save</w:t>
            </w:r>
            <w:bookmarkEnd w:id="46"/>
          </w:p>
          <w:p w14:paraId="633DF11B" w14:textId="77777777" w:rsidR="00FE06E8" w:rsidRPr="00BA110C" w:rsidRDefault="00FE06E8" w:rsidP="00FE06E8">
            <w:pPr>
              <w:spacing w:before="120" w:after="120" w:line="240" w:lineRule="auto"/>
              <w:jc w:val="both"/>
              <w:rPr>
                <w:sz w:val="22"/>
                <w:szCs w:val="22"/>
              </w:rPr>
            </w:pPr>
            <w:r w:rsidRPr="00BA110C">
              <w:rPr>
                <w:sz w:val="22"/>
                <w:szCs w:val="22"/>
              </w:rPr>
              <w:t xml:space="preserve">By Staff Reporter </w:t>
            </w:r>
            <w:r w:rsidRPr="00BA110C">
              <w:rPr>
                <w:noProof/>
                <w:sz w:val="22"/>
                <w:szCs w:val="22"/>
              </w:rPr>
              <mc:AlternateContent>
                <mc:Choice Requires="wps">
                  <w:drawing>
                    <wp:inline distT="0" distB="0" distL="0" distR="0" wp14:anchorId="6F597D6B" wp14:editId="572D7272">
                      <wp:extent cx="152400" cy="152400"/>
                      <wp:effectExtent l="0" t="0" r="0" b="0"/>
                      <wp:docPr id="22" name="AutoShape 1" descr="Time of article publishe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BECFFB3" id="AutoShape 1" o:spid="_x0000_s1026" alt="Time of article published" style="width:12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" filled="f" stroked="f">
                      <o:lock v:ext="edit" aspectratio="t"/>
                      <w10:anchorlock/>
                    </v:rect>
                  </w:pict>
                </mc:Fallback>
              </mc:AlternateContent>
            </w:r>
            <w:r w:rsidRPr="00BA110C">
              <w:rPr>
                <w:sz w:val="22"/>
                <w:szCs w:val="22"/>
              </w:rPr>
              <w:t>Jul 6, 2021</w:t>
            </w:r>
          </w:p>
          <w:p w14:paraId="5A577ABD" w14:textId="77777777" w:rsidR="00FE06E8" w:rsidRPr="00BA110C" w:rsidRDefault="00FE06E8" w:rsidP="00FE06E8">
            <w:pPr>
              <w:spacing w:before="120" w:after="120" w:line="240" w:lineRule="auto"/>
              <w:jc w:val="both"/>
              <w:rPr>
                <w:sz w:val="22"/>
                <w:szCs w:val="22"/>
              </w:rPr>
            </w:pPr>
            <w:r w:rsidRPr="00BA110C">
              <w:rPr>
                <w:sz w:val="22"/>
                <w:szCs w:val="22"/>
              </w:rPr>
              <w:t>South Africans have long been considered as being amongst the world’s worst savers for retirement, but the reasons may have more to do with high levels of indebtedness rather than a poor savings culture.</w:t>
            </w:r>
          </w:p>
          <w:p w14:paraId="690C8E02" w14:textId="77777777" w:rsidR="00FE06E8" w:rsidRPr="00BA110C" w:rsidRDefault="00FE06E8" w:rsidP="00FE06E8">
            <w:pPr>
              <w:spacing w:before="120" w:after="120" w:line="240" w:lineRule="auto"/>
              <w:jc w:val="both"/>
              <w:rPr>
                <w:sz w:val="22"/>
                <w:szCs w:val="22"/>
              </w:rPr>
            </w:pPr>
            <w:r w:rsidRPr="00BA110C">
              <w:rPr>
                <w:sz w:val="22"/>
                <w:szCs w:val="22"/>
              </w:rPr>
              <w:t>“Most South Africans want to save for their retirement, but the reality for many middle-income South Africans is that once they’ve paid for essentials most of what’s left is spent on repaying debt. Debt repayments make up a substantial portion of what consumers need to spend. That makes saving difficult, if not impossible,” explains Benay Sager, head of DebtBusters.</w:t>
            </w:r>
          </w:p>
          <w:p w14:paraId="21B0CB67" w14:textId="77777777" w:rsidR="00FE06E8" w:rsidRPr="00BA110C" w:rsidRDefault="00FE06E8" w:rsidP="00FE06E8">
            <w:pPr>
              <w:spacing w:before="120" w:after="120" w:line="240" w:lineRule="auto"/>
              <w:jc w:val="both"/>
              <w:rPr>
                <w:sz w:val="22"/>
                <w:szCs w:val="22"/>
              </w:rPr>
            </w:pPr>
            <w:r w:rsidRPr="00BA110C">
              <w:rPr>
                <w:sz w:val="22"/>
                <w:szCs w:val="22"/>
              </w:rPr>
              <w:lastRenderedPageBreak/>
              <w:t>The company’s most recent quarterly Debt Index found that people applying for debt counselling with take-home pay of over R20 000 per month are spending 60% of their monthly net income servicing debt. Their total debt-to-income ratio is over 130%. While in other countries the total debt-to-income ratio is similar, most of the debt in other countries is low-interest bond debt – in South Africa most of the debt is high-interest unsecured debt.</w:t>
            </w:r>
          </w:p>
          <w:p w14:paraId="1677FEBE" w14:textId="77777777" w:rsidR="00FE06E8" w:rsidRPr="00BA110C" w:rsidRDefault="00FE06E8" w:rsidP="00FE06E8">
            <w:pPr>
              <w:spacing w:before="120" w:after="120" w:line="240" w:lineRule="auto"/>
              <w:jc w:val="both"/>
              <w:rPr>
                <w:sz w:val="22"/>
                <w:szCs w:val="22"/>
              </w:rPr>
            </w:pPr>
            <w:r w:rsidRPr="00BA110C">
              <w:rPr>
                <w:sz w:val="22"/>
                <w:szCs w:val="22"/>
              </w:rPr>
              <w:t>He says there are a few reasons for this. One of the main ones is that real incomes have declined by 17% over the past five years as a result of inflation, and the latest CPI numbers will exacerbate the situation.</w:t>
            </w:r>
          </w:p>
          <w:p w14:paraId="14748E13" w14:textId="77777777" w:rsidR="00FE06E8" w:rsidRPr="00BA110C" w:rsidRDefault="00FE06E8" w:rsidP="00FE06E8">
            <w:pPr>
              <w:spacing w:before="120" w:after="120" w:line="240" w:lineRule="auto"/>
              <w:jc w:val="both"/>
              <w:rPr>
                <w:sz w:val="22"/>
                <w:szCs w:val="22"/>
              </w:rPr>
            </w:pPr>
            <w:r w:rsidRPr="00BA110C">
              <w:rPr>
                <w:sz w:val="22"/>
                <w:szCs w:val="22"/>
              </w:rPr>
              <w:t>A related reason is many consumers had to take significant, and in some cases permanent, salary cuts during the past year to keep their jobs. At the same time, the cost of essentials has gone up, forcing the consumers to borrow to make up the shortfall. Evidence of this is the 76% increase in unsecured debt levels since 2016 amongst consumers earning over R20 000 or more.</w:t>
            </w:r>
          </w:p>
          <w:p w14:paraId="6D27C49A" w14:textId="77777777" w:rsidR="00FE06E8" w:rsidRPr="00BA110C" w:rsidRDefault="00FE06E8" w:rsidP="00FE06E8">
            <w:pPr>
              <w:spacing w:before="120" w:after="120" w:line="240" w:lineRule="auto"/>
              <w:jc w:val="both"/>
              <w:rPr>
                <w:sz w:val="22"/>
                <w:szCs w:val="22"/>
              </w:rPr>
            </w:pPr>
            <w:r w:rsidRPr="00BA110C">
              <w:rPr>
                <w:sz w:val="22"/>
                <w:szCs w:val="22"/>
              </w:rPr>
              <w:t>“Clearly the situation is unsustainable,” says Sager. “Lack of savings makes consumers vulnerable should they be faced with an unexpected expense, lose their income or are forced to stop working. It also has broader economic implications. Ideally consumers should build savings of three-to-six months’ worth of salary, but currently this is almost impossible as a result of high debt levels.”</w:t>
            </w:r>
          </w:p>
          <w:p w14:paraId="29AE47D9" w14:textId="77777777" w:rsidR="00FE06E8" w:rsidRPr="00BA110C" w:rsidRDefault="00FE06E8" w:rsidP="00FE06E8">
            <w:pPr>
              <w:spacing w:before="120" w:after="120" w:line="240" w:lineRule="auto"/>
              <w:jc w:val="both"/>
              <w:rPr>
                <w:sz w:val="22"/>
                <w:szCs w:val="22"/>
              </w:rPr>
            </w:pPr>
            <w:r w:rsidRPr="00BA110C">
              <w:rPr>
                <w:sz w:val="22"/>
                <w:szCs w:val="22"/>
              </w:rPr>
              <w:t>He says that debt counselling is the most effective and sustainable way to restructure debt, allowing consumers to spend less of their net income on debt repayments and giving them the opportunity to save towards a sound financial future.</w:t>
            </w:r>
          </w:p>
          <w:p w14:paraId="1E072C12" w14:textId="77777777" w:rsidR="00FE06E8" w:rsidRPr="00BA110C" w:rsidRDefault="00FE06E8" w:rsidP="00FE06E8">
            <w:pPr>
              <w:spacing w:before="120" w:after="120" w:line="240" w:lineRule="auto"/>
              <w:jc w:val="both"/>
              <w:rPr>
                <w:sz w:val="22"/>
                <w:szCs w:val="22"/>
              </w:rPr>
            </w:pPr>
            <w:r w:rsidRPr="00BA110C">
              <w:rPr>
                <w:sz w:val="22"/>
                <w:szCs w:val="22"/>
              </w:rPr>
              <w:t xml:space="preserve">Interest rate reductions during 2020 are benefitting people who successfully apply for debt counselling. The record-low rates enable DebtBusters to negotiate significant reduction in interest rates for </w:t>
            </w:r>
            <w:r w:rsidRPr="00BA110C">
              <w:rPr>
                <w:sz w:val="22"/>
                <w:szCs w:val="22"/>
              </w:rPr>
              <w:lastRenderedPageBreak/>
              <w:t>unsecured debt, such as personal loans, from an average of 21% to 1-2%.</w:t>
            </w:r>
          </w:p>
          <w:p w14:paraId="14327905" w14:textId="77777777" w:rsidR="00FE06E8" w:rsidRPr="00BA110C" w:rsidRDefault="00FE06E8" w:rsidP="000E384F">
            <w:pPr>
              <w:spacing w:after="120" w:line="240" w:lineRule="auto"/>
              <w:jc w:val="both"/>
              <w:rPr>
                <w:sz w:val="22"/>
                <w:szCs w:val="22"/>
              </w:rPr>
            </w:pPr>
            <w:r w:rsidRPr="00BA110C">
              <w:rPr>
                <w:sz w:val="22"/>
                <w:szCs w:val="22"/>
              </w:rPr>
              <w:t>“These reductions provide substantial savings for consumers, freeing up some income to pay off debt and regain some financial equilibrium and ultimately build some financial reserves.”</w:t>
            </w:r>
          </w:p>
          <w:p w14:paraId="6DEF3B4C" w14:textId="421F9711" w:rsidR="00FE06E8" w:rsidRPr="000E384F" w:rsidRDefault="00FE06E8" w:rsidP="00FE06E8">
            <w:pPr>
              <w:spacing w:before="120" w:after="120" w:line="240" w:lineRule="auto"/>
              <w:jc w:val="both"/>
              <w:rPr>
                <w:b/>
                <w:bCs/>
                <w:color w:val="000000" w:themeColor="text1"/>
                <w:sz w:val="22"/>
                <w:szCs w:val="22"/>
              </w:rPr>
            </w:pPr>
            <w:r w:rsidRPr="000E384F">
              <w:rPr>
                <w:b/>
                <w:bCs/>
                <w:color w:val="000000" w:themeColor="text1"/>
                <w:sz w:val="22"/>
                <w:szCs w:val="22"/>
              </w:rPr>
              <w:t>ANOTHER ARTICLE</w:t>
            </w:r>
          </w:p>
          <w:p w14:paraId="6E78C54F" w14:textId="2F4D8456" w:rsidR="00FE06E8" w:rsidRPr="00BA110C" w:rsidRDefault="00FE06E8" w:rsidP="00FE06E8">
            <w:pPr>
              <w:spacing w:before="120" w:after="120" w:line="240" w:lineRule="auto"/>
              <w:jc w:val="both"/>
              <w:rPr>
                <w:sz w:val="22"/>
                <w:szCs w:val="22"/>
              </w:rPr>
            </w:pPr>
            <w:r w:rsidRPr="00BA110C">
              <w:rPr>
                <w:sz w:val="22"/>
                <w:szCs w:val="22"/>
              </w:rPr>
              <w:t>https://mg.co.za/special-reports/2020-07-31-the-evolution-of-south-africas-savings-culture/</w:t>
            </w:r>
          </w:p>
          <w:p w14:paraId="5A33BE2C" w14:textId="77777777" w:rsidR="00FE06E8" w:rsidRPr="00BA110C" w:rsidRDefault="00FE06E8" w:rsidP="00FE06E8">
            <w:pPr>
              <w:pStyle w:val="Heading1"/>
            </w:pPr>
            <w:bookmarkStart w:id="47" w:name="_Toc88483630"/>
            <w:r w:rsidRPr="00BA110C">
              <w:t>The evolution of South Africa’s savings culture</w:t>
            </w:r>
            <w:bookmarkEnd w:id="47"/>
          </w:p>
          <w:p w14:paraId="0E137F18" w14:textId="77777777" w:rsidR="00FE06E8" w:rsidRPr="00BA110C" w:rsidRDefault="00FE06E8" w:rsidP="00FE06E8">
            <w:r w:rsidRPr="00BA110C">
              <w:t>31 Jul 2020</w:t>
            </w:r>
          </w:p>
          <w:p w14:paraId="03C77A77" w14:textId="2BA0B1D4" w:rsidR="00FE06E8" w:rsidRPr="00BA110C" w:rsidRDefault="00FE06E8" w:rsidP="00FE06E8">
            <w:pPr>
              <w:spacing w:before="120" w:after="120" w:line="240" w:lineRule="auto"/>
              <w:jc w:val="both"/>
              <w:rPr>
                <w:sz w:val="22"/>
                <w:szCs w:val="22"/>
              </w:rPr>
            </w:pPr>
            <w:r w:rsidRPr="00BA110C">
              <w:rPr>
                <w:sz w:val="22"/>
                <w:szCs w:val="22"/>
              </w:rPr>
              <w:t>The recent past has seen rapid globalisation, creating a connected economy that is subject to the vagaries of economic swings. It has dramatically influenced South Africa’s savings culture over the years and reinforced the critical importance of rainy-day savings. </w:t>
            </w:r>
          </w:p>
          <w:p w14:paraId="16B1E87F" w14:textId="2444F3C2" w:rsidR="00FE06E8" w:rsidRPr="00BA110C" w:rsidRDefault="00FE06E8" w:rsidP="00FE06E8">
            <w:pPr>
              <w:spacing w:before="120" w:after="120" w:line="240" w:lineRule="auto"/>
              <w:jc w:val="both"/>
              <w:rPr>
                <w:sz w:val="22"/>
                <w:szCs w:val="22"/>
              </w:rPr>
            </w:pPr>
            <w:r w:rsidRPr="00BA110C">
              <w:rPr>
                <w:sz w:val="22"/>
                <w:szCs w:val="22"/>
              </w:rPr>
              <w:t>While Standard Bank’s book reflects an increase in amounts saved over the years, this growth is largely attributed to wealthier individuals who are better positioned to continue growing their money through savings and investments, even during times of economic downturn. </w:t>
            </w:r>
          </w:p>
          <w:p w14:paraId="42310BA1" w14:textId="399809F7" w:rsidR="00FE06E8" w:rsidRPr="00BA110C" w:rsidRDefault="00FE06E8" w:rsidP="00FE06E8">
            <w:pPr>
              <w:spacing w:before="120" w:after="120" w:line="240" w:lineRule="auto"/>
              <w:jc w:val="both"/>
              <w:rPr>
                <w:sz w:val="22"/>
                <w:szCs w:val="22"/>
              </w:rPr>
            </w:pPr>
            <w:r w:rsidRPr="00BA110C">
              <w:rPr>
                <w:sz w:val="22"/>
                <w:szCs w:val="22"/>
              </w:rPr>
              <w:t>The number of middle-income South Africans who enter the world of savings has, however, slowed. “In an economy that is declining, with rising unemployment levels, and businesses feeling the impact of the Covid-19 lockdown, most people are feeling the financial strain,” says Zibusiso Moyo, Client Solution Owner: Everyday Banking of Standard Bank.  “This is mostly felt by middle-class South Africa. Without access to disposable income, necessities trump savings contributions.”</w:t>
            </w:r>
          </w:p>
          <w:p w14:paraId="6E9801DE" w14:textId="4ED2CE7B" w:rsidR="00FE06E8" w:rsidRPr="00BA110C" w:rsidRDefault="00FE06E8" w:rsidP="00FE06E8">
            <w:pPr>
              <w:spacing w:before="120" w:after="120" w:line="240" w:lineRule="auto"/>
              <w:jc w:val="both"/>
              <w:rPr>
                <w:sz w:val="22"/>
                <w:szCs w:val="22"/>
              </w:rPr>
            </w:pPr>
            <w:r w:rsidRPr="00BA110C">
              <w:rPr>
                <w:noProof/>
                <w:sz w:val="22"/>
                <w:szCs w:val="22"/>
              </w:rPr>
              <w:lastRenderedPageBreak/>
              <w:drawing>
                <wp:anchor distT="0" distB="0" distL="114300" distR="114300" simplePos="0" relativeHeight="251663872" behindDoc="0" locked="0" layoutInCell="1" allowOverlap="1" wp14:anchorId="109B35FA" wp14:editId="20E63E63">
                  <wp:simplePos x="0" y="0"/>
                  <wp:positionH relativeFrom="column">
                    <wp:posOffset>25400</wp:posOffset>
                  </wp:positionH>
                  <wp:positionV relativeFrom="paragraph">
                    <wp:posOffset>440055</wp:posOffset>
                  </wp:positionV>
                  <wp:extent cx="2865120" cy="181292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865120" cy="1812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110C">
              <w:rPr>
                <w:sz w:val="22"/>
                <w:szCs w:val="22"/>
              </w:rPr>
              <w:t>There are insurance packages that protect from loss of income, but there is also protection in the form of savings products, which, Standard Bank says, are largely under-utilised. “The common misconception is that you need a lot of money to start saving; that is not the case — it can be as little as R50. There are savings products geared for every type of person.”</w:t>
            </w:r>
          </w:p>
          <w:p w14:paraId="588C8E71" w14:textId="19A24986" w:rsidR="00FE06E8" w:rsidRPr="00BA110C" w:rsidRDefault="00FE06E8" w:rsidP="00FE06E8">
            <w:pPr>
              <w:spacing w:before="120" w:after="120" w:line="240" w:lineRule="auto"/>
              <w:jc w:val="both"/>
              <w:rPr>
                <w:sz w:val="22"/>
                <w:szCs w:val="22"/>
              </w:rPr>
            </w:pPr>
            <w:r w:rsidRPr="00BA110C">
              <w:rPr>
                <w:sz w:val="22"/>
                <w:szCs w:val="22"/>
              </w:rPr>
              <w:t xml:space="preserve">Covid-19 may force many South Africans to change their attitudes towards saving money. (Photo: Expatica) </w:t>
            </w:r>
          </w:p>
          <w:p w14:paraId="23417B5D" w14:textId="77777777" w:rsidR="00FE06E8" w:rsidRPr="00BA110C" w:rsidRDefault="00FE06E8" w:rsidP="00FE06E8">
            <w:pPr>
              <w:spacing w:before="120" w:after="120" w:line="240" w:lineRule="auto"/>
              <w:jc w:val="both"/>
              <w:outlineLvl w:val="3"/>
              <w:rPr>
                <w:b/>
                <w:bCs/>
                <w:sz w:val="22"/>
                <w:szCs w:val="22"/>
              </w:rPr>
            </w:pPr>
            <w:r w:rsidRPr="00BA110C">
              <w:rPr>
                <w:b/>
                <w:bCs/>
                <w:sz w:val="22"/>
                <w:szCs w:val="22"/>
              </w:rPr>
              <w:t>Society schemes remain popular, but are evolving </w:t>
            </w:r>
          </w:p>
          <w:p w14:paraId="2226715C" w14:textId="77777777" w:rsidR="00FE06E8" w:rsidRPr="00BA110C" w:rsidRDefault="00FE06E8" w:rsidP="00FE06E8">
            <w:pPr>
              <w:spacing w:before="120" w:after="120" w:line="240" w:lineRule="auto"/>
              <w:jc w:val="both"/>
              <w:rPr>
                <w:sz w:val="22"/>
                <w:szCs w:val="22"/>
              </w:rPr>
            </w:pPr>
            <w:r w:rsidRPr="00BA110C">
              <w:rPr>
                <w:sz w:val="22"/>
                <w:szCs w:val="22"/>
              </w:rPr>
              <w:t>Stokvels continue to be an important safety net for many South Africans. “This vehicle remains popular and is now attracting younger savers and aspiring investors, who are realising the power of pooling funds for investment,” says Moyo. “While the stokvel mechanism remains the same, its purpose is evolving — people are realising that it can be used to make bigger investments in property and other asset classes, that could not be achieved alone, to create alternative revenue streams.”</w:t>
            </w:r>
          </w:p>
          <w:p w14:paraId="37D79058" w14:textId="77777777" w:rsidR="00FE06E8" w:rsidRPr="00BA110C" w:rsidRDefault="00FE06E8" w:rsidP="00FE06E8">
            <w:pPr>
              <w:spacing w:before="120" w:after="120" w:line="240" w:lineRule="auto"/>
              <w:jc w:val="both"/>
              <w:outlineLvl w:val="3"/>
              <w:rPr>
                <w:b/>
                <w:bCs/>
                <w:sz w:val="22"/>
                <w:szCs w:val="22"/>
              </w:rPr>
            </w:pPr>
            <w:r w:rsidRPr="00BA110C">
              <w:rPr>
                <w:b/>
                <w:bCs/>
                <w:sz w:val="22"/>
                <w:szCs w:val="22"/>
              </w:rPr>
              <w:t>TFSA the vehicle of choice for long-term savings</w:t>
            </w:r>
          </w:p>
          <w:p w14:paraId="63C9431A" w14:textId="77777777" w:rsidR="00FE06E8" w:rsidRPr="00BA110C" w:rsidRDefault="00FE06E8" w:rsidP="00FE06E8">
            <w:pPr>
              <w:spacing w:before="120" w:after="120" w:line="240" w:lineRule="auto"/>
              <w:jc w:val="both"/>
              <w:rPr>
                <w:sz w:val="22"/>
                <w:szCs w:val="22"/>
              </w:rPr>
            </w:pPr>
            <w:r w:rsidRPr="00BA110C">
              <w:rPr>
                <w:sz w:val="22"/>
                <w:szCs w:val="22"/>
              </w:rPr>
              <w:t>Another savings vehicle that has gained popularity among South Africans is the tax-free savings account (TFSA). Launched by government in 2015 with the aim of incentivising individuals to save more, the TFSA allows for individuals to contribute R36 000 per annum, or R500 000 over their lifetime. Any contribution made to the TFSA is exempt from tax on interest, dividends and capital gains.</w:t>
            </w:r>
          </w:p>
          <w:p w14:paraId="3B20330F" w14:textId="77777777" w:rsidR="00FE06E8" w:rsidRPr="00BA110C" w:rsidRDefault="00FE06E8" w:rsidP="00FE06E8">
            <w:pPr>
              <w:spacing w:before="120" w:after="120" w:line="240" w:lineRule="auto"/>
              <w:jc w:val="both"/>
              <w:rPr>
                <w:sz w:val="22"/>
                <w:szCs w:val="22"/>
              </w:rPr>
            </w:pPr>
            <w:r w:rsidRPr="00BA110C">
              <w:rPr>
                <w:sz w:val="22"/>
                <w:szCs w:val="22"/>
              </w:rPr>
              <w:lastRenderedPageBreak/>
              <w:t>If any funds are withdrawn from the TFSA, it is important to remember that they can’t be put back into the savings vehicle. This helps to get individuals to stay invested for the long term. It is also worth noting that should a saver exceed the contribution limits; they will be penalised at 40% on contributions over the allowed limit.</w:t>
            </w:r>
          </w:p>
          <w:p w14:paraId="5D538E87" w14:textId="77777777" w:rsidR="00FE06E8" w:rsidRPr="00BA110C" w:rsidRDefault="00FE06E8" w:rsidP="00FE06E8">
            <w:pPr>
              <w:spacing w:before="120" w:after="120" w:line="240" w:lineRule="auto"/>
              <w:jc w:val="both"/>
              <w:rPr>
                <w:sz w:val="22"/>
                <w:szCs w:val="22"/>
              </w:rPr>
            </w:pPr>
            <w:r w:rsidRPr="00BA110C">
              <w:rPr>
                <w:sz w:val="22"/>
                <w:szCs w:val="22"/>
              </w:rPr>
              <w:t>The importance of savings to a country cannot be understated. Economic growth is tied to investment, from both locals and foreigners, in businesses or other assets. “As foreign direct investment is hard to come by these days, there is increased reliance on investment from households to boost economic growth,” says Moyo.</w:t>
            </w:r>
          </w:p>
          <w:p w14:paraId="698FC734" w14:textId="77777777" w:rsidR="00FE06E8" w:rsidRPr="00BA110C" w:rsidRDefault="00FE06E8" w:rsidP="00FE06E8">
            <w:pPr>
              <w:spacing w:before="120" w:after="120" w:line="240" w:lineRule="auto"/>
              <w:jc w:val="both"/>
              <w:rPr>
                <w:sz w:val="22"/>
                <w:szCs w:val="22"/>
              </w:rPr>
            </w:pPr>
            <w:r w:rsidRPr="00BA110C">
              <w:rPr>
                <w:sz w:val="22"/>
                <w:szCs w:val="22"/>
              </w:rPr>
              <w:t>While many find it challenging to save in case unexpected expenses arise, the reality is that life is uncertain; nothing has demonstrated that better than the current situation we are in. This has created a shift to being careful and spending on needs rather than wants.</w:t>
            </w:r>
          </w:p>
          <w:p w14:paraId="4BDA00E3" w14:textId="77777777" w:rsidR="00FE06E8" w:rsidRPr="00BA110C" w:rsidRDefault="00FE06E8" w:rsidP="00FE06E8">
            <w:pPr>
              <w:spacing w:before="120" w:after="120" w:line="240" w:lineRule="auto"/>
              <w:jc w:val="both"/>
              <w:outlineLvl w:val="3"/>
              <w:rPr>
                <w:b/>
                <w:bCs/>
                <w:sz w:val="22"/>
                <w:szCs w:val="22"/>
              </w:rPr>
            </w:pPr>
            <w:r w:rsidRPr="00BA110C">
              <w:rPr>
                <w:b/>
                <w:bCs/>
                <w:sz w:val="22"/>
                <w:szCs w:val="22"/>
              </w:rPr>
              <w:t>Demand for short-term, easy access savings vehicles</w:t>
            </w:r>
          </w:p>
          <w:p w14:paraId="0560ECFE" w14:textId="77777777" w:rsidR="00FE06E8" w:rsidRPr="00BA110C" w:rsidRDefault="00FE06E8" w:rsidP="00FE06E8">
            <w:pPr>
              <w:spacing w:before="120" w:after="120" w:line="240" w:lineRule="auto"/>
              <w:jc w:val="both"/>
              <w:rPr>
                <w:sz w:val="22"/>
                <w:szCs w:val="22"/>
              </w:rPr>
            </w:pPr>
            <w:r w:rsidRPr="00BA110C">
              <w:rPr>
                <w:sz w:val="22"/>
                <w:szCs w:val="22"/>
              </w:rPr>
              <w:t>Standard Bank has recently seen a demand for savings products that offer attractive interest rates and easy access to the funds, should the need arise. Standard Bank’s Flexi Advantage account is a term investment which also allows partial redemption should the need arise, which means that you can withdraw up to 40% of what you put into the account during the year, while the remainder of the funds are fixed and can’t be touched. The account lets customers access funds at any time and offers competitive interest rates of up to 4.65%. </w:t>
            </w:r>
          </w:p>
          <w:p w14:paraId="72708EA8" w14:textId="77777777" w:rsidR="00FE06E8" w:rsidRPr="00BA110C" w:rsidRDefault="00FE06E8" w:rsidP="00FE06E8">
            <w:pPr>
              <w:spacing w:before="120" w:after="120" w:line="240" w:lineRule="auto"/>
              <w:jc w:val="both"/>
              <w:rPr>
                <w:sz w:val="22"/>
                <w:szCs w:val="22"/>
              </w:rPr>
            </w:pPr>
            <w:r w:rsidRPr="00BA110C">
              <w:rPr>
                <w:sz w:val="22"/>
                <w:szCs w:val="22"/>
              </w:rPr>
              <w:t>For those looking for more access to liquidity, the Standard Bank MarketLink acts as a savings product but also allows full transactional capability, so you can transact (with a physical card) if necessary while still earning interest of up to 2.5% on the funds invested. </w:t>
            </w:r>
          </w:p>
          <w:p w14:paraId="631DC0AF" w14:textId="77777777" w:rsidR="00FE06E8" w:rsidRPr="00BA110C" w:rsidRDefault="00FE06E8" w:rsidP="00FE06E8">
            <w:pPr>
              <w:spacing w:before="120" w:after="120" w:line="240" w:lineRule="auto"/>
              <w:jc w:val="both"/>
              <w:rPr>
                <w:sz w:val="22"/>
                <w:szCs w:val="22"/>
              </w:rPr>
            </w:pPr>
            <w:r w:rsidRPr="00BA110C">
              <w:rPr>
                <w:sz w:val="22"/>
                <w:szCs w:val="22"/>
              </w:rPr>
              <w:t xml:space="preserve">With a large need among consumers to grow their funds, Standard Bank’s MoneyMarket Select investment account has become one of the bank’s fastest-growing products. The account lets customers invest from R250 </w:t>
            </w:r>
            <w:r w:rsidRPr="00BA110C">
              <w:rPr>
                <w:sz w:val="22"/>
                <w:szCs w:val="22"/>
              </w:rPr>
              <w:lastRenderedPageBreak/>
              <w:t>000 and enjoy higher returns. Interest rates are variable and are currently sitting at 4.35% for this low-risk account, which also allows anytime access to funds.</w:t>
            </w:r>
          </w:p>
          <w:p w14:paraId="0775EAF2" w14:textId="77777777" w:rsidR="00FE06E8" w:rsidRPr="00BA110C" w:rsidRDefault="00FE06E8" w:rsidP="00FE06E8">
            <w:pPr>
              <w:spacing w:before="120" w:after="120" w:line="240" w:lineRule="auto"/>
              <w:jc w:val="both"/>
              <w:outlineLvl w:val="3"/>
              <w:rPr>
                <w:b/>
                <w:bCs/>
                <w:sz w:val="22"/>
                <w:szCs w:val="22"/>
              </w:rPr>
            </w:pPr>
            <w:r w:rsidRPr="00BA110C">
              <w:rPr>
                <w:b/>
                <w:bCs/>
                <w:sz w:val="22"/>
                <w:szCs w:val="22"/>
              </w:rPr>
              <w:t>Graduating from saving to investing</w:t>
            </w:r>
          </w:p>
          <w:p w14:paraId="51C2F292" w14:textId="77777777" w:rsidR="00FE06E8" w:rsidRPr="00BA110C" w:rsidRDefault="00FE06E8" w:rsidP="00FE06E8">
            <w:pPr>
              <w:spacing w:before="120" w:after="120" w:line="240" w:lineRule="auto"/>
              <w:jc w:val="both"/>
              <w:rPr>
                <w:sz w:val="22"/>
                <w:szCs w:val="22"/>
              </w:rPr>
            </w:pPr>
            <w:r w:rsidRPr="00BA110C">
              <w:rPr>
                <w:sz w:val="22"/>
                <w:szCs w:val="22"/>
              </w:rPr>
              <w:t>If you are able to save consistently through any of these products, and are fortunate enough to not have to dip into those funds, the amount can then be moved into an investment fund through Liberty and Stanlib that offers higher rewards in the form of returns. These investments are not without risk, but an investment expert can assist in setting up a diversified portfolio for investors that works to offset potential drops.</w:t>
            </w:r>
          </w:p>
          <w:p w14:paraId="3EE0AEC5" w14:textId="77777777" w:rsidR="00FE06E8" w:rsidRPr="00BA110C" w:rsidRDefault="00FE06E8" w:rsidP="00FE06E8">
            <w:pPr>
              <w:spacing w:before="120" w:after="120" w:line="240" w:lineRule="auto"/>
              <w:jc w:val="both"/>
              <w:rPr>
                <w:sz w:val="22"/>
                <w:szCs w:val="22"/>
              </w:rPr>
            </w:pPr>
            <w:r w:rsidRPr="00BA110C">
              <w:rPr>
                <w:sz w:val="22"/>
                <w:szCs w:val="22"/>
              </w:rPr>
              <w:t xml:space="preserve">“Each financial institution has several products that all help, depending on the customer,” says Moyo. “At Standard Bank, we gain an understanding of their needs — whether they want to save monthly, or contribute a lump sum, for example — and provide them with an understanding of what savings is about, how interest rates work, and help them to access what is relevant and right for their needs.” — </w:t>
            </w:r>
            <w:r w:rsidRPr="00BA110C">
              <w:rPr>
                <w:b/>
                <w:bCs/>
                <w:i/>
                <w:iCs/>
                <w:sz w:val="22"/>
                <w:szCs w:val="22"/>
              </w:rPr>
              <w:t>Zibusiso Moyo – Client Solution Owner: Everyday Banking</w:t>
            </w:r>
          </w:p>
          <w:p w14:paraId="4C9D8C57" w14:textId="77777777" w:rsidR="00FE06E8" w:rsidRPr="00BA110C" w:rsidRDefault="00FE06E8" w:rsidP="00FE06E8">
            <w:pPr>
              <w:spacing w:before="120" w:after="120" w:line="240" w:lineRule="auto"/>
              <w:jc w:val="both"/>
              <w:rPr>
                <w:sz w:val="22"/>
                <w:szCs w:val="22"/>
              </w:rPr>
            </w:pPr>
            <w:r w:rsidRPr="00BA110C">
              <w:rPr>
                <w:noProof/>
                <w:sz w:val="22"/>
                <w:szCs w:val="22"/>
              </w:rPr>
              <w:drawing>
                <wp:anchor distT="0" distB="0" distL="114300" distR="114300" simplePos="0" relativeHeight="251662848" behindDoc="0" locked="0" layoutInCell="1" allowOverlap="1" wp14:anchorId="19EFAFC2" wp14:editId="7EDF8FB7">
                  <wp:simplePos x="0" y="0"/>
                  <wp:positionH relativeFrom="column">
                    <wp:posOffset>-2540</wp:posOffset>
                  </wp:positionH>
                  <wp:positionV relativeFrom="paragraph">
                    <wp:posOffset>-1905</wp:posOffset>
                  </wp:positionV>
                  <wp:extent cx="1821180" cy="1773829"/>
                  <wp:effectExtent l="0" t="0" r="762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821180" cy="1773829"/>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110C">
              <w:rPr>
                <w:sz w:val="22"/>
                <w:szCs w:val="22"/>
              </w:rPr>
              <w:t xml:space="preserve">Maya Fisher-French, personal finance journalist.(Photo: News24) </w:t>
            </w:r>
          </w:p>
          <w:p w14:paraId="531DB81A" w14:textId="77777777" w:rsidR="00FE06E8" w:rsidRPr="00BA110C" w:rsidRDefault="00FE06E8" w:rsidP="00FE06E8">
            <w:pPr>
              <w:spacing w:before="120" w:after="120" w:line="240" w:lineRule="auto"/>
              <w:jc w:val="both"/>
              <w:outlineLvl w:val="1"/>
              <w:rPr>
                <w:b/>
                <w:bCs/>
                <w:sz w:val="22"/>
                <w:szCs w:val="22"/>
              </w:rPr>
            </w:pPr>
            <w:bookmarkStart w:id="48" w:name="_Toc88483631"/>
            <w:r w:rsidRPr="00BA110C">
              <w:rPr>
                <w:b/>
                <w:bCs/>
                <w:sz w:val="22"/>
                <w:szCs w:val="22"/>
              </w:rPr>
              <w:t>This is the perfect time to talk savings</w:t>
            </w:r>
            <w:bookmarkEnd w:id="48"/>
          </w:p>
          <w:p w14:paraId="362C96C3" w14:textId="77777777" w:rsidR="00FE06E8" w:rsidRPr="00BA110C" w:rsidRDefault="00FE06E8" w:rsidP="00FE06E8">
            <w:pPr>
              <w:spacing w:before="120" w:after="120" w:line="240" w:lineRule="auto"/>
              <w:jc w:val="both"/>
              <w:rPr>
                <w:sz w:val="22"/>
                <w:szCs w:val="22"/>
              </w:rPr>
            </w:pPr>
            <w:r w:rsidRPr="00BA110C">
              <w:rPr>
                <w:sz w:val="22"/>
                <w:szCs w:val="22"/>
              </w:rPr>
              <w:t>Covid-19 cannot be ignored in the context of Savings Month, says Prem Govender, chairperson of Sasi (the SA Savings Institute) and the Financial Services Consumer Education Foundation, who wondered whether it might be considered insensitive to run Savings Month when many people can barely afford to put food on the table.</w:t>
            </w:r>
          </w:p>
          <w:p w14:paraId="67A07E18" w14:textId="77777777" w:rsidR="00FE06E8" w:rsidRPr="00BA110C" w:rsidRDefault="00FE06E8" w:rsidP="00FE06E8">
            <w:pPr>
              <w:spacing w:before="120" w:after="120" w:line="240" w:lineRule="auto"/>
              <w:jc w:val="both"/>
              <w:rPr>
                <w:sz w:val="22"/>
                <w:szCs w:val="22"/>
              </w:rPr>
            </w:pPr>
            <w:r w:rsidRPr="00BA110C">
              <w:rPr>
                <w:sz w:val="22"/>
                <w:szCs w:val="22"/>
              </w:rPr>
              <w:lastRenderedPageBreak/>
              <w:t>She was speaking at a webinar to launch Savings Month, on July 11. In fact there may be no better time to talk of savings in order to highlight the differing experiences of those who already had an emergency fund to help them weather the storm, and the unfortunate experiences of those who did not. A recent TransUnion South Africa financial hardship study found that even before the pandemic had really taken hold, 83% of consumers had seen their household incomes negatively affected by the lockdown with 91% reporting concern about paying their bills.</w:t>
            </w:r>
          </w:p>
          <w:p w14:paraId="131254F5" w14:textId="77777777" w:rsidR="00FE06E8" w:rsidRPr="00BA110C" w:rsidRDefault="00FE06E8" w:rsidP="00FE06E8">
            <w:pPr>
              <w:spacing w:before="120" w:after="120" w:line="240" w:lineRule="auto"/>
              <w:jc w:val="both"/>
              <w:rPr>
                <w:sz w:val="22"/>
                <w:szCs w:val="22"/>
              </w:rPr>
            </w:pPr>
            <w:r w:rsidRPr="00BA110C">
              <w:rPr>
                <w:sz w:val="22"/>
                <w:szCs w:val="22"/>
              </w:rPr>
              <w:t>Gerald Mwandiambira, acting chief executive of Sasi and My Money author, says the crisis has highlighted the importance of having a plan in place and being in charge. “My acronym for this month is FATE: be in control of food expenses, cut back on your accommodation and transport costs, and rethink your entertainment and even education.”</w:t>
            </w:r>
          </w:p>
          <w:p w14:paraId="4152069B" w14:textId="77777777" w:rsidR="00FE06E8" w:rsidRPr="00BA110C" w:rsidRDefault="00FE06E8" w:rsidP="00FE06E8">
            <w:pPr>
              <w:spacing w:before="120" w:after="120" w:line="240" w:lineRule="auto"/>
              <w:jc w:val="both"/>
              <w:rPr>
                <w:sz w:val="22"/>
                <w:szCs w:val="22"/>
              </w:rPr>
            </w:pPr>
            <w:r w:rsidRPr="00BA110C">
              <w:rPr>
                <w:sz w:val="22"/>
                <w:szCs w:val="22"/>
              </w:rPr>
              <w:t>Many might disagree on saving on education which is more an investment than an expense, but not with the theme of being in control of one’s expenditure. Sasi has been hosting a series of webinars throughout Savings Month on financial resilience.</w:t>
            </w:r>
          </w:p>
          <w:p w14:paraId="02D44CB7" w14:textId="77777777" w:rsidR="00FE06E8" w:rsidRPr="00BA110C" w:rsidRDefault="00FE06E8" w:rsidP="00FE06E8">
            <w:pPr>
              <w:spacing w:before="120" w:after="120" w:line="240" w:lineRule="auto"/>
              <w:jc w:val="both"/>
              <w:rPr>
                <w:sz w:val="22"/>
                <w:szCs w:val="22"/>
              </w:rPr>
            </w:pPr>
            <w:r w:rsidRPr="00BA110C">
              <w:rPr>
                <w:sz w:val="22"/>
                <w:szCs w:val="22"/>
              </w:rPr>
              <w:t>TransUnion’s South African Industry Insights Report for the first quarter of this year showed that outstanding balances continued to grow across all major consumer lending categories, and was strongest for non-bank personal loans at 17.2% year-on-year.</w:t>
            </w:r>
          </w:p>
          <w:p w14:paraId="258FCB3E" w14:textId="77777777" w:rsidR="00FE06E8" w:rsidRPr="00BA110C" w:rsidRDefault="00FE06E8" w:rsidP="00FE06E8">
            <w:pPr>
              <w:spacing w:before="120" w:after="120" w:line="240" w:lineRule="auto"/>
              <w:jc w:val="both"/>
              <w:rPr>
                <w:sz w:val="22"/>
                <w:szCs w:val="22"/>
              </w:rPr>
            </w:pPr>
            <w:r w:rsidRPr="00BA110C">
              <w:rPr>
                <w:sz w:val="22"/>
                <w:szCs w:val="22"/>
              </w:rPr>
              <w:t>The only category to maintain balanced growth was bank personal loans, which was at a rate comparable to the highs of last year, while consumer demand for credit remained strong, with enquiries across the five major credit categories up 12% year-on-year.</w:t>
            </w:r>
          </w:p>
          <w:p w14:paraId="1874DD4C" w14:textId="77777777" w:rsidR="00FE06E8" w:rsidRPr="00BA110C" w:rsidRDefault="00FE06E8" w:rsidP="00FE06E8">
            <w:pPr>
              <w:spacing w:before="120" w:after="120" w:line="240" w:lineRule="auto"/>
              <w:jc w:val="both"/>
              <w:rPr>
                <w:sz w:val="22"/>
                <w:szCs w:val="22"/>
              </w:rPr>
            </w:pPr>
            <w:r w:rsidRPr="00BA110C">
              <w:rPr>
                <w:sz w:val="22"/>
                <w:szCs w:val="22"/>
              </w:rPr>
              <w:t>Govender believes Covid-19 will force people to change their attitudes to money. It’s a tough lesson to learn, for breadwinners to sit at home and not be able to earn an income. “Financial management starts at home. We need to think about what we are teaching our children.” </w:t>
            </w:r>
          </w:p>
          <w:p w14:paraId="565A79EF" w14:textId="77777777" w:rsidR="00FE06E8" w:rsidRPr="00BA110C" w:rsidRDefault="00FE06E8" w:rsidP="00FE06E8">
            <w:pPr>
              <w:spacing w:before="120" w:after="120" w:line="240" w:lineRule="auto"/>
              <w:jc w:val="both"/>
              <w:rPr>
                <w:sz w:val="22"/>
                <w:szCs w:val="22"/>
              </w:rPr>
            </w:pPr>
            <w:r w:rsidRPr="00BA110C">
              <w:rPr>
                <w:sz w:val="22"/>
                <w:szCs w:val="22"/>
              </w:rPr>
              <w:lastRenderedPageBreak/>
              <w:t>She describes the impact of the pandemic “is the single biggest blow dealt us”. Even before the pandemic, South Africa was mostly a nation of non-savers, with finances in poor shape. “We need to now see what we can do to rebuild our fragile financial situations.”</w:t>
            </w:r>
          </w:p>
          <w:p w14:paraId="6804B10B" w14:textId="77777777" w:rsidR="00FE06E8" w:rsidRPr="00BA110C" w:rsidRDefault="00FE06E8" w:rsidP="00FE06E8">
            <w:pPr>
              <w:spacing w:before="120" w:after="120" w:line="240" w:lineRule="auto"/>
              <w:jc w:val="both"/>
              <w:rPr>
                <w:sz w:val="22"/>
                <w:szCs w:val="22"/>
              </w:rPr>
            </w:pPr>
            <w:r w:rsidRPr="00BA110C">
              <w:rPr>
                <w:sz w:val="22"/>
                <w:szCs w:val="22"/>
              </w:rPr>
              <w:t>Maya Fisher-French, a personal finance journalist and author of Money Questions, says that the oft-mentioned excuse for South Africa’s rather negative savings rate, that “South Africans are poor” is simply not credible, given that many of our peers in SADC, sub-Saharan Africa and BRICS have positive savings rates; we save “substantially less than them”.</w:t>
            </w:r>
          </w:p>
          <w:p w14:paraId="1708F06E" w14:textId="77777777" w:rsidR="00FE06E8" w:rsidRPr="00BA110C" w:rsidRDefault="00FE06E8" w:rsidP="00FE06E8">
            <w:pPr>
              <w:spacing w:before="120" w:after="120" w:line="240" w:lineRule="auto"/>
              <w:jc w:val="both"/>
              <w:rPr>
                <w:sz w:val="22"/>
                <w:szCs w:val="22"/>
              </w:rPr>
            </w:pPr>
            <w:r w:rsidRPr="00BA110C">
              <w:rPr>
                <w:sz w:val="22"/>
                <w:szCs w:val="22"/>
              </w:rPr>
              <w:t>What makes South Africa so different? “It is the fact that it’s so easy to get credit extension, and so to buy on credit. It hasn’t allowed people to build a culture of saving. In many other countries, if you want to buy something you save for it. In South Africa, people don’t think like that: they think in terms of ‘how can I access credit’, and often don’t even consider the interest rate,” says Fisher-French.</w:t>
            </w:r>
          </w:p>
          <w:p w14:paraId="4CFC61FC" w14:textId="77777777" w:rsidR="00FE06E8" w:rsidRPr="00BA110C" w:rsidRDefault="00FE06E8" w:rsidP="00FE06E8">
            <w:pPr>
              <w:spacing w:before="120" w:after="120" w:line="240" w:lineRule="auto"/>
              <w:jc w:val="both"/>
              <w:rPr>
                <w:sz w:val="22"/>
                <w:szCs w:val="22"/>
              </w:rPr>
            </w:pPr>
            <w:r w:rsidRPr="00BA110C">
              <w:rPr>
                <w:sz w:val="22"/>
                <w:szCs w:val="22"/>
              </w:rPr>
              <w:t>She gives the example of the country of Turkey. In 2000 it had a good savings rate and virtually no household debt. “Then they introduced credit cards, and by 2014 it had gone from nearly 0% household debt to 55% debt as a ratio of household income; as well as one million people no longer keeping up with their credit card payments. Its national savings rate dropped to its lowest level in three decades.” </w:t>
            </w:r>
          </w:p>
          <w:p w14:paraId="0947D8F7" w14:textId="75E0D155" w:rsidR="00FE06E8" w:rsidRPr="00BA110C" w:rsidRDefault="00FE06E8" w:rsidP="00FE06E8">
            <w:pPr>
              <w:spacing w:before="120" w:after="120" w:line="240" w:lineRule="auto"/>
              <w:jc w:val="both"/>
              <w:rPr>
                <w:sz w:val="22"/>
                <w:szCs w:val="22"/>
              </w:rPr>
            </w:pPr>
            <w:r w:rsidRPr="00BA110C">
              <w:rPr>
                <w:noProof/>
                <w:sz w:val="22"/>
                <w:szCs w:val="22"/>
              </w:rPr>
              <w:lastRenderedPageBreak/>
              <w:drawing>
                <wp:anchor distT="0" distB="0" distL="114300" distR="114300" simplePos="0" relativeHeight="251664896" behindDoc="0" locked="0" layoutInCell="1" allowOverlap="1" wp14:anchorId="104FAB2F" wp14:editId="61B7616D">
                  <wp:simplePos x="0" y="0"/>
                  <wp:positionH relativeFrom="column">
                    <wp:posOffset>-54610</wp:posOffset>
                  </wp:positionH>
                  <wp:positionV relativeFrom="paragraph">
                    <wp:posOffset>1503680</wp:posOffset>
                  </wp:positionV>
                  <wp:extent cx="3094990" cy="1981200"/>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309499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110C">
              <w:rPr>
                <w:sz w:val="22"/>
                <w:szCs w:val="22"/>
              </w:rPr>
              <w:t>She explains the challenge in instilling a culture of saving: “Say a person wants to buy a R2 000 washing machine: she could save R200/month for ten months; with the advantage that having developed that discipline, she may continue putting aside R200/month even after making her purchase. In contrast, if she bought it on credit she would have to make 24 payments of R200/month, the extra 14 months being interest and credit insurance. That ‘difference’ goes to a credit company — making them very rich and the consumers very poor — when it could just as easily be going into our savings.”</w:t>
            </w:r>
          </w:p>
          <w:p w14:paraId="245B3C19" w14:textId="3EC3BAC4" w:rsidR="00FE06E8" w:rsidRPr="00BA110C" w:rsidRDefault="00FE06E8" w:rsidP="00FE06E8">
            <w:pPr>
              <w:spacing w:before="120" w:after="120" w:line="240" w:lineRule="auto"/>
              <w:jc w:val="both"/>
              <w:rPr>
                <w:sz w:val="22"/>
                <w:szCs w:val="22"/>
              </w:rPr>
            </w:pPr>
            <w:r w:rsidRPr="00BA110C">
              <w:rPr>
                <w:sz w:val="22"/>
                <w:szCs w:val="22"/>
              </w:rPr>
              <w:t xml:space="preserve">Prem Govender, chairperson of Sasi (the SA Savings Institute) and the Financial Services Consumer Education Foundation. (Photo: SaveTaxFree) </w:t>
            </w:r>
          </w:p>
          <w:p w14:paraId="5B1D3FAE" w14:textId="77777777" w:rsidR="00FE06E8" w:rsidRPr="00BA110C" w:rsidRDefault="00FE06E8" w:rsidP="00FE06E8">
            <w:pPr>
              <w:spacing w:before="120" w:after="120" w:line="240" w:lineRule="auto"/>
              <w:jc w:val="both"/>
              <w:rPr>
                <w:sz w:val="22"/>
                <w:szCs w:val="22"/>
              </w:rPr>
            </w:pPr>
            <w:r w:rsidRPr="00BA110C">
              <w:rPr>
                <w:sz w:val="22"/>
                <w:szCs w:val="22"/>
              </w:rPr>
              <w:t>Of South Africa’s total R1.4-trillion credit market, R410-billion is unsecured credit facilities (or consumer spending) of which R168-billion (or 41%) is the fees and interest, Fisher-French says. This unsecured credit figure has doubled over the past 10 years.</w:t>
            </w:r>
          </w:p>
          <w:p w14:paraId="0C20E3AF" w14:textId="77777777" w:rsidR="00FE06E8" w:rsidRPr="00BA110C" w:rsidRDefault="00FE06E8" w:rsidP="00FE06E8">
            <w:pPr>
              <w:spacing w:before="120" w:after="120" w:line="240" w:lineRule="auto"/>
              <w:jc w:val="both"/>
              <w:rPr>
                <w:sz w:val="22"/>
                <w:szCs w:val="22"/>
              </w:rPr>
            </w:pPr>
            <w:r w:rsidRPr="00BA110C">
              <w:rPr>
                <w:sz w:val="22"/>
                <w:szCs w:val="22"/>
              </w:rPr>
              <w:t>It is this figure which could make up the savings pool of the country if people could change their savings culture and spending patterns. They don’t, she says, because most people do not understand how much they pay in fees and interest, given that these amounts are often not transparent.</w:t>
            </w:r>
          </w:p>
          <w:p w14:paraId="64CB7282" w14:textId="77777777" w:rsidR="00FE06E8" w:rsidRPr="00BA110C" w:rsidRDefault="00FE06E8" w:rsidP="00FE06E8">
            <w:pPr>
              <w:spacing w:before="120" w:after="120" w:line="240" w:lineRule="auto"/>
              <w:jc w:val="both"/>
              <w:rPr>
                <w:sz w:val="22"/>
                <w:szCs w:val="22"/>
              </w:rPr>
            </w:pPr>
            <w:r w:rsidRPr="00BA110C">
              <w:rPr>
                <w:sz w:val="22"/>
                <w:szCs w:val="22"/>
              </w:rPr>
              <w:lastRenderedPageBreak/>
              <w:t>“The worst offenders are credit cards. If you spend R20 000 on a credit card and never touch it again, thereafter paying only the minimum monthly repayment, few people would be aware that it would take them 25 years and R53 600 to finally pay off that balance at an interest rate of 20% to 25%. From my experience, most people imagine it would take them about two years to pay it off, because few realise they are paying roughly 3% of a reducing balance (not a flat percentage). If a person is constantly using their credit card, this slowing-down effect becomes obscured,” says Fisher-French.</w:t>
            </w:r>
          </w:p>
          <w:p w14:paraId="6BF4DF6F" w14:textId="77777777" w:rsidR="00FE06E8" w:rsidRPr="00BA110C" w:rsidRDefault="00FE06E8" w:rsidP="00FE06E8">
            <w:pPr>
              <w:spacing w:before="120" w:after="120" w:line="240" w:lineRule="auto"/>
              <w:jc w:val="both"/>
              <w:outlineLvl w:val="1"/>
              <w:rPr>
                <w:b/>
                <w:bCs/>
                <w:sz w:val="22"/>
                <w:szCs w:val="22"/>
              </w:rPr>
            </w:pPr>
            <w:bookmarkStart w:id="49" w:name="_Toc88483632"/>
            <w:r w:rsidRPr="00BA110C">
              <w:rPr>
                <w:b/>
                <w:bCs/>
                <w:sz w:val="22"/>
                <w:szCs w:val="22"/>
              </w:rPr>
              <w:t>Misconceptions about money</w:t>
            </w:r>
            <w:bookmarkEnd w:id="49"/>
          </w:p>
          <w:p w14:paraId="2C2C88FB" w14:textId="77777777" w:rsidR="00FE06E8" w:rsidRPr="00BA110C" w:rsidRDefault="00FE06E8" w:rsidP="00FE06E8">
            <w:pPr>
              <w:spacing w:before="120" w:after="120" w:line="240" w:lineRule="auto"/>
              <w:jc w:val="both"/>
              <w:rPr>
                <w:sz w:val="22"/>
                <w:szCs w:val="22"/>
              </w:rPr>
            </w:pPr>
            <w:r w:rsidRPr="00BA110C">
              <w:rPr>
                <w:sz w:val="22"/>
                <w:szCs w:val="22"/>
              </w:rPr>
              <w:t>Kristia van Heerden, chief executive of Just One Lap and host of The Fat Wallet podcast, points out that people would not consider starting up a business without having a business plan demonstrating containment of expenses and the revenue levels needed to cover expenses, which produces a profit at the end. Yet few salaried people think of applying that same discipline in terms of a financial plan to their personal lives and salary.  </w:t>
            </w:r>
          </w:p>
          <w:p w14:paraId="438FCF23" w14:textId="77777777" w:rsidR="00FE06E8" w:rsidRPr="00BA110C" w:rsidRDefault="00FE06E8" w:rsidP="00FE06E8">
            <w:pPr>
              <w:spacing w:before="120" w:after="120" w:line="240" w:lineRule="auto"/>
              <w:jc w:val="both"/>
              <w:rPr>
                <w:sz w:val="22"/>
                <w:szCs w:val="22"/>
              </w:rPr>
            </w:pPr>
            <w:r w:rsidRPr="00BA110C">
              <w:rPr>
                <w:sz w:val="22"/>
                <w:szCs w:val="22"/>
              </w:rPr>
              <w:t>“The definitions of ‘profit’ and ‘savings’ are much the same thing. People who wouldn’t question a business plan query why they have to have a financial plan or to save. This is because there are many misconceptions about saving and money.  One is that you need to be earning money before having a financial plan. In fact, a financial plan is more about life decisions than financial decisions.</w:t>
            </w:r>
          </w:p>
          <w:p w14:paraId="7F0A5644" w14:textId="77777777" w:rsidR="00FE06E8" w:rsidRPr="00BA110C" w:rsidRDefault="00FE06E8" w:rsidP="00FE06E8">
            <w:pPr>
              <w:spacing w:before="120" w:after="120" w:line="240" w:lineRule="auto"/>
              <w:jc w:val="both"/>
              <w:rPr>
                <w:sz w:val="22"/>
                <w:szCs w:val="22"/>
              </w:rPr>
            </w:pPr>
            <w:r w:rsidRPr="00BA110C">
              <w:rPr>
                <w:sz w:val="22"/>
                <w:szCs w:val="22"/>
              </w:rPr>
              <w:t>“A second misconception is that money buys happiness,” a fallacy she proceeds to debunk. “Initially, having more money certainly does bring more happiness, up to a point where one’s basic expenses are covered. But after that point, it becomes easy to get caught in a spending cycle to recapture that initial happiness. Spending money can give a fleeting joy, but unless one has figured out for oneself what really brings you happiness, you will become deluded into shopping for that happiness.</w:t>
            </w:r>
          </w:p>
          <w:p w14:paraId="4A9C65C4" w14:textId="77777777" w:rsidR="00FE06E8" w:rsidRPr="00BA110C" w:rsidRDefault="00FE06E8" w:rsidP="00FE06E8">
            <w:pPr>
              <w:spacing w:before="120" w:after="120" w:line="240" w:lineRule="auto"/>
              <w:jc w:val="both"/>
              <w:rPr>
                <w:sz w:val="22"/>
                <w:szCs w:val="22"/>
              </w:rPr>
            </w:pPr>
            <w:r w:rsidRPr="00BA110C">
              <w:rPr>
                <w:sz w:val="22"/>
                <w:szCs w:val="22"/>
              </w:rPr>
              <w:lastRenderedPageBreak/>
              <w:t>“We need to ask ourselves: once I’ve covered my basic expenses, what does a good life look like to me?”</w:t>
            </w:r>
          </w:p>
          <w:p w14:paraId="6CF8DBCE" w14:textId="77777777" w:rsidR="00FE06E8" w:rsidRPr="00BA110C" w:rsidRDefault="00FE06E8" w:rsidP="00FE06E8">
            <w:pPr>
              <w:spacing w:before="120" w:after="120" w:line="240" w:lineRule="auto"/>
              <w:jc w:val="both"/>
              <w:outlineLvl w:val="3"/>
              <w:rPr>
                <w:b/>
                <w:bCs/>
                <w:sz w:val="22"/>
                <w:szCs w:val="22"/>
              </w:rPr>
            </w:pPr>
            <w:r w:rsidRPr="00BA110C">
              <w:rPr>
                <w:b/>
                <w:bCs/>
                <w:sz w:val="22"/>
                <w:szCs w:val="22"/>
              </w:rPr>
              <w:t>Savings Month</w:t>
            </w:r>
          </w:p>
          <w:p w14:paraId="2215523E" w14:textId="77777777" w:rsidR="00FE06E8" w:rsidRPr="00BA110C" w:rsidRDefault="00FE06E8" w:rsidP="00FE06E8">
            <w:pPr>
              <w:spacing w:before="120" w:after="120" w:line="240" w:lineRule="auto"/>
              <w:jc w:val="both"/>
              <w:rPr>
                <w:sz w:val="22"/>
                <w:szCs w:val="22"/>
              </w:rPr>
            </w:pPr>
            <w:r w:rsidRPr="00BA110C">
              <w:rPr>
                <w:sz w:val="22"/>
                <w:szCs w:val="22"/>
              </w:rPr>
              <w:t>Savings Month is the South African Savings Institute (Sasi)’s national savings awareness campaign. Savings Month is held in July each year and the objectives of the campaign are to:</w:t>
            </w:r>
          </w:p>
          <w:p w14:paraId="2700D749" w14:textId="77777777" w:rsidR="00FE06E8" w:rsidRPr="00BA110C" w:rsidRDefault="00FE06E8" w:rsidP="00FE06E8">
            <w:pPr>
              <w:spacing w:before="120" w:after="120" w:line="240" w:lineRule="auto"/>
              <w:jc w:val="both"/>
              <w:rPr>
                <w:sz w:val="22"/>
                <w:szCs w:val="22"/>
              </w:rPr>
            </w:pPr>
            <w:r w:rsidRPr="00BA110C">
              <w:rPr>
                <w:sz w:val="22"/>
                <w:szCs w:val="22"/>
              </w:rPr>
              <w:t>• Promote debate around key aspects of saving</w:t>
            </w:r>
          </w:p>
          <w:p w14:paraId="664FDF4A" w14:textId="77777777" w:rsidR="00FE06E8" w:rsidRPr="00BA110C" w:rsidRDefault="00FE06E8" w:rsidP="00FE06E8">
            <w:pPr>
              <w:spacing w:before="120" w:after="120" w:line="240" w:lineRule="auto"/>
              <w:jc w:val="both"/>
              <w:rPr>
                <w:sz w:val="22"/>
                <w:szCs w:val="22"/>
              </w:rPr>
            </w:pPr>
            <w:r w:rsidRPr="00BA110C">
              <w:rPr>
                <w:sz w:val="22"/>
                <w:szCs w:val="22"/>
              </w:rPr>
              <w:t>• Raise awareness of the benefits of short, medium- and long-term planning</w:t>
            </w:r>
          </w:p>
          <w:p w14:paraId="2135F692" w14:textId="77777777" w:rsidR="00FE06E8" w:rsidRPr="00BA110C" w:rsidRDefault="00FE06E8" w:rsidP="00FE06E8">
            <w:pPr>
              <w:spacing w:before="120" w:after="120" w:line="240" w:lineRule="auto"/>
              <w:jc w:val="both"/>
              <w:rPr>
                <w:sz w:val="22"/>
                <w:szCs w:val="22"/>
              </w:rPr>
            </w:pPr>
            <w:r w:rsidRPr="00BA110C">
              <w:rPr>
                <w:sz w:val="22"/>
                <w:szCs w:val="22"/>
              </w:rPr>
              <w:t>• Build relationships with key partners to leverage future opportunities</w:t>
            </w:r>
          </w:p>
          <w:p w14:paraId="202087ED" w14:textId="3C8AD67A" w:rsidR="00FE06E8" w:rsidRPr="00BA110C" w:rsidRDefault="00FE06E8" w:rsidP="00FE06E8">
            <w:pPr>
              <w:spacing w:before="120" w:after="120" w:line="240" w:lineRule="auto"/>
              <w:jc w:val="both"/>
              <w:rPr>
                <w:sz w:val="22"/>
                <w:szCs w:val="22"/>
              </w:rPr>
            </w:pPr>
            <w:r w:rsidRPr="00BA110C">
              <w:rPr>
                <w:sz w:val="22"/>
                <w:szCs w:val="22"/>
              </w:rPr>
              <w:t>• Get consumers to move from ennui into action</w:t>
            </w:r>
          </w:p>
        </w:tc>
        <w:tc>
          <w:tcPr>
            <w:tcW w:w="1284" w:type="pct"/>
            <w:tcBorders>
              <w:top w:val="single" w:sz="4" w:space="0" w:color="auto"/>
              <w:left w:val="single" w:sz="4" w:space="0" w:color="auto"/>
              <w:bottom w:val="single" w:sz="4" w:space="0" w:color="auto"/>
              <w:right w:val="single" w:sz="4" w:space="0" w:color="auto"/>
            </w:tcBorders>
            <w:vAlign w:val="center"/>
          </w:tcPr>
          <w:p w14:paraId="2B8375AF" w14:textId="77777777" w:rsidR="002E37D5" w:rsidRPr="00BA110C" w:rsidRDefault="002E37D5" w:rsidP="0034019C">
            <w:pPr>
              <w:spacing w:after="120" w:line="360" w:lineRule="auto"/>
              <w:rPr>
                <w:sz w:val="22"/>
                <w:szCs w:val="22"/>
              </w:rPr>
            </w:pPr>
          </w:p>
          <w:p w14:paraId="46F500F9" w14:textId="77777777" w:rsidR="002E37D5" w:rsidRPr="00BA110C" w:rsidRDefault="002E37D5" w:rsidP="0034019C">
            <w:pPr>
              <w:spacing w:after="120" w:line="360" w:lineRule="auto"/>
              <w:rPr>
                <w:sz w:val="22"/>
                <w:szCs w:val="22"/>
              </w:rPr>
            </w:pPr>
          </w:p>
          <w:p w14:paraId="1B0B5FA6" w14:textId="62FAD09B" w:rsidR="00B01A23" w:rsidRPr="00BA110C" w:rsidRDefault="00447E19" w:rsidP="0034019C">
            <w:pPr>
              <w:spacing w:after="120" w:line="360" w:lineRule="auto"/>
              <w:rPr>
                <w:sz w:val="22"/>
                <w:szCs w:val="22"/>
              </w:rPr>
            </w:pPr>
            <w:r w:rsidRPr="00BA110C">
              <w:rPr>
                <w:sz w:val="22"/>
                <w:szCs w:val="22"/>
              </w:rPr>
              <w:t>The a</w:t>
            </w:r>
            <w:r w:rsidR="006F545F" w:rsidRPr="00BA110C">
              <w:rPr>
                <w:sz w:val="22"/>
                <w:szCs w:val="22"/>
              </w:rPr>
              <w:t xml:space="preserve">rticle discusses how the environment that one lives in </w:t>
            </w:r>
            <w:r w:rsidR="006F545F" w:rsidRPr="00BA110C">
              <w:rPr>
                <w:sz w:val="22"/>
                <w:szCs w:val="22"/>
              </w:rPr>
              <w:t>impacts on their financial planning decisions</w:t>
            </w:r>
            <w:r w:rsidR="002E37D5" w:rsidRPr="00BA110C">
              <w:rPr>
                <w:sz w:val="22"/>
                <w:szCs w:val="22"/>
              </w:rPr>
              <w:t>.</w:t>
            </w:r>
          </w:p>
          <w:p w14:paraId="43E2C2D6" w14:textId="6D59547F" w:rsidR="002E37D5" w:rsidRPr="00BA110C" w:rsidRDefault="002E37D5" w:rsidP="0034019C">
            <w:pPr>
              <w:spacing w:after="120" w:line="360" w:lineRule="auto"/>
              <w:rPr>
                <w:sz w:val="22"/>
                <w:szCs w:val="22"/>
              </w:rPr>
            </w:pPr>
          </w:p>
          <w:p w14:paraId="1E6120E6" w14:textId="77777777" w:rsidR="00B01A23" w:rsidRPr="00BA110C" w:rsidRDefault="00B01A23" w:rsidP="0034019C">
            <w:pPr>
              <w:spacing w:after="120" w:line="360" w:lineRule="auto"/>
              <w:rPr>
                <w:sz w:val="22"/>
                <w:szCs w:val="22"/>
              </w:rPr>
            </w:pPr>
          </w:p>
        </w:tc>
      </w:tr>
      <w:tr w:rsidR="00B01A23" w:rsidRPr="00BA110C" w14:paraId="798CEBD2" w14:textId="77777777" w:rsidTr="00B85114">
        <w:trPr>
          <w:trHeight w:val="703"/>
          <w:jc w:val="center"/>
        </w:trPr>
        <w:tc>
          <w:tcPr>
            <w:tcW w:w="814" w:type="pct"/>
            <w:tcBorders>
              <w:top w:val="single" w:sz="4" w:space="0" w:color="auto"/>
              <w:left w:val="single" w:sz="4" w:space="0" w:color="auto"/>
              <w:right w:val="single" w:sz="4" w:space="0" w:color="auto"/>
            </w:tcBorders>
            <w:vAlign w:val="center"/>
          </w:tcPr>
          <w:p w14:paraId="3A552835" w14:textId="77777777" w:rsidR="00D76FB2" w:rsidRPr="00BA110C" w:rsidRDefault="00D76FB2" w:rsidP="0034019C">
            <w:pPr>
              <w:spacing w:after="120" w:line="360" w:lineRule="auto"/>
              <w:rPr>
                <w:b/>
                <w:bCs/>
                <w:sz w:val="22"/>
                <w:szCs w:val="22"/>
              </w:rPr>
            </w:pPr>
            <w:r w:rsidRPr="00BA110C">
              <w:rPr>
                <w:b/>
                <w:bCs/>
                <w:sz w:val="22"/>
                <w:szCs w:val="22"/>
              </w:rPr>
              <w:lastRenderedPageBreak/>
              <w:t>2.4 Changes in the external environment and the impact on financial planning</w:t>
            </w:r>
          </w:p>
          <w:p w14:paraId="2BF538E2" w14:textId="77777777" w:rsidR="00B01A23" w:rsidRPr="00BA110C" w:rsidRDefault="00B01A23" w:rsidP="0034019C">
            <w:pPr>
              <w:spacing w:after="120" w:line="360" w:lineRule="auto"/>
              <w:rPr>
                <w:b/>
                <w:sz w:val="22"/>
                <w:szCs w:val="22"/>
              </w:rPr>
            </w:pPr>
          </w:p>
        </w:tc>
        <w:tc>
          <w:tcPr>
            <w:tcW w:w="2902" w:type="pct"/>
            <w:tcBorders>
              <w:top w:val="single" w:sz="4" w:space="0" w:color="auto"/>
              <w:left w:val="single" w:sz="4" w:space="0" w:color="auto"/>
              <w:bottom w:val="single" w:sz="4" w:space="0" w:color="auto"/>
              <w:right w:val="single" w:sz="4" w:space="0" w:color="auto"/>
            </w:tcBorders>
            <w:vAlign w:val="center"/>
          </w:tcPr>
          <w:p w14:paraId="7993F2DD" w14:textId="4DC346F0" w:rsidR="00B01A23" w:rsidRPr="00BA110C" w:rsidRDefault="00D76FB2" w:rsidP="0034019C">
            <w:pPr>
              <w:spacing w:after="120" w:line="360" w:lineRule="auto"/>
              <w:rPr>
                <w:sz w:val="22"/>
                <w:szCs w:val="22"/>
              </w:rPr>
            </w:pPr>
            <w:r w:rsidRPr="00BA110C">
              <w:rPr>
                <w:sz w:val="22"/>
                <w:szCs w:val="22"/>
              </w:rPr>
              <w:t>MJO, 2019</w:t>
            </w:r>
          </w:p>
          <w:p w14:paraId="11F080AC" w14:textId="2C577992" w:rsidR="00B01A23" w:rsidRPr="00BA110C" w:rsidRDefault="00D76FB2" w:rsidP="0034019C">
            <w:pPr>
              <w:spacing w:after="120" w:line="360" w:lineRule="auto"/>
              <w:rPr>
                <w:sz w:val="22"/>
                <w:szCs w:val="22"/>
              </w:rPr>
            </w:pPr>
            <w:r w:rsidRPr="00BA110C">
              <w:rPr>
                <w:sz w:val="22"/>
                <w:szCs w:val="22"/>
              </w:rPr>
              <w:t>Rand slips as US-China trade war weighs on emerging markets</w:t>
            </w:r>
          </w:p>
          <w:p w14:paraId="7DD38826" w14:textId="475539C4" w:rsidR="00B01A23" w:rsidRPr="00BA110C" w:rsidRDefault="00B01A23" w:rsidP="0034019C">
            <w:pPr>
              <w:spacing w:after="120" w:line="360" w:lineRule="auto"/>
              <w:rPr>
                <w:rStyle w:val="Hyperlink"/>
                <w:sz w:val="22"/>
                <w:szCs w:val="22"/>
              </w:rPr>
            </w:pPr>
            <w:r w:rsidRPr="00BA110C">
              <w:rPr>
                <w:sz w:val="22"/>
                <w:szCs w:val="22"/>
              </w:rPr>
              <w:t xml:space="preserve">Retrieved from </w:t>
            </w:r>
            <w:r w:rsidR="000E384F" w:rsidRPr="000E384F">
              <w:rPr>
                <w:sz w:val="21"/>
                <w:szCs w:val="21"/>
              </w:rPr>
              <w:t>https://www.timeslive.co.za/sunday-times/business/2019-05-17-rand-slips-as-us-china-trade-war-weighs-on-emerging-markets/</w:t>
            </w:r>
          </w:p>
          <w:p w14:paraId="365F8D53" w14:textId="77777777" w:rsidR="00FE06E8" w:rsidRPr="00BA110C" w:rsidRDefault="00FE06E8" w:rsidP="00FE06E8">
            <w:pPr>
              <w:spacing w:before="120" w:after="120" w:line="240" w:lineRule="auto"/>
              <w:jc w:val="both"/>
              <w:outlineLvl w:val="0"/>
              <w:rPr>
                <w:b/>
                <w:bCs/>
                <w:kern w:val="36"/>
                <w:sz w:val="32"/>
                <w:szCs w:val="32"/>
              </w:rPr>
            </w:pPr>
            <w:bookmarkStart w:id="50" w:name="_Toc88483633"/>
            <w:r w:rsidRPr="00BA110C">
              <w:rPr>
                <w:b/>
                <w:bCs/>
                <w:kern w:val="36"/>
                <w:sz w:val="32"/>
                <w:szCs w:val="32"/>
              </w:rPr>
              <w:t>Rand slips as US-China trade war weighs on emerging markets</w:t>
            </w:r>
            <w:bookmarkEnd w:id="50"/>
            <w:r w:rsidRPr="00BA110C">
              <w:rPr>
                <w:b/>
                <w:bCs/>
                <w:kern w:val="36"/>
                <w:sz w:val="32"/>
                <w:szCs w:val="32"/>
              </w:rPr>
              <w:t xml:space="preserve"> </w:t>
            </w:r>
          </w:p>
          <w:p w14:paraId="0ABD8C83" w14:textId="77777777" w:rsidR="00FE06E8" w:rsidRPr="00BA110C" w:rsidRDefault="00FE06E8" w:rsidP="00FE06E8">
            <w:pPr>
              <w:spacing w:before="120" w:after="120" w:line="240" w:lineRule="auto"/>
              <w:jc w:val="both"/>
              <w:outlineLvl w:val="2"/>
              <w:rPr>
                <w:b/>
                <w:bCs/>
                <w:sz w:val="22"/>
                <w:szCs w:val="22"/>
              </w:rPr>
            </w:pPr>
            <w:bookmarkStart w:id="51" w:name="_Toc88483634"/>
            <w:r w:rsidRPr="00BA110C">
              <w:rPr>
                <w:b/>
                <w:bCs/>
                <w:sz w:val="22"/>
                <w:szCs w:val="22"/>
              </w:rPr>
              <w:t>The rand was the third-biggest loser among emerging-market currencies, with only the Brazilian real and Argentinian peso doing worse</w:t>
            </w:r>
            <w:bookmarkEnd w:id="51"/>
            <w:r w:rsidRPr="00BA110C">
              <w:rPr>
                <w:b/>
                <w:bCs/>
                <w:sz w:val="22"/>
                <w:szCs w:val="22"/>
              </w:rPr>
              <w:t xml:space="preserve"> </w:t>
            </w:r>
          </w:p>
          <w:p w14:paraId="24C42B86" w14:textId="77777777" w:rsidR="00FE06E8" w:rsidRPr="00BA110C" w:rsidRDefault="00505342" w:rsidP="00FE06E8">
            <w:pPr>
              <w:spacing w:before="120" w:after="120" w:line="240" w:lineRule="auto"/>
              <w:jc w:val="both"/>
              <w:rPr>
                <w:sz w:val="22"/>
                <w:szCs w:val="22"/>
              </w:rPr>
            </w:pPr>
            <w:hyperlink r:id="rId159" w:tooltip="BL premium" w:history="1">
              <w:r w:rsidR="00FE06E8" w:rsidRPr="00BA110C">
                <w:rPr>
                  <w:color w:val="0000FF"/>
                  <w:sz w:val="22"/>
                  <w:szCs w:val="22"/>
                  <w:u w:val="single"/>
                </w:rPr>
                <w:t xml:space="preserve">BL Premium </w:t>
              </w:r>
            </w:hyperlink>
          </w:p>
          <w:p w14:paraId="14C6746C" w14:textId="77777777" w:rsidR="00FE06E8" w:rsidRPr="00BA110C" w:rsidRDefault="00FE06E8" w:rsidP="00FE06E8">
            <w:pPr>
              <w:spacing w:before="120" w:after="120" w:line="240" w:lineRule="auto"/>
              <w:jc w:val="both"/>
              <w:rPr>
                <w:sz w:val="22"/>
                <w:szCs w:val="22"/>
              </w:rPr>
            </w:pPr>
            <w:r w:rsidRPr="00BA110C">
              <w:rPr>
                <w:sz w:val="22"/>
                <w:szCs w:val="22"/>
              </w:rPr>
              <w:t xml:space="preserve">17 May 2019 - 16:07 Odwa Mjo </w:t>
            </w:r>
          </w:p>
          <w:p w14:paraId="125AD854" w14:textId="3DD940BC" w:rsidR="00FE06E8" w:rsidRDefault="00FE06E8" w:rsidP="000E384F">
            <w:pPr>
              <w:spacing w:before="120" w:after="120" w:line="240" w:lineRule="auto"/>
              <w:jc w:val="both"/>
              <w:rPr>
                <w:sz w:val="22"/>
                <w:szCs w:val="22"/>
              </w:rPr>
            </w:pPr>
            <w:r w:rsidRPr="00BA110C">
              <w:rPr>
                <w:sz w:val="22"/>
                <w:szCs w:val="22"/>
              </w:rPr>
              <w:lastRenderedPageBreak/>
              <w:t>The rand was among the worst-performing emerging-market currencies against the dollar on Friday afternoon, dragged down by the persistence of US-China trade tension.Escalating tension between the US and China continues to disrupt global markets as the two superpowers struggle to reach a trade deal. This week China announced a tariff increase on $60bn worth of US imports effective from June 1, while the US on Wednesday signed an executive order to blacklist Chinese telecoms giant Huawei from the US market. The rand was the third-biggest loser among emerging-market currencies, with only the Brazilian real and Argentinian peso performing worse. By 2.30pm the rand was down 0.56% to R14.37/$, 0.56% to R16.0556/€ and 0.22% to R18.3272/£. The euro was flat at $1.1173. The benchmark R186 government bond weakened, with the yield rising seven basis points to 8.5%. London-based Oanda analyst Craig Erlam said upcoming political events on the domestic front will not be the main factor for the ran...</w:t>
            </w:r>
          </w:p>
          <w:p w14:paraId="529552CC" w14:textId="77777777" w:rsidR="000E384F" w:rsidRPr="000E384F" w:rsidRDefault="000E384F" w:rsidP="000E384F">
            <w:pPr>
              <w:spacing w:before="120" w:after="120" w:line="240" w:lineRule="auto"/>
              <w:jc w:val="both"/>
              <w:rPr>
                <w:sz w:val="22"/>
                <w:szCs w:val="22"/>
              </w:rPr>
            </w:pPr>
          </w:p>
          <w:p w14:paraId="013A7AC4" w14:textId="265EDCA1" w:rsidR="00FE06E8" w:rsidRPr="000E384F" w:rsidRDefault="000E384F" w:rsidP="0034019C">
            <w:pPr>
              <w:spacing w:after="120" w:line="360" w:lineRule="auto"/>
              <w:rPr>
                <w:b/>
                <w:bCs/>
                <w:color w:val="000000" w:themeColor="text1"/>
                <w:sz w:val="22"/>
                <w:szCs w:val="22"/>
              </w:rPr>
            </w:pPr>
            <w:r w:rsidRPr="000E384F">
              <w:rPr>
                <w:b/>
                <w:bCs/>
                <w:color w:val="000000" w:themeColor="text1"/>
                <w:sz w:val="22"/>
                <w:szCs w:val="22"/>
              </w:rPr>
              <w:t xml:space="preserve">ANOTHER </w:t>
            </w:r>
            <w:r w:rsidR="00FE06E8" w:rsidRPr="000E384F">
              <w:rPr>
                <w:b/>
                <w:bCs/>
                <w:color w:val="000000" w:themeColor="text1"/>
                <w:sz w:val="22"/>
                <w:szCs w:val="22"/>
              </w:rPr>
              <w:t>ARTICLE</w:t>
            </w:r>
          </w:p>
          <w:p w14:paraId="468186E2" w14:textId="5D52FE7C" w:rsidR="00FE06E8" w:rsidRPr="00BA110C" w:rsidRDefault="00FE06E8" w:rsidP="0034019C">
            <w:pPr>
              <w:spacing w:after="120" w:line="360" w:lineRule="auto"/>
              <w:rPr>
                <w:sz w:val="22"/>
                <w:szCs w:val="22"/>
              </w:rPr>
            </w:pPr>
            <w:r w:rsidRPr="00BA110C">
              <w:rPr>
                <w:sz w:val="22"/>
                <w:szCs w:val="22"/>
              </w:rPr>
              <w:t>https://www.schroders.com/en/za/intermediary/insights/markets/are-fundamentals-turning-more-positive-for-emerging-market-assets/</w:t>
            </w:r>
          </w:p>
          <w:p w14:paraId="4AEA73F2" w14:textId="77777777" w:rsidR="00FE06E8" w:rsidRPr="00BA110C" w:rsidRDefault="00FE06E8" w:rsidP="00FE06E8">
            <w:pPr>
              <w:spacing w:before="120" w:after="120" w:line="240" w:lineRule="auto"/>
              <w:jc w:val="both"/>
              <w:outlineLvl w:val="0"/>
              <w:rPr>
                <w:b/>
                <w:bCs/>
                <w:kern w:val="36"/>
                <w:sz w:val="32"/>
                <w:szCs w:val="32"/>
              </w:rPr>
            </w:pPr>
            <w:bookmarkStart w:id="52" w:name="_Toc88483635"/>
            <w:r w:rsidRPr="00BA110C">
              <w:rPr>
                <w:b/>
                <w:bCs/>
                <w:kern w:val="36"/>
                <w:sz w:val="32"/>
                <w:szCs w:val="32"/>
              </w:rPr>
              <w:t>Are fundamentals turning more positive for emerging market assets?</w:t>
            </w:r>
            <w:bookmarkEnd w:id="52"/>
          </w:p>
          <w:p w14:paraId="1F6EDFE3" w14:textId="77777777" w:rsidR="00FE06E8" w:rsidRPr="00BA110C" w:rsidRDefault="00FE06E8" w:rsidP="00FE06E8">
            <w:pPr>
              <w:spacing w:before="120" w:after="120" w:line="240" w:lineRule="auto"/>
              <w:jc w:val="both"/>
              <w:rPr>
                <w:sz w:val="22"/>
                <w:szCs w:val="22"/>
              </w:rPr>
            </w:pPr>
            <w:r w:rsidRPr="00BA110C">
              <w:rPr>
                <w:sz w:val="22"/>
                <w:szCs w:val="22"/>
              </w:rPr>
              <w:t xml:space="preserve">With some significant headwinds now easing, it is time to reassess the challenges and opportunities in emerging markets. </w:t>
            </w:r>
          </w:p>
          <w:p w14:paraId="7B8FBA30" w14:textId="77777777" w:rsidR="00FE06E8" w:rsidRPr="00BA110C" w:rsidRDefault="00FE06E8" w:rsidP="00FE06E8">
            <w:pPr>
              <w:spacing w:before="120" w:after="120" w:line="240" w:lineRule="auto"/>
              <w:jc w:val="both"/>
              <w:rPr>
                <w:sz w:val="22"/>
                <w:szCs w:val="22"/>
              </w:rPr>
            </w:pPr>
            <w:r w:rsidRPr="00BA110C">
              <w:rPr>
                <w:sz w:val="22"/>
                <w:szCs w:val="22"/>
              </w:rPr>
              <w:t>16/07/2021</w:t>
            </w:r>
          </w:p>
          <w:p w14:paraId="0652D6E2" w14:textId="77777777" w:rsidR="00FE06E8" w:rsidRPr="00BA110C" w:rsidRDefault="00FE06E8" w:rsidP="00FE06E8">
            <w:pPr>
              <w:spacing w:before="120" w:after="120" w:line="240" w:lineRule="auto"/>
              <w:jc w:val="both"/>
              <w:rPr>
                <w:sz w:val="22"/>
                <w:szCs w:val="22"/>
              </w:rPr>
            </w:pPr>
            <w:r w:rsidRPr="00BA110C">
              <w:rPr>
                <w:sz w:val="22"/>
                <w:szCs w:val="22"/>
              </w:rPr>
              <w:t xml:space="preserve">The last decade has been challenging for emerging markets (EM), to say the least. EM equities have persistently underperformed developed market (DM) equities, giving up most of the outperformance of the early </w:t>
            </w:r>
            <w:r w:rsidRPr="00BA110C">
              <w:rPr>
                <w:sz w:val="22"/>
                <w:szCs w:val="22"/>
              </w:rPr>
              <w:lastRenderedPageBreak/>
              <w:t>2000s. On the debt side, EM local currency government bonds have delivered close to zero total return for international investors since 2011.</w:t>
            </w:r>
          </w:p>
          <w:p w14:paraId="330A62E9" w14:textId="77777777" w:rsidR="00FE06E8" w:rsidRPr="00BA110C" w:rsidRDefault="00FE06E8" w:rsidP="00FE06E8">
            <w:pPr>
              <w:spacing w:before="120" w:after="120" w:line="240" w:lineRule="auto"/>
              <w:jc w:val="both"/>
              <w:rPr>
                <w:sz w:val="22"/>
                <w:szCs w:val="22"/>
              </w:rPr>
            </w:pPr>
            <w:r w:rsidRPr="00BA110C">
              <w:rPr>
                <w:b/>
                <w:bCs/>
                <w:sz w:val="22"/>
                <w:szCs w:val="22"/>
              </w:rPr>
              <w:t xml:space="preserve">Read the full paper </w:t>
            </w:r>
            <w:hyperlink r:id="rId160" w:history="1">
              <w:r w:rsidRPr="00BA110C">
                <w:rPr>
                  <w:b/>
                  <w:bCs/>
                  <w:color w:val="0000FF"/>
                  <w:sz w:val="22"/>
                  <w:szCs w:val="22"/>
                  <w:u w:val="single"/>
                </w:rPr>
                <w:t xml:space="preserve">here </w:t>
              </w:r>
            </w:hyperlink>
          </w:p>
          <w:p w14:paraId="30815113" w14:textId="77777777" w:rsidR="00FE06E8" w:rsidRPr="00BA110C" w:rsidRDefault="00FE06E8" w:rsidP="00FE06E8">
            <w:pPr>
              <w:spacing w:before="120" w:after="120" w:line="240" w:lineRule="auto"/>
              <w:jc w:val="both"/>
              <w:rPr>
                <w:sz w:val="22"/>
                <w:szCs w:val="22"/>
              </w:rPr>
            </w:pPr>
            <w:r w:rsidRPr="00BA110C">
              <w:rPr>
                <w:sz w:val="22"/>
                <w:szCs w:val="22"/>
              </w:rPr>
              <w:t>On top of that, the impact of the Covid-19 pandemic in many of the more vulnerable developing countries has been shocking. Vaccines are supporting the outlook for a transition out of the crisis, but the prospects for a straight line recovery are slim and the path will vary greatly by economy.</w:t>
            </w:r>
          </w:p>
          <w:p w14:paraId="6C1003DE" w14:textId="77777777" w:rsidR="00FE06E8" w:rsidRPr="00BA110C" w:rsidRDefault="00FE06E8" w:rsidP="00FE06E8">
            <w:pPr>
              <w:spacing w:before="120" w:after="120" w:line="240" w:lineRule="auto"/>
              <w:jc w:val="both"/>
              <w:rPr>
                <w:sz w:val="22"/>
                <w:szCs w:val="22"/>
              </w:rPr>
            </w:pPr>
            <w:r w:rsidRPr="00BA110C">
              <w:rPr>
                <w:sz w:val="22"/>
                <w:szCs w:val="22"/>
              </w:rPr>
              <w:t xml:space="preserve">However, amidst of all this uncertainty, we believe there might be some unexpected opportunities for EM economies to emerge stronger from the pandemic. For investors, these developments perhaps warrant a fresh assessment of the challenges and opportunities that emerging markets offer. </w:t>
            </w:r>
          </w:p>
          <w:p w14:paraId="3D713DCE" w14:textId="77777777" w:rsidR="00FE06E8" w:rsidRPr="00BA110C" w:rsidRDefault="00FE06E8" w:rsidP="00FE06E8">
            <w:pPr>
              <w:spacing w:before="120" w:after="120" w:line="240" w:lineRule="auto"/>
              <w:jc w:val="both"/>
              <w:outlineLvl w:val="1"/>
              <w:rPr>
                <w:b/>
                <w:bCs/>
                <w:sz w:val="22"/>
                <w:szCs w:val="22"/>
              </w:rPr>
            </w:pPr>
            <w:bookmarkStart w:id="53" w:name="_Toc88483636"/>
            <w:r w:rsidRPr="00BA110C">
              <w:rPr>
                <w:b/>
                <w:bCs/>
                <w:sz w:val="22"/>
                <w:szCs w:val="22"/>
              </w:rPr>
              <w:t>An unexpected opportunity in the pandemic</w:t>
            </w:r>
            <w:bookmarkEnd w:id="53"/>
          </w:p>
          <w:p w14:paraId="3C5CDFE1" w14:textId="77777777" w:rsidR="00FE06E8" w:rsidRPr="00BA110C" w:rsidRDefault="00FE06E8" w:rsidP="00FE06E8">
            <w:pPr>
              <w:spacing w:before="120" w:after="120" w:line="240" w:lineRule="auto"/>
              <w:jc w:val="both"/>
              <w:rPr>
                <w:sz w:val="22"/>
                <w:szCs w:val="22"/>
              </w:rPr>
            </w:pPr>
            <w:r w:rsidRPr="00BA110C">
              <w:rPr>
                <w:sz w:val="22"/>
                <w:szCs w:val="22"/>
              </w:rPr>
              <w:t>The key reason why a number of EM countries have struggled over the last decade can be traced to the inability to accumulate sufficient savings, as we explain in the paper. Countries such as Brazil, South Africa and Mexico have had savings rates far below than what is necessary to fund investments in the economy.</w:t>
            </w:r>
          </w:p>
          <w:p w14:paraId="52057E9F" w14:textId="77777777" w:rsidR="00FE06E8" w:rsidRPr="00BA110C" w:rsidRDefault="00FE06E8" w:rsidP="00FE06E8">
            <w:pPr>
              <w:spacing w:before="120" w:after="120" w:line="240" w:lineRule="auto"/>
              <w:jc w:val="both"/>
              <w:rPr>
                <w:sz w:val="22"/>
                <w:szCs w:val="22"/>
              </w:rPr>
            </w:pPr>
            <w:r w:rsidRPr="00BA110C">
              <w:rPr>
                <w:sz w:val="22"/>
                <w:szCs w:val="22"/>
              </w:rPr>
              <w:t>The lack of savings in these countries has resulted in structurally low growth, high inflation and increasing levels of government debt. In order to plug the gap between savings and investments, the countries have had to run current account deficits, making them reliant on foreign capital inflows. But as the sentiment towards EM soured in the middle of last decade, the inflows dried up, leading to persistent weakness in EM currencies.</w:t>
            </w:r>
          </w:p>
          <w:p w14:paraId="37D78955" w14:textId="77777777" w:rsidR="00FE06E8" w:rsidRPr="00BA110C" w:rsidRDefault="00FE06E8" w:rsidP="00FE06E8">
            <w:pPr>
              <w:spacing w:before="120" w:after="120" w:line="240" w:lineRule="auto"/>
              <w:jc w:val="both"/>
              <w:rPr>
                <w:sz w:val="22"/>
                <w:szCs w:val="22"/>
              </w:rPr>
            </w:pPr>
            <w:r w:rsidRPr="00BA110C">
              <w:rPr>
                <w:sz w:val="22"/>
                <w:szCs w:val="22"/>
              </w:rPr>
              <w:t xml:space="preserve">With EM government spending increasing sharply in the pandemic, it would seem that savings have fallen further. However, a silver lining is that private savings, in most cases, have increased by even more than </w:t>
            </w:r>
            <w:r w:rsidRPr="00BA110C">
              <w:rPr>
                <w:sz w:val="22"/>
                <w:szCs w:val="22"/>
              </w:rPr>
              <w:lastRenderedPageBreak/>
              <w:t>government deficits. This is the case because EM current accounts, reflecting the aggregate balance between savings and investments, have improved significantly since the beginning of the pandemic. In fact in 2020, almost all major EM economies registered current account surpluses.</w:t>
            </w:r>
          </w:p>
          <w:p w14:paraId="62BC471C" w14:textId="77777777" w:rsidR="00FE06E8" w:rsidRPr="00BA110C" w:rsidRDefault="00FE06E8" w:rsidP="00FE06E8">
            <w:pPr>
              <w:spacing w:before="120" w:after="120" w:line="240" w:lineRule="auto"/>
              <w:jc w:val="both"/>
              <w:rPr>
                <w:sz w:val="22"/>
                <w:szCs w:val="22"/>
              </w:rPr>
            </w:pPr>
            <w:r w:rsidRPr="00BA110C">
              <w:rPr>
                <w:noProof/>
                <w:sz w:val="22"/>
                <w:szCs w:val="22"/>
              </w:rPr>
              <w:drawing>
                <wp:inline distT="0" distB="0" distL="0" distR="0" wp14:anchorId="7414D1AA" wp14:editId="1AE55CD7">
                  <wp:extent cx="4439835" cy="27432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474934" cy="2764887"/>
                          </a:xfrm>
                          <a:prstGeom prst="rect">
                            <a:avLst/>
                          </a:prstGeom>
                          <a:noFill/>
                          <a:ln>
                            <a:noFill/>
                          </a:ln>
                        </pic:spPr>
                      </pic:pic>
                    </a:graphicData>
                  </a:graphic>
                </wp:inline>
              </w:drawing>
            </w:r>
          </w:p>
          <w:p w14:paraId="6C00F714" w14:textId="77777777" w:rsidR="00FE06E8" w:rsidRPr="00BA110C" w:rsidRDefault="00FE06E8" w:rsidP="00FE06E8">
            <w:pPr>
              <w:spacing w:before="120" w:after="120" w:line="240" w:lineRule="auto"/>
              <w:jc w:val="both"/>
              <w:rPr>
                <w:sz w:val="22"/>
                <w:szCs w:val="22"/>
              </w:rPr>
            </w:pPr>
            <w:r w:rsidRPr="00BA110C">
              <w:rPr>
                <w:sz w:val="22"/>
                <w:szCs w:val="22"/>
              </w:rPr>
              <w:t>Granted, some of this improvement is likely to reverse once the restrictions are eased and normal economic activity resumes. But the increase in private savings has been a longer-term trend in many countries, and was well underway before Covid-19.</w:t>
            </w:r>
          </w:p>
          <w:p w14:paraId="7C13A868" w14:textId="77777777" w:rsidR="00FE06E8" w:rsidRPr="00BA110C" w:rsidRDefault="00FE06E8" w:rsidP="00FE06E8">
            <w:pPr>
              <w:spacing w:before="120" w:after="120" w:line="240" w:lineRule="auto"/>
              <w:jc w:val="both"/>
              <w:rPr>
                <w:sz w:val="22"/>
                <w:szCs w:val="22"/>
              </w:rPr>
            </w:pPr>
            <w:r w:rsidRPr="00BA110C">
              <w:rPr>
                <w:sz w:val="22"/>
                <w:szCs w:val="22"/>
              </w:rPr>
              <w:t xml:space="preserve">It could be that after years of saving too little, the private sector has started to adjust in EM, with the disruption caused by the pandemic providing further impetus. A permanently higher private sector savings </w:t>
            </w:r>
            <w:r w:rsidRPr="00BA110C">
              <w:rPr>
                <w:sz w:val="22"/>
                <w:szCs w:val="22"/>
              </w:rPr>
              <w:lastRenderedPageBreak/>
              <w:t>rate would be a long-term positive for growth, since it would allow more investments and eventually, higher growth.</w:t>
            </w:r>
          </w:p>
          <w:p w14:paraId="19309E96" w14:textId="77777777" w:rsidR="00FE06E8" w:rsidRPr="00BA110C" w:rsidRDefault="00FE06E8" w:rsidP="00FE06E8">
            <w:pPr>
              <w:spacing w:before="120" w:after="120" w:line="240" w:lineRule="auto"/>
              <w:jc w:val="both"/>
              <w:rPr>
                <w:sz w:val="22"/>
                <w:szCs w:val="22"/>
              </w:rPr>
            </w:pPr>
            <w:r w:rsidRPr="00BA110C">
              <w:rPr>
                <w:sz w:val="22"/>
                <w:szCs w:val="22"/>
              </w:rPr>
              <w:t>While it is too early to tell if this will really be the case, the first result of the shift in savings has been that the new government bond issuance in EM has been funded almost exclusively by domestic investors, rather than foreigners. This could go a long way in helping to at least put an end to the precipitous currency weakness that has weighed on EM assets over the last decade.</w:t>
            </w:r>
          </w:p>
          <w:p w14:paraId="79409D42" w14:textId="77777777" w:rsidR="00FE06E8" w:rsidRPr="00BA110C" w:rsidRDefault="00FE06E8" w:rsidP="00FE06E8">
            <w:pPr>
              <w:spacing w:before="120" w:after="120" w:line="240" w:lineRule="auto"/>
              <w:jc w:val="both"/>
              <w:outlineLvl w:val="1"/>
              <w:rPr>
                <w:b/>
                <w:bCs/>
                <w:sz w:val="22"/>
                <w:szCs w:val="22"/>
              </w:rPr>
            </w:pPr>
            <w:bookmarkStart w:id="54" w:name="_Toc88483637"/>
            <w:r w:rsidRPr="00BA110C">
              <w:rPr>
                <w:b/>
                <w:bCs/>
                <w:sz w:val="22"/>
                <w:szCs w:val="22"/>
              </w:rPr>
              <w:t>A new commodities super cycle?</w:t>
            </w:r>
            <w:bookmarkEnd w:id="54"/>
            <w:r w:rsidRPr="00BA110C">
              <w:rPr>
                <w:b/>
                <w:bCs/>
                <w:sz w:val="22"/>
                <w:szCs w:val="22"/>
              </w:rPr>
              <w:t xml:space="preserve"> </w:t>
            </w:r>
          </w:p>
          <w:p w14:paraId="3EDDD2BB" w14:textId="77777777" w:rsidR="00FE06E8" w:rsidRPr="00BA110C" w:rsidRDefault="00FE06E8" w:rsidP="00FE06E8">
            <w:pPr>
              <w:spacing w:before="120" w:after="120" w:line="240" w:lineRule="auto"/>
              <w:jc w:val="both"/>
              <w:rPr>
                <w:sz w:val="22"/>
                <w:szCs w:val="22"/>
              </w:rPr>
            </w:pPr>
            <w:r w:rsidRPr="00BA110C">
              <w:rPr>
                <w:sz w:val="22"/>
                <w:szCs w:val="22"/>
              </w:rPr>
              <w:t>The second fundamental driver that has turned more positive for EM in the Covid-19 pandemic is commodity prices. The Bloomberg Spot Commodity Index, a broad commodity index, has increased by 72% since March 2020, standing at its highest level since 2011. How likely it is that commodity prices will continue to move higher?  </w:t>
            </w:r>
          </w:p>
          <w:p w14:paraId="5EEA1D2F" w14:textId="77777777" w:rsidR="00FE06E8" w:rsidRPr="00BA110C" w:rsidRDefault="00FE06E8" w:rsidP="00FE06E8">
            <w:pPr>
              <w:spacing w:before="120" w:after="120" w:line="240" w:lineRule="auto"/>
              <w:jc w:val="both"/>
              <w:rPr>
                <w:sz w:val="22"/>
                <w:szCs w:val="22"/>
              </w:rPr>
            </w:pPr>
            <w:r w:rsidRPr="00BA110C">
              <w:rPr>
                <w:sz w:val="22"/>
                <w:szCs w:val="22"/>
              </w:rPr>
              <w:t xml:space="preserve">There are good reasons to believe that </w:t>
            </w:r>
            <w:hyperlink r:id="rId162" w:history="1">
              <w:r w:rsidRPr="00BA110C">
                <w:rPr>
                  <w:color w:val="0000FF"/>
                  <w:sz w:val="22"/>
                  <w:szCs w:val="22"/>
                  <w:u w:val="single"/>
                </w:rPr>
                <w:t>this could be the beginning of a new commodities super-cycle</w:t>
              </w:r>
            </w:hyperlink>
            <w:r w:rsidRPr="00BA110C">
              <w:rPr>
                <w:sz w:val="22"/>
                <w:szCs w:val="22"/>
              </w:rPr>
              <w:t>. Most importantly, investment in new supply has been limited over the last decade, as low prices have deterred producers from taking on new projects.</w:t>
            </w:r>
          </w:p>
          <w:p w14:paraId="566E7854" w14:textId="77777777" w:rsidR="00FE06E8" w:rsidRPr="00BA110C" w:rsidRDefault="00FE06E8" w:rsidP="00FE06E8">
            <w:pPr>
              <w:spacing w:before="120" w:after="120" w:line="240" w:lineRule="auto"/>
              <w:jc w:val="both"/>
              <w:rPr>
                <w:sz w:val="22"/>
                <w:szCs w:val="22"/>
              </w:rPr>
            </w:pPr>
            <w:r w:rsidRPr="00BA110C">
              <w:rPr>
                <w:sz w:val="22"/>
                <w:szCs w:val="22"/>
              </w:rPr>
              <w:t xml:space="preserve">At the same time, the demand for commodities, especially those associated with </w:t>
            </w:r>
            <w:hyperlink r:id="rId163" w:history="1">
              <w:r w:rsidRPr="00BA110C">
                <w:rPr>
                  <w:color w:val="0000FF"/>
                  <w:sz w:val="22"/>
                  <w:szCs w:val="22"/>
                  <w:u w:val="single"/>
                </w:rPr>
                <w:t>global energy transition</w:t>
              </w:r>
            </w:hyperlink>
            <w:r w:rsidRPr="00BA110C">
              <w:rPr>
                <w:sz w:val="22"/>
                <w:szCs w:val="22"/>
              </w:rPr>
              <w:t>, is likely to increase substantially over the next decade. Given this supply and demand mismatch, prices might have to increase for supply and demand to reach equilibrium.</w:t>
            </w:r>
          </w:p>
          <w:p w14:paraId="670B09B4" w14:textId="77777777" w:rsidR="00FE06E8" w:rsidRPr="00BA110C" w:rsidRDefault="00FE06E8" w:rsidP="00FE06E8">
            <w:pPr>
              <w:spacing w:before="120" w:after="120" w:line="240" w:lineRule="auto"/>
              <w:jc w:val="both"/>
              <w:rPr>
                <w:sz w:val="22"/>
                <w:szCs w:val="22"/>
              </w:rPr>
            </w:pPr>
            <w:r w:rsidRPr="00BA110C">
              <w:rPr>
                <w:sz w:val="22"/>
                <w:szCs w:val="22"/>
              </w:rPr>
              <w:t>Higher commodity prices are crucial for many EM countries that have struggled over the last decade, especially in Latin America.</w:t>
            </w:r>
          </w:p>
          <w:p w14:paraId="2D801A67" w14:textId="77777777" w:rsidR="00FE06E8" w:rsidRPr="00BA110C" w:rsidRDefault="00FE06E8" w:rsidP="00FE06E8">
            <w:pPr>
              <w:spacing w:before="120" w:after="120" w:line="240" w:lineRule="auto"/>
              <w:jc w:val="both"/>
              <w:rPr>
                <w:sz w:val="22"/>
                <w:szCs w:val="22"/>
              </w:rPr>
            </w:pPr>
            <w:r w:rsidRPr="00BA110C">
              <w:rPr>
                <w:b/>
                <w:bCs/>
                <w:noProof/>
                <w:sz w:val="22"/>
                <w:szCs w:val="22"/>
              </w:rPr>
              <w:lastRenderedPageBreak/>
              <w:drawing>
                <wp:inline distT="0" distB="0" distL="0" distR="0" wp14:anchorId="1E06514B" wp14:editId="7420C159">
                  <wp:extent cx="4459663" cy="275082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4483323" cy="2765414"/>
                          </a:xfrm>
                          <a:prstGeom prst="rect">
                            <a:avLst/>
                          </a:prstGeom>
                          <a:noFill/>
                          <a:ln>
                            <a:noFill/>
                          </a:ln>
                        </pic:spPr>
                      </pic:pic>
                    </a:graphicData>
                  </a:graphic>
                </wp:inline>
              </w:drawing>
            </w:r>
          </w:p>
          <w:p w14:paraId="2681BD5B" w14:textId="77777777" w:rsidR="00FE06E8" w:rsidRPr="00BA110C" w:rsidRDefault="00FE06E8" w:rsidP="00FE06E8">
            <w:pPr>
              <w:spacing w:before="120" w:after="120" w:line="240" w:lineRule="auto"/>
              <w:jc w:val="both"/>
              <w:outlineLvl w:val="1"/>
              <w:rPr>
                <w:b/>
                <w:bCs/>
                <w:sz w:val="22"/>
                <w:szCs w:val="22"/>
              </w:rPr>
            </w:pPr>
            <w:bookmarkStart w:id="55" w:name="_Toc88483638"/>
            <w:r w:rsidRPr="00BA110C">
              <w:rPr>
                <w:b/>
                <w:bCs/>
                <w:sz w:val="22"/>
                <w:szCs w:val="22"/>
              </w:rPr>
              <w:t>The tailwind of global trade growth</w:t>
            </w:r>
            <w:bookmarkEnd w:id="55"/>
          </w:p>
          <w:p w14:paraId="5A4A2107" w14:textId="77777777" w:rsidR="00FE06E8" w:rsidRPr="00BA110C" w:rsidRDefault="00FE06E8" w:rsidP="00FE06E8">
            <w:pPr>
              <w:spacing w:before="120" w:after="120" w:line="240" w:lineRule="auto"/>
              <w:jc w:val="both"/>
              <w:rPr>
                <w:sz w:val="22"/>
                <w:szCs w:val="22"/>
              </w:rPr>
            </w:pPr>
            <w:r w:rsidRPr="00BA110C">
              <w:rPr>
                <w:sz w:val="22"/>
                <w:szCs w:val="22"/>
              </w:rPr>
              <w:t xml:space="preserve">Despite the significant impact of the Covid-19 pandemic on the global economy, global trade has weathered the storm surprisingly well. Global export volumes, after dropping sharply in the early stages of the pandemic, have rebounded and are now well above the pre-pandemic level. Clearly, the unprecedented fiscal stimulus measures in many countries have boosted demand for various goods. </w:t>
            </w:r>
          </w:p>
          <w:p w14:paraId="68E1E2A1" w14:textId="77777777" w:rsidR="00FE06E8" w:rsidRPr="00BA110C" w:rsidRDefault="00FE06E8" w:rsidP="00FE06E8">
            <w:pPr>
              <w:spacing w:before="120" w:after="120" w:line="240" w:lineRule="auto"/>
              <w:jc w:val="both"/>
              <w:rPr>
                <w:sz w:val="22"/>
                <w:szCs w:val="22"/>
              </w:rPr>
            </w:pPr>
            <w:r w:rsidRPr="00BA110C">
              <w:rPr>
                <w:sz w:val="22"/>
                <w:szCs w:val="22"/>
              </w:rPr>
              <w:t>Since a number of EM countries are heavily dependent on exports, global trade growth is a critical factor. In fact, the latest data show that the exports of countries such as Mexico or South Africa have recovered fast, even as the local economies remain well below the pre-Covid levels.</w:t>
            </w:r>
          </w:p>
          <w:p w14:paraId="3CC03991" w14:textId="77777777" w:rsidR="00FE06E8" w:rsidRPr="00BA110C" w:rsidRDefault="00FE06E8" w:rsidP="00FE06E8">
            <w:pPr>
              <w:spacing w:before="120" w:after="120" w:line="240" w:lineRule="auto"/>
              <w:jc w:val="both"/>
              <w:rPr>
                <w:sz w:val="22"/>
                <w:szCs w:val="22"/>
              </w:rPr>
            </w:pPr>
            <w:r w:rsidRPr="00BA110C">
              <w:rPr>
                <w:noProof/>
                <w:sz w:val="22"/>
                <w:szCs w:val="22"/>
              </w:rPr>
              <w:lastRenderedPageBreak/>
              <w:drawing>
                <wp:inline distT="0" distB="0" distL="0" distR="0" wp14:anchorId="2BD2F8AA" wp14:editId="56837F37">
                  <wp:extent cx="4447309" cy="2743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469119" cy="2756653"/>
                          </a:xfrm>
                          <a:prstGeom prst="rect">
                            <a:avLst/>
                          </a:prstGeom>
                          <a:noFill/>
                          <a:ln>
                            <a:noFill/>
                          </a:ln>
                        </pic:spPr>
                      </pic:pic>
                    </a:graphicData>
                  </a:graphic>
                </wp:inline>
              </w:drawing>
            </w:r>
          </w:p>
          <w:p w14:paraId="356D4BEA" w14:textId="77777777" w:rsidR="00FE06E8" w:rsidRPr="00BA110C" w:rsidRDefault="00FE06E8" w:rsidP="00FE06E8">
            <w:pPr>
              <w:spacing w:before="120" w:after="120" w:line="240" w:lineRule="auto"/>
              <w:jc w:val="both"/>
              <w:rPr>
                <w:sz w:val="22"/>
                <w:szCs w:val="22"/>
              </w:rPr>
            </w:pPr>
            <w:r w:rsidRPr="00BA110C">
              <w:rPr>
                <w:sz w:val="22"/>
                <w:szCs w:val="22"/>
              </w:rPr>
              <w:t xml:space="preserve">EM have faced some significant headwinds over the last decade. However, with the increase in private savings, higher commodity prices and strong global trade growth, EM fundamentals are perhaps in better shape than many feared at the onset of the global pandemic. </w:t>
            </w:r>
          </w:p>
          <w:p w14:paraId="3D061A7D" w14:textId="77777777" w:rsidR="00FE06E8" w:rsidRPr="00BA110C" w:rsidRDefault="00FE06E8" w:rsidP="00FE06E8">
            <w:pPr>
              <w:spacing w:before="120" w:after="120" w:line="240" w:lineRule="auto"/>
              <w:jc w:val="both"/>
              <w:rPr>
                <w:sz w:val="22"/>
                <w:szCs w:val="22"/>
              </w:rPr>
            </w:pPr>
            <w:r w:rsidRPr="00BA110C">
              <w:rPr>
                <w:sz w:val="22"/>
                <w:szCs w:val="22"/>
              </w:rPr>
              <w:t>While their long-term growth prospects remain subdued due to years of insufficient investment, improving fundamentals could at least put a stop to the precipitous currency weakness that has weighed on EM assets. The big question is whether these improvements can be sustained.</w:t>
            </w:r>
          </w:p>
          <w:p w14:paraId="52850460" w14:textId="0DB44982" w:rsidR="00FE06E8" w:rsidRPr="00BA110C" w:rsidRDefault="00FE06E8" w:rsidP="00FE06E8">
            <w:pPr>
              <w:spacing w:before="120" w:after="120" w:line="240" w:lineRule="auto"/>
              <w:jc w:val="both"/>
              <w:rPr>
                <w:sz w:val="22"/>
                <w:szCs w:val="22"/>
              </w:rPr>
            </w:pPr>
            <w:r w:rsidRPr="00BA110C">
              <w:rPr>
                <w:sz w:val="22"/>
                <w:szCs w:val="22"/>
              </w:rPr>
              <w:t xml:space="preserve">For investors, the changes brought by the Covid-19 pandemic could at least warrant a fresh look at EM. Some of the structural headwinds, while perhaps not abated, have at least lessened. </w:t>
            </w:r>
          </w:p>
        </w:tc>
        <w:tc>
          <w:tcPr>
            <w:tcW w:w="1284" w:type="pct"/>
            <w:tcBorders>
              <w:top w:val="single" w:sz="4" w:space="0" w:color="auto"/>
              <w:left w:val="single" w:sz="4" w:space="0" w:color="auto"/>
              <w:bottom w:val="single" w:sz="4" w:space="0" w:color="auto"/>
              <w:right w:val="single" w:sz="4" w:space="0" w:color="auto"/>
            </w:tcBorders>
            <w:vAlign w:val="center"/>
          </w:tcPr>
          <w:p w14:paraId="5405B210" w14:textId="4C474757" w:rsidR="00B01A23" w:rsidRPr="00BA110C" w:rsidRDefault="00D76FB2" w:rsidP="0034019C">
            <w:pPr>
              <w:spacing w:after="120" w:line="360" w:lineRule="auto"/>
              <w:rPr>
                <w:sz w:val="22"/>
                <w:szCs w:val="22"/>
              </w:rPr>
            </w:pPr>
            <w:r w:rsidRPr="00BA110C">
              <w:rPr>
                <w:sz w:val="22"/>
                <w:szCs w:val="22"/>
              </w:rPr>
              <w:lastRenderedPageBreak/>
              <w:t>An illustration of how global factors impact emerging markets such as South Africa and the impact on economic variables that affect a financial plan</w:t>
            </w:r>
          </w:p>
        </w:tc>
      </w:tr>
    </w:tbl>
    <w:p w14:paraId="5D10D078" w14:textId="374671A8" w:rsidR="00B01A23" w:rsidRPr="00BA110C" w:rsidRDefault="00B01A23" w:rsidP="0034019C">
      <w:pPr>
        <w:spacing w:after="120" w:line="360" w:lineRule="auto"/>
      </w:pPr>
    </w:p>
    <w:p w14:paraId="24830B08" w14:textId="43E2DF07" w:rsidR="00DF7C72" w:rsidRPr="00BA110C" w:rsidRDefault="00DF7C72" w:rsidP="0034019C">
      <w:pPr>
        <w:spacing w:after="120" w:line="360" w:lineRule="auto"/>
      </w:pPr>
    </w:p>
    <w:p w14:paraId="6CCBAA1B" w14:textId="2CB76499" w:rsidR="00865A84" w:rsidRPr="00BA110C" w:rsidRDefault="00865A84" w:rsidP="00D3028B">
      <w:pPr>
        <w:pStyle w:val="Heading3"/>
        <w:ind w:firstLine="720"/>
        <w:jc w:val="left"/>
        <w:rPr>
          <w:i/>
        </w:rPr>
      </w:pPr>
      <w:bookmarkStart w:id="56" w:name="_Toc88483639"/>
      <w:r w:rsidRPr="00BA110C">
        <w:lastRenderedPageBreak/>
        <w:t>Learning Unit 3:</w:t>
      </w:r>
      <w:r w:rsidR="00084A18" w:rsidRPr="00BA110C">
        <w:t xml:space="preserve"> </w:t>
      </w:r>
      <w:r w:rsidRPr="00BA110C">
        <w:t>Current Affairs in the Financial Services Sector</w:t>
      </w:r>
      <w:bookmarkEnd w:id="56"/>
    </w:p>
    <w:p w14:paraId="2D2C227D" w14:textId="5ECFC8A4" w:rsidR="008E6D69" w:rsidRPr="00BA110C" w:rsidRDefault="008E6D69" w:rsidP="0034019C">
      <w:pPr>
        <w:spacing w:after="120" w:line="360" w:lineRule="auto"/>
      </w:pPr>
    </w:p>
    <w:tbl>
      <w:tblPr>
        <w:tblpPr w:leftFromText="180" w:rightFromText="180" w:vertAnchor="text" w:tblpXSpec="center" w:tblpY="1"/>
        <w:tblOverlap w:val="never"/>
        <w:tblW w:w="43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0"/>
        <w:gridCol w:w="6668"/>
        <w:gridCol w:w="3668"/>
      </w:tblGrid>
      <w:tr w:rsidR="00EC0951" w:rsidRPr="00BA110C" w14:paraId="6E31D6C7" w14:textId="77777777" w:rsidTr="0034019C">
        <w:trPr>
          <w:trHeight w:val="578"/>
          <w:tblHeader/>
        </w:trPr>
        <w:tc>
          <w:tcPr>
            <w:tcW w:w="5000" w:type="pct"/>
            <w:gridSpan w:val="3"/>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2D27E2BA" w14:textId="462153B5" w:rsidR="00EC0951" w:rsidRPr="00BA110C" w:rsidRDefault="00EC0951" w:rsidP="0034019C">
            <w:pPr>
              <w:spacing w:after="120" w:line="360" w:lineRule="auto"/>
              <w:rPr>
                <w:rFonts w:eastAsia="Calibri"/>
                <w:sz w:val="22"/>
                <w:szCs w:val="22"/>
                <w:lang w:val="en-GB" w:eastAsia="en-US" w:bidi="en-US"/>
              </w:rPr>
            </w:pPr>
            <w:r w:rsidRPr="00BA110C">
              <w:rPr>
                <w:rFonts w:eastAsia="Calibri"/>
                <w:sz w:val="22"/>
                <w:szCs w:val="22"/>
                <w:lang w:val="en-GB" w:eastAsia="en-US" w:bidi="en-US"/>
              </w:rPr>
              <w:t>Current Affairs in the Financial Services Sector</w:t>
            </w:r>
          </w:p>
        </w:tc>
      </w:tr>
      <w:tr w:rsidR="00E01963" w:rsidRPr="00BA110C" w14:paraId="317C96D8" w14:textId="77777777" w:rsidTr="0034019C">
        <w:trPr>
          <w:trHeight w:val="578"/>
          <w:tblHeader/>
        </w:trPr>
        <w:tc>
          <w:tcPr>
            <w:tcW w:w="787" w:type="pct"/>
            <w:tcBorders>
              <w:top w:val="single" w:sz="4" w:space="0" w:color="auto"/>
              <w:left w:val="single" w:sz="4" w:space="0" w:color="auto"/>
              <w:bottom w:val="single" w:sz="4" w:space="0" w:color="auto"/>
              <w:right w:val="single" w:sz="4" w:space="0" w:color="auto"/>
            </w:tcBorders>
            <w:shd w:val="clear" w:color="auto" w:fill="17365D"/>
            <w:vAlign w:val="center"/>
          </w:tcPr>
          <w:p w14:paraId="13BD3E82" w14:textId="77777777" w:rsidR="00E01963" w:rsidRPr="00BA110C" w:rsidRDefault="00E01963" w:rsidP="0034019C">
            <w:pPr>
              <w:spacing w:after="120" w:line="360" w:lineRule="auto"/>
              <w:rPr>
                <w:rFonts w:eastAsia="Calibri"/>
                <w:sz w:val="22"/>
                <w:szCs w:val="22"/>
                <w:lang w:val="en-GB" w:eastAsia="en-US" w:bidi="en-US"/>
              </w:rPr>
            </w:pPr>
            <w:r w:rsidRPr="00BA110C">
              <w:rPr>
                <w:rFonts w:eastAsia="Calibri"/>
                <w:sz w:val="22"/>
                <w:szCs w:val="22"/>
                <w:lang w:eastAsia="en-US"/>
              </w:rPr>
              <w:br w:type="page"/>
            </w:r>
            <w:r w:rsidRPr="00BA110C">
              <w:rPr>
                <w:rFonts w:eastAsia="Calibri"/>
                <w:sz w:val="22"/>
                <w:szCs w:val="22"/>
                <w:lang w:val="en-GB" w:eastAsia="en-US" w:bidi="en-US"/>
              </w:rPr>
              <w:t>Subheading</w:t>
            </w:r>
          </w:p>
        </w:tc>
        <w:tc>
          <w:tcPr>
            <w:tcW w:w="2718" w:type="pct"/>
            <w:tcBorders>
              <w:top w:val="single" w:sz="4" w:space="0" w:color="auto"/>
              <w:left w:val="single" w:sz="4" w:space="0" w:color="auto"/>
              <w:bottom w:val="single" w:sz="4" w:space="0" w:color="auto"/>
              <w:right w:val="single" w:sz="4" w:space="0" w:color="auto"/>
            </w:tcBorders>
            <w:shd w:val="clear" w:color="auto" w:fill="17365D"/>
            <w:vAlign w:val="center"/>
          </w:tcPr>
          <w:p w14:paraId="5E13B85F" w14:textId="77777777" w:rsidR="00E01963" w:rsidRPr="00BA110C" w:rsidRDefault="00E01963" w:rsidP="0034019C">
            <w:pPr>
              <w:spacing w:after="120" w:line="360" w:lineRule="auto"/>
              <w:rPr>
                <w:rFonts w:eastAsia="Calibri"/>
                <w:sz w:val="22"/>
                <w:szCs w:val="22"/>
                <w:lang w:val="en-GB" w:eastAsia="en-US" w:bidi="en-US"/>
              </w:rPr>
            </w:pPr>
            <w:r w:rsidRPr="00BA110C">
              <w:rPr>
                <w:rFonts w:eastAsia="Calibri"/>
                <w:sz w:val="22"/>
                <w:szCs w:val="22"/>
                <w:lang w:val="en-GB" w:eastAsia="en-US" w:bidi="en-US"/>
              </w:rPr>
              <w:t>Source</w:t>
            </w:r>
          </w:p>
        </w:tc>
        <w:tc>
          <w:tcPr>
            <w:tcW w:w="1495" w:type="pct"/>
            <w:tcBorders>
              <w:top w:val="single" w:sz="4" w:space="0" w:color="auto"/>
              <w:left w:val="single" w:sz="4" w:space="0" w:color="auto"/>
              <w:bottom w:val="single" w:sz="4" w:space="0" w:color="auto"/>
              <w:right w:val="single" w:sz="4" w:space="0" w:color="auto"/>
            </w:tcBorders>
            <w:shd w:val="clear" w:color="auto" w:fill="17365D"/>
            <w:vAlign w:val="center"/>
          </w:tcPr>
          <w:p w14:paraId="359508BA" w14:textId="77777777" w:rsidR="00E01963" w:rsidRPr="00BA110C" w:rsidRDefault="00E01963" w:rsidP="0034019C">
            <w:pPr>
              <w:spacing w:after="120" w:line="360" w:lineRule="auto"/>
              <w:rPr>
                <w:rFonts w:eastAsia="Calibri"/>
                <w:sz w:val="22"/>
                <w:szCs w:val="22"/>
                <w:lang w:val="en-GB" w:eastAsia="en-US" w:bidi="en-US"/>
              </w:rPr>
            </w:pPr>
            <w:r w:rsidRPr="00BA110C">
              <w:rPr>
                <w:rFonts w:eastAsia="Calibri"/>
                <w:sz w:val="22"/>
                <w:szCs w:val="22"/>
                <w:lang w:val="en-GB" w:eastAsia="en-US" w:bidi="en-US"/>
              </w:rPr>
              <w:t>Summary</w:t>
            </w:r>
          </w:p>
        </w:tc>
      </w:tr>
      <w:tr w:rsidR="001D0307" w:rsidRPr="00BA110C" w14:paraId="1E5F5FF6" w14:textId="77777777" w:rsidTr="0034019C">
        <w:trPr>
          <w:trHeight w:val="703"/>
        </w:trPr>
        <w:tc>
          <w:tcPr>
            <w:tcW w:w="787" w:type="pct"/>
            <w:tcBorders>
              <w:left w:val="single" w:sz="4" w:space="0" w:color="auto"/>
              <w:right w:val="single" w:sz="4" w:space="0" w:color="auto"/>
            </w:tcBorders>
            <w:vAlign w:val="center"/>
          </w:tcPr>
          <w:p w14:paraId="41657D9D" w14:textId="29A5E6FC" w:rsidR="001D0307" w:rsidRPr="00BA110C" w:rsidRDefault="001D0307" w:rsidP="0034019C">
            <w:pPr>
              <w:spacing w:after="120" w:line="360" w:lineRule="auto"/>
              <w:rPr>
                <w:rFonts w:eastAsia="Calibri"/>
                <w:b/>
                <w:sz w:val="22"/>
                <w:szCs w:val="22"/>
                <w:lang w:eastAsia="en-US"/>
              </w:rPr>
            </w:pPr>
            <w:r w:rsidRPr="00BA110C">
              <w:rPr>
                <w:rFonts w:eastAsia="Calibri"/>
                <w:b/>
                <w:sz w:val="22"/>
                <w:szCs w:val="22"/>
                <w:lang w:eastAsia="en-US"/>
              </w:rPr>
              <w:t>3.5 Corporate governance and Ethics in the Financial services Sector</w:t>
            </w:r>
          </w:p>
        </w:tc>
        <w:tc>
          <w:tcPr>
            <w:tcW w:w="2718" w:type="pct"/>
            <w:tcBorders>
              <w:top w:val="single" w:sz="4" w:space="0" w:color="auto"/>
              <w:left w:val="single" w:sz="4" w:space="0" w:color="auto"/>
              <w:bottom w:val="single" w:sz="4" w:space="0" w:color="auto"/>
              <w:right w:val="single" w:sz="4" w:space="0" w:color="auto"/>
            </w:tcBorders>
            <w:vAlign w:val="center"/>
          </w:tcPr>
          <w:p w14:paraId="4389986D" w14:textId="503537E0" w:rsidR="001D0307" w:rsidRPr="00BA110C" w:rsidRDefault="001D0307" w:rsidP="0034019C">
            <w:pPr>
              <w:spacing w:after="120" w:line="360" w:lineRule="auto"/>
              <w:rPr>
                <w:rFonts w:eastAsia="Calibri"/>
                <w:sz w:val="22"/>
                <w:szCs w:val="22"/>
                <w:lang w:eastAsia="en-US"/>
              </w:rPr>
            </w:pPr>
            <w:r w:rsidRPr="00BA110C">
              <w:rPr>
                <w:rFonts w:eastAsia="Calibri"/>
                <w:sz w:val="22"/>
                <w:szCs w:val="22"/>
                <w:lang w:eastAsia="en-US"/>
              </w:rPr>
              <w:t>NATIONAL TREASURY, 2018</w:t>
            </w:r>
          </w:p>
          <w:p w14:paraId="014FFA2D" w14:textId="77777777" w:rsidR="001D0307" w:rsidRPr="00BA110C" w:rsidRDefault="001D0307" w:rsidP="0034019C">
            <w:pPr>
              <w:spacing w:after="120" w:line="360" w:lineRule="auto"/>
              <w:rPr>
                <w:rFonts w:eastAsia="Calibri"/>
                <w:sz w:val="22"/>
                <w:szCs w:val="22"/>
                <w:lang w:eastAsia="en-US"/>
              </w:rPr>
            </w:pPr>
            <w:r w:rsidRPr="00BA110C">
              <w:rPr>
                <w:rFonts w:eastAsia="Calibri"/>
                <w:sz w:val="22"/>
                <w:szCs w:val="22"/>
                <w:lang w:eastAsia="en-US"/>
              </w:rPr>
              <w:t>NEW TWIN PEAKS REGULATORS ESTABLISHED</w:t>
            </w:r>
          </w:p>
          <w:p w14:paraId="6D90C2FA" w14:textId="6E281710" w:rsidR="001D0307" w:rsidRPr="00BA110C" w:rsidRDefault="001D0307" w:rsidP="0034019C">
            <w:pPr>
              <w:spacing w:after="120" w:line="360" w:lineRule="auto"/>
              <w:rPr>
                <w:rFonts w:eastAsia="Calibri"/>
                <w:sz w:val="22"/>
                <w:szCs w:val="22"/>
                <w:lang w:eastAsia="en-US"/>
              </w:rPr>
            </w:pPr>
            <w:r w:rsidRPr="00BA110C">
              <w:rPr>
                <w:rFonts w:eastAsia="Calibri"/>
                <w:sz w:val="22"/>
                <w:szCs w:val="22"/>
                <w:lang w:eastAsia="en-US"/>
              </w:rPr>
              <w:t xml:space="preserve">Retrieved from </w:t>
            </w:r>
            <w:hyperlink r:id="rId166" w:history="1">
              <w:r w:rsidRPr="00BA110C">
                <w:rPr>
                  <w:rStyle w:val="Hyperlink"/>
                  <w:rFonts w:eastAsia="Calibri"/>
                  <w:sz w:val="22"/>
                  <w:szCs w:val="22"/>
                  <w:lang w:eastAsia="en-US"/>
                </w:rPr>
                <w:t>http://www.treasury.gov.za/twinpeaks/Press%20release%20Twin%20Peaks%20implementation%20March2018_FINAL.pdf</w:t>
              </w:r>
            </w:hyperlink>
          </w:p>
        </w:tc>
        <w:tc>
          <w:tcPr>
            <w:tcW w:w="1495" w:type="pct"/>
            <w:tcBorders>
              <w:top w:val="single" w:sz="4" w:space="0" w:color="auto"/>
              <w:left w:val="single" w:sz="4" w:space="0" w:color="auto"/>
              <w:bottom w:val="single" w:sz="4" w:space="0" w:color="auto"/>
              <w:right w:val="single" w:sz="4" w:space="0" w:color="auto"/>
            </w:tcBorders>
            <w:vAlign w:val="center"/>
          </w:tcPr>
          <w:p w14:paraId="6594F3F1" w14:textId="0D535946" w:rsidR="001D0307" w:rsidRPr="00BA110C" w:rsidRDefault="001D0307" w:rsidP="0034019C">
            <w:pPr>
              <w:spacing w:after="120" w:line="360" w:lineRule="auto"/>
              <w:rPr>
                <w:rFonts w:eastAsia="Calibri"/>
                <w:sz w:val="22"/>
                <w:szCs w:val="22"/>
                <w:lang w:eastAsia="en-US"/>
              </w:rPr>
            </w:pPr>
            <w:r w:rsidRPr="00BA110C">
              <w:rPr>
                <w:rFonts w:eastAsia="Calibri"/>
                <w:sz w:val="22"/>
                <w:szCs w:val="22"/>
                <w:lang w:eastAsia="en-US"/>
              </w:rPr>
              <w:t>Press release on the establishment of the FSCA and PA and their roles in the dispensation of new twin peaks regulation</w:t>
            </w:r>
          </w:p>
        </w:tc>
      </w:tr>
      <w:tr w:rsidR="000C7346" w:rsidRPr="00BA110C" w14:paraId="195F7643" w14:textId="77777777" w:rsidTr="0034019C">
        <w:trPr>
          <w:trHeight w:val="703"/>
        </w:trPr>
        <w:tc>
          <w:tcPr>
            <w:tcW w:w="787" w:type="pct"/>
            <w:tcBorders>
              <w:left w:val="single" w:sz="4" w:space="0" w:color="auto"/>
              <w:right w:val="single" w:sz="4" w:space="0" w:color="auto"/>
            </w:tcBorders>
            <w:vAlign w:val="center"/>
          </w:tcPr>
          <w:p w14:paraId="67039457" w14:textId="7C948506" w:rsidR="000C7346" w:rsidRPr="00BA110C" w:rsidRDefault="000C7346" w:rsidP="0034019C">
            <w:pPr>
              <w:spacing w:after="120" w:line="360" w:lineRule="auto"/>
              <w:rPr>
                <w:rFonts w:eastAsia="Calibri"/>
                <w:b/>
                <w:sz w:val="22"/>
                <w:szCs w:val="22"/>
                <w:lang w:val="en-GB" w:eastAsia="en-US"/>
              </w:rPr>
            </w:pPr>
            <w:r w:rsidRPr="00BA110C">
              <w:rPr>
                <w:rFonts w:eastAsia="Calibri"/>
                <w:b/>
                <w:sz w:val="22"/>
                <w:szCs w:val="22"/>
                <w:lang w:val="en-GB" w:eastAsia="en-US"/>
              </w:rPr>
              <w:t>3.4 Ethics, the role of professional bodies and the importance of continuous professional development in the Industry</w:t>
            </w:r>
          </w:p>
        </w:tc>
        <w:tc>
          <w:tcPr>
            <w:tcW w:w="2718" w:type="pct"/>
            <w:tcBorders>
              <w:top w:val="single" w:sz="4" w:space="0" w:color="auto"/>
              <w:left w:val="single" w:sz="4" w:space="0" w:color="auto"/>
              <w:bottom w:val="single" w:sz="4" w:space="0" w:color="auto"/>
              <w:right w:val="single" w:sz="4" w:space="0" w:color="auto"/>
            </w:tcBorders>
            <w:vAlign w:val="center"/>
          </w:tcPr>
          <w:p w14:paraId="7DD9DBAB" w14:textId="77777777" w:rsidR="00080508" w:rsidRPr="00BA110C" w:rsidRDefault="00080508" w:rsidP="0034019C">
            <w:pPr>
              <w:spacing w:after="120" w:line="360" w:lineRule="auto"/>
              <w:rPr>
                <w:rFonts w:eastAsia="Calibri"/>
                <w:sz w:val="22"/>
                <w:szCs w:val="22"/>
                <w:lang w:eastAsia="en-US"/>
              </w:rPr>
            </w:pPr>
            <w:r w:rsidRPr="00BA110C">
              <w:rPr>
                <w:rFonts w:eastAsia="Calibri"/>
                <w:sz w:val="22"/>
                <w:szCs w:val="22"/>
                <w:lang w:eastAsia="en-US"/>
              </w:rPr>
              <w:t>FINANCIAL PLANNING INSTITUTE,</w:t>
            </w:r>
          </w:p>
          <w:p w14:paraId="3EA06048" w14:textId="77777777" w:rsidR="00080508" w:rsidRPr="00BA110C" w:rsidRDefault="00080508" w:rsidP="0034019C">
            <w:pPr>
              <w:spacing w:after="120" w:line="360" w:lineRule="auto"/>
              <w:rPr>
                <w:rFonts w:eastAsia="Calibri"/>
                <w:sz w:val="22"/>
                <w:szCs w:val="22"/>
                <w:lang w:eastAsia="en-US"/>
              </w:rPr>
            </w:pPr>
          </w:p>
          <w:p w14:paraId="64C6E58A" w14:textId="29CD28BB" w:rsidR="000C7346" w:rsidRPr="00BA110C" w:rsidRDefault="00080508" w:rsidP="0034019C">
            <w:pPr>
              <w:spacing w:after="120" w:line="360" w:lineRule="auto"/>
              <w:rPr>
                <w:rFonts w:eastAsia="Calibri"/>
                <w:sz w:val="22"/>
                <w:szCs w:val="22"/>
                <w:lang w:eastAsia="en-US"/>
              </w:rPr>
            </w:pPr>
            <w:r w:rsidRPr="00BA110C">
              <w:rPr>
                <w:rFonts w:eastAsia="Calibri"/>
                <w:sz w:val="22"/>
                <w:szCs w:val="22"/>
                <w:lang w:eastAsia="en-US"/>
              </w:rPr>
              <w:t>FPI STRATEGIC PLAN</w:t>
            </w:r>
          </w:p>
          <w:p w14:paraId="299A7589" w14:textId="720B67AA" w:rsidR="00080508" w:rsidRPr="00BA110C" w:rsidRDefault="00080508" w:rsidP="0034019C">
            <w:pPr>
              <w:spacing w:after="120" w:line="360" w:lineRule="auto"/>
              <w:rPr>
                <w:rFonts w:eastAsia="Calibri"/>
                <w:sz w:val="22"/>
                <w:szCs w:val="22"/>
                <w:lang w:eastAsia="en-US"/>
              </w:rPr>
            </w:pPr>
            <w:r w:rsidRPr="00BA110C">
              <w:rPr>
                <w:rFonts w:eastAsia="Calibri"/>
                <w:sz w:val="22"/>
                <w:szCs w:val="22"/>
                <w:lang w:eastAsia="en-US"/>
              </w:rPr>
              <w:t xml:space="preserve">Retrieved from </w:t>
            </w:r>
            <w:hyperlink r:id="rId167" w:history="1">
              <w:r w:rsidRPr="00BA110C">
                <w:rPr>
                  <w:rStyle w:val="Hyperlink"/>
                  <w:rFonts w:eastAsia="Calibri"/>
                  <w:sz w:val="22"/>
                  <w:szCs w:val="22"/>
                  <w:lang w:eastAsia="en-US"/>
                </w:rPr>
                <w:t>https://www.fpi.co.za/documents/FPIMediumTermStrategicPlan(2016-2018).pdf</w:t>
              </w:r>
            </w:hyperlink>
          </w:p>
          <w:p w14:paraId="65ECC0FB" w14:textId="77777777" w:rsidR="00080508" w:rsidRPr="00BA110C" w:rsidRDefault="00FE06E8" w:rsidP="00447E19">
            <w:pPr>
              <w:spacing w:after="120" w:line="360" w:lineRule="auto"/>
              <w:rPr>
                <w:rStyle w:val="markedcontent"/>
                <w:b/>
                <w:bCs/>
                <w:sz w:val="32"/>
                <w:szCs w:val="32"/>
              </w:rPr>
            </w:pPr>
            <w:r w:rsidRPr="00BA110C">
              <w:rPr>
                <w:rStyle w:val="markedcontent"/>
                <w:b/>
                <w:bCs/>
                <w:sz w:val="32"/>
                <w:szCs w:val="32"/>
              </w:rPr>
              <w:lastRenderedPageBreak/>
              <w:t>NEW TWIN PEAKS REGULATORS ESTABLISHED</w:t>
            </w:r>
          </w:p>
          <w:p w14:paraId="53A459FE"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On 1 April 2018, South Africa’s financial regulatory system will fundamentally change, as two new regulators come into operation - the Prudential Authority (PA) and the Financial Sector Conduct Authority (FSCA). This implements a new Twin Peaks model of financial sector regulation in South Africa.</w:t>
            </w:r>
          </w:p>
          <w:p w14:paraId="6FEEC2D4"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 xml:space="preserve">The Minister of Finance and Governor of the South African Reserve Bank are pleased to announce the appointment of Deputy Governor Kuben Naidoo as the CEO of the Prudential </w:t>
            </w:r>
            <w:r w:rsidRPr="00BA110C">
              <w:rPr>
                <w:sz w:val="22"/>
                <w:szCs w:val="22"/>
              </w:rPr>
              <w:br/>
            </w:r>
            <w:r w:rsidRPr="00BA110C">
              <w:rPr>
                <w:rStyle w:val="markedcontent"/>
                <w:sz w:val="22"/>
                <w:szCs w:val="22"/>
              </w:rPr>
              <w:t xml:space="preserve">Authority. Established within the South African Reserve Bank, the PA will supervise the safety and soundness of all financial institutions. The FSR Act also provides for stronger oversight of </w:t>
            </w:r>
            <w:r w:rsidRPr="00BA110C">
              <w:rPr>
                <w:sz w:val="22"/>
                <w:szCs w:val="22"/>
              </w:rPr>
              <w:br/>
            </w:r>
            <w:r w:rsidRPr="00BA110C">
              <w:rPr>
                <w:rStyle w:val="markedcontent"/>
                <w:sz w:val="22"/>
                <w:szCs w:val="22"/>
              </w:rPr>
              <w:t>financial conglomerates and of systemically important financial institutions (SIFIs).</w:t>
            </w:r>
          </w:p>
          <w:p w14:paraId="426C191E"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lastRenderedPageBreak/>
              <w:t xml:space="preserve">The Minister of Finance will initiate the legislated process to appoint a Commissioner and Deputy Commissioners for the FSCA, expected to take three months. The FSCA will supervise </w:t>
            </w:r>
            <w:r w:rsidRPr="00BA110C">
              <w:rPr>
                <w:sz w:val="22"/>
                <w:szCs w:val="22"/>
              </w:rPr>
              <w:br/>
            </w:r>
            <w:r w:rsidRPr="00BA110C">
              <w:rPr>
                <w:rStyle w:val="markedcontent"/>
                <w:sz w:val="22"/>
                <w:szCs w:val="22"/>
              </w:rPr>
              <w:t>how financial institutions conduct their business and treat customers. It will be responsible for significantly improving customer protection in the financial sector, and driving better customer outcomes, ensuring that the sector serves South Africans best. It is also responsible for the efficiency and integrity of financial markets. The current Financial Services Board (FSB) closes down on 31 March 2018. Transitional plans for the closing down of the FSB and the establishment of the FSCA are well-progressed. A Transitional Management Committee will be responsible for implementing transitional plans, until a FSCA Commissioner and Deputy Commissioners have been appointed. The chair of the FSB Board, together with the current executive committee of the Financial Services Board, are included in the Transitional Management Committee in order to ensure a smooth and non-disruptive process.</w:t>
            </w:r>
          </w:p>
          <w:p w14:paraId="18FBE4CA" w14:textId="2D887EEB"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lastRenderedPageBreak/>
              <w:t>The 2011 policy document, “A Safer Financial Sector to Serve South Africa Better”, first proposed the shift to a Twin Peaks Model of regulation. Twin Peaks is a comprehensive and complete system for regulating the financial sector. It represents a decisive shift away from a fragmented regulatory approach and will reduce the possibility of regulatory arbitrage or forum shopping and close gaps in the regulatory system. Twin Peaks aims to make the financial sector safer and make it work more effectively in the interests of all South Africans, by reducing potential threats to financial stability and better protecting customers by ensuring that financial institutions treat their customers fairly.</w:t>
            </w:r>
          </w:p>
          <w:p w14:paraId="198B5F98" w14:textId="79F4735E"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Both the PA and FSCA will publish regulatory strategies within six months of their establishment, setting out in further detail their intended regulatory focus areas and work plans over the next three years.</w:t>
            </w:r>
          </w:p>
          <w:p w14:paraId="0DED7E31" w14:textId="592093BA"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 xml:space="preserve">A Commencement Notice and Regulations have been published in the Government Gazette to give effect to the relevant provisions of the Financial Sector Regulation Act (Act 9 of 2017) (FSR Act) that </w:t>
            </w:r>
            <w:r w:rsidRPr="00BA110C">
              <w:rPr>
                <w:rStyle w:val="markedcontent"/>
                <w:sz w:val="22"/>
                <w:szCs w:val="22"/>
              </w:rPr>
              <w:lastRenderedPageBreak/>
              <w:t xml:space="preserve">provides for the Twin Peaks system. The attached Annexure provides further detail on the implementation of the FSR Act. </w:t>
            </w:r>
          </w:p>
          <w:p w14:paraId="3821F1B2"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 xml:space="preserve">In order to ensure a well-managed and non-disruptive transition to the new model, certain provisions of the FSR Act will be phased in over time. Once fully phased in, the Twin Peaks regulatory model will focus on a more harmonised system of licensing, supervision, </w:t>
            </w:r>
            <w:r w:rsidRPr="00BA110C">
              <w:rPr>
                <w:sz w:val="22"/>
                <w:szCs w:val="22"/>
              </w:rPr>
              <w:br/>
            </w:r>
            <w:r w:rsidRPr="00BA110C">
              <w:rPr>
                <w:rStyle w:val="markedcontent"/>
                <w:sz w:val="22"/>
                <w:szCs w:val="22"/>
              </w:rPr>
              <w:t>enforcement, customer complaints (including ombuds), appeals, and consumer advice and education across the financial sector. Ensuring that there is co-ordination across all regulators in the financial system is an important supporting pillar. These regulators include the PA and FSCA, the National Credit Regulator, the Financial Intelligence Centre, the Council for Medical Schemes and the South African Reserve Bank.</w:t>
            </w:r>
          </w:p>
          <w:p w14:paraId="27393B05" w14:textId="4B165B28"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 xml:space="preserve">The Commencement Notice and Regulations can be found on </w:t>
            </w:r>
            <w:r w:rsidRPr="00BA110C">
              <w:rPr>
                <w:sz w:val="22"/>
                <w:szCs w:val="22"/>
              </w:rPr>
              <w:br/>
            </w:r>
            <w:r w:rsidRPr="00BA110C">
              <w:rPr>
                <w:rStyle w:val="markedcontent"/>
                <w:sz w:val="22"/>
                <w:szCs w:val="22"/>
              </w:rPr>
              <w:t xml:space="preserve">www.treasury.gov.za/twinpeaks </w:t>
            </w:r>
            <w:r w:rsidRPr="00BA110C">
              <w:rPr>
                <w:sz w:val="22"/>
                <w:szCs w:val="22"/>
              </w:rPr>
              <w:br/>
            </w:r>
            <w:r w:rsidRPr="00BA110C">
              <w:rPr>
                <w:rStyle w:val="markedcontent"/>
                <w:sz w:val="22"/>
                <w:szCs w:val="22"/>
              </w:rPr>
              <w:t>Issued by: National Treasury</w:t>
            </w:r>
          </w:p>
          <w:p w14:paraId="7281B197" w14:textId="1DE5D08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Date: 29 March 2018</w:t>
            </w:r>
          </w:p>
          <w:p w14:paraId="147D89B0" w14:textId="77777777" w:rsidR="00FE06E8" w:rsidRPr="00BA110C" w:rsidRDefault="00FE06E8" w:rsidP="00FE06E8">
            <w:pPr>
              <w:spacing w:before="120" w:after="120" w:line="360" w:lineRule="auto"/>
              <w:jc w:val="both"/>
              <w:rPr>
                <w:rStyle w:val="markedcontent"/>
                <w:sz w:val="22"/>
                <w:szCs w:val="22"/>
              </w:rPr>
            </w:pPr>
          </w:p>
          <w:p w14:paraId="1F20F56F" w14:textId="77777777" w:rsidR="00FE06E8" w:rsidRPr="00BA110C" w:rsidRDefault="00FE06E8" w:rsidP="00FE06E8">
            <w:pPr>
              <w:spacing w:before="120" w:after="120" w:line="360" w:lineRule="auto"/>
              <w:jc w:val="both"/>
              <w:rPr>
                <w:rStyle w:val="markedcontent"/>
                <w:b/>
                <w:bCs/>
                <w:sz w:val="28"/>
                <w:szCs w:val="28"/>
              </w:rPr>
            </w:pPr>
            <w:r w:rsidRPr="00BA110C">
              <w:rPr>
                <w:rStyle w:val="markedcontent"/>
                <w:b/>
                <w:bCs/>
                <w:sz w:val="28"/>
                <w:szCs w:val="28"/>
              </w:rPr>
              <w:t>ANNEXURE: FSR Act Implementation</w:t>
            </w:r>
          </w:p>
          <w:p w14:paraId="3FFBB602"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In addition to the establishment of the Prudential Authority and Financial Sector Conduct Authority, the Commencement Notice and Regulations also provide for the following:</w:t>
            </w:r>
          </w:p>
          <w:p w14:paraId="7D0D4A3F" w14:textId="77777777" w:rsidR="00FE06E8" w:rsidRPr="00BA110C" w:rsidRDefault="00FE06E8" w:rsidP="00FE06E8">
            <w:pPr>
              <w:spacing w:before="120" w:after="120" w:line="360" w:lineRule="auto"/>
              <w:jc w:val="both"/>
              <w:rPr>
                <w:rStyle w:val="markedcontent"/>
                <w:b/>
                <w:bCs/>
                <w:sz w:val="22"/>
                <w:szCs w:val="22"/>
              </w:rPr>
            </w:pPr>
            <w:r w:rsidRPr="00BA110C">
              <w:rPr>
                <w:rStyle w:val="markedcontent"/>
                <w:b/>
                <w:bCs/>
                <w:sz w:val="22"/>
                <w:szCs w:val="22"/>
              </w:rPr>
              <w:t>1. Transitional provisions</w:t>
            </w:r>
          </w:p>
          <w:p w14:paraId="76A44081"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The Commencement Notice brings certain provisions of Chapter 17of the FSR Act into effect from 1 April 2018. These provisions provide for transitional arrangements to ensure the continuation of existing matters being addressed by the Registrar of Banks and FSB. This includes:</w:t>
            </w:r>
          </w:p>
          <w:p w14:paraId="78C56C69" w14:textId="77777777" w:rsidR="00FE06E8" w:rsidRPr="00BA110C" w:rsidRDefault="00FE06E8" w:rsidP="00632952">
            <w:pPr>
              <w:pStyle w:val="ListParagraph"/>
              <w:numPr>
                <w:ilvl w:val="1"/>
                <w:numId w:val="9"/>
              </w:numPr>
              <w:spacing w:before="120" w:after="120" w:line="360" w:lineRule="auto"/>
              <w:ind w:left="284" w:hanging="227"/>
              <w:jc w:val="both"/>
              <w:rPr>
                <w:rStyle w:val="markedcontent"/>
                <w:rFonts w:cs="Arial"/>
              </w:rPr>
            </w:pPr>
            <w:r w:rsidRPr="00BA110C">
              <w:rPr>
                <w:rStyle w:val="markedcontent"/>
                <w:rFonts w:cs="Arial"/>
              </w:rPr>
              <w:t>Existing inspections and investigations that are not concluded prior to the establishment of the PA and FSCA, will be continued and concluded by the PA and FSCA as relevant (clause 296)</w:t>
            </w:r>
          </w:p>
          <w:p w14:paraId="1552A259" w14:textId="589F77D8" w:rsidR="00FE06E8" w:rsidRPr="00BA110C" w:rsidRDefault="00FE06E8" w:rsidP="00632952">
            <w:pPr>
              <w:pStyle w:val="ListParagraph"/>
              <w:numPr>
                <w:ilvl w:val="1"/>
                <w:numId w:val="9"/>
              </w:numPr>
              <w:spacing w:before="120" w:after="120" w:line="360" w:lineRule="auto"/>
              <w:ind w:left="284" w:hanging="227"/>
              <w:jc w:val="both"/>
              <w:rPr>
                <w:rStyle w:val="markedcontent"/>
                <w:rFonts w:cs="Arial"/>
              </w:rPr>
            </w:pPr>
            <w:r w:rsidRPr="00BA110C">
              <w:rPr>
                <w:rStyle w:val="markedcontent"/>
                <w:rFonts w:cs="Arial"/>
              </w:rPr>
              <w:lastRenderedPageBreak/>
              <w:t xml:space="preserve">Existing matters being heard by the FSB Enforcement Committee and Appeal Board will continue to be heard by those bodies until the matters are concluded (clause 298) </w:t>
            </w:r>
          </w:p>
          <w:p w14:paraId="12A3327F" w14:textId="77777777" w:rsidR="00FE06E8" w:rsidRPr="00BA110C" w:rsidRDefault="00FE06E8" w:rsidP="00632952">
            <w:pPr>
              <w:pStyle w:val="ListParagraph"/>
              <w:numPr>
                <w:ilvl w:val="1"/>
                <w:numId w:val="9"/>
              </w:numPr>
              <w:spacing w:before="120" w:after="120" w:line="360" w:lineRule="auto"/>
              <w:ind w:left="284" w:hanging="227"/>
              <w:jc w:val="both"/>
              <w:rPr>
                <w:rStyle w:val="markedcontent"/>
                <w:rFonts w:cs="Arial"/>
              </w:rPr>
            </w:pPr>
            <w:r w:rsidRPr="00BA110C">
              <w:rPr>
                <w:rStyle w:val="markedcontent"/>
                <w:rFonts w:cs="Arial"/>
              </w:rPr>
              <w:t>The Tribunal, PA and FSCA will be substituted as the relevant parties for any pending proceedings in terms of clause 300</w:t>
            </w:r>
          </w:p>
          <w:p w14:paraId="1D0EFF8C" w14:textId="1D604E29" w:rsidR="00FE06E8" w:rsidRPr="00BA110C" w:rsidRDefault="00FE06E8" w:rsidP="00632952">
            <w:pPr>
              <w:pStyle w:val="ListParagraph"/>
              <w:numPr>
                <w:ilvl w:val="1"/>
                <w:numId w:val="9"/>
              </w:numPr>
              <w:spacing w:before="120" w:after="120" w:line="360" w:lineRule="auto"/>
              <w:ind w:left="284" w:hanging="227"/>
              <w:jc w:val="both"/>
              <w:rPr>
                <w:rStyle w:val="markedcontent"/>
                <w:rFonts w:cs="Arial"/>
              </w:rPr>
            </w:pPr>
            <w:r w:rsidRPr="00BA110C">
              <w:rPr>
                <w:rStyle w:val="markedcontent"/>
                <w:rFonts w:cs="Arial"/>
              </w:rPr>
              <w:t>Clause 301 provides for savings of approvals, consents, registrations and other acts.</w:t>
            </w:r>
          </w:p>
          <w:p w14:paraId="4906321C" w14:textId="77777777" w:rsidR="00FE06E8" w:rsidRPr="00BA110C" w:rsidRDefault="00FE06E8" w:rsidP="00FE06E8">
            <w:pPr>
              <w:spacing w:before="120" w:after="120" w:line="360" w:lineRule="auto"/>
              <w:jc w:val="both"/>
              <w:rPr>
                <w:rStyle w:val="markedcontent"/>
                <w:b/>
                <w:bCs/>
                <w:sz w:val="22"/>
                <w:szCs w:val="22"/>
              </w:rPr>
            </w:pPr>
            <w:r w:rsidRPr="00BA110C">
              <w:rPr>
                <w:rStyle w:val="markedcontent"/>
                <w:b/>
                <w:bCs/>
                <w:sz w:val="22"/>
                <w:szCs w:val="22"/>
              </w:rPr>
              <w:t>2. Financial Services Tribunal</w:t>
            </w:r>
          </w:p>
          <w:p w14:paraId="22E71B23"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 xml:space="preserve">In order to ensure a smooth, seamless and non-disruptive transition, the current members of the FSB Appeal Board, the Board of Review and the FIC Appeal Board, are appointed to </w:t>
            </w:r>
            <w:r w:rsidRPr="00BA110C">
              <w:rPr>
                <w:sz w:val="22"/>
                <w:szCs w:val="22"/>
              </w:rPr>
              <w:br/>
            </w:r>
            <w:r w:rsidRPr="00BA110C">
              <w:rPr>
                <w:rStyle w:val="markedcontent"/>
                <w:sz w:val="22"/>
                <w:szCs w:val="22"/>
              </w:rPr>
              <w:t>constitute the Tribunal created in sections 219 and 220 of the FSR Act. Members are appointed on a three year basis.</w:t>
            </w:r>
          </w:p>
          <w:p w14:paraId="24FE3144"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 xml:space="preserve">The Regulations provide for the FSB or FSCA to enter into agreements with the SARB or PA and the FIC, to share costs of running the Financial Services Tribunal, until the Financial </w:t>
            </w:r>
            <w:r w:rsidRPr="00BA110C">
              <w:rPr>
                <w:sz w:val="22"/>
                <w:szCs w:val="22"/>
              </w:rPr>
              <w:br/>
            </w:r>
            <w:r w:rsidRPr="00BA110C">
              <w:rPr>
                <w:rStyle w:val="markedcontent"/>
                <w:sz w:val="22"/>
                <w:szCs w:val="22"/>
              </w:rPr>
              <w:lastRenderedPageBreak/>
              <w:t>Sector Levies Bill (“Levies Bill’) comes into effect (envisaged for the 2019/20 financial year).</w:t>
            </w:r>
          </w:p>
          <w:p w14:paraId="0719D082" w14:textId="77777777" w:rsidR="00FE06E8" w:rsidRPr="00BA110C" w:rsidRDefault="00FE06E8" w:rsidP="00FE06E8">
            <w:pPr>
              <w:spacing w:before="120" w:after="120" w:line="360" w:lineRule="auto"/>
              <w:jc w:val="both"/>
              <w:rPr>
                <w:rStyle w:val="markedcontent"/>
                <w:sz w:val="22"/>
                <w:szCs w:val="22"/>
              </w:rPr>
            </w:pPr>
            <w:r w:rsidRPr="00BA110C">
              <w:rPr>
                <w:rStyle w:val="markedcontent"/>
                <w:sz w:val="22"/>
                <w:szCs w:val="22"/>
              </w:rPr>
              <w:t>Judge Yvonne Mokgoro (Retired Judge) will serve as the Chairperson of the Tribunal and Judge Louis T Harms (Retired Judge) as the Deputy Chairperson of the Tribunal. The names of all Tribunal members will be made available in the next two weeks.</w:t>
            </w:r>
          </w:p>
          <w:p w14:paraId="10F7E47E" w14:textId="77777777" w:rsidR="00FE06E8" w:rsidRPr="00BA110C" w:rsidRDefault="00FE06E8" w:rsidP="00FE06E8">
            <w:pPr>
              <w:spacing w:before="120" w:after="120" w:line="360" w:lineRule="auto"/>
              <w:jc w:val="both"/>
              <w:rPr>
                <w:rStyle w:val="markedcontent"/>
                <w:b/>
                <w:bCs/>
                <w:sz w:val="22"/>
                <w:szCs w:val="22"/>
              </w:rPr>
            </w:pPr>
            <w:r w:rsidRPr="00BA110C">
              <w:rPr>
                <w:rStyle w:val="markedcontent"/>
                <w:b/>
                <w:bCs/>
                <w:sz w:val="22"/>
                <w:szCs w:val="22"/>
              </w:rPr>
              <w:t>3. Ombud Council</w:t>
            </w:r>
          </w:p>
          <w:p w14:paraId="0F5EC7BE" w14:textId="188F4352" w:rsidR="00FE06E8" w:rsidRPr="00BA110C" w:rsidRDefault="00FE06E8" w:rsidP="00FE06E8">
            <w:pPr>
              <w:spacing w:before="120" w:after="120" w:line="360" w:lineRule="auto"/>
              <w:jc w:val="both"/>
              <w:rPr>
                <w:rFonts w:eastAsia="Calibri"/>
                <w:sz w:val="22"/>
                <w:szCs w:val="22"/>
                <w:lang w:eastAsia="en-US"/>
              </w:rPr>
            </w:pPr>
            <w:r w:rsidRPr="00BA110C">
              <w:rPr>
                <w:rStyle w:val="markedcontent"/>
                <w:sz w:val="22"/>
                <w:szCs w:val="22"/>
              </w:rPr>
              <w:t>The Ombud Council is created in terms of Chapter 14 of the FSR Act. The Commencement Notice provides that this chapter will become effective on 1 October 2018 to allow for sufficient time for appointments to be made. Further information will be published in due course.</w:t>
            </w:r>
          </w:p>
        </w:tc>
        <w:tc>
          <w:tcPr>
            <w:tcW w:w="1495" w:type="pct"/>
            <w:tcBorders>
              <w:top w:val="single" w:sz="4" w:space="0" w:color="auto"/>
              <w:left w:val="single" w:sz="4" w:space="0" w:color="auto"/>
              <w:bottom w:val="single" w:sz="4" w:space="0" w:color="auto"/>
              <w:right w:val="single" w:sz="4" w:space="0" w:color="auto"/>
            </w:tcBorders>
            <w:vAlign w:val="center"/>
          </w:tcPr>
          <w:p w14:paraId="42217A59" w14:textId="5CC93FB1" w:rsidR="000C7346" w:rsidRPr="00BA110C" w:rsidRDefault="00080508" w:rsidP="0034019C">
            <w:pPr>
              <w:spacing w:after="120" w:line="360" w:lineRule="auto"/>
              <w:rPr>
                <w:rFonts w:eastAsia="Calibri"/>
                <w:sz w:val="22"/>
                <w:szCs w:val="22"/>
                <w:lang w:eastAsia="en-US"/>
              </w:rPr>
            </w:pPr>
            <w:r w:rsidRPr="00BA110C">
              <w:rPr>
                <w:rFonts w:eastAsia="Calibri"/>
                <w:sz w:val="22"/>
                <w:szCs w:val="22"/>
                <w:lang w:eastAsia="en-US"/>
              </w:rPr>
              <w:lastRenderedPageBreak/>
              <w:t>Website outlines the strategic plan of the Financial planning institute of Southern Africa chief among them being professionalism through high ethical standards</w:t>
            </w:r>
            <w:r w:rsidR="002E37D5" w:rsidRPr="00BA110C">
              <w:rPr>
                <w:rFonts w:eastAsia="Calibri"/>
                <w:sz w:val="22"/>
                <w:szCs w:val="22"/>
                <w:lang w:eastAsia="en-US"/>
              </w:rPr>
              <w:t>.</w:t>
            </w:r>
          </w:p>
        </w:tc>
      </w:tr>
      <w:tr w:rsidR="00857514" w:rsidRPr="00BA110C" w14:paraId="51E592A3" w14:textId="77777777" w:rsidTr="0034019C">
        <w:trPr>
          <w:trHeight w:val="703"/>
        </w:trPr>
        <w:tc>
          <w:tcPr>
            <w:tcW w:w="787" w:type="pct"/>
            <w:tcBorders>
              <w:left w:val="single" w:sz="4" w:space="0" w:color="auto"/>
              <w:right w:val="single" w:sz="4" w:space="0" w:color="auto"/>
            </w:tcBorders>
            <w:vAlign w:val="center"/>
          </w:tcPr>
          <w:p w14:paraId="069AD41E" w14:textId="77777777" w:rsidR="00857514" w:rsidRPr="00BA110C" w:rsidRDefault="00857514" w:rsidP="0034019C">
            <w:pPr>
              <w:spacing w:after="120" w:line="360" w:lineRule="auto"/>
              <w:rPr>
                <w:rFonts w:eastAsia="Calibri"/>
                <w:b/>
                <w:sz w:val="22"/>
                <w:szCs w:val="22"/>
                <w:lang w:val="en-GB" w:eastAsia="en-US"/>
              </w:rPr>
            </w:pPr>
            <w:bookmarkStart w:id="57" w:name="_Toc15490864"/>
            <w:r w:rsidRPr="00BA110C">
              <w:rPr>
                <w:rFonts w:eastAsia="Calibri"/>
                <w:b/>
                <w:sz w:val="22"/>
                <w:szCs w:val="22"/>
                <w:lang w:val="en-GB" w:eastAsia="en-US"/>
              </w:rPr>
              <w:lastRenderedPageBreak/>
              <w:t xml:space="preserve">3.5 The enforcement of Ethical standards in the </w:t>
            </w:r>
            <w:r w:rsidRPr="00BA110C">
              <w:rPr>
                <w:rFonts w:eastAsia="Calibri"/>
                <w:b/>
                <w:sz w:val="22"/>
                <w:szCs w:val="22"/>
                <w:lang w:val="en-GB" w:eastAsia="en-US"/>
              </w:rPr>
              <w:lastRenderedPageBreak/>
              <w:t>financial services sector</w:t>
            </w:r>
            <w:bookmarkEnd w:id="57"/>
          </w:p>
          <w:p w14:paraId="308E0FC5" w14:textId="77777777" w:rsidR="00857514" w:rsidRPr="00BA110C" w:rsidRDefault="00857514" w:rsidP="0034019C">
            <w:pPr>
              <w:spacing w:after="120" w:line="360" w:lineRule="auto"/>
              <w:rPr>
                <w:rFonts w:eastAsia="Calibri"/>
                <w:b/>
                <w:sz w:val="22"/>
                <w:szCs w:val="22"/>
                <w:lang w:eastAsia="en-US"/>
              </w:rPr>
            </w:pPr>
          </w:p>
        </w:tc>
        <w:tc>
          <w:tcPr>
            <w:tcW w:w="2718" w:type="pct"/>
            <w:tcBorders>
              <w:top w:val="single" w:sz="4" w:space="0" w:color="auto"/>
              <w:left w:val="single" w:sz="4" w:space="0" w:color="auto"/>
              <w:bottom w:val="single" w:sz="4" w:space="0" w:color="auto"/>
              <w:right w:val="single" w:sz="4" w:space="0" w:color="auto"/>
            </w:tcBorders>
            <w:vAlign w:val="center"/>
          </w:tcPr>
          <w:p w14:paraId="54FFB45C" w14:textId="77777777" w:rsidR="00857514" w:rsidRPr="00BA110C" w:rsidRDefault="00857514" w:rsidP="0034019C">
            <w:pPr>
              <w:spacing w:after="120" w:line="360" w:lineRule="auto"/>
              <w:rPr>
                <w:rFonts w:eastAsia="Calibri"/>
                <w:sz w:val="22"/>
                <w:szCs w:val="22"/>
                <w:lang w:eastAsia="en-US"/>
              </w:rPr>
            </w:pPr>
            <w:r w:rsidRPr="00BA110C">
              <w:rPr>
                <w:rFonts w:eastAsia="Calibri"/>
                <w:sz w:val="22"/>
                <w:szCs w:val="22"/>
                <w:lang w:eastAsia="en-US"/>
              </w:rPr>
              <w:lastRenderedPageBreak/>
              <w:t>Financial Advisory and Intermediary Services, 2003</w:t>
            </w:r>
          </w:p>
          <w:p w14:paraId="70B7054F" w14:textId="478087C4" w:rsidR="00857514" w:rsidRPr="00BA110C" w:rsidRDefault="00857514" w:rsidP="0034019C">
            <w:pPr>
              <w:spacing w:after="120" w:line="360" w:lineRule="auto"/>
              <w:rPr>
                <w:rFonts w:eastAsia="Calibri"/>
                <w:i/>
                <w:sz w:val="22"/>
                <w:szCs w:val="22"/>
                <w:lang w:eastAsia="en-US"/>
              </w:rPr>
            </w:pPr>
            <w:r w:rsidRPr="00BA110C">
              <w:rPr>
                <w:rFonts w:eastAsia="Calibri"/>
                <w:i/>
                <w:sz w:val="22"/>
                <w:szCs w:val="22"/>
                <w:lang w:eastAsia="en-US"/>
              </w:rPr>
              <w:t>General Code of Conduct for Authorised Financial Services Providers and Representatives</w:t>
            </w:r>
            <w:r w:rsidR="00DA3FBE" w:rsidRPr="00BA110C">
              <w:rPr>
                <w:rFonts w:eastAsia="Calibri"/>
                <w:i/>
                <w:sz w:val="22"/>
                <w:szCs w:val="22"/>
                <w:lang w:eastAsia="en-US"/>
              </w:rPr>
              <w:t xml:space="preserve"> </w:t>
            </w:r>
          </w:p>
          <w:p w14:paraId="47699D14" w14:textId="667A8144" w:rsidR="00857514" w:rsidRPr="00BA110C" w:rsidRDefault="00505342" w:rsidP="0034019C">
            <w:pPr>
              <w:spacing w:after="120" w:line="360" w:lineRule="auto"/>
            </w:pPr>
            <w:hyperlink r:id="rId168" w:history="1">
              <w:r w:rsidR="00DA3FBE" w:rsidRPr="00BA110C">
                <w:rPr>
                  <w:rStyle w:val="Hyperlink"/>
                </w:rPr>
                <w:t>https://www.gov.za/documents/financial-advisory-and-intermediary-services-act-general-code-conduct-authorised-financial</w:t>
              </w:r>
            </w:hyperlink>
          </w:p>
          <w:p w14:paraId="5A410FDF" w14:textId="77777777" w:rsidR="00DA3FBE" w:rsidRPr="00BA110C" w:rsidRDefault="00DA3FBE" w:rsidP="00DA3FBE">
            <w:pPr>
              <w:spacing w:before="100" w:beforeAutospacing="1" w:after="100" w:afterAutospacing="1" w:line="240" w:lineRule="auto"/>
              <w:outlineLvl w:val="0"/>
              <w:rPr>
                <w:b/>
                <w:bCs/>
                <w:kern w:val="36"/>
                <w:sz w:val="32"/>
                <w:szCs w:val="32"/>
              </w:rPr>
            </w:pPr>
            <w:bookmarkStart w:id="58" w:name="_Toc88483640"/>
            <w:r w:rsidRPr="00BA110C">
              <w:rPr>
                <w:b/>
                <w:bCs/>
                <w:kern w:val="36"/>
                <w:sz w:val="32"/>
                <w:szCs w:val="32"/>
              </w:rPr>
              <w:t>Final amendments to the General Code of Conduct and the Code of Conduct for FSPs conducting Short-term ...</w:t>
            </w:r>
            <w:bookmarkEnd w:id="58"/>
          </w:p>
          <w:p w14:paraId="5FDCE845" w14:textId="77777777" w:rsidR="00DA3FBE" w:rsidRPr="00BA110C" w:rsidRDefault="00DA3FBE" w:rsidP="00DA3FBE">
            <w:pPr>
              <w:spacing w:before="120" w:after="120" w:line="240" w:lineRule="auto"/>
              <w:jc w:val="both"/>
              <w:rPr>
                <w:sz w:val="22"/>
                <w:szCs w:val="22"/>
              </w:rPr>
            </w:pPr>
            <w:r w:rsidRPr="00BA110C">
              <w:rPr>
                <w:sz w:val="22"/>
                <w:szCs w:val="22"/>
              </w:rPr>
              <w:t>On 26 June 2020, the FSCA published FSCA Communication 35 of 2020 (FAIS) confirming publication of the following final amendments:</w:t>
            </w:r>
          </w:p>
          <w:p w14:paraId="38C78160" w14:textId="77777777" w:rsidR="00DA3FBE" w:rsidRPr="00BA110C" w:rsidRDefault="00DA3FBE" w:rsidP="00632952">
            <w:pPr>
              <w:numPr>
                <w:ilvl w:val="0"/>
                <w:numId w:val="10"/>
              </w:numPr>
              <w:tabs>
                <w:tab w:val="clear" w:pos="720"/>
              </w:tabs>
              <w:spacing w:before="120" w:after="120" w:line="240" w:lineRule="auto"/>
              <w:ind w:left="397" w:hanging="340"/>
              <w:jc w:val="both"/>
              <w:rPr>
                <w:sz w:val="22"/>
                <w:szCs w:val="22"/>
              </w:rPr>
            </w:pPr>
            <w:r w:rsidRPr="00BA110C">
              <w:rPr>
                <w:sz w:val="22"/>
                <w:szCs w:val="22"/>
              </w:rPr>
              <w:t>Amendment of the General Code of Conduct for FSPs and Representatives;</w:t>
            </w:r>
          </w:p>
          <w:p w14:paraId="58BAFF57" w14:textId="77777777" w:rsidR="00DA3FBE" w:rsidRPr="00BA110C" w:rsidRDefault="00DA3FBE" w:rsidP="00632952">
            <w:pPr>
              <w:numPr>
                <w:ilvl w:val="0"/>
                <w:numId w:val="10"/>
              </w:numPr>
              <w:tabs>
                <w:tab w:val="clear" w:pos="720"/>
              </w:tabs>
              <w:spacing w:before="120" w:after="120" w:line="240" w:lineRule="auto"/>
              <w:ind w:left="397" w:hanging="340"/>
              <w:jc w:val="both"/>
              <w:rPr>
                <w:sz w:val="22"/>
                <w:szCs w:val="22"/>
              </w:rPr>
            </w:pPr>
            <w:r w:rsidRPr="00BA110C">
              <w:rPr>
                <w:sz w:val="22"/>
                <w:szCs w:val="22"/>
              </w:rPr>
              <w:t>Amendment of the Specific Code of Conduct for FSPs and Representatives conducting Short-term Deposit business; and</w:t>
            </w:r>
          </w:p>
          <w:p w14:paraId="18E280AD" w14:textId="77777777" w:rsidR="00DA3FBE" w:rsidRPr="00BA110C" w:rsidRDefault="00DA3FBE" w:rsidP="00632952">
            <w:pPr>
              <w:numPr>
                <w:ilvl w:val="0"/>
                <w:numId w:val="10"/>
              </w:numPr>
              <w:tabs>
                <w:tab w:val="clear" w:pos="720"/>
              </w:tabs>
              <w:spacing w:before="120" w:after="120" w:line="240" w:lineRule="auto"/>
              <w:ind w:left="397" w:hanging="340"/>
              <w:jc w:val="both"/>
              <w:rPr>
                <w:sz w:val="22"/>
                <w:szCs w:val="22"/>
              </w:rPr>
            </w:pPr>
            <w:r w:rsidRPr="00BA110C">
              <w:rPr>
                <w:sz w:val="22"/>
                <w:szCs w:val="22"/>
              </w:rPr>
              <w:t>Amendment of the Determination of Fit and Proper Requirements (BN194 of 2017).</w:t>
            </w:r>
          </w:p>
          <w:p w14:paraId="446F3F0B" w14:textId="77777777" w:rsidR="00DA3FBE" w:rsidRPr="00BA110C" w:rsidRDefault="00DA3FBE" w:rsidP="00DA3FBE">
            <w:pPr>
              <w:spacing w:before="120" w:after="120" w:line="240" w:lineRule="auto"/>
              <w:jc w:val="both"/>
              <w:rPr>
                <w:sz w:val="22"/>
                <w:szCs w:val="22"/>
              </w:rPr>
            </w:pPr>
            <w:r w:rsidRPr="00BA110C">
              <w:rPr>
                <w:sz w:val="22"/>
                <w:szCs w:val="22"/>
              </w:rPr>
              <w:t>Masthead provided input and commentary on the proposed amendments, which can be read in the Consultation Reports which we have referenced below. Members can also access Masthead’s Regulatory Commentary by accessing the website for members.</w:t>
            </w:r>
          </w:p>
          <w:p w14:paraId="7AD26CCC" w14:textId="77777777" w:rsidR="00DA3FBE" w:rsidRPr="00BA110C" w:rsidRDefault="00DA3FBE" w:rsidP="00DA3FBE">
            <w:pPr>
              <w:spacing w:before="120" w:after="120" w:line="240" w:lineRule="auto"/>
              <w:jc w:val="both"/>
              <w:rPr>
                <w:sz w:val="22"/>
                <w:szCs w:val="22"/>
              </w:rPr>
            </w:pPr>
            <w:r w:rsidRPr="00BA110C">
              <w:rPr>
                <w:sz w:val="22"/>
                <w:szCs w:val="22"/>
              </w:rPr>
              <w:t>We have summarised the amendments below.</w:t>
            </w:r>
          </w:p>
          <w:p w14:paraId="75A4CC36" w14:textId="77777777" w:rsidR="00DA3FBE" w:rsidRPr="00BA110C" w:rsidRDefault="00DA3FBE" w:rsidP="00DA3FBE">
            <w:pPr>
              <w:spacing w:before="120" w:after="120" w:line="240" w:lineRule="auto"/>
              <w:jc w:val="both"/>
              <w:outlineLvl w:val="3"/>
              <w:rPr>
                <w:b/>
                <w:bCs/>
                <w:sz w:val="22"/>
                <w:szCs w:val="22"/>
              </w:rPr>
            </w:pPr>
            <w:r w:rsidRPr="00BA110C">
              <w:rPr>
                <w:b/>
                <w:bCs/>
                <w:color w:val="F78C1E"/>
                <w:sz w:val="22"/>
                <w:szCs w:val="22"/>
              </w:rPr>
              <w:t>AMENDMENTS TO THE GENERAL CODE OF CONDUCT</w:t>
            </w:r>
          </w:p>
          <w:p w14:paraId="4E3B286E" w14:textId="77777777" w:rsidR="00DA3FBE" w:rsidRPr="00BA110C" w:rsidRDefault="00DA3FBE" w:rsidP="00DA3FBE">
            <w:pPr>
              <w:spacing w:before="120" w:after="120" w:line="240" w:lineRule="auto"/>
              <w:jc w:val="both"/>
              <w:rPr>
                <w:sz w:val="22"/>
                <w:szCs w:val="22"/>
              </w:rPr>
            </w:pPr>
            <w:r w:rsidRPr="00BA110C">
              <w:rPr>
                <w:sz w:val="22"/>
                <w:szCs w:val="22"/>
              </w:rPr>
              <w:lastRenderedPageBreak/>
              <w:t>The process of making certain changes to the General Code of Conduct has now come to an end with the final amendments published on 26 June 2020.  Some of the provisions come into effect immediately while other provisions only start 6 or 12 months from date of publication (i.e. 26 December 2020 or 26 June 2021).</w:t>
            </w:r>
          </w:p>
          <w:p w14:paraId="4E8AE4B1" w14:textId="77777777" w:rsidR="00DA3FBE" w:rsidRPr="00BA110C" w:rsidRDefault="00DA3FBE" w:rsidP="00DA3FBE">
            <w:pPr>
              <w:spacing w:before="120" w:after="120" w:line="240" w:lineRule="auto"/>
              <w:jc w:val="both"/>
              <w:rPr>
                <w:sz w:val="22"/>
                <w:szCs w:val="22"/>
              </w:rPr>
            </w:pPr>
            <w:r w:rsidRPr="00BA110C">
              <w:rPr>
                <w:sz w:val="22"/>
                <w:szCs w:val="22"/>
              </w:rPr>
              <w:t xml:space="preserve">The key sections that </w:t>
            </w:r>
            <w:r w:rsidRPr="00BA110C">
              <w:rPr>
                <w:b/>
                <w:bCs/>
                <w:i/>
                <w:iCs/>
                <w:sz w:val="22"/>
                <w:szCs w:val="22"/>
                <w:u w:val="single"/>
              </w:rPr>
              <w:t>come into effect immediately</w:t>
            </w:r>
            <w:r w:rsidRPr="00BA110C">
              <w:rPr>
                <w:sz w:val="22"/>
                <w:szCs w:val="22"/>
              </w:rPr>
              <w:t xml:space="preserve"> and which, therefore, require careful attention are:</w:t>
            </w:r>
          </w:p>
          <w:p w14:paraId="4174473F" w14:textId="77777777" w:rsidR="00DA3FBE" w:rsidRPr="00BA110C" w:rsidRDefault="00DA3FBE" w:rsidP="00632952">
            <w:pPr>
              <w:numPr>
                <w:ilvl w:val="0"/>
                <w:numId w:val="11"/>
              </w:numPr>
              <w:tabs>
                <w:tab w:val="clear" w:pos="720"/>
              </w:tabs>
              <w:spacing w:before="120" w:after="120" w:line="240" w:lineRule="auto"/>
              <w:ind w:left="284" w:hanging="227"/>
              <w:jc w:val="both"/>
              <w:rPr>
                <w:sz w:val="22"/>
                <w:szCs w:val="22"/>
              </w:rPr>
            </w:pPr>
            <w:r w:rsidRPr="00BA110C">
              <w:rPr>
                <w:b/>
                <w:bCs/>
                <w:sz w:val="22"/>
                <w:szCs w:val="22"/>
              </w:rPr>
              <w:t xml:space="preserve">Changes to existing and new definitions – understand them </w:t>
            </w:r>
            <w:r w:rsidRPr="00BA110C">
              <w:rPr>
                <w:sz w:val="22"/>
                <w:szCs w:val="22"/>
              </w:rPr>
              <w:t>(section 1(1))</w:t>
            </w:r>
          </w:p>
          <w:p w14:paraId="24DE19C6" w14:textId="77777777" w:rsidR="00DA3FBE" w:rsidRPr="00BA110C" w:rsidRDefault="00DA3FBE" w:rsidP="00DA3FBE">
            <w:pPr>
              <w:spacing w:before="120" w:after="120" w:line="240" w:lineRule="auto"/>
              <w:jc w:val="both"/>
              <w:rPr>
                <w:sz w:val="22"/>
                <w:szCs w:val="22"/>
              </w:rPr>
            </w:pPr>
            <w:r w:rsidRPr="00BA110C">
              <w:rPr>
                <w:sz w:val="22"/>
                <w:szCs w:val="22"/>
              </w:rPr>
              <w:t>There are several existing definitions which have been amended and quite a few new definitions inserted which FSPs need to come to grips with, e.g. “replace or replacement”, “variation”, “white labelling” and “loyalty benefit”.</w:t>
            </w:r>
          </w:p>
          <w:p w14:paraId="778F8B41" w14:textId="77777777" w:rsidR="00DA3FBE" w:rsidRPr="00BA110C" w:rsidRDefault="00DA3FBE" w:rsidP="00632952">
            <w:pPr>
              <w:numPr>
                <w:ilvl w:val="0"/>
                <w:numId w:val="12"/>
              </w:numPr>
              <w:tabs>
                <w:tab w:val="clear" w:pos="720"/>
              </w:tabs>
              <w:spacing w:before="120" w:after="120" w:line="240" w:lineRule="auto"/>
              <w:ind w:left="284" w:hanging="227"/>
              <w:jc w:val="both"/>
              <w:rPr>
                <w:sz w:val="22"/>
                <w:szCs w:val="22"/>
              </w:rPr>
            </w:pPr>
            <w:r w:rsidRPr="00BA110C">
              <w:rPr>
                <w:b/>
                <w:bCs/>
                <w:sz w:val="22"/>
                <w:szCs w:val="22"/>
              </w:rPr>
              <w:t xml:space="preserve">Unregulated products or services – be careful not to imply that these are regulated by the FSCA </w:t>
            </w:r>
            <w:r w:rsidRPr="00BA110C">
              <w:rPr>
                <w:sz w:val="22"/>
                <w:szCs w:val="22"/>
              </w:rPr>
              <w:t>(section 3)</w:t>
            </w:r>
          </w:p>
          <w:p w14:paraId="58DE4402" w14:textId="77777777" w:rsidR="00DA3FBE" w:rsidRPr="00BA110C" w:rsidRDefault="00DA3FBE" w:rsidP="00DA3FBE">
            <w:pPr>
              <w:spacing w:before="120" w:after="120" w:line="240" w:lineRule="auto"/>
              <w:jc w:val="both"/>
              <w:rPr>
                <w:sz w:val="22"/>
                <w:szCs w:val="22"/>
              </w:rPr>
            </w:pPr>
            <w:r w:rsidRPr="00BA110C">
              <w:rPr>
                <w:sz w:val="22"/>
                <w:szCs w:val="22"/>
              </w:rPr>
              <w:t>The FSCA has clarified that FSPs that offer products or services that are not regulated by the FSCA cannot give the impression that they are. This is not a new requirement – however, those FSPs that deal in unregulated products or services or operate in areas that fall outside of FAIS, need to pay attention.</w:t>
            </w:r>
          </w:p>
          <w:p w14:paraId="61E3E341" w14:textId="77777777" w:rsidR="00DA3FBE" w:rsidRPr="00BA110C" w:rsidRDefault="00DA3FBE" w:rsidP="00632952">
            <w:pPr>
              <w:numPr>
                <w:ilvl w:val="0"/>
                <w:numId w:val="13"/>
              </w:numPr>
              <w:tabs>
                <w:tab w:val="clear" w:pos="720"/>
              </w:tabs>
              <w:spacing w:before="120" w:after="120" w:line="240" w:lineRule="auto"/>
              <w:ind w:left="284" w:hanging="227"/>
              <w:jc w:val="both"/>
              <w:rPr>
                <w:sz w:val="22"/>
                <w:szCs w:val="22"/>
              </w:rPr>
            </w:pPr>
            <w:r w:rsidRPr="00BA110C">
              <w:rPr>
                <w:b/>
                <w:bCs/>
                <w:sz w:val="22"/>
                <w:szCs w:val="22"/>
              </w:rPr>
              <w:t xml:space="preserve">Independent – when can you </w:t>
            </w:r>
            <w:r w:rsidRPr="00BA110C">
              <w:rPr>
                <w:b/>
                <w:bCs/>
                <w:i/>
                <w:iCs/>
                <w:sz w:val="22"/>
                <w:szCs w:val="22"/>
              </w:rPr>
              <w:t>not</w:t>
            </w:r>
            <w:r w:rsidRPr="00BA110C">
              <w:rPr>
                <w:b/>
                <w:bCs/>
                <w:sz w:val="22"/>
                <w:szCs w:val="22"/>
              </w:rPr>
              <w:t xml:space="preserve"> use that term? </w:t>
            </w:r>
            <w:r w:rsidRPr="00BA110C">
              <w:rPr>
                <w:sz w:val="22"/>
                <w:szCs w:val="22"/>
              </w:rPr>
              <w:t>(section 3)</w:t>
            </w:r>
          </w:p>
          <w:p w14:paraId="7E922F58" w14:textId="77777777" w:rsidR="00DA3FBE" w:rsidRPr="00BA110C" w:rsidRDefault="00DA3FBE" w:rsidP="00DA3FBE">
            <w:pPr>
              <w:spacing w:before="120" w:after="120" w:line="240" w:lineRule="auto"/>
              <w:jc w:val="both"/>
              <w:rPr>
                <w:sz w:val="22"/>
                <w:szCs w:val="22"/>
              </w:rPr>
            </w:pPr>
            <w:r w:rsidRPr="00BA110C">
              <w:rPr>
                <w:sz w:val="22"/>
                <w:szCs w:val="22"/>
              </w:rPr>
              <w:t xml:space="preserve">A new sub-section explains when an FSP </w:t>
            </w:r>
            <w:r w:rsidRPr="00BA110C">
              <w:rPr>
                <w:b/>
                <w:bCs/>
                <w:i/>
                <w:iCs/>
                <w:sz w:val="22"/>
                <w:szCs w:val="22"/>
              </w:rPr>
              <w:t>may not</w:t>
            </w:r>
            <w:r w:rsidRPr="00BA110C">
              <w:rPr>
                <w:sz w:val="22"/>
                <w:szCs w:val="22"/>
              </w:rPr>
              <w:t xml:space="preserve"> describe itself or the financial services which it renders as independent. FSPs that own or are owned in whole or in part by a product supplier or FSPs </w:t>
            </w:r>
            <w:r w:rsidRPr="00BA110C">
              <w:rPr>
                <w:sz w:val="22"/>
                <w:szCs w:val="22"/>
              </w:rPr>
              <w:lastRenderedPageBreak/>
              <w:t>that earn fees other than commission from product suppliers, for example binder fees, or where there is some other material conflict, need to read this section carefully as it may impact how they can describe themselves.</w:t>
            </w:r>
          </w:p>
          <w:p w14:paraId="492F310A" w14:textId="77777777" w:rsidR="00DA3FBE" w:rsidRPr="00BA110C" w:rsidRDefault="00DA3FBE" w:rsidP="00632952">
            <w:pPr>
              <w:numPr>
                <w:ilvl w:val="0"/>
                <w:numId w:val="14"/>
              </w:numPr>
              <w:tabs>
                <w:tab w:val="clear" w:pos="720"/>
              </w:tabs>
              <w:spacing w:before="120" w:after="120" w:line="240" w:lineRule="auto"/>
              <w:ind w:left="284" w:hanging="227"/>
              <w:jc w:val="both"/>
              <w:rPr>
                <w:sz w:val="22"/>
                <w:szCs w:val="22"/>
              </w:rPr>
            </w:pPr>
            <w:r w:rsidRPr="00BA110C">
              <w:rPr>
                <w:b/>
                <w:bCs/>
                <w:sz w:val="22"/>
                <w:szCs w:val="22"/>
              </w:rPr>
              <w:t>Comparisons – some new requirements</w:t>
            </w:r>
          </w:p>
          <w:p w14:paraId="32792007" w14:textId="77777777" w:rsidR="00DA3FBE" w:rsidRPr="00BA110C" w:rsidRDefault="00DA3FBE" w:rsidP="00DA3FBE">
            <w:pPr>
              <w:spacing w:before="120" w:after="120" w:line="240" w:lineRule="auto"/>
              <w:jc w:val="both"/>
              <w:rPr>
                <w:sz w:val="22"/>
                <w:szCs w:val="22"/>
              </w:rPr>
            </w:pPr>
            <w:r w:rsidRPr="00BA110C">
              <w:rPr>
                <w:sz w:val="22"/>
                <w:szCs w:val="22"/>
              </w:rPr>
              <w:t>The section that deals with what you can and cannot do when comparing different financial products, product suppliers, providers or representatives is now followed by a section that requires FSPs to apply the same principles when using comparisons in advertisements to these types of financial product or product supplier comparisons. This includes things like ensuring that you only compare products or services that are similar in characteristic, ensuring that not only price but also benefits are compared, being careful not to focus on price to the exclusion of suitability or delivery on client expectations, using current, complete and accurate information.</w:t>
            </w:r>
          </w:p>
          <w:p w14:paraId="6BCE8CC0" w14:textId="77777777" w:rsidR="00DA3FBE" w:rsidRPr="00BA110C" w:rsidRDefault="00DA3FBE" w:rsidP="00632952">
            <w:pPr>
              <w:numPr>
                <w:ilvl w:val="0"/>
                <w:numId w:val="15"/>
              </w:numPr>
              <w:tabs>
                <w:tab w:val="clear" w:pos="720"/>
              </w:tabs>
              <w:spacing w:before="120" w:after="120" w:line="240" w:lineRule="auto"/>
              <w:ind w:left="284" w:hanging="227"/>
              <w:jc w:val="both"/>
              <w:rPr>
                <w:sz w:val="22"/>
                <w:szCs w:val="22"/>
              </w:rPr>
            </w:pPr>
            <w:r w:rsidRPr="00BA110C">
              <w:rPr>
                <w:b/>
                <w:bCs/>
                <w:sz w:val="22"/>
                <w:szCs w:val="22"/>
              </w:rPr>
              <w:t>Forecasts, illustrations, hypothetical data or projected benefits and past performance data – be careful when using these in your dealings with clients</w:t>
            </w:r>
          </w:p>
          <w:p w14:paraId="6DFA8447" w14:textId="77777777" w:rsidR="00DA3FBE" w:rsidRPr="00BA110C" w:rsidRDefault="00DA3FBE" w:rsidP="00DA3FBE">
            <w:pPr>
              <w:spacing w:before="120" w:after="120" w:line="240" w:lineRule="auto"/>
              <w:jc w:val="both"/>
              <w:rPr>
                <w:sz w:val="22"/>
                <w:szCs w:val="22"/>
              </w:rPr>
            </w:pPr>
            <w:r w:rsidRPr="00BA110C">
              <w:rPr>
                <w:sz w:val="22"/>
                <w:szCs w:val="22"/>
              </w:rPr>
              <w:t>The amendments introduce a number of requirements relating to advertisements specifically when using forecasts, illustrations, projected benefits, past performance data, etc. These requirements must also be applied when using this type of information in the provision of a financial service to a client.</w:t>
            </w:r>
          </w:p>
          <w:p w14:paraId="3EB1929A" w14:textId="77777777" w:rsidR="00DA3FBE" w:rsidRPr="00BA110C" w:rsidRDefault="00DA3FBE" w:rsidP="00632952">
            <w:pPr>
              <w:numPr>
                <w:ilvl w:val="0"/>
                <w:numId w:val="16"/>
              </w:numPr>
              <w:tabs>
                <w:tab w:val="clear" w:pos="720"/>
              </w:tabs>
              <w:spacing w:before="120" w:after="120" w:line="240" w:lineRule="auto"/>
              <w:ind w:left="284" w:hanging="227"/>
              <w:jc w:val="both"/>
              <w:rPr>
                <w:sz w:val="22"/>
                <w:szCs w:val="22"/>
              </w:rPr>
            </w:pPr>
            <w:r w:rsidRPr="00BA110C">
              <w:rPr>
                <w:b/>
                <w:bCs/>
                <w:sz w:val="22"/>
                <w:szCs w:val="22"/>
              </w:rPr>
              <w:t>Information to be obtained before giving advice</w:t>
            </w:r>
          </w:p>
          <w:p w14:paraId="3D51ECB2" w14:textId="77777777" w:rsidR="00DA3FBE" w:rsidRPr="00BA110C" w:rsidRDefault="00DA3FBE" w:rsidP="00DA3FBE">
            <w:pPr>
              <w:spacing w:before="120" w:after="120" w:line="240" w:lineRule="auto"/>
              <w:jc w:val="both"/>
              <w:rPr>
                <w:sz w:val="22"/>
                <w:szCs w:val="22"/>
              </w:rPr>
            </w:pPr>
            <w:r w:rsidRPr="00BA110C">
              <w:rPr>
                <w:sz w:val="22"/>
                <w:szCs w:val="22"/>
              </w:rPr>
              <w:lastRenderedPageBreak/>
              <w:t>This section used to apply to all FSPs other than direct marketers. The proverbial playing fields have been levelled and this requirement now applies across the board to all FSPs. While in principle the requirements are largely the same, the amendments serve to clarify the type of information to be taken into consideration before giving advice, such as the affordability of the client, their ability to bear risk, the extent to which they understand risks, and also extends to employee benefits/group schemes where the advisor must consider the collective needs and circumstances of the members.</w:t>
            </w:r>
          </w:p>
          <w:p w14:paraId="0AF23ED6" w14:textId="77777777" w:rsidR="00DA3FBE" w:rsidRPr="00BA110C" w:rsidRDefault="00DA3FBE" w:rsidP="00632952">
            <w:pPr>
              <w:numPr>
                <w:ilvl w:val="0"/>
                <w:numId w:val="17"/>
              </w:numPr>
              <w:tabs>
                <w:tab w:val="clear" w:pos="720"/>
              </w:tabs>
              <w:spacing w:before="120" w:after="120" w:line="240" w:lineRule="auto"/>
              <w:ind w:left="284" w:hanging="227"/>
              <w:jc w:val="both"/>
              <w:rPr>
                <w:sz w:val="22"/>
                <w:szCs w:val="22"/>
              </w:rPr>
            </w:pPr>
            <w:r w:rsidRPr="00BA110C">
              <w:rPr>
                <w:b/>
                <w:bCs/>
                <w:sz w:val="22"/>
                <w:szCs w:val="22"/>
              </w:rPr>
              <w:t>The extent of information necessary to provide appropriate advice</w:t>
            </w:r>
          </w:p>
          <w:p w14:paraId="0A6146E0" w14:textId="77777777" w:rsidR="00DA3FBE" w:rsidRPr="00BA110C" w:rsidRDefault="00DA3FBE" w:rsidP="00DA3FBE">
            <w:pPr>
              <w:spacing w:before="120" w:after="120" w:line="240" w:lineRule="auto"/>
              <w:jc w:val="both"/>
              <w:rPr>
                <w:sz w:val="22"/>
                <w:szCs w:val="22"/>
              </w:rPr>
            </w:pPr>
            <w:r w:rsidRPr="00BA110C">
              <w:rPr>
                <w:sz w:val="22"/>
                <w:szCs w:val="22"/>
              </w:rPr>
              <w:t xml:space="preserve">Previously, if a client did not give an advisor enough time or information to conduct an analysis, the advisor had to meet certain obligations, such as warning the client about the limitations in the advice. There is no longer any reference to being </w:t>
            </w:r>
            <w:r w:rsidRPr="00BA110C">
              <w:rPr>
                <w:i/>
                <w:iCs/>
                <w:sz w:val="22"/>
                <w:szCs w:val="22"/>
              </w:rPr>
              <w:t xml:space="preserve">“unable to conduct such an analysis” </w:t>
            </w:r>
            <w:r w:rsidRPr="00BA110C">
              <w:rPr>
                <w:sz w:val="22"/>
                <w:szCs w:val="22"/>
              </w:rPr>
              <w:t xml:space="preserve">– the amendments clarify that </w:t>
            </w:r>
            <w:r w:rsidRPr="00BA110C">
              <w:rPr>
                <w:b/>
                <w:bCs/>
                <w:i/>
                <w:iCs/>
                <w:sz w:val="22"/>
                <w:szCs w:val="22"/>
              </w:rPr>
              <w:t xml:space="preserve">when performing an analysis </w:t>
            </w:r>
            <w:r w:rsidRPr="00BA110C">
              <w:rPr>
                <w:sz w:val="22"/>
                <w:szCs w:val="22"/>
              </w:rPr>
              <w:t xml:space="preserve">there may be circumstances that vary the extent or depth of the information needed to provide appropriate advice and that these circumstances can be taken into consideration. It goes further to require that </w:t>
            </w:r>
            <w:r w:rsidRPr="00BA110C">
              <w:rPr>
                <w:b/>
                <w:bCs/>
                <w:i/>
                <w:iCs/>
                <w:sz w:val="22"/>
                <w:szCs w:val="22"/>
              </w:rPr>
              <w:t xml:space="preserve">where an analysis is performed in any of the circumstances </w:t>
            </w:r>
            <w:r w:rsidRPr="00BA110C">
              <w:rPr>
                <w:sz w:val="22"/>
                <w:szCs w:val="22"/>
              </w:rPr>
              <w:t xml:space="preserve">set out in the amendments, the client must be warned of the limitations in the advice </w:t>
            </w:r>
            <w:r w:rsidRPr="00BA110C">
              <w:rPr>
                <w:b/>
                <w:bCs/>
                <w:i/>
                <w:iCs/>
                <w:sz w:val="22"/>
                <w:szCs w:val="22"/>
              </w:rPr>
              <w:t xml:space="preserve">in light of such circumstances </w:t>
            </w:r>
            <w:r w:rsidRPr="00BA110C">
              <w:rPr>
                <w:sz w:val="22"/>
                <w:szCs w:val="22"/>
              </w:rPr>
              <w:t xml:space="preserve">and take care to ensure that it is appropriate, particularly any aspects that were not considered in light of the circumstances – although similar to what was previously required, there are some differences to be </w:t>
            </w:r>
            <w:r w:rsidRPr="00BA110C">
              <w:rPr>
                <w:sz w:val="22"/>
                <w:szCs w:val="22"/>
              </w:rPr>
              <w:lastRenderedPageBreak/>
              <w:t>cognisant of, which may require a shift in the approach currently being taken.</w:t>
            </w:r>
          </w:p>
          <w:p w14:paraId="50E8BC84" w14:textId="77777777" w:rsidR="00DA3FBE" w:rsidRPr="00BA110C" w:rsidRDefault="00DA3FBE" w:rsidP="00632952">
            <w:pPr>
              <w:numPr>
                <w:ilvl w:val="0"/>
                <w:numId w:val="18"/>
              </w:numPr>
              <w:tabs>
                <w:tab w:val="clear" w:pos="720"/>
              </w:tabs>
              <w:spacing w:before="120" w:after="120" w:line="240" w:lineRule="auto"/>
              <w:ind w:left="284" w:hanging="227"/>
              <w:jc w:val="both"/>
              <w:rPr>
                <w:sz w:val="22"/>
                <w:szCs w:val="22"/>
              </w:rPr>
            </w:pPr>
            <w:r w:rsidRPr="00BA110C">
              <w:rPr>
                <w:b/>
                <w:bCs/>
                <w:sz w:val="22"/>
                <w:szCs w:val="22"/>
              </w:rPr>
              <w:t>Record of Advice – the FSCA can prescribe the format</w:t>
            </w:r>
          </w:p>
          <w:p w14:paraId="0B94F630" w14:textId="77777777" w:rsidR="00DA3FBE" w:rsidRPr="00BA110C" w:rsidRDefault="00DA3FBE" w:rsidP="00DA3FBE">
            <w:pPr>
              <w:spacing w:before="120" w:after="120" w:line="240" w:lineRule="auto"/>
              <w:jc w:val="both"/>
              <w:rPr>
                <w:sz w:val="22"/>
                <w:szCs w:val="22"/>
              </w:rPr>
            </w:pPr>
            <w:r w:rsidRPr="00BA110C">
              <w:rPr>
                <w:sz w:val="22"/>
                <w:szCs w:val="22"/>
              </w:rPr>
              <w:t>The FSCA is now able to determine the format of a record of advice. For now, this only provides the FSCA with the power to do this – no prescribed format accompanied the amendments.</w:t>
            </w:r>
          </w:p>
          <w:p w14:paraId="6CB547EE" w14:textId="77777777" w:rsidR="00DA3FBE" w:rsidRPr="00BA110C" w:rsidRDefault="00DA3FBE" w:rsidP="00DA3FBE">
            <w:pPr>
              <w:spacing w:before="120" w:after="120" w:line="240" w:lineRule="auto"/>
              <w:jc w:val="both"/>
              <w:rPr>
                <w:sz w:val="22"/>
                <w:szCs w:val="22"/>
              </w:rPr>
            </w:pPr>
            <w:r w:rsidRPr="00BA110C">
              <w:rPr>
                <w:sz w:val="22"/>
                <w:szCs w:val="22"/>
              </w:rPr>
              <w:t>The sections and some of the changes which come into effect after 6 months or 12 months from date of publication (i.e. 26 December 2020 or 26 June 2021) are as follows:</w:t>
            </w:r>
          </w:p>
          <w:p w14:paraId="01957405" w14:textId="77777777" w:rsidR="00DA3FBE" w:rsidRPr="00BA110C" w:rsidRDefault="00DA3FBE" w:rsidP="00632952">
            <w:pPr>
              <w:numPr>
                <w:ilvl w:val="0"/>
                <w:numId w:val="19"/>
              </w:numPr>
              <w:tabs>
                <w:tab w:val="clear" w:pos="720"/>
              </w:tabs>
              <w:spacing w:before="120" w:after="120" w:line="240" w:lineRule="auto"/>
              <w:ind w:left="284" w:hanging="227"/>
              <w:jc w:val="both"/>
              <w:rPr>
                <w:sz w:val="22"/>
                <w:szCs w:val="22"/>
              </w:rPr>
            </w:pPr>
            <w:r w:rsidRPr="00BA110C">
              <w:rPr>
                <w:b/>
                <w:bCs/>
                <w:sz w:val="22"/>
                <w:szCs w:val="22"/>
              </w:rPr>
              <w:t xml:space="preserve">Financial interest and conflict of interest management policy </w:t>
            </w:r>
            <w:r w:rsidRPr="00BA110C">
              <w:rPr>
                <w:sz w:val="22"/>
                <w:szCs w:val="22"/>
              </w:rPr>
              <w:t>(section 3A)</w:t>
            </w:r>
          </w:p>
          <w:p w14:paraId="5D908F59" w14:textId="77777777" w:rsidR="00DA3FBE" w:rsidRPr="00BA110C" w:rsidRDefault="00DA3FBE" w:rsidP="00DA3FBE">
            <w:pPr>
              <w:spacing w:before="120" w:after="120" w:line="240" w:lineRule="auto"/>
              <w:jc w:val="both"/>
              <w:rPr>
                <w:sz w:val="22"/>
                <w:szCs w:val="22"/>
              </w:rPr>
            </w:pPr>
            <w:r w:rsidRPr="00BA110C">
              <w:rPr>
                <w:sz w:val="22"/>
                <w:szCs w:val="22"/>
              </w:rPr>
              <w:t>There have been some enhancements to ensure that clients fully understand and agree to fees payable and the services they can expect in return for those fees. The financial interests which can be offered by an FSP to its representative have also been expanded to incorporate measurements relating to fair customer outcomes. The changes will require FSPs to re-look at their Conflict of Interest Management Policy, the way they remunerate representatives and any fee arrangements with clients, to ensure that these are aligned with the amendments. This section will take effect from 26 December 2020.</w:t>
            </w:r>
          </w:p>
          <w:p w14:paraId="0DD837A2" w14:textId="77777777" w:rsidR="00DA3FBE" w:rsidRPr="00BA110C" w:rsidRDefault="00DA3FBE" w:rsidP="00632952">
            <w:pPr>
              <w:numPr>
                <w:ilvl w:val="0"/>
                <w:numId w:val="20"/>
              </w:numPr>
              <w:tabs>
                <w:tab w:val="clear" w:pos="720"/>
              </w:tabs>
              <w:spacing w:before="120" w:after="120" w:line="240" w:lineRule="auto"/>
              <w:ind w:left="284" w:hanging="227"/>
              <w:jc w:val="both"/>
              <w:rPr>
                <w:sz w:val="22"/>
                <w:szCs w:val="22"/>
              </w:rPr>
            </w:pPr>
            <w:r w:rsidRPr="00BA110C">
              <w:rPr>
                <w:b/>
                <w:bCs/>
                <w:sz w:val="22"/>
                <w:szCs w:val="22"/>
              </w:rPr>
              <w:t xml:space="preserve">Information about a financial service – enhancing disclosure of a client’s monetary obligations </w:t>
            </w:r>
            <w:r w:rsidRPr="00BA110C">
              <w:rPr>
                <w:sz w:val="22"/>
                <w:szCs w:val="22"/>
              </w:rPr>
              <w:t>(section 7)</w:t>
            </w:r>
          </w:p>
          <w:p w14:paraId="3ADAE8D1" w14:textId="77777777" w:rsidR="00DA3FBE" w:rsidRPr="00BA110C" w:rsidRDefault="00DA3FBE" w:rsidP="00DA3FBE">
            <w:pPr>
              <w:spacing w:before="120" w:after="120" w:line="240" w:lineRule="auto"/>
              <w:jc w:val="both"/>
              <w:rPr>
                <w:sz w:val="22"/>
                <w:szCs w:val="22"/>
              </w:rPr>
            </w:pPr>
            <w:r w:rsidRPr="00BA110C">
              <w:rPr>
                <w:sz w:val="22"/>
                <w:szCs w:val="22"/>
              </w:rPr>
              <w:lastRenderedPageBreak/>
              <w:t>This requires that where feasible, there should be a written agreement between the client and the provider which deals with the specifics relating to the client’s monetary obligations in terms of amount, frequency, payment method, services to be provided, termination arrangements etc. This section will take effect from 26 December 2020.</w:t>
            </w:r>
          </w:p>
          <w:p w14:paraId="7B225EC8" w14:textId="77777777" w:rsidR="00DA3FBE" w:rsidRPr="00BA110C" w:rsidRDefault="00DA3FBE" w:rsidP="00632952">
            <w:pPr>
              <w:numPr>
                <w:ilvl w:val="0"/>
                <w:numId w:val="21"/>
              </w:numPr>
              <w:tabs>
                <w:tab w:val="clear" w:pos="720"/>
              </w:tabs>
              <w:spacing w:before="120" w:after="120" w:line="240" w:lineRule="auto"/>
              <w:ind w:left="284" w:hanging="227"/>
              <w:jc w:val="both"/>
              <w:rPr>
                <w:sz w:val="22"/>
                <w:szCs w:val="22"/>
              </w:rPr>
            </w:pPr>
            <w:r w:rsidRPr="00BA110C">
              <w:rPr>
                <w:b/>
                <w:bCs/>
                <w:sz w:val="22"/>
                <w:szCs w:val="22"/>
              </w:rPr>
              <w:t xml:space="preserve">Advertising </w:t>
            </w:r>
            <w:r w:rsidRPr="00BA110C">
              <w:rPr>
                <w:sz w:val="22"/>
                <w:szCs w:val="22"/>
              </w:rPr>
              <w:t>(section 14)</w:t>
            </w:r>
          </w:p>
          <w:p w14:paraId="709B1C15" w14:textId="77777777" w:rsidR="00DA3FBE" w:rsidRPr="00BA110C" w:rsidRDefault="00DA3FBE" w:rsidP="00DA3FBE">
            <w:pPr>
              <w:spacing w:before="120" w:after="120" w:line="240" w:lineRule="auto"/>
              <w:jc w:val="both"/>
              <w:rPr>
                <w:sz w:val="22"/>
                <w:szCs w:val="22"/>
              </w:rPr>
            </w:pPr>
            <w:r w:rsidRPr="00BA110C">
              <w:rPr>
                <w:sz w:val="22"/>
                <w:szCs w:val="22"/>
              </w:rPr>
              <w:t>The section on advertising has been completely overhauled and aligned, where possible, with other regulation such as the Long-term and Short-term Insurance Policyholder Protection Rules (PPRs). This section will require FSPs to have a close look at their Advertising Policy and Procedures and to make appropriate changes by the end of the year when it takes effect on 26 December 2020.</w:t>
            </w:r>
          </w:p>
          <w:p w14:paraId="09915488" w14:textId="77777777" w:rsidR="00DA3FBE" w:rsidRPr="00BA110C" w:rsidRDefault="00DA3FBE" w:rsidP="00632952">
            <w:pPr>
              <w:numPr>
                <w:ilvl w:val="0"/>
                <w:numId w:val="22"/>
              </w:numPr>
              <w:tabs>
                <w:tab w:val="clear" w:pos="720"/>
              </w:tabs>
              <w:spacing w:before="120" w:after="120" w:line="240" w:lineRule="auto"/>
              <w:ind w:left="284" w:hanging="227"/>
              <w:jc w:val="both"/>
              <w:rPr>
                <w:sz w:val="22"/>
                <w:szCs w:val="22"/>
              </w:rPr>
            </w:pPr>
            <w:r w:rsidRPr="00BA110C">
              <w:rPr>
                <w:b/>
                <w:bCs/>
                <w:sz w:val="22"/>
                <w:szCs w:val="22"/>
              </w:rPr>
              <w:t xml:space="preserve">Direct Marketers </w:t>
            </w:r>
            <w:r w:rsidRPr="00BA110C">
              <w:rPr>
                <w:sz w:val="22"/>
                <w:szCs w:val="22"/>
              </w:rPr>
              <w:t>(section 15)</w:t>
            </w:r>
          </w:p>
          <w:p w14:paraId="2764A579" w14:textId="77777777" w:rsidR="00DA3FBE" w:rsidRPr="00BA110C" w:rsidRDefault="00DA3FBE" w:rsidP="00DA3FBE">
            <w:pPr>
              <w:spacing w:before="120" w:after="120" w:line="240" w:lineRule="auto"/>
              <w:jc w:val="both"/>
              <w:rPr>
                <w:sz w:val="22"/>
                <w:szCs w:val="22"/>
              </w:rPr>
            </w:pPr>
            <w:r w:rsidRPr="00BA110C">
              <w:rPr>
                <w:sz w:val="22"/>
                <w:szCs w:val="22"/>
              </w:rPr>
              <w:t>There have been some slight changes to this section which, in the main, align with the fact that direct marketers are no longer excluded from sections 7, 8 and 9 and, therefore, those sections now apply and do not need to be separately addressed under this section. These changes will take effect from 26 December 2020.</w:t>
            </w:r>
          </w:p>
          <w:p w14:paraId="5B2CD20C" w14:textId="77777777" w:rsidR="00DA3FBE" w:rsidRPr="00BA110C" w:rsidRDefault="00DA3FBE" w:rsidP="00632952">
            <w:pPr>
              <w:numPr>
                <w:ilvl w:val="0"/>
                <w:numId w:val="23"/>
              </w:numPr>
              <w:tabs>
                <w:tab w:val="clear" w:pos="720"/>
              </w:tabs>
              <w:spacing w:before="120" w:after="120" w:line="240" w:lineRule="auto"/>
              <w:ind w:left="284" w:hanging="227"/>
              <w:jc w:val="both"/>
              <w:rPr>
                <w:sz w:val="22"/>
                <w:szCs w:val="22"/>
              </w:rPr>
            </w:pPr>
            <w:r w:rsidRPr="00BA110C">
              <w:rPr>
                <w:b/>
                <w:bCs/>
                <w:sz w:val="22"/>
                <w:szCs w:val="22"/>
              </w:rPr>
              <w:t xml:space="preserve">Complaints </w:t>
            </w:r>
            <w:r w:rsidRPr="00BA110C">
              <w:rPr>
                <w:sz w:val="22"/>
                <w:szCs w:val="22"/>
              </w:rPr>
              <w:t>(sections 16 – 19)</w:t>
            </w:r>
          </w:p>
          <w:p w14:paraId="6182EDF3" w14:textId="77777777" w:rsidR="00DA3FBE" w:rsidRPr="00BA110C" w:rsidRDefault="00DA3FBE" w:rsidP="00DA3FBE">
            <w:pPr>
              <w:spacing w:before="120" w:after="120" w:line="240" w:lineRule="auto"/>
              <w:jc w:val="both"/>
              <w:rPr>
                <w:sz w:val="22"/>
                <w:szCs w:val="22"/>
              </w:rPr>
            </w:pPr>
            <w:r w:rsidRPr="00BA110C">
              <w:rPr>
                <w:sz w:val="22"/>
                <w:szCs w:val="22"/>
              </w:rPr>
              <w:t xml:space="preserve">Like the changes on advertising, the requirements relating to complaints have been replaced with a completely new section which is aligned with the PPRs as far as possible. While there is still some time before these requirements kick in (some in 6 months </w:t>
            </w:r>
            <w:r w:rsidRPr="00BA110C">
              <w:rPr>
                <w:sz w:val="22"/>
                <w:szCs w:val="22"/>
              </w:rPr>
              <w:lastRenderedPageBreak/>
              <w:t>and others in 12 months), FSPs need to start looking at their complaints management framework and identify necessary adjustments to bring it into line with the new requirements.</w:t>
            </w:r>
          </w:p>
          <w:p w14:paraId="76EF6A13" w14:textId="77777777" w:rsidR="00DA3FBE" w:rsidRPr="00BA110C" w:rsidRDefault="00DA3FBE" w:rsidP="00DA3FBE">
            <w:pPr>
              <w:spacing w:before="120" w:after="120" w:line="240" w:lineRule="auto"/>
              <w:jc w:val="both"/>
              <w:rPr>
                <w:sz w:val="22"/>
                <w:szCs w:val="22"/>
              </w:rPr>
            </w:pPr>
            <w:r w:rsidRPr="00BA110C">
              <w:rPr>
                <w:sz w:val="22"/>
                <w:szCs w:val="22"/>
              </w:rPr>
              <w:t>FSPs will need to spend some time digesting the new requirements and consider their impact on different policies and procedures in the business.</w:t>
            </w:r>
          </w:p>
          <w:p w14:paraId="59C56332" w14:textId="77777777" w:rsidR="00DA3FBE" w:rsidRPr="00BA110C" w:rsidRDefault="00505342" w:rsidP="00DA3FBE">
            <w:pPr>
              <w:spacing w:before="120" w:after="120" w:line="240" w:lineRule="auto"/>
              <w:jc w:val="both"/>
              <w:rPr>
                <w:sz w:val="22"/>
                <w:szCs w:val="22"/>
              </w:rPr>
            </w:pPr>
            <w:hyperlink r:id="rId169" w:tgtFrame="_blank" w:history="1">
              <w:r w:rsidR="00DA3FBE" w:rsidRPr="00BA110C">
                <w:rPr>
                  <w:color w:val="0000FF"/>
                  <w:sz w:val="22"/>
                  <w:szCs w:val="22"/>
                  <w:u w:val="single"/>
                </w:rPr>
                <w:t>Click here</w:t>
              </w:r>
            </w:hyperlink>
            <w:r w:rsidR="00DA3FBE" w:rsidRPr="00BA110C">
              <w:rPr>
                <w:sz w:val="22"/>
                <w:szCs w:val="22"/>
              </w:rPr>
              <w:t xml:space="preserve"> to read the Amendment of the General Code of Conduct for Authorised FSPs and Representatives.</w:t>
            </w:r>
          </w:p>
          <w:p w14:paraId="047B5E98" w14:textId="77777777" w:rsidR="00DA3FBE" w:rsidRPr="00BA110C" w:rsidRDefault="00DA3FBE" w:rsidP="00DA3FBE">
            <w:pPr>
              <w:spacing w:before="120" w:after="120" w:line="240" w:lineRule="auto"/>
              <w:jc w:val="both"/>
              <w:rPr>
                <w:sz w:val="22"/>
                <w:szCs w:val="22"/>
              </w:rPr>
            </w:pPr>
            <w:r w:rsidRPr="00BA110C">
              <w:rPr>
                <w:sz w:val="22"/>
                <w:szCs w:val="22"/>
              </w:rPr>
              <w:t>Click on the links below to read previous articles relating to the proposed amendments to the General Code of Conduct.</w:t>
            </w:r>
          </w:p>
          <w:p w14:paraId="0BE89024" w14:textId="77777777" w:rsidR="00DA3FBE" w:rsidRPr="00BA110C" w:rsidRDefault="00505342" w:rsidP="00632952">
            <w:pPr>
              <w:numPr>
                <w:ilvl w:val="0"/>
                <w:numId w:val="24"/>
              </w:numPr>
              <w:tabs>
                <w:tab w:val="clear" w:pos="720"/>
              </w:tabs>
              <w:spacing w:before="120" w:after="120" w:line="240" w:lineRule="auto"/>
              <w:ind w:left="284" w:hanging="227"/>
              <w:jc w:val="both"/>
              <w:rPr>
                <w:sz w:val="22"/>
                <w:szCs w:val="22"/>
              </w:rPr>
            </w:pPr>
            <w:hyperlink r:id="rId170" w:tgtFrame="_blank" w:history="1">
              <w:r w:rsidR="00DA3FBE" w:rsidRPr="00BA110C">
                <w:rPr>
                  <w:color w:val="0000FF"/>
                  <w:sz w:val="22"/>
                  <w:szCs w:val="22"/>
                  <w:u w:val="single"/>
                </w:rPr>
                <w:t>Proposed amendments to the FAIS General Code of Conduct, Short-term Deposits Code of Conduct and Determination of Fit and Proper requirements sent to parliament. </w:t>
              </w:r>
            </w:hyperlink>
          </w:p>
          <w:p w14:paraId="73EE5AEA" w14:textId="77777777" w:rsidR="00DA3FBE" w:rsidRPr="00BA110C" w:rsidRDefault="00505342" w:rsidP="00632952">
            <w:pPr>
              <w:numPr>
                <w:ilvl w:val="0"/>
                <w:numId w:val="24"/>
              </w:numPr>
              <w:tabs>
                <w:tab w:val="clear" w:pos="720"/>
              </w:tabs>
              <w:spacing w:before="120" w:after="120" w:line="240" w:lineRule="auto"/>
              <w:ind w:left="284" w:hanging="227"/>
              <w:jc w:val="both"/>
              <w:rPr>
                <w:sz w:val="22"/>
                <w:szCs w:val="22"/>
              </w:rPr>
            </w:pPr>
            <w:hyperlink r:id="rId171" w:tgtFrame="_blank" w:history="1">
              <w:r w:rsidR="00DA3FBE" w:rsidRPr="00BA110C">
                <w:rPr>
                  <w:color w:val="0000FF"/>
                  <w:sz w:val="22"/>
                  <w:szCs w:val="22"/>
                  <w:u w:val="single"/>
                </w:rPr>
                <w:t>Proposed changes to General Code of Conduct</w:t>
              </w:r>
            </w:hyperlink>
          </w:p>
          <w:p w14:paraId="1A22B8CC" w14:textId="77777777" w:rsidR="00DA3FBE" w:rsidRPr="00BA110C" w:rsidRDefault="00505342" w:rsidP="00DA3FBE">
            <w:pPr>
              <w:spacing w:before="120" w:after="120" w:line="240" w:lineRule="auto"/>
              <w:jc w:val="both"/>
              <w:rPr>
                <w:sz w:val="22"/>
                <w:szCs w:val="22"/>
              </w:rPr>
            </w:pPr>
            <w:hyperlink r:id="rId172" w:tgtFrame="_blank" w:history="1">
              <w:r w:rsidR="00DA3FBE" w:rsidRPr="00BA110C">
                <w:rPr>
                  <w:color w:val="0000FF"/>
                  <w:sz w:val="22"/>
                  <w:szCs w:val="22"/>
                  <w:u w:val="single"/>
                </w:rPr>
                <w:t>Click here</w:t>
              </w:r>
            </w:hyperlink>
            <w:r w:rsidR="00DA3FBE" w:rsidRPr="00BA110C">
              <w:rPr>
                <w:sz w:val="22"/>
                <w:szCs w:val="22"/>
              </w:rPr>
              <w:t xml:space="preserve"> to read the Consultation Report relating to the proposed Amendments to the General Code of Conduct and Short-term Deposits Code of Conduct.</w:t>
            </w:r>
          </w:p>
          <w:p w14:paraId="41183244" w14:textId="77777777" w:rsidR="00DA3FBE" w:rsidRPr="00BA110C" w:rsidRDefault="00DA3FBE" w:rsidP="00DA3FBE">
            <w:pPr>
              <w:spacing w:before="120" w:after="120" w:line="240" w:lineRule="auto"/>
              <w:jc w:val="both"/>
              <w:outlineLvl w:val="3"/>
              <w:rPr>
                <w:b/>
                <w:bCs/>
                <w:sz w:val="22"/>
                <w:szCs w:val="22"/>
              </w:rPr>
            </w:pPr>
            <w:r w:rsidRPr="00BA110C">
              <w:rPr>
                <w:b/>
                <w:bCs/>
                <w:color w:val="F78C1E"/>
                <w:sz w:val="22"/>
                <w:szCs w:val="22"/>
              </w:rPr>
              <w:t>AMENDMENTS TO THE CODE OF CONDUCT FOR FSPS – SHORT-TERM DEPOSIT BUSINESS</w:t>
            </w:r>
          </w:p>
          <w:p w14:paraId="584D3178" w14:textId="77777777" w:rsidR="00DA3FBE" w:rsidRPr="00BA110C" w:rsidRDefault="00DA3FBE" w:rsidP="00DA3FBE">
            <w:pPr>
              <w:spacing w:before="120" w:after="120" w:line="240" w:lineRule="auto"/>
              <w:jc w:val="both"/>
              <w:rPr>
                <w:sz w:val="22"/>
                <w:szCs w:val="22"/>
              </w:rPr>
            </w:pPr>
            <w:r w:rsidRPr="00BA110C">
              <w:rPr>
                <w:sz w:val="22"/>
                <w:szCs w:val="22"/>
              </w:rPr>
              <w:t xml:space="preserve">The main purpose of the amendments to this Code is to align the provisions relating to advertising, marketing, and complaints management with the changes to the General Code of Conduct. </w:t>
            </w:r>
            <w:r w:rsidRPr="00BA110C">
              <w:rPr>
                <w:sz w:val="22"/>
                <w:szCs w:val="22"/>
              </w:rPr>
              <w:lastRenderedPageBreak/>
              <w:t>These changes come into effect 6 months after the effective date of the Amendment of the General Code of Conduct.</w:t>
            </w:r>
          </w:p>
          <w:p w14:paraId="3853AA60" w14:textId="6E39E833" w:rsidR="00DA3FBE" w:rsidRPr="00BA110C" w:rsidRDefault="00505342" w:rsidP="00DA3FBE">
            <w:pPr>
              <w:spacing w:before="120" w:after="120" w:line="240" w:lineRule="auto"/>
              <w:jc w:val="both"/>
              <w:rPr>
                <w:rFonts w:eastAsia="Calibri"/>
                <w:sz w:val="22"/>
                <w:szCs w:val="22"/>
                <w:lang w:eastAsia="en-US"/>
              </w:rPr>
            </w:pPr>
            <w:hyperlink r:id="rId173" w:tgtFrame="_blank" w:history="1">
              <w:r w:rsidR="00DA3FBE" w:rsidRPr="00BA110C">
                <w:rPr>
                  <w:color w:val="0000FF"/>
                  <w:sz w:val="22"/>
                  <w:szCs w:val="22"/>
                  <w:u w:val="single"/>
                </w:rPr>
                <w:t>Click here</w:t>
              </w:r>
            </w:hyperlink>
            <w:r w:rsidR="00DA3FBE" w:rsidRPr="00BA110C">
              <w:rPr>
                <w:sz w:val="22"/>
                <w:szCs w:val="22"/>
              </w:rPr>
              <w:t xml:space="preserve"> to read the Amendment of Specific Code of Conduct for Authorised FSPs and Representatives conducting Short-term Deposit Business.</w:t>
            </w:r>
          </w:p>
        </w:tc>
        <w:tc>
          <w:tcPr>
            <w:tcW w:w="1495" w:type="pct"/>
            <w:tcBorders>
              <w:top w:val="single" w:sz="4" w:space="0" w:color="auto"/>
              <w:left w:val="single" w:sz="4" w:space="0" w:color="auto"/>
              <w:bottom w:val="single" w:sz="4" w:space="0" w:color="auto"/>
              <w:right w:val="single" w:sz="4" w:space="0" w:color="auto"/>
            </w:tcBorders>
            <w:vAlign w:val="center"/>
          </w:tcPr>
          <w:p w14:paraId="7CBBF652" w14:textId="2F9D5B6B" w:rsidR="00857514" w:rsidRPr="00BA110C" w:rsidRDefault="00857514" w:rsidP="0034019C">
            <w:pPr>
              <w:spacing w:after="120" w:line="360" w:lineRule="auto"/>
              <w:rPr>
                <w:rFonts w:eastAsia="Calibri"/>
                <w:sz w:val="22"/>
                <w:szCs w:val="22"/>
                <w:lang w:eastAsia="en-US"/>
              </w:rPr>
            </w:pPr>
            <w:r w:rsidRPr="00BA110C">
              <w:rPr>
                <w:rFonts w:eastAsia="Calibri"/>
                <w:sz w:val="22"/>
                <w:szCs w:val="22"/>
                <w:lang w:eastAsia="en-US"/>
              </w:rPr>
              <w:lastRenderedPageBreak/>
              <w:t>Use this website to assess FAIS code of conduct</w:t>
            </w:r>
            <w:r w:rsidR="002E37D5" w:rsidRPr="00BA110C">
              <w:rPr>
                <w:rFonts w:eastAsia="Calibri"/>
                <w:sz w:val="22"/>
                <w:szCs w:val="22"/>
                <w:lang w:eastAsia="en-US"/>
              </w:rPr>
              <w:t>.</w:t>
            </w:r>
          </w:p>
        </w:tc>
      </w:tr>
      <w:tr w:rsidR="00080508" w:rsidRPr="00BA110C" w14:paraId="7C4E9B4D" w14:textId="77777777" w:rsidTr="0034019C">
        <w:trPr>
          <w:trHeight w:val="703"/>
        </w:trPr>
        <w:tc>
          <w:tcPr>
            <w:tcW w:w="787" w:type="pct"/>
            <w:tcBorders>
              <w:left w:val="single" w:sz="4" w:space="0" w:color="auto"/>
              <w:right w:val="single" w:sz="4" w:space="0" w:color="auto"/>
            </w:tcBorders>
            <w:vAlign w:val="center"/>
          </w:tcPr>
          <w:p w14:paraId="301B5808" w14:textId="7130EEBA" w:rsidR="00080508" w:rsidRPr="00BA110C" w:rsidRDefault="00237328" w:rsidP="0034019C">
            <w:pPr>
              <w:spacing w:after="120" w:line="360" w:lineRule="auto"/>
              <w:rPr>
                <w:rFonts w:eastAsia="Calibri"/>
                <w:b/>
                <w:sz w:val="22"/>
                <w:szCs w:val="22"/>
                <w:lang w:eastAsia="en-US"/>
              </w:rPr>
            </w:pPr>
            <w:r w:rsidRPr="00BA110C">
              <w:rPr>
                <w:rFonts w:eastAsia="Calibri"/>
                <w:b/>
                <w:sz w:val="22"/>
                <w:szCs w:val="22"/>
                <w:lang w:val="en-GB" w:eastAsia="en-US"/>
              </w:rPr>
              <w:lastRenderedPageBreak/>
              <w:t xml:space="preserve">3.7 The role of continuous professional Development in the financial services </w:t>
            </w:r>
          </w:p>
        </w:tc>
        <w:tc>
          <w:tcPr>
            <w:tcW w:w="2718" w:type="pct"/>
            <w:tcBorders>
              <w:top w:val="single" w:sz="4" w:space="0" w:color="auto"/>
              <w:left w:val="single" w:sz="4" w:space="0" w:color="auto"/>
              <w:bottom w:val="single" w:sz="4" w:space="0" w:color="auto"/>
              <w:right w:val="single" w:sz="4" w:space="0" w:color="auto"/>
            </w:tcBorders>
            <w:vAlign w:val="center"/>
          </w:tcPr>
          <w:p w14:paraId="698E2C0A" w14:textId="0B361724" w:rsidR="00F05421" w:rsidRPr="00BA110C" w:rsidRDefault="00F05421" w:rsidP="0034019C">
            <w:pPr>
              <w:spacing w:after="120" w:line="360" w:lineRule="auto"/>
              <w:rPr>
                <w:rFonts w:eastAsia="Calibri"/>
                <w:bCs/>
                <w:sz w:val="22"/>
                <w:szCs w:val="22"/>
                <w:lang w:eastAsia="en-US"/>
              </w:rPr>
            </w:pPr>
            <w:r w:rsidRPr="00BA110C">
              <w:rPr>
                <w:rFonts w:eastAsia="Calibri"/>
                <w:bCs/>
                <w:sz w:val="22"/>
                <w:szCs w:val="22"/>
                <w:lang w:eastAsia="en-US"/>
              </w:rPr>
              <w:t>FSCA COMMUNICATION 2 OF 2019</w:t>
            </w:r>
          </w:p>
          <w:p w14:paraId="387FF861" w14:textId="533D1652" w:rsidR="00237328" w:rsidRPr="00BA110C" w:rsidRDefault="00237328" w:rsidP="0034019C">
            <w:pPr>
              <w:spacing w:after="120" w:line="360" w:lineRule="auto"/>
              <w:rPr>
                <w:rFonts w:eastAsia="Calibri"/>
                <w:sz w:val="22"/>
                <w:szCs w:val="22"/>
                <w:lang w:eastAsia="en-US"/>
              </w:rPr>
            </w:pPr>
            <w:r w:rsidRPr="00BA110C">
              <w:rPr>
                <w:rFonts w:eastAsia="Calibri"/>
                <w:bCs/>
                <w:sz w:val="22"/>
                <w:szCs w:val="22"/>
                <w:lang w:eastAsia="en-US"/>
              </w:rPr>
              <w:t>Continuous Professional Development – Are your hours adding up?</w:t>
            </w:r>
          </w:p>
          <w:p w14:paraId="0D0F5516" w14:textId="352278E0" w:rsidR="00237328" w:rsidRPr="00BA110C" w:rsidRDefault="00213898" w:rsidP="0034019C">
            <w:pPr>
              <w:spacing w:after="120" w:line="360" w:lineRule="auto"/>
              <w:rPr>
                <w:rFonts w:eastAsia="Calibri"/>
              </w:rPr>
            </w:pPr>
            <w:r w:rsidRPr="00BA110C">
              <w:rPr>
                <w:rFonts w:eastAsia="Calibri"/>
                <w:sz w:val="22"/>
                <w:szCs w:val="22"/>
                <w:lang w:eastAsia="en-US"/>
              </w:rPr>
              <w:t xml:space="preserve">Retrieved from </w:t>
            </w:r>
            <w:r w:rsidR="00F05421" w:rsidRPr="00BA110C">
              <w:t xml:space="preserve"> https://www.fsca.co.za/Regulatory%20Frameworks/Temp/FSCA%20Communication%202%20of%202019%20(FAIS).pdf</w:t>
            </w:r>
            <w:r w:rsidR="00F05421" w:rsidRPr="00BA110C">
              <w:rPr>
                <w:rFonts w:eastAsia="Calibri"/>
              </w:rPr>
              <w:t xml:space="preserve"> </w:t>
            </w:r>
          </w:p>
          <w:p w14:paraId="0683F714" w14:textId="1E55F321" w:rsidR="00F05421" w:rsidRPr="000E384F" w:rsidRDefault="00F05421" w:rsidP="0034019C">
            <w:pPr>
              <w:spacing w:after="120" w:line="360" w:lineRule="auto"/>
              <w:rPr>
                <w:rFonts w:eastAsia="Calibri"/>
                <w:b/>
                <w:bCs/>
                <w:color w:val="000000" w:themeColor="text1"/>
                <w:sz w:val="22"/>
                <w:szCs w:val="22"/>
              </w:rPr>
            </w:pPr>
            <w:r w:rsidRPr="000E384F">
              <w:rPr>
                <w:rFonts w:eastAsia="Calibri"/>
                <w:b/>
                <w:bCs/>
                <w:color w:val="000000" w:themeColor="text1"/>
                <w:sz w:val="22"/>
                <w:szCs w:val="22"/>
              </w:rPr>
              <w:t>SEE ATTACHMENT</w:t>
            </w:r>
          </w:p>
          <w:p w14:paraId="041C783B" w14:textId="7614B684" w:rsidR="00F05421" w:rsidRPr="000E384F" w:rsidRDefault="00447E19" w:rsidP="0034019C">
            <w:pPr>
              <w:spacing w:after="120" w:line="360" w:lineRule="auto"/>
              <w:rPr>
                <w:rFonts w:eastAsia="Calibri"/>
                <w:b/>
                <w:bCs/>
                <w:color w:val="000000" w:themeColor="text1"/>
                <w:sz w:val="22"/>
                <w:szCs w:val="22"/>
                <w:lang w:eastAsia="en-US"/>
              </w:rPr>
            </w:pPr>
            <w:r w:rsidRPr="000E384F">
              <w:rPr>
                <w:rFonts w:eastAsia="Calibri"/>
                <w:b/>
                <w:bCs/>
                <w:color w:val="000000" w:themeColor="text1"/>
                <w:sz w:val="22"/>
                <w:szCs w:val="22"/>
                <w:lang w:eastAsia="en-US"/>
              </w:rPr>
              <w:t>FSCA Communication 2 of 2019 (FAIS).pdf</w:t>
            </w:r>
          </w:p>
          <w:p w14:paraId="203FE0D8" w14:textId="14E632A2" w:rsidR="00237328" w:rsidRPr="00BA110C" w:rsidRDefault="00237328" w:rsidP="0034019C">
            <w:pPr>
              <w:spacing w:after="120" w:line="360" w:lineRule="auto"/>
              <w:rPr>
                <w:rFonts w:eastAsia="Calibri"/>
                <w:sz w:val="22"/>
                <w:szCs w:val="22"/>
                <w:lang w:eastAsia="en-US"/>
              </w:rPr>
            </w:pPr>
            <w:r w:rsidRPr="00BA110C">
              <w:rPr>
                <w:rFonts w:eastAsia="Calibri"/>
                <w:sz w:val="22"/>
                <w:szCs w:val="22"/>
                <w:lang w:eastAsia="en-US"/>
              </w:rPr>
              <w:t>GOVERNMENT GAZETTE, 15 DECEMBER 2017</w:t>
            </w:r>
          </w:p>
          <w:p w14:paraId="5E3134BC" w14:textId="5DCB191B" w:rsidR="00237328" w:rsidRPr="00BA110C" w:rsidRDefault="00237328" w:rsidP="0034019C">
            <w:pPr>
              <w:spacing w:after="120" w:line="360" w:lineRule="auto"/>
              <w:rPr>
                <w:rFonts w:eastAsia="Calibri"/>
                <w:sz w:val="22"/>
                <w:szCs w:val="22"/>
                <w:lang w:eastAsia="en-US"/>
              </w:rPr>
            </w:pPr>
            <w:r w:rsidRPr="00BA110C">
              <w:rPr>
                <w:rFonts w:eastAsia="Calibri"/>
                <w:sz w:val="22"/>
                <w:szCs w:val="22"/>
                <w:lang w:eastAsia="en-US"/>
              </w:rPr>
              <w:t>Determination of fit and proper requirements for financial services providers 2017</w:t>
            </w:r>
          </w:p>
          <w:p w14:paraId="538F0CEE" w14:textId="77777777" w:rsidR="00237328" w:rsidRPr="00BA110C" w:rsidRDefault="00237328" w:rsidP="0034019C">
            <w:pPr>
              <w:spacing w:after="120" w:line="360" w:lineRule="auto"/>
              <w:rPr>
                <w:rFonts w:eastAsia="Calibri"/>
                <w:sz w:val="22"/>
                <w:szCs w:val="22"/>
                <w:lang w:eastAsia="en-US"/>
              </w:rPr>
            </w:pPr>
          </w:p>
          <w:p w14:paraId="31EFE46C" w14:textId="2403160F" w:rsidR="00237328" w:rsidRPr="00BA110C" w:rsidRDefault="00237328" w:rsidP="0034019C">
            <w:pPr>
              <w:spacing w:after="120" w:line="360" w:lineRule="auto"/>
              <w:rPr>
                <w:rFonts w:eastAsia="Calibri"/>
                <w:sz w:val="22"/>
                <w:szCs w:val="22"/>
                <w:lang w:eastAsia="en-US"/>
              </w:rPr>
            </w:pPr>
            <w:r w:rsidRPr="00BA110C">
              <w:rPr>
                <w:rFonts w:eastAsia="Calibri"/>
                <w:sz w:val="22"/>
                <w:szCs w:val="22"/>
                <w:lang w:eastAsia="en-US"/>
              </w:rPr>
              <w:lastRenderedPageBreak/>
              <w:t xml:space="preserve">Retrieved </w:t>
            </w:r>
            <w:r w:rsidR="00A9095A" w:rsidRPr="00BA110C">
              <w:rPr>
                <w:rFonts w:eastAsia="Calibri"/>
                <w:sz w:val="22"/>
                <w:szCs w:val="22"/>
                <w:lang w:eastAsia="en-US"/>
              </w:rPr>
              <w:t xml:space="preserve">from </w:t>
            </w:r>
            <w:hyperlink r:id="rId174" w:history="1">
              <w:r w:rsidRPr="00BA110C">
                <w:rPr>
                  <w:rStyle w:val="Hyperlink"/>
                  <w:rFonts w:eastAsia="Calibri"/>
                  <w:sz w:val="22"/>
                  <w:szCs w:val="22"/>
                  <w:lang w:eastAsia="en-US"/>
                </w:rPr>
                <w:t>https://www.fsca.co.za/Notices/Board%20Notice%20194%20of%202017.pdf</w:t>
              </w:r>
            </w:hyperlink>
          </w:p>
          <w:p w14:paraId="47131122" w14:textId="2C0FE15D" w:rsidR="00E4328B" w:rsidRPr="000E384F" w:rsidRDefault="00F05421" w:rsidP="0034019C">
            <w:pPr>
              <w:spacing w:after="120" w:line="360" w:lineRule="auto"/>
              <w:rPr>
                <w:rFonts w:eastAsia="Calibri"/>
                <w:b/>
                <w:bCs/>
                <w:color w:val="000000" w:themeColor="text1"/>
                <w:sz w:val="22"/>
                <w:szCs w:val="22"/>
                <w:lang w:eastAsia="en-US"/>
              </w:rPr>
            </w:pPr>
            <w:r w:rsidRPr="000E384F">
              <w:rPr>
                <w:rFonts w:eastAsia="Calibri"/>
                <w:b/>
                <w:bCs/>
                <w:color w:val="000000" w:themeColor="text1"/>
                <w:sz w:val="22"/>
                <w:szCs w:val="22"/>
                <w:lang w:eastAsia="en-US"/>
              </w:rPr>
              <w:t>SEE ATTACHMENT</w:t>
            </w:r>
          </w:p>
          <w:p w14:paraId="240D0100" w14:textId="2B479F09" w:rsidR="00237328" w:rsidRPr="00BA110C" w:rsidRDefault="00447E19" w:rsidP="0034019C">
            <w:pPr>
              <w:spacing w:after="120" w:line="360" w:lineRule="auto"/>
              <w:rPr>
                <w:rFonts w:eastAsia="Calibri"/>
                <w:b/>
                <w:bCs/>
                <w:sz w:val="22"/>
                <w:szCs w:val="22"/>
                <w:lang w:eastAsia="en-US"/>
              </w:rPr>
            </w:pPr>
            <w:r w:rsidRPr="000E384F">
              <w:rPr>
                <w:rFonts w:eastAsia="Calibri"/>
                <w:b/>
                <w:bCs/>
                <w:color w:val="000000" w:themeColor="text1"/>
                <w:sz w:val="22"/>
                <w:szCs w:val="22"/>
                <w:lang w:eastAsia="en-US"/>
              </w:rPr>
              <w:t>BN 194 of 2017</w:t>
            </w:r>
          </w:p>
        </w:tc>
        <w:tc>
          <w:tcPr>
            <w:tcW w:w="1495" w:type="pct"/>
            <w:tcBorders>
              <w:top w:val="single" w:sz="4" w:space="0" w:color="auto"/>
              <w:left w:val="single" w:sz="4" w:space="0" w:color="auto"/>
              <w:bottom w:val="single" w:sz="4" w:space="0" w:color="auto"/>
              <w:right w:val="single" w:sz="4" w:space="0" w:color="auto"/>
            </w:tcBorders>
            <w:vAlign w:val="center"/>
          </w:tcPr>
          <w:p w14:paraId="418525A2" w14:textId="23A703DB" w:rsidR="00080508" w:rsidRPr="00BA110C" w:rsidRDefault="00213898" w:rsidP="0034019C">
            <w:pPr>
              <w:spacing w:after="120" w:line="360" w:lineRule="auto"/>
              <w:rPr>
                <w:rFonts w:eastAsia="Calibri"/>
                <w:sz w:val="22"/>
                <w:szCs w:val="22"/>
                <w:lang w:eastAsia="en-US"/>
              </w:rPr>
            </w:pPr>
            <w:r w:rsidRPr="00BA110C">
              <w:rPr>
                <w:rFonts w:eastAsia="Calibri"/>
                <w:sz w:val="22"/>
                <w:szCs w:val="22"/>
                <w:lang w:eastAsia="en-US"/>
              </w:rPr>
              <w:lastRenderedPageBreak/>
              <w:t>Article is a simplified summary of the continuous professional development requirement for KI, Representatives and FSPs</w:t>
            </w:r>
            <w:r w:rsidR="00E14F1F" w:rsidRPr="00BA110C">
              <w:rPr>
                <w:rFonts w:eastAsia="Calibri"/>
                <w:sz w:val="22"/>
                <w:szCs w:val="22"/>
                <w:lang w:eastAsia="en-US"/>
              </w:rPr>
              <w:t>.</w:t>
            </w:r>
          </w:p>
          <w:p w14:paraId="2C01A15A" w14:textId="77777777" w:rsidR="00E4328B" w:rsidRPr="00BA110C" w:rsidRDefault="00E4328B" w:rsidP="0034019C">
            <w:pPr>
              <w:spacing w:after="120" w:line="360" w:lineRule="auto"/>
              <w:rPr>
                <w:rFonts w:eastAsia="Calibri"/>
                <w:sz w:val="22"/>
                <w:szCs w:val="22"/>
                <w:lang w:eastAsia="en-US"/>
              </w:rPr>
            </w:pPr>
          </w:p>
          <w:p w14:paraId="5597C9F1" w14:textId="77777777" w:rsidR="00E4328B" w:rsidRPr="00BA110C" w:rsidRDefault="00E4328B" w:rsidP="0034019C">
            <w:pPr>
              <w:spacing w:after="120" w:line="360" w:lineRule="auto"/>
              <w:rPr>
                <w:rFonts w:eastAsia="Calibri"/>
                <w:sz w:val="22"/>
                <w:szCs w:val="22"/>
                <w:lang w:eastAsia="en-US"/>
              </w:rPr>
            </w:pPr>
          </w:p>
          <w:p w14:paraId="3B2B10FF" w14:textId="77777777" w:rsidR="00E4328B" w:rsidRPr="00BA110C" w:rsidRDefault="00E4328B" w:rsidP="0034019C">
            <w:pPr>
              <w:spacing w:after="120" w:line="360" w:lineRule="auto"/>
              <w:rPr>
                <w:rFonts w:eastAsia="Calibri"/>
                <w:sz w:val="22"/>
                <w:szCs w:val="22"/>
                <w:lang w:eastAsia="en-US"/>
              </w:rPr>
            </w:pPr>
          </w:p>
          <w:p w14:paraId="21EC2B87" w14:textId="594BA519" w:rsidR="00E4328B" w:rsidRPr="00BA110C" w:rsidRDefault="00E4328B" w:rsidP="0034019C">
            <w:pPr>
              <w:spacing w:after="120" w:line="360" w:lineRule="auto"/>
              <w:rPr>
                <w:rFonts w:eastAsia="Calibri"/>
                <w:sz w:val="22"/>
                <w:szCs w:val="22"/>
                <w:lang w:eastAsia="en-US"/>
              </w:rPr>
            </w:pPr>
            <w:r w:rsidRPr="00BA110C">
              <w:rPr>
                <w:rFonts w:eastAsia="Calibri"/>
                <w:sz w:val="22"/>
                <w:szCs w:val="22"/>
                <w:lang w:eastAsia="en-US"/>
              </w:rPr>
              <w:t>Gazette provides the fit and proper requirements as per Board Notice 194 of 2017</w:t>
            </w:r>
            <w:r w:rsidR="00E14F1F" w:rsidRPr="00BA110C">
              <w:rPr>
                <w:rFonts w:eastAsia="Calibri"/>
                <w:sz w:val="22"/>
                <w:szCs w:val="22"/>
                <w:lang w:eastAsia="en-US"/>
              </w:rPr>
              <w:t>.</w:t>
            </w:r>
          </w:p>
        </w:tc>
      </w:tr>
      <w:tr w:rsidR="009847F4" w:rsidRPr="00BA110C" w14:paraId="4D715B46" w14:textId="77777777" w:rsidTr="0034019C">
        <w:trPr>
          <w:trHeight w:val="703"/>
        </w:trPr>
        <w:tc>
          <w:tcPr>
            <w:tcW w:w="787" w:type="pct"/>
            <w:tcBorders>
              <w:left w:val="single" w:sz="4" w:space="0" w:color="auto"/>
              <w:right w:val="single" w:sz="4" w:space="0" w:color="auto"/>
            </w:tcBorders>
            <w:vAlign w:val="center"/>
          </w:tcPr>
          <w:p w14:paraId="5B76173F" w14:textId="77777777" w:rsidR="00B85114" w:rsidRPr="00BA110C" w:rsidRDefault="009847F4" w:rsidP="0034019C">
            <w:pPr>
              <w:spacing w:after="120" w:line="360" w:lineRule="auto"/>
              <w:rPr>
                <w:rFonts w:eastAsia="Calibri"/>
                <w:b/>
                <w:sz w:val="22"/>
                <w:szCs w:val="22"/>
                <w:lang w:val="en-GB" w:eastAsia="en-US"/>
              </w:rPr>
            </w:pPr>
            <w:r w:rsidRPr="00BA110C">
              <w:rPr>
                <w:rFonts w:eastAsia="Calibri"/>
                <w:b/>
                <w:sz w:val="22"/>
                <w:szCs w:val="22"/>
                <w:lang w:val="en-GB" w:eastAsia="en-US"/>
              </w:rPr>
              <w:t>3.9</w:t>
            </w:r>
            <w:r w:rsidR="00F91D9B" w:rsidRPr="00BA110C">
              <w:rPr>
                <w:rFonts w:eastAsia="Calibri"/>
                <w:b/>
                <w:sz w:val="22"/>
                <w:szCs w:val="22"/>
                <w:lang w:val="en-GB" w:eastAsia="en-US"/>
              </w:rPr>
              <w:t xml:space="preserve"> The changing needs of the consumer in the financial planning landscape</w:t>
            </w:r>
          </w:p>
          <w:p w14:paraId="59C379BF" w14:textId="77777777" w:rsidR="009847F4" w:rsidRPr="00BA110C" w:rsidRDefault="009847F4" w:rsidP="0034019C">
            <w:pPr>
              <w:spacing w:after="120" w:line="360" w:lineRule="auto"/>
              <w:rPr>
                <w:rFonts w:eastAsia="Calibri"/>
                <w:b/>
                <w:sz w:val="22"/>
                <w:szCs w:val="22"/>
                <w:lang w:val="en-GB" w:eastAsia="en-US"/>
              </w:rPr>
            </w:pPr>
          </w:p>
        </w:tc>
        <w:tc>
          <w:tcPr>
            <w:tcW w:w="2718" w:type="pct"/>
            <w:tcBorders>
              <w:top w:val="single" w:sz="4" w:space="0" w:color="auto"/>
              <w:left w:val="single" w:sz="4" w:space="0" w:color="auto"/>
              <w:bottom w:val="single" w:sz="4" w:space="0" w:color="auto"/>
              <w:right w:val="single" w:sz="4" w:space="0" w:color="auto"/>
            </w:tcBorders>
            <w:vAlign w:val="center"/>
          </w:tcPr>
          <w:p w14:paraId="622C9EE5" w14:textId="54863E4C" w:rsidR="00F96A30" w:rsidRPr="00BA110C" w:rsidRDefault="00F96A30" w:rsidP="0034019C">
            <w:pPr>
              <w:spacing w:after="120" w:line="360" w:lineRule="auto"/>
              <w:rPr>
                <w:sz w:val="22"/>
                <w:szCs w:val="22"/>
              </w:rPr>
            </w:pPr>
            <w:r w:rsidRPr="00BA110C">
              <w:rPr>
                <w:sz w:val="22"/>
                <w:szCs w:val="22"/>
              </w:rPr>
              <w:t>BUSINESS REPORT, 2019</w:t>
            </w:r>
          </w:p>
          <w:p w14:paraId="3D10D668" w14:textId="1384758F" w:rsidR="00F96A30" w:rsidRPr="00BA110C" w:rsidRDefault="00F96A30" w:rsidP="0034019C">
            <w:pPr>
              <w:spacing w:after="120" w:line="360" w:lineRule="auto"/>
              <w:rPr>
                <w:sz w:val="22"/>
                <w:szCs w:val="22"/>
              </w:rPr>
            </w:pPr>
            <w:r w:rsidRPr="00BA110C">
              <w:rPr>
                <w:sz w:val="22"/>
                <w:szCs w:val="22"/>
              </w:rPr>
              <w:t>Standard Bank to close branches across the Country</w:t>
            </w:r>
          </w:p>
          <w:p w14:paraId="64D89BAB" w14:textId="1F26B458" w:rsidR="00F96A30" w:rsidRPr="00BA110C" w:rsidRDefault="00F96A30" w:rsidP="0034019C">
            <w:pPr>
              <w:spacing w:after="120" w:line="360" w:lineRule="auto"/>
              <w:rPr>
                <w:sz w:val="22"/>
                <w:szCs w:val="22"/>
              </w:rPr>
            </w:pPr>
            <w:r w:rsidRPr="00BA110C">
              <w:rPr>
                <w:sz w:val="22"/>
                <w:szCs w:val="22"/>
              </w:rPr>
              <w:t xml:space="preserve">Retrieved from </w:t>
            </w:r>
          </w:p>
          <w:p w14:paraId="24092DC8" w14:textId="455CBC3D" w:rsidR="009847F4" w:rsidRPr="000E384F" w:rsidRDefault="00505342" w:rsidP="0034019C">
            <w:pPr>
              <w:spacing w:after="120" w:line="360" w:lineRule="auto"/>
              <w:rPr>
                <w:color w:val="000000" w:themeColor="text1"/>
                <w:sz w:val="21"/>
                <w:szCs w:val="21"/>
              </w:rPr>
            </w:pPr>
            <w:hyperlink r:id="rId175" w:history="1">
              <w:r w:rsidR="00F05421" w:rsidRPr="000E384F">
                <w:rPr>
                  <w:rStyle w:val="Hyperlink"/>
                  <w:color w:val="000000" w:themeColor="text1"/>
                  <w:sz w:val="21"/>
                  <w:szCs w:val="21"/>
                </w:rPr>
                <w:t>https://www.iol.co.za/business-report/companies/standard-bank-to-close-branches-across-the-country-25021118</w:t>
              </w:r>
            </w:hyperlink>
          </w:p>
          <w:p w14:paraId="38491E47" w14:textId="77777777" w:rsidR="00F05421" w:rsidRPr="00BA110C" w:rsidRDefault="00F05421" w:rsidP="00F05421">
            <w:pPr>
              <w:spacing w:before="120" w:after="120" w:line="240" w:lineRule="auto"/>
              <w:jc w:val="both"/>
              <w:outlineLvl w:val="0"/>
              <w:rPr>
                <w:b/>
                <w:bCs/>
                <w:kern w:val="36"/>
                <w:sz w:val="32"/>
                <w:szCs w:val="32"/>
              </w:rPr>
            </w:pPr>
            <w:bookmarkStart w:id="59" w:name="_Toc88483641"/>
            <w:r w:rsidRPr="00BA110C">
              <w:rPr>
                <w:b/>
                <w:bCs/>
                <w:kern w:val="36"/>
                <w:sz w:val="32"/>
                <w:szCs w:val="32"/>
              </w:rPr>
              <w:t>Standard Bank to close branches across the country</w:t>
            </w:r>
            <w:bookmarkEnd w:id="59"/>
          </w:p>
          <w:p w14:paraId="681B6607" w14:textId="77777777" w:rsidR="00F05421" w:rsidRPr="00BA110C" w:rsidRDefault="00F05421" w:rsidP="00F05421">
            <w:pPr>
              <w:spacing w:before="120" w:after="120" w:line="240" w:lineRule="auto"/>
              <w:jc w:val="both"/>
              <w:rPr>
                <w:sz w:val="22"/>
                <w:szCs w:val="22"/>
              </w:rPr>
            </w:pPr>
            <w:r w:rsidRPr="00BA110C">
              <w:rPr>
                <w:sz w:val="22"/>
                <w:szCs w:val="22"/>
              </w:rPr>
              <w:t xml:space="preserve">By Staff Reporter </w:t>
            </w:r>
            <w:r w:rsidRPr="00BA110C">
              <w:rPr>
                <w:noProof/>
                <w:sz w:val="22"/>
                <w:szCs w:val="22"/>
              </w:rPr>
              <mc:AlternateContent>
                <mc:Choice Requires="wps">
                  <w:drawing>
                    <wp:inline distT="0" distB="0" distL="0" distR="0" wp14:anchorId="649CC453" wp14:editId="6D249FA2">
                      <wp:extent cx="152400" cy="152400"/>
                      <wp:effectExtent l="0" t="0" r="0" b="0"/>
                      <wp:docPr id="28" name="AutoShape 1" descr="Time of article publishe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740CC89" id="AutoShape 1" o:spid="_x0000_s1026" alt="Time of article published" style="width:12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" filled="f" stroked="f">
                      <o:lock v:ext="edit" aspectratio="t"/>
                      <w10:anchorlock/>
                    </v:rect>
                  </w:pict>
                </mc:Fallback>
              </mc:AlternateContent>
            </w:r>
            <w:r w:rsidRPr="00BA110C">
              <w:rPr>
                <w:sz w:val="22"/>
                <w:szCs w:val="22"/>
              </w:rPr>
              <w:t>Jun 4, 2019</w:t>
            </w:r>
          </w:p>
          <w:p w14:paraId="7E260B62" w14:textId="77777777" w:rsidR="00F05421" w:rsidRPr="00BA110C" w:rsidRDefault="00F05421" w:rsidP="00F05421">
            <w:pPr>
              <w:spacing w:before="120" w:after="120" w:line="240" w:lineRule="auto"/>
              <w:jc w:val="both"/>
              <w:rPr>
                <w:sz w:val="22"/>
                <w:szCs w:val="22"/>
              </w:rPr>
            </w:pPr>
            <w:r w:rsidRPr="00BA110C">
              <w:rPr>
                <w:sz w:val="22"/>
                <w:szCs w:val="22"/>
              </w:rPr>
              <w:t>DURBAN – Standard Bank has announced that they will be closing a number of their branches across the country according to My Broadband.</w:t>
            </w:r>
          </w:p>
          <w:p w14:paraId="148F9D93" w14:textId="77777777" w:rsidR="00F05421" w:rsidRPr="00BA110C" w:rsidRDefault="00F05421" w:rsidP="00F05421">
            <w:pPr>
              <w:spacing w:before="120" w:after="120" w:line="240" w:lineRule="auto"/>
              <w:jc w:val="both"/>
              <w:rPr>
                <w:sz w:val="22"/>
                <w:szCs w:val="22"/>
              </w:rPr>
            </w:pPr>
            <w:r w:rsidRPr="00BA110C">
              <w:rPr>
                <w:sz w:val="22"/>
                <w:szCs w:val="22"/>
              </w:rPr>
              <w:lastRenderedPageBreak/>
              <w:t>The bank said that this move is aimed at adjusting its business and retail banking platforms with the modern way that people use the bank.</w:t>
            </w:r>
          </w:p>
          <w:p w14:paraId="3CD3D85F"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As the bank closes down several of their branches, the bank said that its digital self-service channels will remain available at all times.</w:t>
            </w:r>
          </w:p>
          <w:p w14:paraId="262079AC"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Gauteng will be the most impacted by the closures of Standard Bank branches followed by the Western Cape. </w:t>
            </w:r>
          </w:p>
          <w:p w14:paraId="46E88810"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said that they know the ways that people bank has changed and they are changing with their users. According to the bank, they are aligning their retail and business banking services so that people can bank at any time, anywhere. </w:t>
            </w:r>
          </w:p>
          <w:p w14:paraId="61B899B7"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full list of Standard Bank branches that will be closed down is available in the bank's website. </w:t>
            </w:r>
          </w:p>
          <w:p w14:paraId="01EDDB66"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b/>
                <w:bCs/>
                <w:sz w:val="22"/>
                <w:szCs w:val="22"/>
              </w:rPr>
              <w:t>Standard Bank chooses Microsoft to drive digital transformation</w:t>
            </w:r>
          </w:p>
          <w:p w14:paraId="1D068A56"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Standard Bank Group and Microsoft today announced a new strategic partnership that will help to transform the bank’s technology estate and internal corporate functions, enabling the largest bank in Africa to accelerate its digital transformation journey significantly improving its employee experience.</w:t>
            </w:r>
          </w:p>
          <w:p w14:paraId="1EF5B427"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partnership will see Microsoft providing cloud services for the bank’s internal corporate functions such as treasury, finance, employee productivity and human resources.  </w:t>
            </w:r>
          </w:p>
          <w:p w14:paraId="530CFB68" w14:textId="2771C334"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lastRenderedPageBreak/>
              <w:t>It forms part of Standard Bank’s multi-cloud approach and strengthens its long-term relationship with Microsoft. </w:t>
            </w:r>
          </w:p>
          <w:p w14:paraId="3B2271BF" w14:textId="5CD757BB" w:rsidR="00F05421" w:rsidRPr="00BA110C" w:rsidRDefault="00F05421" w:rsidP="0034019C">
            <w:pPr>
              <w:spacing w:after="120" w:line="360" w:lineRule="auto"/>
              <w:rPr>
                <w:rFonts w:eastAsia="Calibri"/>
                <w:sz w:val="22"/>
                <w:szCs w:val="22"/>
                <w:lang w:eastAsia="en-US"/>
              </w:rPr>
            </w:pPr>
          </w:p>
        </w:tc>
        <w:tc>
          <w:tcPr>
            <w:tcW w:w="1495" w:type="pct"/>
            <w:tcBorders>
              <w:top w:val="single" w:sz="4" w:space="0" w:color="auto"/>
              <w:left w:val="single" w:sz="4" w:space="0" w:color="auto"/>
              <w:bottom w:val="single" w:sz="4" w:space="0" w:color="auto"/>
              <w:right w:val="single" w:sz="4" w:space="0" w:color="auto"/>
            </w:tcBorders>
            <w:vAlign w:val="center"/>
          </w:tcPr>
          <w:p w14:paraId="337292AA" w14:textId="070B861E" w:rsidR="009847F4" w:rsidRPr="00BA110C" w:rsidRDefault="00F96A30" w:rsidP="0034019C">
            <w:pPr>
              <w:spacing w:after="120" w:line="360" w:lineRule="auto"/>
              <w:rPr>
                <w:rFonts w:eastAsia="Calibri"/>
                <w:sz w:val="22"/>
                <w:szCs w:val="22"/>
                <w:lang w:eastAsia="en-US"/>
              </w:rPr>
            </w:pPr>
            <w:r w:rsidRPr="00BA110C">
              <w:rPr>
                <w:rFonts w:eastAsia="Calibri"/>
                <w:sz w:val="22"/>
                <w:szCs w:val="22"/>
                <w:lang w:eastAsia="en-US"/>
              </w:rPr>
              <w:lastRenderedPageBreak/>
              <w:t xml:space="preserve">This article discusses the impact of the consumer environment in the Financial </w:t>
            </w:r>
            <w:r w:rsidR="00447E19" w:rsidRPr="00BA110C">
              <w:rPr>
                <w:rFonts w:eastAsia="Calibri"/>
                <w:sz w:val="22"/>
                <w:szCs w:val="22"/>
                <w:lang w:eastAsia="en-US"/>
              </w:rPr>
              <w:t>S</w:t>
            </w:r>
            <w:r w:rsidRPr="00BA110C">
              <w:rPr>
                <w:rFonts w:eastAsia="Calibri"/>
                <w:sz w:val="22"/>
                <w:szCs w:val="22"/>
                <w:lang w:eastAsia="en-US"/>
              </w:rPr>
              <w:t>ervices Industry</w:t>
            </w:r>
            <w:r w:rsidR="00E14F1F" w:rsidRPr="00BA110C">
              <w:rPr>
                <w:rFonts w:eastAsia="Calibri"/>
                <w:sz w:val="22"/>
                <w:szCs w:val="22"/>
                <w:lang w:eastAsia="en-US"/>
              </w:rPr>
              <w:t>.</w:t>
            </w:r>
          </w:p>
        </w:tc>
      </w:tr>
      <w:tr w:rsidR="009847F4" w:rsidRPr="00BA110C" w14:paraId="2A6D3EDA" w14:textId="77777777" w:rsidTr="0034019C">
        <w:trPr>
          <w:trHeight w:val="703"/>
        </w:trPr>
        <w:tc>
          <w:tcPr>
            <w:tcW w:w="787" w:type="pct"/>
            <w:tcBorders>
              <w:left w:val="single" w:sz="4" w:space="0" w:color="auto"/>
              <w:right w:val="single" w:sz="4" w:space="0" w:color="auto"/>
            </w:tcBorders>
            <w:vAlign w:val="center"/>
          </w:tcPr>
          <w:p w14:paraId="25792363" w14:textId="4A58A436" w:rsidR="009847F4" w:rsidRPr="00BA110C" w:rsidRDefault="009847F4" w:rsidP="0034019C">
            <w:pPr>
              <w:spacing w:after="120" w:line="360" w:lineRule="auto"/>
              <w:rPr>
                <w:rFonts w:eastAsia="Calibri"/>
                <w:b/>
                <w:sz w:val="22"/>
                <w:szCs w:val="22"/>
                <w:lang w:val="en-GB" w:eastAsia="en-US"/>
              </w:rPr>
            </w:pPr>
            <w:r w:rsidRPr="00BA110C">
              <w:rPr>
                <w:rFonts w:eastAsia="Calibri"/>
                <w:b/>
                <w:sz w:val="22"/>
                <w:szCs w:val="22"/>
                <w:lang w:val="en-GB" w:eastAsia="en-US"/>
              </w:rPr>
              <w:lastRenderedPageBreak/>
              <w:t>3.9 The changing needs of the consumer in the financial planning landscape</w:t>
            </w:r>
          </w:p>
          <w:p w14:paraId="120F1782" w14:textId="77777777" w:rsidR="009847F4" w:rsidRPr="00BA110C" w:rsidRDefault="009847F4" w:rsidP="0034019C">
            <w:pPr>
              <w:spacing w:after="120" w:line="360" w:lineRule="auto"/>
              <w:rPr>
                <w:rFonts w:eastAsia="Calibri"/>
                <w:b/>
                <w:sz w:val="22"/>
                <w:szCs w:val="22"/>
                <w:lang w:val="en-GB" w:eastAsia="en-US"/>
              </w:rPr>
            </w:pPr>
          </w:p>
        </w:tc>
        <w:tc>
          <w:tcPr>
            <w:tcW w:w="2718" w:type="pct"/>
            <w:tcBorders>
              <w:top w:val="single" w:sz="4" w:space="0" w:color="auto"/>
              <w:left w:val="single" w:sz="4" w:space="0" w:color="auto"/>
              <w:bottom w:val="single" w:sz="4" w:space="0" w:color="auto"/>
              <w:right w:val="single" w:sz="4" w:space="0" w:color="auto"/>
            </w:tcBorders>
            <w:vAlign w:val="center"/>
          </w:tcPr>
          <w:p w14:paraId="48A1D477" w14:textId="77777777" w:rsidR="00F96A30" w:rsidRPr="00BA110C" w:rsidRDefault="00F96A30" w:rsidP="0034019C">
            <w:pPr>
              <w:spacing w:after="120" w:line="360" w:lineRule="auto"/>
              <w:rPr>
                <w:sz w:val="22"/>
                <w:szCs w:val="22"/>
              </w:rPr>
            </w:pPr>
            <w:r w:rsidRPr="00BA110C">
              <w:rPr>
                <w:sz w:val="22"/>
                <w:szCs w:val="22"/>
              </w:rPr>
              <w:t>TSHIDI, 2017</w:t>
            </w:r>
          </w:p>
          <w:p w14:paraId="216BBEB7" w14:textId="1E6884E4" w:rsidR="00F96A30" w:rsidRPr="00BA110C" w:rsidRDefault="00F96A30" w:rsidP="0034019C">
            <w:pPr>
              <w:spacing w:after="120" w:line="360" w:lineRule="auto"/>
              <w:rPr>
                <w:sz w:val="22"/>
                <w:szCs w:val="22"/>
              </w:rPr>
            </w:pPr>
            <w:r w:rsidRPr="00BA110C">
              <w:rPr>
                <w:sz w:val="22"/>
                <w:szCs w:val="22"/>
              </w:rPr>
              <w:t>New Financial Regulator will better protect consumers</w:t>
            </w:r>
            <w:r w:rsidR="00E14F1F" w:rsidRPr="00BA110C">
              <w:rPr>
                <w:sz w:val="22"/>
                <w:szCs w:val="22"/>
              </w:rPr>
              <w:t>.</w:t>
            </w:r>
          </w:p>
          <w:p w14:paraId="62C2E916" w14:textId="2BF2F935" w:rsidR="009847F4" w:rsidRPr="000E384F" w:rsidRDefault="00505342" w:rsidP="0034019C">
            <w:pPr>
              <w:spacing w:after="120" w:line="360" w:lineRule="auto"/>
              <w:rPr>
                <w:color w:val="000000" w:themeColor="text1"/>
                <w:sz w:val="22"/>
                <w:szCs w:val="22"/>
              </w:rPr>
            </w:pPr>
            <w:hyperlink r:id="rId176" w:history="1">
              <w:r w:rsidR="00F05421" w:rsidRPr="000E384F">
                <w:rPr>
                  <w:rStyle w:val="Hyperlink"/>
                  <w:color w:val="000000" w:themeColor="text1"/>
                  <w:sz w:val="22"/>
                  <w:szCs w:val="22"/>
                </w:rPr>
                <w:t>https://www.iol.co.za/personal-finance/new-financial-regulator-will-better-protect-consumers-12319245</w:t>
              </w:r>
            </w:hyperlink>
          </w:p>
          <w:p w14:paraId="75B765E1" w14:textId="77777777" w:rsidR="00F05421" w:rsidRPr="00BA110C" w:rsidRDefault="00F05421" w:rsidP="00F05421">
            <w:pPr>
              <w:spacing w:before="120" w:after="120" w:line="240" w:lineRule="auto"/>
              <w:jc w:val="both"/>
              <w:outlineLvl w:val="0"/>
              <w:rPr>
                <w:b/>
                <w:bCs/>
                <w:kern w:val="36"/>
                <w:sz w:val="32"/>
                <w:szCs w:val="32"/>
              </w:rPr>
            </w:pPr>
            <w:bookmarkStart w:id="60" w:name="_Toc88483642"/>
            <w:r w:rsidRPr="00BA110C">
              <w:rPr>
                <w:b/>
                <w:bCs/>
                <w:kern w:val="36"/>
                <w:sz w:val="32"/>
                <w:szCs w:val="32"/>
              </w:rPr>
              <w:t>New financial regulator will better protect consumers</w:t>
            </w:r>
            <w:bookmarkEnd w:id="60"/>
          </w:p>
          <w:p w14:paraId="17CC6E43" w14:textId="77777777" w:rsidR="00F05421" w:rsidRPr="00BA110C" w:rsidRDefault="00F05421" w:rsidP="00F05421">
            <w:pPr>
              <w:spacing w:before="120" w:after="120" w:line="240" w:lineRule="auto"/>
              <w:jc w:val="both"/>
              <w:rPr>
                <w:sz w:val="22"/>
                <w:szCs w:val="22"/>
              </w:rPr>
            </w:pPr>
            <w:r w:rsidRPr="00BA110C">
              <w:rPr>
                <w:sz w:val="22"/>
                <w:szCs w:val="22"/>
              </w:rPr>
              <w:t xml:space="preserve">By Dube Tshidi </w:t>
            </w:r>
            <w:r w:rsidRPr="00BA110C">
              <w:rPr>
                <w:noProof/>
                <w:sz w:val="22"/>
                <w:szCs w:val="22"/>
              </w:rPr>
              <mc:AlternateContent>
                <mc:Choice Requires="wps">
                  <w:drawing>
                    <wp:inline distT="0" distB="0" distL="0" distR="0" wp14:anchorId="1EE6AAAE" wp14:editId="122E8F49">
                      <wp:extent cx="152400" cy="152400"/>
                      <wp:effectExtent l="0" t="0" r="0" b="0"/>
                      <wp:docPr id="29" name="AutoShape 1" descr="Time of article publishe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A535426" id="AutoShape 1" o:spid="_x0000_s1026" alt="Time of article published" style="width:12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" filled="f" stroked="f">
                      <o:lock v:ext="edit" aspectratio="t"/>
                      <w10:anchorlock/>
                    </v:rect>
                  </w:pict>
                </mc:Fallback>
              </mc:AlternateContent>
            </w:r>
            <w:r w:rsidRPr="00BA110C">
              <w:rPr>
                <w:sz w:val="22"/>
                <w:szCs w:val="22"/>
              </w:rPr>
              <w:t>Dec 9, 2017</w:t>
            </w:r>
          </w:p>
          <w:p w14:paraId="18AECE31" w14:textId="77777777" w:rsidR="00F05421" w:rsidRPr="00BA110C" w:rsidRDefault="00F05421" w:rsidP="00F05421">
            <w:pPr>
              <w:spacing w:before="120" w:after="120" w:line="240" w:lineRule="auto"/>
              <w:jc w:val="both"/>
              <w:rPr>
                <w:sz w:val="22"/>
                <w:szCs w:val="22"/>
              </w:rPr>
            </w:pPr>
            <w:r w:rsidRPr="00BA110C">
              <w:rPr>
                <w:sz w:val="22"/>
                <w:szCs w:val="22"/>
              </w:rPr>
              <w:t>The passing into law in August of the Financial Sector Regulation Act, which introduces the Twin Peaks regulatory system, is a major milestone for the Financial Services Board (FSB) and South Africa, particularly the financial services sector and its consumers.</w:t>
            </w:r>
          </w:p>
          <w:p w14:paraId="0528FD14" w14:textId="77777777" w:rsidR="00F05421" w:rsidRPr="00BA110C" w:rsidRDefault="00F05421" w:rsidP="00F05421">
            <w:pPr>
              <w:spacing w:before="120" w:after="120" w:line="240" w:lineRule="auto"/>
              <w:jc w:val="both"/>
              <w:rPr>
                <w:sz w:val="22"/>
                <w:szCs w:val="22"/>
              </w:rPr>
            </w:pPr>
            <w:r w:rsidRPr="00BA110C">
              <w:rPr>
                <w:sz w:val="22"/>
                <w:szCs w:val="22"/>
              </w:rPr>
              <w:t>It is a progressive move for consumers of financial services and products, because the mandate of the Financial Sector Conduct Authority (FSCA) is the conduct of all financial sector institutions. This means that consumers of financial products or services that were previously outside the FSB’s mandate, such as retail banking services, will now be protected.</w:t>
            </w:r>
          </w:p>
          <w:p w14:paraId="1081A27D" w14:textId="77777777" w:rsidR="00F05421" w:rsidRPr="00BA110C" w:rsidRDefault="00F05421" w:rsidP="00F05421">
            <w:pPr>
              <w:spacing w:before="120" w:after="120" w:line="240" w:lineRule="auto"/>
              <w:jc w:val="both"/>
              <w:rPr>
                <w:sz w:val="22"/>
                <w:szCs w:val="22"/>
              </w:rPr>
            </w:pPr>
            <w:r w:rsidRPr="00BA110C">
              <w:rPr>
                <w:sz w:val="22"/>
                <w:szCs w:val="22"/>
              </w:rPr>
              <w:lastRenderedPageBreak/>
              <w:t>Naysayers have said that the FSCA will simply be the FSB with a different title and renamed portfolios. The reality is that the mandate of the new entity will be much wider than that of the FSB.  </w:t>
            </w:r>
          </w:p>
          <w:p w14:paraId="58434E0E" w14:textId="77777777" w:rsidR="00F05421" w:rsidRPr="00BA110C" w:rsidRDefault="00F05421" w:rsidP="00F05421">
            <w:pPr>
              <w:spacing w:before="120" w:after="120" w:line="240" w:lineRule="auto"/>
              <w:jc w:val="both"/>
              <w:rPr>
                <w:sz w:val="22"/>
                <w:szCs w:val="22"/>
              </w:rPr>
            </w:pPr>
            <w:r w:rsidRPr="00BA110C">
              <w:rPr>
                <w:sz w:val="22"/>
                <w:szCs w:val="22"/>
              </w:rPr>
              <w:t>Although in some cases there may, on the face of it, not be a significant difference, the scope of the FSCA is significantly broader.</w:t>
            </w:r>
          </w:p>
          <w:p w14:paraId="29165537" w14:textId="77777777" w:rsidR="00F05421" w:rsidRPr="00BA110C" w:rsidRDefault="00F05421" w:rsidP="00F05421">
            <w:pPr>
              <w:spacing w:before="120" w:after="120" w:line="240" w:lineRule="auto"/>
              <w:jc w:val="both"/>
              <w:rPr>
                <w:sz w:val="22"/>
                <w:szCs w:val="22"/>
              </w:rPr>
            </w:pPr>
            <w:r w:rsidRPr="00BA110C">
              <w:rPr>
                <w:sz w:val="22"/>
                <w:szCs w:val="22"/>
              </w:rPr>
              <w:t>It is not only the jurisdiction of the FSCA that will change; the Act also dictates a shift in approach, requiring the regulator to be more proactive and pre-emptive. In order to do this, the regulator will have to be highly data-enabled and have strong research capabilities. This will require recruiting people with new skills, to ensure that we can meet our objectives. </w:t>
            </w:r>
          </w:p>
          <w:p w14:paraId="58CFE88F" w14:textId="77777777" w:rsidR="00F05421" w:rsidRPr="00BA110C" w:rsidRDefault="00F05421" w:rsidP="00F05421">
            <w:pPr>
              <w:spacing w:before="120" w:after="120" w:line="240" w:lineRule="auto"/>
              <w:jc w:val="both"/>
              <w:rPr>
                <w:sz w:val="22"/>
                <w:szCs w:val="22"/>
              </w:rPr>
            </w:pPr>
            <w:r w:rsidRPr="00BA110C">
              <w:rPr>
                <w:sz w:val="22"/>
                <w:szCs w:val="22"/>
              </w:rPr>
              <w:t>The organisation is being restructured to be more function-focused, as opposed to its current sectoral approach. This will enable a much greater degree of consistency across industries.</w:t>
            </w:r>
          </w:p>
          <w:p w14:paraId="3B199E06" w14:textId="77777777" w:rsidR="00F05421" w:rsidRPr="00BA110C" w:rsidRDefault="00F05421" w:rsidP="00F05421">
            <w:pPr>
              <w:spacing w:before="120" w:after="120" w:line="240" w:lineRule="auto"/>
              <w:jc w:val="both"/>
              <w:rPr>
                <w:sz w:val="22"/>
                <w:szCs w:val="22"/>
              </w:rPr>
            </w:pPr>
            <w:r w:rsidRPr="00BA110C">
              <w:rPr>
                <w:sz w:val="22"/>
                <w:szCs w:val="22"/>
              </w:rPr>
              <w:t>As the regulator will have virtually no prudential responsibilities, we will sharpen our focus on market conduct issues to a much greater extent than was previously possible.</w:t>
            </w:r>
          </w:p>
          <w:p w14:paraId="60D0317B" w14:textId="77777777" w:rsidR="00F05421" w:rsidRPr="00BA110C" w:rsidRDefault="00F05421" w:rsidP="00F05421">
            <w:pPr>
              <w:spacing w:before="120" w:after="120" w:line="240" w:lineRule="auto"/>
              <w:jc w:val="both"/>
              <w:rPr>
                <w:sz w:val="22"/>
                <w:szCs w:val="22"/>
              </w:rPr>
            </w:pPr>
            <w:r w:rsidRPr="00BA110C">
              <w:rPr>
                <w:sz w:val="22"/>
                <w:szCs w:val="22"/>
              </w:rPr>
              <w:t>Although the Act has been subject to criticism, as is always the case when major changes are introduced, the legislation went through an extensive consultation process and Parliament considered many views when processing the bill.</w:t>
            </w:r>
          </w:p>
          <w:p w14:paraId="2E072BB4" w14:textId="77777777" w:rsidR="00F05421" w:rsidRPr="00BA110C" w:rsidRDefault="00F05421" w:rsidP="00F05421">
            <w:pPr>
              <w:spacing w:before="120" w:after="120" w:line="240" w:lineRule="auto"/>
              <w:jc w:val="both"/>
              <w:rPr>
                <w:sz w:val="22"/>
                <w:szCs w:val="22"/>
              </w:rPr>
            </w:pPr>
            <w:r w:rsidRPr="00BA110C">
              <w:rPr>
                <w:sz w:val="22"/>
                <w:szCs w:val="22"/>
              </w:rPr>
              <w:lastRenderedPageBreak/>
              <w:t>Issues around the cost of regulation and the need for a dual regulatory system were raised, and National Treasury addressed these in a cost-benefit study. </w:t>
            </w:r>
          </w:p>
          <w:p w14:paraId="64246112" w14:textId="77777777" w:rsidR="00F05421" w:rsidRPr="00BA110C" w:rsidRDefault="00F05421" w:rsidP="00F05421">
            <w:pPr>
              <w:spacing w:before="120" w:after="120" w:line="240" w:lineRule="auto"/>
              <w:jc w:val="both"/>
              <w:rPr>
                <w:sz w:val="22"/>
                <w:szCs w:val="22"/>
              </w:rPr>
            </w:pPr>
            <w:r w:rsidRPr="00BA110C">
              <w:rPr>
                <w:sz w:val="22"/>
                <w:szCs w:val="22"/>
              </w:rPr>
              <w:t>The negative impact on the financial system, economy and consumers associated with the failure of financial institutions, as experienced as a result of the 2008 global financial crisis, necessitates regulatory reforms to close gaps and ensure that entities are comprehensively regulated. Although this will lead to some increase in costs, it is necessary, and we will closely monitor these costs to ensure they are in line with industry norms.</w:t>
            </w:r>
          </w:p>
          <w:p w14:paraId="62ACD0B8" w14:textId="77777777" w:rsidR="00F05421" w:rsidRPr="00BA110C" w:rsidRDefault="00F05421" w:rsidP="00F05421">
            <w:pPr>
              <w:spacing w:before="120" w:after="120" w:line="240" w:lineRule="auto"/>
              <w:jc w:val="both"/>
              <w:rPr>
                <w:sz w:val="22"/>
                <w:szCs w:val="22"/>
              </w:rPr>
            </w:pPr>
            <w:r w:rsidRPr="00BA110C">
              <w:rPr>
                <w:sz w:val="22"/>
                <w:szCs w:val="22"/>
              </w:rPr>
              <w:t>The Act will be implemented in phases to ensure minimal disruption to the industry and maximum understanding and consensus. </w:t>
            </w:r>
          </w:p>
          <w:p w14:paraId="1AD0133D" w14:textId="77777777" w:rsidR="00F05421" w:rsidRPr="00BA110C" w:rsidRDefault="00F05421" w:rsidP="00F05421">
            <w:pPr>
              <w:spacing w:before="120" w:after="120" w:line="240" w:lineRule="auto"/>
              <w:jc w:val="both"/>
              <w:rPr>
                <w:sz w:val="22"/>
                <w:szCs w:val="22"/>
              </w:rPr>
            </w:pPr>
            <w:r w:rsidRPr="00BA110C">
              <w:rPr>
                <w:sz w:val="22"/>
                <w:szCs w:val="22"/>
              </w:rPr>
              <w:t>Through our existing Twin Peaks forums, we are engaging with the industry to ensure it is kept up to date with the implementation process, and we have been hosting multi-stakeholder dialogue sessions through various media platforms to ensure that all stakeholders are kept abreast of developments. The next step will be officially to launch our strategy and new brand in 2018.</w:t>
            </w:r>
          </w:p>
          <w:p w14:paraId="3B7ED052" w14:textId="77777777" w:rsidR="00F05421" w:rsidRPr="00BA110C" w:rsidRDefault="00F05421" w:rsidP="00F05421">
            <w:pPr>
              <w:spacing w:before="120" w:after="120" w:line="240" w:lineRule="auto"/>
              <w:jc w:val="both"/>
              <w:rPr>
                <w:sz w:val="22"/>
                <w:szCs w:val="22"/>
              </w:rPr>
            </w:pPr>
            <w:r w:rsidRPr="00BA110C">
              <w:rPr>
                <w:sz w:val="22"/>
                <w:szCs w:val="22"/>
              </w:rPr>
              <w:t>This process cannot be completely quickly. We have identified immediate priorities to transition the FSB to the FSCA.</w:t>
            </w:r>
          </w:p>
          <w:p w14:paraId="0B0AA65F" w14:textId="77777777" w:rsidR="00F05421" w:rsidRPr="00BA110C" w:rsidRDefault="00F05421" w:rsidP="00F05421">
            <w:pPr>
              <w:spacing w:before="120" w:after="120" w:line="240" w:lineRule="auto"/>
              <w:jc w:val="both"/>
              <w:rPr>
                <w:sz w:val="22"/>
                <w:szCs w:val="22"/>
              </w:rPr>
            </w:pPr>
            <w:r w:rsidRPr="00BA110C">
              <w:rPr>
                <w:sz w:val="22"/>
                <w:szCs w:val="22"/>
              </w:rPr>
              <w:t>It is estimated that at least six to eight months will be required before the Act can be fully implemented. </w:t>
            </w:r>
          </w:p>
          <w:p w14:paraId="329D300D" w14:textId="77777777" w:rsidR="00F05421" w:rsidRPr="00BA110C" w:rsidRDefault="00F05421" w:rsidP="00F05421">
            <w:pPr>
              <w:spacing w:before="120" w:after="120" w:line="240" w:lineRule="auto"/>
              <w:jc w:val="both"/>
              <w:rPr>
                <w:sz w:val="22"/>
                <w:szCs w:val="22"/>
              </w:rPr>
            </w:pPr>
            <w:r w:rsidRPr="00BA110C">
              <w:rPr>
                <w:sz w:val="22"/>
                <w:szCs w:val="22"/>
              </w:rPr>
              <w:t xml:space="preserve">The Minister of Finance is empowered to provide for the Act’s provisions to become effective on different dates. For the FSCA to be established, the Act states that the minister must follow a </w:t>
            </w:r>
            <w:r w:rsidRPr="00BA110C">
              <w:rPr>
                <w:sz w:val="22"/>
                <w:szCs w:val="22"/>
              </w:rPr>
              <w:lastRenderedPageBreak/>
              <w:t>process in appointing a commissioner and deputy commissioners. To that end, draft regulations setting out the process will be published for public comment.</w:t>
            </w:r>
          </w:p>
          <w:p w14:paraId="53493CA3" w14:textId="77777777" w:rsidR="00F05421" w:rsidRPr="00BA110C" w:rsidRDefault="00F05421" w:rsidP="00F05421">
            <w:pPr>
              <w:spacing w:before="120" w:after="120" w:line="240" w:lineRule="auto"/>
              <w:jc w:val="both"/>
              <w:rPr>
                <w:sz w:val="22"/>
                <w:szCs w:val="22"/>
              </w:rPr>
            </w:pPr>
            <w:r w:rsidRPr="00BA110C">
              <w:rPr>
                <w:sz w:val="22"/>
                <w:szCs w:val="22"/>
              </w:rPr>
              <w:t>Internally, we will continue with our regular engagements with all staff members to ensure a seamless transition and finalise re-organisation. </w:t>
            </w:r>
          </w:p>
          <w:p w14:paraId="3BA811DB" w14:textId="77777777" w:rsidR="00F05421" w:rsidRPr="00BA110C" w:rsidRDefault="00F05421" w:rsidP="00F05421">
            <w:pPr>
              <w:spacing w:before="120" w:after="120" w:line="240" w:lineRule="auto"/>
              <w:jc w:val="both"/>
              <w:rPr>
                <w:sz w:val="22"/>
                <w:szCs w:val="22"/>
              </w:rPr>
            </w:pPr>
            <w:r w:rsidRPr="00BA110C">
              <w:rPr>
                <w:sz w:val="22"/>
                <w:szCs w:val="22"/>
              </w:rPr>
              <w:t>The process also ensures a smooth transition to the FSCA for cases or investigations that are before the FSB. The Act specifically provides for the possibility that supervisory issues or legal proceedings may not be finalised, and deals with the process of how such pending cases should be dealt with. The Act also specifies that all rights and obligations of the FSB will pass to the FSCA.</w:t>
            </w:r>
          </w:p>
          <w:p w14:paraId="39C1D3D4" w14:textId="77777777" w:rsidR="00F05421" w:rsidRPr="00BA110C" w:rsidRDefault="00F05421" w:rsidP="00F05421">
            <w:pPr>
              <w:spacing w:before="120" w:after="120" w:line="240" w:lineRule="auto"/>
              <w:jc w:val="both"/>
              <w:rPr>
                <w:sz w:val="22"/>
                <w:szCs w:val="22"/>
              </w:rPr>
            </w:pPr>
            <w:r w:rsidRPr="00BA110C">
              <w:rPr>
                <w:sz w:val="22"/>
                <w:szCs w:val="22"/>
              </w:rPr>
              <w:t>We will monitor the impact of the new legislation as it is implemented to ensure that the new system works effectively and efficiently, promoting and maintaining a sound financial investment environment with consumer interests at its heart.</w:t>
            </w:r>
          </w:p>
          <w:p w14:paraId="771D87A0" w14:textId="77777777" w:rsidR="00F05421" w:rsidRPr="00BA110C" w:rsidRDefault="00F05421" w:rsidP="00F05421">
            <w:pPr>
              <w:spacing w:before="120" w:after="120" w:line="240" w:lineRule="auto"/>
              <w:jc w:val="both"/>
              <w:rPr>
                <w:sz w:val="22"/>
                <w:szCs w:val="22"/>
              </w:rPr>
            </w:pPr>
            <w:r w:rsidRPr="00BA110C">
              <w:rPr>
                <w:b/>
                <w:bCs/>
                <w:sz w:val="22"/>
                <w:szCs w:val="22"/>
              </w:rPr>
              <w:t>TWIN PEAKS SET-UP</w:t>
            </w:r>
          </w:p>
          <w:p w14:paraId="42E90939" w14:textId="77777777" w:rsidR="00F05421" w:rsidRPr="00BA110C" w:rsidRDefault="00F05421" w:rsidP="00F05421">
            <w:pPr>
              <w:spacing w:before="120" w:after="120" w:line="240" w:lineRule="auto"/>
              <w:jc w:val="both"/>
              <w:rPr>
                <w:sz w:val="22"/>
                <w:szCs w:val="22"/>
              </w:rPr>
            </w:pPr>
            <w:r w:rsidRPr="00BA110C">
              <w:rPr>
                <w:sz w:val="22"/>
                <w:szCs w:val="22"/>
              </w:rPr>
              <w:t>The Financial Sector Regulation Act creates two new regulators: the Prudential Authority and the Financial Sector Conduct Authority (FSCA).</w:t>
            </w:r>
          </w:p>
          <w:p w14:paraId="0113B28B" w14:textId="77777777" w:rsidR="00F05421" w:rsidRPr="00BA110C" w:rsidRDefault="00F05421" w:rsidP="00F05421">
            <w:pPr>
              <w:spacing w:before="120" w:after="120" w:line="240" w:lineRule="auto"/>
              <w:jc w:val="both"/>
              <w:rPr>
                <w:sz w:val="22"/>
                <w:szCs w:val="22"/>
              </w:rPr>
            </w:pPr>
            <w:r w:rsidRPr="00BA110C">
              <w:rPr>
                <w:sz w:val="22"/>
                <w:szCs w:val="22"/>
              </w:rPr>
              <w:t xml:space="preserve">The Prudential Authority will be responsible for regulating the prudential aspects of banks and all non-bank financial institutions. </w:t>
            </w:r>
            <w:r w:rsidRPr="00BA110C">
              <w:rPr>
                <w:sz w:val="22"/>
                <w:szCs w:val="22"/>
              </w:rPr>
              <w:lastRenderedPageBreak/>
              <w:t>The FSCA will be responsible for regulating market conduct and the safety of consumers of financial products and services. </w:t>
            </w:r>
          </w:p>
          <w:p w14:paraId="6BB52203" w14:textId="77777777" w:rsidR="00F05421" w:rsidRPr="00BA110C" w:rsidRDefault="00F05421" w:rsidP="00F05421">
            <w:pPr>
              <w:spacing w:before="120" w:after="120" w:line="240" w:lineRule="auto"/>
              <w:jc w:val="both"/>
              <w:rPr>
                <w:sz w:val="22"/>
                <w:szCs w:val="22"/>
              </w:rPr>
            </w:pPr>
            <w:r w:rsidRPr="00BA110C">
              <w:rPr>
                <w:sz w:val="22"/>
                <w:szCs w:val="22"/>
              </w:rPr>
              <w:t>The set-up will see the banking supervision department of the South African Reserve Bank being replaced with the Prudential Authority, and the Financial Services Board transforming into the FSCA.</w:t>
            </w:r>
          </w:p>
          <w:p w14:paraId="68059BC2" w14:textId="1460DB1F" w:rsidR="00F05421" w:rsidRPr="00BA110C" w:rsidRDefault="00F05421" w:rsidP="0034019C">
            <w:pPr>
              <w:spacing w:after="120" w:line="360" w:lineRule="auto"/>
              <w:rPr>
                <w:rFonts w:eastAsia="Calibri"/>
                <w:sz w:val="22"/>
                <w:szCs w:val="22"/>
                <w:lang w:eastAsia="en-US"/>
              </w:rPr>
            </w:pPr>
          </w:p>
        </w:tc>
        <w:tc>
          <w:tcPr>
            <w:tcW w:w="1495" w:type="pct"/>
            <w:tcBorders>
              <w:top w:val="single" w:sz="4" w:space="0" w:color="auto"/>
              <w:left w:val="single" w:sz="4" w:space="0" w:color="auto"/>
              <w:bottom w:val="single" w:sz="4" w:space="0" w:color="auto"/>
              <w:right w:val="single" w:sz="4" w:space="0" w:color="auto"/>
            </w:tcBorders>
            <w:vAlign w:val="center"/>
          </w:tcPr>
          <w:p w14:paraId="3A3550E5" w14:textId="3D0B3850" w:rsidR="009847F4" w:rsidRPr="00BA110C" w:rsidRDefault="00F96A30" w:rsidP="0034019C">
            <w:pPr>
              <w:spacing w:after="120" w:line="360" w:lineRule="auto"/>
              <w:rPr>
                <w:rFonts w:eastAsia="Calibri"/>
                <w:sz w:val="22"/>
                <w:szCs w:val="22"/>
                <w:lang w:eastAsia="en-US"/>
              </w:rPr>
            </w:pPr>
            <w:r w:rsidRPr="00BA110C">
              <w:rPr>
                <w:rFonts w:eastAsia="Calibri"/>
                <w:sz w:val="22"/>
                <w:szCs w:val="22"/>
                <w:lang w:eastAsia="en-US"/>
              </w:rPr>
              <w:lastRenderedPageBreak/>
              <w:t>As article by the Chief Executive officer and Registrar of the then Regulator</w:t>
            </w:r>
            <w:r w:rsidR="00E14F1F" w:rsidRPr="00BA110C">
              <w:rPr>
                <w:rFonts w:eastAsia="Calibri"/>
                <w:sz w:val="22"/>
                <w:szCs w:val="22"/>
                <w:lang w:eastAsia="en-US"/>
              </w:rPr>
              <w:t xml:space="preserve"> </w:t>
            </w:r>
            <w:r w:rsidRPr="00BA110C">
              <w:rPr>
                <w:rFonts w:eastAsia="Calibri"/>
                <w:sz w:val="22"/>
                <w:szCs w:val="22"/>
                <w:lang w:eastAsia="en-US"/>
              </w:rPr>
              <w:t>(FSB) outlining how the consumer landscape would change due to increased regulation</w:t>
            </w:r>
            <w:r w:rsidR="00E14F1F" w:rsidRPr="00BA110C">
              <w:rPr>
                <w:rFonts w:eastAsia="Calibri"/>
                <w:sz w:val="22"/>
                <w:szCs w:val="22"/>
                <w:lang w:eastAsia="en-US"/>
              </w:rPr>
              <w:t>.</w:t>
            </w:r>
          </w:p>
        </w:tc>
      </w:tr>
      <w:tr w:rsidR="001257EA" w:rsidRPr="00BA110C" w14:paraId="66D1E162" w14:textId="77777777" w:rsidTr="0034019C">
        <w:trPr>
          <w:trHeight w:val="703"/>
        </w:trPr>
        <w:tc>
          <w:tcPr>
            <w:tcW w:w="787" w:type="pct"/>
            <w:tcBorders>
              <w:left w:val="single" w:sz="4" w:space="0" w:color="auto"/>
              <w:right w:val="single" w:sz="4" w:space="0" w:color="auto"/>
            </w:tcBorders>
            <w:vAlign w:val="center"/>
          </w:tcPr>
          <w:p w14:paraId="4D4224AF" w14:textId="77777777" w:rsidR="001257EA" w:rsidRPr="00BA110C" w:rsidRDefault="001257EA" w:rsidP="0034019C">
            <w:pPr>
              <w:spacing w:after="120" w:line="360" w:lineRule="auto"/>
              <w:rPr>
                <w:b/>
                <w:color w:val="000000"/>
                <w:sz w:val="22"/>
                <w:szCs w:val="22"/>
                <w:lang w:val="en-GB" w:eastAsia="en-US"/>
              </w:rPr>
            </w:pPr>
            <w:r w:rsidRPr="00BA110C">
              <w:rPr>
                <w:b/>
                <w:color w:val="000000"/>
                <w:sz w:val="22"/>
                <w:szCs w:val="22"/>
                <w:lang w:val="en-GB" w:eastAsia="en-US"/>
              </w:rPr>
              <w:lastRenderedPageBreak/>
              <w:t>3.10 Adapting to the changing consumer environment</w:t>
            </w:r>
          </w:p>
          <w:p w14:paraId="7287C32C" w14:textId="77777777" w:rsidR="001257EA" w:rsidRPr="00BA110C" w:rsidRDefault="001257EA" w:rsidP="0034019C">
            <w:pPr>
              <w:spacing w:after="120" w:line="360" w:lineRule="auto"/>
              <w:rPr>
                <w:rFonts w:eastAsia="Calibri"/>
                <w:b/>
                <w:sz w:val="22"/>
                <w:szCs w:val="22"/>
                <w:lang w:val="en-GB" w:eastAsia="en-US"/>
              </w:rPr>
            </w:pPr>
          </w:p>
        </w:tc>
        <w:tc>
          <w:tcPr>
            <w:tcW w:w="2718" w:type="pct"/>
            <w:tcBorders>
              <w:top w:val="single" w:sz="4" w:space="0" w:color="auto"/>
              <w:left w:val="single" w:sz="4" w:space="0" w:color="auto"/>
              <w:bottom w:val="single" w:sz="4" w:space="0" w:color="auto"/>
              <w:right w:val="single" w:sz="4" w:space="0" w:color="auto"/>
            </w:tcBorders>
            <w:vAlign w:val="center"/>
          </w:tcPr>
          <w:p w14:paraId="64FA4C3B" w14:textId="32F31A49" w:rsidR="00F05421" w:rsidRPr="007C038F" w:rsidRDefault="00505342" w:rsidP="0034019C">
            <w:pPr>
              <w:spacing w:after="120" w:line="360" w:lineRule="auto"/>
              <w:rPr>
                <w:color w:val="000000" w:themeColor="text1"/>
                <w:sz w:val="22"/>
                <w:szCs w:val="22"/>
              </w:rPr>
            </w:pPr>
            <w:hyperlink r:id="rId177" w:history="1">
              <w:r w:rsidR="00F05421" w:rsidRPr="007C038F">
                <w:rPr>
                  <w:rStyle w:val="Hyperlink"/>
                  <w:color w:val="000000" w:themeColor="text1"/>
                  <w:sz w:val="22"/>
                  <w:szCs w:val="22"/>
                </w:rPr>
                <w:t>https://blog.</w:t>
              </w:r>
              <w:r w:rsidR="00F05421" w:rsidRPr="007C038F">
                <w:rPr>
                  <w:rStyle w:val="Hyperlink"/>
                  <w:color w:val="000000" w:themeColor="text1"/>
                  <w:sz w:val="22"/>
                  <w:szCs w:val="22"/>
                </w:rPr>
                <w:t>h</w:t>
              </w:r>
              <w:r w:rsidR="00F05421" w:rsidRPr="007C038F">
                <w:rPr>
                  <w:rStyle w:val="Hyperlink"/>
                  <w:color w:val="000000" w:themeColor="text1"/>
                  <w:sz w:val="22"/>
                  <w:szCs w:val="22"/>
                </w:rPr>
                <w:t>ubspot.com/service/customer-service-technology</w:t>
              </w:r>
            </w:hyperlink>
          </w:p>
          <w:p w14:paraId="099D9375" w14:textId="77777777" w:rsidR="00F05421" w:rsidRPr="00BA110C" w:rsidRDefault="00F05421" w:rsidP="00F05421">
            <w:pPr>
              <w:spacing w:before="120" w:after="120" w:line="240" w:lineRule="auto"/>
              <w:jc w:val="both"/>
              <w:outlineLvl w:val="0"/>
              <w:rPr>
                <w:b/>
                <w:bCs/>
                <w:kern w:val="36"/>
                <w:sz w:val="32"/>
                <w:szCs w:val="32"/>
              </w:rPr>
            </w:pPr>
            <w:bookmarkStart w:id="61" w:name="_Toc88483643"/>
            <w:r w:rsidRPr="00BA110C">
              <w:rPr>
                <w:b/>
                <w:bCs/>
                <w:kern w:val="36"/>
                <w:sz w:val="32"/>
                <w:szCs w:val="32"/>
              </w:rPr>
              <w:t>14 Ways Technology Will Affect the Future of Customer Service</w:t>
            </w:r>
            <w:bookmarkEnd w:id="61"/>
          </w:p>
          <w:p w14:paraId="679E0800" w14:textId="77777777" w:rsidR="00F05421" w:rsidRPr="00BA110C" w:rsidRDefault="00F05421" w:rsidP="00F05421">
            <w:pPr>
              <w:spacing w:before="120" w:after="120" w:line="240" w:lineRule="auto"/>
              <w:jc w:val="both"/>
              <w:rPr>
                <w:sz w:val="22"/>
                <w:szCs w:val="22"/>
              </w:rPr>
            </w:pPr>
            <w:r w:rsidRPr="00BA110C">
              <w:rPr>
                <w:sz w:val="22"/>
                <w:szCs w:val="22"/>
              </w:rPr>
              <w:t>There's a lot of excitement about new technology in customer service, support, and success. The progress of video, real-time messaging, chatbots and artificial intelligence (AI), cryptocurrencies, self-service, and even customer success itself, all present the potential for big changes in the day-to-day workings of customer success practitioners.</w:t>
            </w:r>
          </w:p>
          <w:p w14:paraId="34A5C4D6" w14:textId="77777777" w:rsidR="00F05421" w:rsidRPr="00BA110C" w:rsidRDefault="00F05421" w:rsidP="00F05421">
            <w:pPr>
              <w:spacing w:before="120" w:after="120" w:line="240" w:lineRule="auto"/>
              <w:jc w:val="both"/>
              <w:rPr>
                <w:sz w:val="22"/>
                <w:szCs w:val="22"/>
              </w:rPr>
            </w:pPr>
            <w:r w:rsidRPr="00BA110C">
              <w:rPr>
                <w:sz w:val="22"/>
                <w:szCs w:val="22"/>
              </w:rPr>
              <w:t xml:space="preserve">But with new technology come challenges, too. There's a steep learning curve when it comes to learning to use and adapt to new technologies, they can be costly for businesses to implement, and there's the looming concern we all feel about some new tech: </w:t>
            </w:r>
            <w:hyperlink r:id="rId178" w:tgtFrame="_blank" w:history="1">
              <w:r w:rsidRPr="00BA110C">
                <w:rPr>
                  <w:color w:val="0000FF"/>
                  <w:sz w:val="22"/>
                  <w:szCs w:val="22"/>
                  <w:u w:val="single"/>
                </w:rPr>
                <w:t>Will it steal our jobs?</w:t>
              </w:r>
            </w:hyperlink>
          </w:p>
          <w:p w14:paraId="567D219A" w14:textId="77777777" w:rsidR="00F05421" w:rsidRPr="00BA110C" w:rsidRDefault="00F05421" w:rsidP="00F05421">
            <w:pPr>
              <w:spacing w:before="120" w:after="120" w:line="240" w:lineRule="auto"/>
              <w:jc w:val="both"/>
              <w:rPr>
                <w:sz w:val="22"/>
                <w:szCs w:val="22"/>
              </w:rPr>
            </w:pPr>
            <w:r w:rsidRPr="00BA110C">
              <w:rPr>
                <w:sz w:val="22"/>
                <w:szCs w:val="22"/>
              </w:rPr>
              <w:lastRenderedPageBreak/>
              <w:t>The short answer is no. Most new technologies will only serve to help customer-facing professionals to do their jobs more efficiently. These technologies might change your job, however, and that's where these predictions come in.</w:t>
            </w:r>
          </w:p>
          <w:p w14:paraId="197F0550" w14:textId="77777777" w:rsidR="00F05421" w:rsidRPr="00BA110C" w:rsidRDefault="00F05421" w:rsidP="00F05421">
            <w:pPr>
              <w:spacing w:before="120" w:after="120" w:line="240" w:lineRule="auto"/>
              <w:jc w:val="both"/>
              <w:rPr>
                <w:sz w:val="22"/>
                <w:szCs w:val="22"/>
              </w:rPr>
            </w:pPr>
            <w:r w:rsidRPr="00BA110C">
              <w:rPr>
                <w:sz w:val="22"/>
                <w:szCs w:val="22"/>
              </w:rPr>
              <w:t>Read this blog post to get my thoughts on the future of service technology — and how it will change your day-to-day work, as well as the trajectory of your career.</w:t>
            </w:r>
          </w:p>
          <w:p w14:paraId="2C239850" w14:textId="63A5E529" w:rsidR="00F05421" w:rsidRPr="00BA110C" w:rsidRDefault="00F05421" w:rsidP="00F05421">
            <w:pPr>
              <w:spacing w:before="120" w:after="120" w:line="240" w:lineRule="auto"/>
              <w:jc w:val="both"/>
              <w:outlineLvl w:val="1"/>
              <w:rPr>
                <w:b/>
                <w:bCs/>
                <w:sz w:val="32"/>
                <w:szCs w:val="32"/>
              </w:rPr>
            </w:pPr>
            <w:bookmarkStart w:id="62" w:name="_Toc88483644"/>
            <w:r w:rsidRPr="00BA110C">
              <w:rPr>
                <w:b/>
                <w:bCs/>
                <w:sz w:val="32"/>
                <w:szCs w:val="32"/>
              </w:rPr>
              <w:t>How Customer Service Technology Will Change the Future of Customer Service</w:t>
            </w:r>
            <w:bookmarkEnd w:id="62"/>
          </w:p>
          <w:p w14:paraId="6C96F56C" w14:textId="77777777" w:rsidR="00F05421" w:rsidRPr="00BA110C" w:rsidRDefault="00F05421" w:rsidP="00F05421">
            <w:pPr>
              <w:spacing w:before="120" w:after="120" w:line="240" w:lineRule="auto"/>
              <w:jc w:val="both"/>
              <w:outlineLvl w:val="2"/>
              <w:rPr>
                <w:b/>
                <w:bCs/>
                <w:sz w:val="22"/>
                <w:szCs w:val="22"/>
              </w:rPr>
            </w:pPr>
            <w:bookmarkStart w:id="63" w:name="_Toc88483645"/>
            <w:r w:rsidRPr="00BA110C">
              <w:rPr>
                <w:b/>
                <w:bCs/>
                <w:sz w:val="22"/>
                <w:szCs w:val="22"/>
              </w:rPr>
              <w:t>1. Face-to-face video communication will increase.</w:t>
            </w:r>
            <w:bookmarkEnd w:id="63"/>
          </w:p>
          <w:p w14:paraId="7652318F" w14:textId="77777777" w:rsidR="00F05421" w:rsidRPr="00BA110C" w:rsidRDefault="00F05421" w:rsidP="00F05421">
            <w:pPr>
              <w:spacing w:before="120" w:after="120" w:line="240" w:lineRule="auto"/>
              <w:jc w:val="both"/>
              <w:rPr>
                <w:sz w:val="22"/>
                <w:szCs w:val="22"/>
              </w:rPr>
            </w:pPr>
            <w:r w:rsidRPr="00BA110C">
              <w:rPr>
                <w:sz w:val="22"/>
                <w:szCs w:val="22"/>
              </w:rPr>
              <w:t>Eye contact is powerful, and customers, more and more, will look at non-video, real-time voice conversation as a thing of the past. Companies using video — asynchronously, as "video voicemail" (e.g. Loom) or synchronously, as "video conference" (e.g. Zoom with video) — are a generation ahead.</w:t>
            </w:r>
          </w:p>
          <w:p w14:paraId="4A442892" w14:textId="77777777" w:rsidR="00F05421" w:rsidRPr="00BA110C" w:rsidRDefault="00F05421" w:rsidP="00F05421">
            <w:pPr>
              <w:spacing w:before="120" w:after="120" w:line="240" w:lineRule="auto"/>
              <w:jc w:val="both"/>
              <w:rPr>
                <w:sz w:val="22"/>
                <w:szCs w:val="22"/>
              </w:rPr>
            </w:pPr>
            <w:r w:rsidRPr="00BA110C">
              <w:rPr>
                <w:sz w:val="22"/>
                <w:szCs w:val="22"/>
              </w:rPr>
              <w:t>We know that eye contact improves relationships and facilitates openness (whether that's in business or in your personal life), so video is not just a growing expectation of consumers, but a viable business-improving tool for vendors. You should start using video voicemails now, and scheduled meetings with customers should involve a face-to-face meeting whenever possible.</w:t>
            </w:r>
          </w:p>
          <w:p w14:paraId="33D538FD" w14:textId="77777777" w:rsidR="00F05421" w:rsidRPr="00BA110C" w:rsidRDefault="00F05421" w:rsidP="00F05421">
            <w:pPr>
              <w:spacing w:before="120" w:after="120" w:line="240" w:lineRule="auto"/>
              <w:jc w:val="both"/>
              <w:outlineLvl w:val="2"/>
              <w:rPr>
                <w:b/>
                <w:bCs/>
                <w:sz w:val="22"/>
                <w:szCs w:val="22"/>
              </w:rPr>
            </w:pPr>
            <w:bookmarkStart w:id="64" w:name="_Toc88483646"/>
            <w:r w:rsidRPr="00BA110C">
              <w:rPr>
                <w:b/>
                <w:bCs/>
                <w:sz w:val="22"/>
                <w:szCs w:val="22"/>
              </w:rPr>
              <w:t>2. Customers will expect an omni-channel service experience.</w:t>
            </w:r>
            <w:bookmarkEnd w:id="64"/>
          </w:p>
          <w:p w14:paraId="15F8147C" w14:textId="77777777" w:rsidR="00F05421" w:rsidRPr="00BA110C" w:rsidRDefault="00F05421" w:rsidP="00F05421">
            <w:pPr>
              <w:spacing w:before="120" w:after="120" w:line="240" w:lineRule="auto"/>
              <w:jc w:val="both"/>
              <w:rPr>
                <w:sz w:val="22"/>
                <w:szCs w:val="22"/>
              </w:rPr>
            </w:pPr>
            <w:r w:rsidRPr="00BA110C">
              <w:rPr>
                <w:sz w:val="22"/>
                <w:szCs w:val="22"/>
              </w:rPr>
              <w:lastRenderedPageBreak/>
              <w:t>Your brick-and-mortar stores aren't the only places where customers interact with your business. With social media, ecommerce, and third-party review sites, customers can engage your company through a variety of digital mediums.</w:t>
            </w:r>
          </w:p>
          <w:p w14:paraId="693692F7" w14:textId="77777777" w:rsidR="00F05421" w:rsidRPr="00BA110C" w:rsidRDefault="00F05421" w:rsidP="00F05421">
            <w:pPr>
              <w:spacing w:before="120" w:after="120" w:line="240" w:lineRule="auto"/>
              <w:jc w:val="both"/>
              <w:rPr>
                <w:sz w:val="22"/>
                <w:szCs w:val="22"/>
              </w:rPr>
            </w:pPr>
            <w:r w:rsidRPr="00BA110C">
              <w:rPr>
                <w:sz w:val="22"/>
                <w:szCs w:val="22"/>
              </w:rPr>
              <w:t xml:space="preserve">This increased accessibility will drive the need for omni-channel experiences. </w:t>
            </w:r>
            <w:hyperlink r:id="rId179" w:tgtFrame="_blank" w:history="1">
              <w:r w:rsidRPr="00BA110C">
                <w:rPr>
                  <w:color w:val="0000FF"/>
                  <w:sz w:val="22"/>
                  <w:szCs w:val="22"/>
                  <w:u w:val="single"/>
                </w:rPr>
                <w:t>Omni-channel support</w:t>
              </w:r>
            </w:hyperlink>
            <w:r w:rsidRPr="00BA110C">
              <w:rPr>
                <w:sz w:val="22"/>
                <w:szCs w:val="22"/>
              </w:rPr>
              <w:t xml:space="preserve"> is distinctively different from multichannel support as omni-channel syncs your communication channels together so both your team and your customers can work seamlessly between them.</w:t>
            </w:r>
          </w:p>
          <w:p w14:paraId="6DB0F73A" w14:textId="77777777" w:rsidR="00F05421" w:rsidRPr="00BA110C" w:rsidRDefault="00F05421" w:rsidP="00F05421">
            <w:pPr>
              <w:spacing w:before="120" w:after="120" w:line="240" w:lineRule="auto"/>
              <w:jc w:val="both"/>
              <w:rPr>
                <w:sz w:val="22"/>
                <w:szCs w:val="22"/>
              </w:rPr>
            </w:pPr>
            <w:r w:rsidRPr="00BA110C">
              <w:rPr>
                <w:sz w:val="22"/>
                <w:szCs w:val="22"/>
              </w:rPr>
              <w:t>For example, rather than customers having to navigate away from your social media page, your service team can respond to them wherever they're engaging your business. Then, if the problem can't be solved on one communication channel, your reps can easily transfer the case to another medium where they can better support the customer.</w:t>
            </w:r>
          </w:p>
          <w:p w14:paraId="390962AF" w14:textId="77777777" w:rsidR="00F05421" w:rsidRPr="00BA110C" w:rsidRDefault="00F05421" w:rsidP="00F05421">
            <w:pPr>
              <w:spacing w:before="120" w:after="120" w:line="240" w:lineRule="auto"/>
              <w:jc w:val="both"/>
              <w:rPr>
                <w:sz w:val="22"/>
                <w:szCs w:val="22"/>
              </w:rPr>
            </w:pPr>
            <w:r w:rsidRPr="00BA110C">
              <w:rPr>
                <w:sz w:val="22"/>
                <w:szCs w:val="22"/>
              </w:rPr>
              <w:t>This reduces friction in the service experience because customers don't have to log off one interface just to log into another one to continue working on the same problem.</w:t>
            </w:r>
          </w:p>
          <w:p w14:paraId="381B9BBB" w14:textId="77777777" w:rsidR="00F05421" w:rsidRPr="00BA110C" w:rsidRDefault="00F05421" w:rsidP="00F05421">
            <w:pPr>
              <w:spacing w:before="120" w:after="120" w:line="240" w:lineRule="auto"/>
              <w:jc w:val="both"/>
              <w:rPr>
                <w:sz w:val="22"/>
                <w:szCs w:val="22"/>
              </w:rPr>
            </w:pPr>
            <w:r w:rsidRPr="00BA110C">
              <w:rPr>
                <w:sz w:val="22"/>
                <w:szCs w:val="22"/>
              </w:rPr>
              <w:t xml:space="preserve">To do this, you'll need to connect a </w:t>
            </w:r>
            <w:hyperlink r:id="rId180" w:tgtFrame="_blank" w:history="1">
              <w:r w:rsidRPr="00BA110C">
                <w:rPr>
                  <w:color w:val="0000FF"/>
                  <w:sz w:val="22"/>
                  <w:szCs w:val="22"/>
                  <w:u w:val="single"/>
                </w:rPr>
                <w:t>help desk</w:t>
              </w:r>
            </w:hyperlink>
            <w:r w:rsidRPr="00BA110C">
              <w:rPr>
                <w:sz w:val="22"/>
                <w:szCs w:val="22"/>
              </w:rPr>
              <w:t xml:space="preserve"> as a central inbox for all incoming customer inquiries. That way, no matter where an interaction starts online, your agents use the same interface to communicate with your customer base.</w:t>
            </w:r>
          </w:p>
          <w:p w14:paraId="16322BB4" w14:textId="77777777" w:rsidR="00F05421" w:rsidRPr="00BA110C" w:rsidRDefault="00F05421" w:rsidP="00F05421">
            <w:pPr>
              <w:spacing w:before="120" w:after="120" w:line="240" w:lineRule="auto"/>
              <w:jc w:val="both"/>
              <w:outlineLvl w:val="2"/>
              <w:rPr>
                <w:b/>
                <w:bCs/>
                <w:sz w:val="22"/>
                <w:szCs w:val="22"/>
              </w:rPr>
            </w:pPr>
            <w:bookmarkStart w:id="65" w:name="_Toc88483647"/>
            <w:r w:rsidRPr="00BA110C">
              <w:rPr>
                <w:b/>
                <w:bCs/>
                <w:sz w:val="22"/>
                <w:szCs w:val="22"/>
              </w:rPr>
              <w:t>3. Real-time messaging will outpace email.</w:t>
            </w:r>
            <w:bookmarkEnd w:id="65"/>
          </w:p>
          <w:p w14:paraId="1DC358E8" w14:textId="77777777" w:rsidR="00F05421" w:rsidRPr="00BA110C" w:rsidRDefault="00F05421" w:rsidP="00F05421">
            <w:pPr>
              <w:spacing w:before="120" w:after="120" w:line="240" w:lineRule="auto"/>
              <w:jc w:val="both"/>
              <w:rPr>
                <w:sz w:val="22"/>
                <w:szCs w:val="22"/>
              </w:rPr>
            </w:pPr>
            <w:r w:rsidRPr="00BA110C">
              <w:rPr>
                <w:sz w:val="22"/>
                <w:szCs w:val="22"/>
              </w:rPr>
              <w:t>Email is dead, and long live chat. Right?</w:t>
            </w:r>
          </w:p>
          <w:p w14:paraId="6A367ED1" w14:textId="77777777" w:rsidR="00F05421" w:rsidRPr="00BA110C" w:rsidRDefault="00F05421" w:rsidP="00F05421">
            <w:pPr>
              <w:spacing w:before="120" w:after="120" w:line="240" w:lineRule="auto"/>
              <w:jc w:val="both"/>
              <w:rPr>
                <w:sz w:val="22"/>
                <w:szCs w:val="22"/>
              </w:rPr>
            </w:pPr>
            <w:r w:rsidRPr="00BA110C">
              <w:rPr>
                <w:sz w:val="22"/>
                <w:szCs w:val="22"/>
              </w:rPr>
              <w:lastRenderedPageBreak/>
              <w:t xml:space="preserve">Well, yes and no. Just like video, customers expect you to be always on — and </w:t>
            </w:r>
            <w:hyperlink r:id="rId181" w:tgtFrame="_blank" w:history="1">
              <w:r w:rsidRPr="00BA110C">
                <w:rPr>
                  <w:color w:val="0000FF"/>
                  <w:sz w:val="22"/>
                  <w:szCs w:val="22"/>
                  <w:u w:val="single"/>
                </w:rPr>
                <w:t>most of them prefer to interact using chat</w:t>
              </w:r>
            </w:hyperlink>
            <w:r w:rsidRPr="00BA110C">
              <w:rPr>
                <w:sz w:val="22"/>
                <w:szCs w:val="22"/>
              </w:rPr>
              <w:t xml:space="preserve"> than phone or email. Facebook Messenger as a channel for support has pushed us ahead light years! Now, you can converse with businesses in real-time, and Facebook will even show you their average responsiveness (and if that responsiveness is poor, forget even engaging at all).</w:t>
            </w:r>
          </w:p>
          <w:p w14:paraId="47ABFD27" w14:textId="77777777" w:rsidR="00F05421" w:rsidRPr="00BA110C" w:rsidRDefault="00F05421" w:rsidP="00F05421">
            <w:pPr>
              <w:spacing w:before="120" w:after="120" w:line="240" w:lineRule="auto"/>
              <w:jc w:val="both"/>
              <w:rPr>
                <w:sz w:val="22"/>
                <w:szCs w:val="22"/>
              </w:rPr>
            </w:pPr>
            <w:r w:rsidRPr="00BA110C">
              <w:rPr>
                <w:sz w:val="22"/>
                <w:szCs w:val="22"/>
              </w:rPr>
              <w:t>This expectation of real-time messaging and responsiveness seeps into other media, too. It's not just the expectation on Facebook Messenger or Slack (either internally or with vendors), but on-site conversations and chat are all expected to be real-time, 1:1, and authentic. That's a big change from the world of asynchronous snail mail, and then email.</w:t>
            </w:r>
          </w:p>
          <w:p w14:paraId="2C1BAA38" w14:textId="77777777" w:rsidR="00F05421" w:rsidRPr="00BA110C" w:rsidRDefault="00F05421" w:rsidP="00F05421">
            <w:pPr>
              <w:spacing w:before="120" w:after="120" w:line="240" w:lineRule="auto"/>
              <w:jc w:val="both"/>
              <w:rPr>
                <w:sz w:val="22"/>
                <w:szCs w:val="22"/>
              </w:rPr>
            </w:pPr>
            <w:r w:rsidRPr="00BA110C">
              <w:rPr>
                <w:sz w:val="22"/>
                <w:szCs w:val="22"/>
              </w:rPr>
              <w:t xml:space="preserve">The world operates in synchronous time now — so that means you need to amp up your communication technologies and strategies while still using email to share important documents and communications your customers will want to come back to again and again. HubSpot offers a </w:t>
            </w:r>
            <w:hyperlink r:id="rId182" w:tgtFrame="_blank" w:history="1">
              <w:r w:rsidRPr="00BA110C">
                <w:rPr>
                  <w:color w:val="0000FF"/>
                  <w:sz w:val="22"/>
                  <w:szCs w:val="22"/>
                  <w:u w:val="single"/>
                </w:rPr>
                <w:t>shared inbox tool</w:t>
              </w:r>
            </w:hyperlink>
            <w:r w:rsidRPr="00BA110C">
              <w:rPr>
                <w:sz w:val="22"/>
                <w:szCs w:val="22"/>
              </w:rPr>
              <w:t xml:space="preserve"> that allows all </w:t>
            </w:r>
            <w:hyperlink r:id="rId183" w:history="1">
              <w:r w:rsidRPr="00BA110C">
                <w:rPr>
                  <w:color w:val="0000FF"/>
                  <w:sz w:val="22"/>
                  <w:szCs w:val="22"/>
                  <w:u w:val="single"/>
                </w:rPr>
                <w:t>incoming messages</w:t>
              </w:r>
            </w:hyperlink>
            <w:r w:rsidRPr="00BA110C">
              <w:rPr>
                <w:sz w:val="22"/>
                <w:szCs w:val="22"/>
              </w:rPr>
              <w:t xml:space="preserve"> from customers, across channels, to be collected and assigned in one place.</w:t>
            </w:r>
          </w:p>
          <w:p w14:paraId="3C5DF325" w14:textId="77777777" w:rsidR="00F05421" w:rsidRPr="00BA110C" w:rsidRDefault="00F05421" w:rsidP="00F05421">
            <w:pPr>
              <w:spacing w:before="120" w:after="120" w:line="240" w:lineRule="auto"/>
              <w:jc w:val="both"/>
              <w:outlineLvl w:val="2"/>
              <w:rPr>
                <w:b/>
                <w:bCs/>
                <w:sz w:val="22"/>
                <w:szCs w:val="22"/>
              </w:rPr>
            </w:pPr>
            <w:bookmarkStart w:id="66" w:name="_Toc88483648"/>
            <w:r w:rsidRPr="00BA110C">
              <w:rPr>
                <w:b/>
                <w:bCs/>
                <w:sz w:val="22"/>
                <w:szCs w:val="22"/>
              </w:rPr>
              <w:t>4. Remote work will become more normal.</w:t>
            </w:r>
            <w:bookmarkEnd w:id="66"/>
          </w:p>
          <w:p w14:paraId="7B45B33F" w14:textId="77777777" w:rsidR="00F05421" w:rsidRPr="00BA110C" w:rsidRDefault="00F05421" w:rsidP="00F05421">
            <w:pPr>
              <w:spacing w:before="120" w:after="120" w:line="240" w:lineRule="auto"/>
              <w:jc w:val="both"/>
              <w:rPr>
                <w:sz w:val="22"/>
                <w:szCs w:val="22"/>
              </w:rPr>
            </w:pPr>
            <w:r w:rsidRPr="00BA110C">
              <w:rPr>
                <w:sz w:val="22"/>
                <w:szCs w:val="22"/>
              </w:rPr>
              <w:t>The future of customer service will not only push customers online, but it'll move service reps there, too.</w:t>
            </w:r>
          </w:p>
          <w:p w14:paraId="3BFA6BCD" w14:textId="77777777" w:rsidR="00F05421" w:rsidRPr="00BA110C" w:rsidRDefault="00F05421" w:rsidP="00F05421">
            <w:pPr>
              <w:spacing w:before="120" w:after="120" w:line="240" w:lineRule="auto"/>
              <w:jc w:val="both"/>
              <w:rPr>
                <w:sz w:val="22"/>
                <w:szCs w:val="22"/>
              </w:rPr>
            </w:pPr>
            <w:r w:rsidRPr="00BA110C">
              <w:rPr>
                <w:sz w:val="22"/>
                <w:szCs w:val="22"/>
              </w:rPr>
              <w:t xml:space="preserve">Rather than being confined to </w:t>
            </w:r>
            <w:hyperlink r:id="rId184" w:tgtFrame="_blank" w:history="1">
              <w:r w:rsidRPr="00BA110C">
                <w:rPr>
                  <w:color w:val="0000FF"/>
                  <w:sz w:val="22"/>
                  <w:szCs w:val="22"/>
                  <w:u w:val="single"/>
                </w:rPr>
                <w:t>call centers</w:t>
              </w:r>
            </w:hyperlink>
            <w:r w:rsidRPr="00BA110C">
              <w:rPr>
                <w:sz w:val="22"/>
                <w:szCs w:val="22"/>
              </w:rPr>
              <w:t xml:space="preserve">, service reps will have more tools to work remotely. They'll field customer inquiries from </w:t>
            </w:r>
            <w:r w:rsidRPr="00BA110C">
              <w:rPr>
                <w:sz w:val="22"/>
                <w:szCs w:val="22"/>
              </w:rPr>
              <w:lastRenderedPageBreak/>
              <w:t>the comfort of their homes, instead of having to work in an office setting.</w:t>
            </w:r>
          </w:p>
          <w:p w14:paraId="11067151" w14:textId="77777777" w:rsidR="00F05421" w:rsidRPr="00BA110C" w:rsidRDefault="00F05421" w:rsidP="00F05421">
            <w:pPr>
              <w:spacing w:before="120" w:after="120" w:line="240" w:lineRule="auto"/>
              <w:jc w:val="both"/>
              <w:rPr>
                <w:sz w:val="22"/>
                <w:szCs w:val="22"/>
              </w:rPr>
            </w:pPr>
            <w:r w:rsidRPr="00BA110C">
              <w:rPr>
                <w:sz w:val="22"/>
                <w:szCs w:val="22"/>
              </w:rPr>
              <w:t xml:space="preserve">And, most service channels can already be used outside offices and call centers. Email, live chat, and social media can even be operated from a smartphone and most </w:t>
            </w:r>
            <w:hyperlink r:id="rId185" w:tgtFrame="_blank" w:history="1">
              <w:r w:rsidRPr="00BA110C">
                <w:rPr>
                  <w:color w:val="0000FF"/>
                  <w:sz w:val="22"/>
                  <w:szCs w:val="22"/>
                  <w:u w:val="single"/>
                </w:rPr>
                <w:t>business phone services</w:t>
              </w:r>
            </w:hyperlink>
            <w:r w:rsidRPr="00BA110C">
              <w:rPr>
                <w:sz w:val="22"/>
                <w:szCs w:val="22"/>
              </w:rPr>
              <w:t xml:space="preserve"> offer cloud-based solutions that allow you to work from home. As businesses see the potential savings of reducing office space, it'll become much more common for service reps to work remotely.</w:t>
            </w:r>
          </w:p>
          <w:p w14:paraId="3F35DBBC" w14:textId="77777777" w:rsidR="00F05421" w:rsidRPr="00BA110C" w:rsidRDefault="00F05421" w:rsidP="00F05421">
            <w:pPr>
              <w:spacing w:before="120" w:after="120" w:line="240" w:lineRule="auto"/>
              <w:jc w:val="both"/>
              <w:outlineLvl w:val="2"/>
              <w:rPr>
                <w:b/>
                <w:bCs/>
                <w:sz w:val="22"/>
                <w:szCs w:val="22"/>
              </w:rPr>
            </w:pPr>
            <w:bookmarkStart w:id="67" w:name="_Toc88483649"/>
            <w:r w:rsidRPr="00BA110C">
              <w:rPr>
                <w:b/>
                <w:bCs/>
                <w:sz w:val="22"/>
                <w:szCs w:val="22"/>
              </w:rPr>
              <w:t>5. Bots (and AI) will help professionals, not replace them.</w:t>
            </w:r>
            <w:bookmarkEnd w:id="67"/>
          </w:p>
          <w:p w14:paraId="103B94B1" w14:textId="77777777" w:rsidR="00F05421" w:rsidRPr="00BA110C" w:rsidRDefault="00F05421" w:rsidP="00F05421">
            <w:pPr>
              <w:spacing w:before="120" w:after="120" w:line="240" w:lineRule="auto"/>
              <w:jc w:val="both"/>
              <w:rPr>
                <w:sz w:val="22"/>
                <w:szCs w:val="22"/>
              </w:rPr>
            </w:pPr>
            <w:r w:rsidRPr="00BA110C">
              <w:rPr>
                <w:sz w:val="22"/>
                <w:szCs w:val="22"/>
              </w:rPr>
              <w:t>Ah, bots. Our future robot overlords, right? Well, maybe not.</w:t>
            </w:r>
          </w:p>
          <w:p w14:paraId="58C3F229" w14:textId="77777777" w:rsidR="00F05421" w:rsidRPr="00BA110C" w:rsidRDefault="00F05421" w:rsidP="00F05421">
            <w:pPr>
              <w:spacing w:before="120" w:after="120" w:line="240" w:lineRule="auto"/>
              <w:jc w:val="both"/>
              <w:rPr>
                <w:sz w:val="22"/>
                <w:szCs w:val="22"/>
              </w:rPr>
            </w:pPr>
            <w:r w:rsidRPr="00BA110C">
              <w:rPr>
                <w:sz w:val="22"/>
                <w:szCs w:val="22"/>
              </w:rPr>
              <w:t>Today, most "bots" aren't actually any form of artificial intelligence. They're branched, piecemeal logic presented in a conversational (like iMessage or Facebook Messenger) user interface (UI). Bots are just a different interaction mode for existing knowledge, and it's another opportunity to engage your customers. Conversational UI is a great way for businesses to make themselves appear on the bleeding edge of innovation.</w:t>
            </w:r>
          </w:p>
          <w:p w14:paraId="702E0102" w14:textId="77777777" w:rsidR="00F05421" w:rsidRPr="00BA110C" w:rsidRDefault="00F05421" w:rsidP="00F05421">
            <w:pPr>
              <w:spacing w:before="120" w:after="120" w:line="240" w:lineRule="auto"/>
              <w:jc w:val="both"/>
              <w:rPr>
                <w:sz w:val="22"/>
                <w:szCs w:val="22"/>
              </w:rPr>
            </w:pPr>
            <w:r w:rsidRPr="00BA110C">
              <w:rPr>
                <w:sz w:val="22"/>
                <w:szCs w:val="22"/>
              </w:rPr>
              <w:t>Don't get me wrong — that's a natural form of interaction nowadays, and bots can actually be very clever when backed by good tech — but it's not "artificial intelligence". It's extremely clever math, turned into experience. The near-term opportunity with bots is twofold:</w:t>
            </w:r>
          </w:p>
          <w:p w14:paraId="2FE99C12" w14:textId="77777777" w:rsidR="00F05421" w:rsidRPr="00BA110C" w:rsidRDefault="00F05421" w:rsidP="00632952">
            <w:pPr>
              <w:numPr>
                <w:ilvl w:val="0"/>
                <w:numId w:val="25"/>
              </w:numPr>
              <w:tabs>
                <w:tab w:val="clear" w:pos="720"/>
              </w:tabs>
              <w:spacing w:before="120" w:after="120" w:line="240" w:lineRule="auto"/>
              <w:ind w:left="397" w:hanging="340"/>
              <w:jc w:val="both"/>
              <w:rPr>
                <w:sz w:val="22"/>
                <w:szCs w:val="22"/>
              </w:rPr>
            </w:pPr>
            <w:r w:rsidRPr="00BA110C">
              <w:rPr>
                <w:sz w:val="22"/>
                <w:szCs w:val="22"/>
              </w:rPr>
              <w:t>Bots can be there when you can't, like while your customer service team is asleep.</w:t>
            </w:r>
          </w:p>
          <w:p w14:paraId="30151936" w14:textId="77777777" w:rsidR="00F05421" w:rsidRPr="00BA110C" w:rsidRDefault="00F05421" w:rsidP="00632952">
            <w:pPr>
              <w:numPr>
                <w:ilvl w:val="0"/>
                <w:numId w:val="25"/>
              </w:numPr>
              <w:tabs>
                <w:tab w:val="clear" w:pos="720"/>
              </w:tabs>
              <w:spacing w:before="120" w:after="120" w:line="240" w:lineRule="auto"/>
              <w:ind w:left="397" w:hanging="340"/>
              <w:jc w:val="both"/>
              <w:rPr>
                <w:sz w:val="22"/>
                <w:szCs w:val="22"/>
              </w:rPr>
            </w:pPr>
            <w:r w:rsidRPr="00BA110C">
              <w:rPr>
                <w:sz w:val="22"/>
                <w:szCs w:val="22"/>
              </w:rPr>
              <w:lastRenderedPageBreak/>
              <w:t>Bots can improve self-service for customers, and reduce expenses for vendors, by providing a new, repeatable, and inexpensive method of communications.</w:t>
            </w:r>
          </w:p>
          <w:p w14:paraId="3474E8B6" w14:textId="77777777" w:rsidR="00F05421" w:rsidRPr="00BA110C" w:rsidRDefault="00F05421" w:rsidP="00F05421">
            <w:pPr>
              <w:spacing w:before="120" w:after="120" w:line="240" w:lineRule="auto"/>
              <w:jc w:val="both"/>
              <w:rPr>
                <w:sz w:val="22"/>
                <w:szCs w:val="22"/>
              </w:rPr>
            </w:pPr>
            <w:r w:rsidRPr="00BA110C">
              <w:rPr>
                <w:sz w:val="22"/>
                <w:szCs w:val="22"/>
              </w:rPr>
              <w:t>Over the next 10-25 years, this technology will continue to make huge advances and will be capable of doing even more of what humans are doing today. It will be smart for customer-facing teams to keep up with bot progress and stay on the cutting edge here to provide increasingly better experiences at increasingly lower costs.</w:t>
            </w:r>
          </w:p>
          <w:p w14:paraId="04105B86" w14:textId="77777777" w:rsidR="00F05421" w:rsidRPr="00BA110C" w:rsidRDefault="00F05421" w:rsidP="00F05421">
            <w:pPr>
              <w:spacing w:before="120" w:after="120" w:line="240" w:lineRule="auto"/>
              <w:jc w:val="both"/>
              <w:rPr>
                <w:sz w:val="22"/>
                <w:szCs w:val="22"/>
              </w:rPr>
            </w:pPr>
            <w:r w:rsidRPr="00BA110C">
              <w:rPr>
                <w:sz w:val="22"/>
                <w:szCs w:val="22"/>
              </w:rPr>
              <w:t xml:space="preserve">Bots and AI will be a game-changer for </w:t>
            </w:r>
            <w:hyperlink r:id="rId186" w:tgtFrame="_blank" w:history="1">
              <w:r w:rsidRPr="00BA110C">
                <w:rPr>
                  <w:color w:val="0000FF"/>
                  <w:sz w:val="22"/>
                  <w:szCs w:val="22"/>
                  <w:u w:val="single"/>
                </w:rPr>
                <w:t>customer support</w:t>
              </w:r>
            </w:hyperlink>
            <w:r w:rsidRPr="00BA110C">
              <w:rPr>
                <w:sz w:val="22"/>
                <w:szCs w:val="22"/>
              </w:rPr>
              <w:t>, where reps spend close to 90% of their time on the job repeating the answers to the same questions and helping customers with the same issues over and over again.</w:t>
            </w:r>
          </w:p>
          <w:p w14:paraId="0293C926" w14:textId="77777777" w:rsidR="00F05421" w:rsidRPr="00BA110C" w:rsidRDefault="00F05421" w:rsidP="00F05421">
            <w:pPr>
              <w:spacing w:before="120" w:after="120" w:line="240" w:lineRule="auto"/>
              <w:jc w:val="both"/>
              <w:rPr>
                <w:sz w:val="22"/>
                <w:szCs w:val="22"/>
              </w:rPr>
            </w:pPr>
            <w:r w:rsidRPr="00BA110C">
              <w:rPr>
                <w:sz w:val="22"/>
                <w:szCs w:val="22"/>
              </w:rPr>
              <w:t>What about the questions humans answer on the job that require judgment? Machines can learn, train, and teach, too. In the future, reps will only have to deal with edge cases where bots can't answer questions with the help of a knowledge base or a past history of customer questions. Once you make support content public in a knowledge base, a bot can learn and deliver that information again and again when customers ask for it.</w:t>
            </w:r>
          </w:p>
          <w:p w14:paraId="7A986362" w14:textId="77777777" w:rsidR="00F05421" w:rsidRPr="00BA110C" w:rsidRDefault="00F05421" w:rsidP="00F05421">
            <w:pPr>
              <w:spacing w:before="120" w:after="120" w:line="240" w:lineRule="auto"/>
              <w:jc w:val="both"/>
              <w:rPr>
                <w:sz w:val="22"/>
                <w:szCs w:val="22"/>
              </w:rPr>
            </w:pPr>
            <w:r w:rsidRPr="00BA110C">
              <w:rPr>
                <w:sz w:val="22"/>
                <w:szCs w:val="22"/>
              </w:rPr>
              <w:t xml:space="preserve">When you think about the </w:t>
            </w:r>
            <w:hyperlink r:id="rId187" w:tgtFrame="_blank" w:history="1">
              <w:r w:rsidRPr="00BA110C">
                <w:rPr>
                  <w:color w:val="0000FF"/>
                  <w:sz w:val="22"/>
                  <w:szCs w:val="22"/>
                  <w:u w:val="single"/>
                </w:rPr>
                <w:t>inbound service framework</w:t>
              </w:r>
            </w:hyperlink>
            <w:r w:rsidRPr="00BA110C">
              <w:rPr>
                <w:sz w:val="22"/>
                <w:szCs w:val="22"/>
              </w:rPr>
              <w:t xml:space="preserve"> we're building, customer support is about engaging with customers reactively, customer service is about guiding them with new suggestions and added value, and customer success is about helping customers grow, and can provide infinite additional value for both the customer and their own company.</w:t>
            </w:r>
          </w:p>
          <w:p w14:paraId="4329A9BB" w14:textId="77777777" w:rsidR="00F05421" w:rsidRPr="00BA110C" w:rsidRDefault="00F05421" w:rsidP="00F05421">
            <w:pPr>
              <w:spacing w:before="120" w:after="120" w:line="240" w:lineRule="auto"/>
              <w:jc w:val="both"/>
              <w:rPr>
                <w:sz w:val="22"/>
                <w:szCs w:val="22"/>
              </w:rPr>
            </w:pPr>
            <w:r w:rsidRPr="00BA110C">
              <w:rPr>
                <w:sz w:val="22"/>
                <w:szCs w:val="22"/>
              </w:rPr>
              <w:lastRenderedPageBreak/>
              <w:t xml:space="preserve">In the grand scheme of things, when bots and AI become a mainstream part of every customer-facing team, leaders will be able to reallocate customer support reps into the </w:t>
            </w:r>
            <w:hyperlink r:id="rId188" w:tgtFrame="_blank" w:history="1">
              <w:r w:rsidRPr="00BA110C">
                <w:rPr>
                  <w:color w:val="0000FF"/>
                  <w:sz w:val="22"/>
                  <w:szCs w:val="22"/>
                  <w:u w:val="single"/>
                </w:rPr>
                <w:t>customer success</w:t>
              </w:r>
            </w:hyperlink>
            <w:r w:rsidRPr="00BA110C">
              <w:rPr>
                <w:sz w:val="22"/>
                <w:szCs w:val="22"/>
              </w:rPr>
              <w:t xml:space="preserve"> organization — because there will be less need for the repetitive answering of questions, and a greater need for helping customers grow and derive value from the products and services they've already purchased.</w:t>
            </w:r>
          </w:p>
          <w:p w14:paraId="3061308B" w14:textId="77777777" w:rsidR="00F05421" w:rsidRPr="00BA110C" w:rsidRDefault="00F05421" w:rsidP="00F05421">
            <w:pPr>
              <w:spacing w:before="120" w:after="120" w:line="240" w:lineRule="auto"/>
              <w:jc w:val="both"/>
              <w:outlineLvl w:val="2"/>
              <w:rPr>
                <w:b/>
                <w:bCs/>
                <w:sz w:val="22"/>
                <w:szCs w:val="22"/>
              </w:rPr>
            </w:pPr>
            <w:bookmarkStart w:id="68" w:name="_Toc88483650"/>
            <w:r w:rsidRPr="00BA110C">
              <w:rPr>
                <w:b/>
                <w:bCs/>
                <w:sz w:val="22"/>
                <w:szCs w:val="22"/>
              </w:rPr>
              <w:t>6. Blockchain will change e-commerce customer support.</w:t>
            </w:r>
            <w:bookmarkEnd w:id="68"/>
          </w:p>
          <w:p w14:paraId="1B901486" w14:textId="77777777" w:rsidR="00F05421" w:rsidRPr="00BA110C" w:rsidRDefault="00F05421" w:rsidP="00F05421">
            <w:pPr>
              <w:spacing w:before="120" w:after="120" w:line="240" w:lineRule="auto"/>
              <w:jc w:val="both"/>
              <w:rPr>
                <w:sz w:val="22"/>
                <w:szCs w:val="22"/>
              </w:rPr>
            </w:pPr>
            <w:r w:rsidRPr="00BA110C">
              <w:rPr>
                <w:sz w:val="22"/>
                <w:szCs w:val="22"/>
              </w:rPr>
              <w:t>Cryptocurrency itself is probably not going to radically change customer success, because paying with bitcoin (BTC) isn't too different than paying with other currencies post-sale. But blockchain technology has fascinating applications to contracting and how transparent payments are in the future. Smart contracts — a way for machines to enforce and execute contract terms and payments without human involvement — are a generation ahead of simple recurring payment models.</w:t>
            </w:r>
          </w:p>
          <w:p w14:paraId="01700BDC" w14:textId="77777777" w:rsidR="00F05421" w:rsidRPr="00BA110C" w:rsidRDefault="00F05421" w:rsidP="00F05421">
            <w:pPr>
              <w:spacing w:before="120" w:after="120" w:line="240" w:lineRule="auto"/>
              <w:jc w:val="both"/>
              <w:rPr>
                <w:sz w:val="22"/>
                <w:szCs w:val="22"/>
              </w:rPr>
            </w:pPr>
            <w:r w:rsidRPr="00BA110C">
              <w:rPr>
                <w:sz w:val="22"/>
                <w:szCs w:val="22"/>
              </w:rPr>
              <w:t>You could imagine a world in which smart contracts enable customer success managers (CSMs) to spend less time bickering overpayments and hunting down money, and more time focusing on delivering value. So although the currency change from USD to BTC isn't likely to become a mainstream thing, nor will it have a big impact on the space, blockchain technology could fundamentally change the face of commerce within the next 25 years, and CSMs, as commercially-involved parties, could change along with it.</w:t>
            </w:r>
          </w:p>
          <w:p w14:paraId="4283ACB8" w14:textId="77777777" w:rsidR="00F05421" w:rsidRPr="00BA110C" w:rsidRDefault="00F05421" w:rsidP="00F05421">
            <w:pPr>
              <w:spacing w:before="120" w:after="120" w:line="240" w:lineRule="auto"/>
              <w:jc w:val="both"/>
              <w:outlineLvl w:val="2"/>
              <w:rPr>
                <w:b/>
                <w:bCs/>
                <w:sz w:val="22"/>
                <w:szCs w:val="22"/>
              </w:rPr>
            </w:pPr>
            <w:bookmarkStart w:id="69" w:name="_Toc88483651"/>
            <w:r w:rsidRPr="00BA110C">
              <w:rPr>
                <w:b/>
                <w:bCs/>
                <w:sz w:val="22"/>
                <w:szCs w:val="22"/>
              </w:rPr>
              <w:t>7. Self-service will become an absolute necessity.</w:t>
            </w:r>
            <w:bookmarkEnd w:id="69"/>
          </w:p>
          <w:p w14:paraId="5085F8B8" w14:textId="77777777" w:rsidR="00F05421" w:rsidRPr="00BA110C" w:rsidRDefault="00F05421" w:rsidP="00F05421">
            <w:pPr>
              <w:spacing w:before="120" w:after="120" w:line="240" w:lineRule="auto"/>
              <w:jc w:val="both"/>
              <w:rPr>
                <w:sz w:val="22"/>
                <w:szCs w:val="22"/>
              </w:rPr>
            </w:pPr>
            <w:r w:rsidRPr="00BA110C">
              <w:rPr>
                <w:sz w:val="22"/>
                <w:szCs w:val="22"/>
              </w:rPr>
              <w:lastRenderedPageBreak/>
              <w:t>Since the first time someone wrote a user manual, self-service has existed. And as mentioned above, bots and AI offer new frontiers of self-service.</w:t>
            </w:r>
          </w:p>
          <w:p w14:paraId="3EA38309" w14:textId="77777777" w:rsidR="00F05421" w:rsidRPr="00BA110C" w:rsidRDefault="00F05421" w:rsidP="00F05421">
            <w:pPr>
              <w:spacing w:before="120" w:after="120" w:line="240" w:lineRule="auto"/>
              <w:jc w:val="both"/>
              <w:rPr>
                <w:sz w:val="22"/>
                <w:szCs w:val="22"/>
              </w:rPr>
            </w:pPr>
            <w:r w:rsidRPr="00BA110C">
              <w:rPr>
                <w:sz w:val="22"/>
                <w:szCs w:val="22"/>
              </w:rPr>
              <w:t>But more meaningfully, customers and users are changing rapidly, and they expect more self-service avenues than ever before. As we can see from the chart below, there are multiple types of self-service tools that businesses are providing to their customers — ordered by popularity.</w:t>
            </w:r>
          </w:p>
          <w:p w14:paraId="21E6C218" w14:textId="77777777" w:rsidR="00F05421" w:rsidRPr="00BA110C" w:rsidRDefault="00F05421" w:rsidP="00F05421">
            <w:pPr>
              <w:spacing w:before="120" w:after="120" w:line="240" w:lineRule="auto"/>
              <w:jc w:val="both"/>
              <w:rPr>
                <w:sz w:val="22"/>
                <w:szCs w:val="22"/>
              </w:rPr>
            </w:pPr>
            <w:r w:rsidRPr="00BA110C">
              <w:rPr>
                <w:noProof/>
                <w:sz w:val="22"/>
                <w:szCs w:val="22"/>
              </w:rPr>
              <w:drawing>
                <wp:inline distT="0" distB="0" distL="0" distR="0" wp14:anchorId="294C469E" wp14:editId="5E1F1596">
                  <wp:extent cx="4091417" cy="2331720"/>
                  <wp:effectExtent l="0" t="0" r="4445" b="0"/>
                  <wp:docPr id="30" name="Picture 30" descr="Types of Self Service Chann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ypes of Self Service Channels"/>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4094888" cy="2333698"/>
                          </a:xfrm>
                          <a:prstGeom prst="rect">
                            <a:avLst/>
                          </a:prstGeom>
                          <a:noFill/>
                          <a:ln>
                            <a:noFill/>
                          </a:ln>
                        </pic:spPr>
                      </pic:pic>
                    </a:graphicData>
                  </a:graphic>
                </wp:inline>
              </w:drawing>
            </w:r>
          </w:p>
          <w:p w14:paraId="2CB0D3AF" w14:textId="77777777" w:rsidR="00F05421" w:rsidRPr="00BA110C" w:rsidRDefault="00505342" w:rsidP="00F05421">
            <w:pPr>
              <w:spacing w:before="120" w:after="120" w:line="240" w:lineRule="auto"/>
              <w:jc w:val="both"/>
              <w:rPr>
                <w:sz w:val="22"/>
                <w:szCs w:val="22"/>
              </w:rPr>
            </w:pPr>
            <w:hyperlink r:id="rId190" w:tgtFrame="_blank" w:history="1">
              <w:r w:rsidR="00F05421" w:rsidRPr="00BA110C">
                <w:rPr>
                  <w:i/>
                  <w:iCs/>
                  <w:color w:val="0000FF"/>
                  <w:sz w:val="22"/>
                  <w:szCs w:val="22"/>
                  <w:u w:val="single"/>
                </w:rPr>
                <w:t>Image Source</w:t>
              </w:r>
            </w:hyperlink>
          </w:p>
          <w:p w14:paraId="16B5A68F" w14:textId="77777777" w:rsidR="00F05421" w:rsidRPr="00BA110C" w:rsidRDefault="00F05421" w:rsidP="00F05421">
            <w:pPr>
              <w:spacing w:before="120" w:after="120" w:line="240" w:lineRule="auto"/>
              <w:jc w:val="both"/>
              <w:rPr>
                <w:sz w:val="22"/>
                <w:szCs w:val="22"/>
              </w:rPr>
            </w:pPr>
            <w:r w:rsidRPr="00BA110C">
              <w:rPr>
                <w:sz w:val="22"/>
                <w:szCs w:val="22"/>
              </w:rPr>
              <w:t>Why is that change happening? Most vendors that the average consumer interacts with nowadays are big and technologically-</w:t>
            </w:r>
            <w:r w:rsidRPr="00BA110C">
              <w:rPr>
                <w:sz w:val="22"/>
                <w:szCs w:val="22"/>
              </w:rPr>
              <w:lastRenderedPageBreak/>
              <w:t>sophisticated — think about Amazon, Facebook, Google, Walmart, big retailers, big banks so on.</w:t>
            </w:r>
          </w:p>
          <w:p w14:paraId="51C38873" w14:textId="77777777" w:rsidR="00F05421" w:rsidRPr="00BA110C" w:rsidRDefault="00F05421" w:rsidP="00F05421">
            <w:pPr>
              <w:spacing w:before="120" w:after="120" w:line="240" w:lineRule="auto"/>
              <w:jc w:val="both"/>
              <w:rPr>
                <w:sz w:val="22"/>
                <w:szCs w:val="22"/>
              </w:rPr>
            </w:pPr>
            <w:r w:rsidRPr="00BA110C">
              <w:rPr>
                <w:sz w:val="22"/>
                <w:szCs w:val="22"/>
              </w:rPr>
              <w:t>These big businesses are embracing self-service because it lowers their costs of doing business — but in doing so, they're also pushing the envelope on more sophisticated methods of customer interaction. Over time, businesses that can't or don't keep up with this change will look like dinosaurs to the average consumer.</w:t>
            </w:r>
          </w:p>
          <w:p w14:paraId="55568F13" w14:textId="77777777" w:rsidR="00F05421" w:rsidRPr="00BA110C" w:rsidRDefault="00F05421" w:rsidP="00F05421">
            <w:pPr>
              <w:spacing w:before="120" w:after="120" w:line="240" w:lineRule="auto"/>
              <w:jc w:val="both"/>
              <w:rPr>
                <w:sz w:val="22"/>
                <w:szCs w:val="22"/>
              </w:rPr>
            </w:pPr>
            <w:r w:rsidRPr="00BA110C">
              <w:rPr>
                <w:sz w:val="22"/>
                <w:szCs w:val="22"/>
              </w:rPr>
              <w:t>Imagine a world where you interact most frequently with messenger bots or location-aware mobile apps. You would think it very strange if a business didn't offer these self-service channels, and forced you to use something old like phone or email. Snail mail is dead, and phone and email are going to be next. This time, the killer is sophisticated self-service.</w:t>
            </w:r>
          </w:p>
          <w:p w14:paraId="74BBA9EF" w14:textId="77777777" w:rsidR="00F05421" w:rsidRPr="00BA110C" w:rsidRDefault="00F05421" w:rsidP="00F05421">
            <w:pPr>
              <w:spacing w:before="120" w:after="120" w:line="240" w:lineRule="auto"/>
              <w:jc w:val="both"/>
              <w:rPr>
                <w:sz w:val="22"/>
                <w:szCs w:val="22"/>
              </w:rPr>
            </w:pPr>
            <w:r w:rsidRPr="00BA110C">
              <w:rPr>
                <w:sz w:val="22"/>
                <w:szCs w:val="22"/>
              </w:rPr>
              <w:t xml:space="preserve">The first step to helping your customers help themselves? </w:t>
            </w:r>
            <w:hyperlink r:id="rId191" w:history="1">
              <w:r w:rsidRPr="00BA110C">
                <w:rPr>
                  <w:color w:val="0000FF"/>
                  <w:sz w:val="22"/>
                  <w:szCs w:val="22"/>
                  <w:u w:val="single"/>
                </w:rPr>
                <w:t>You need a knowledge base</w:t>
              </w:r>
            </w:hyperlink>
            <w:r w:rsidRPr="00BA110C">
              <w:rPr>
                <w:sz w:val="22"/>
                <w:szCs w:val="22"/>
              </w:rPr>
              <w:t xml:space="preserve"> where you can write out answers to common customer questions that they can find on Google or using their voice-search devices over and over again — without your customer support reps having to talk them through it.</w:t>
            </w:r>
          </w:p>
          <w:p w14:paraId="5E733474" w14:textId="77777777" w:rsidR="00F05421" w:rsidRPr="00BA110C" w:rsidRDefault="00F05421" w:rsidP="00F05421">
            <w:pPr>
              <w:spacing w:before="120" w:after="120" w:line="240" w:lineRule="auto"/>
              <w:jc w:val="both"/>
              <w:outlineLvl w:val="2"/>
              <w:rPr>
                <w:b/>
                <w:bCs/>
                <w:sz w:val="22"/>
                <w:szCs w:val="22"/>
              </w:rPr>
            </w:pPr>
            <w:bookmarkStart w:id="70" w:name="_Toc88483652"/>
            <w:r w:rsidRPr="00BA110C">
              <w:rPr>
                <w:b/>
                <w:bCs/>
                <w:sz w:val="22"/>
                <w:szCs w:val="22"/>
              </w:rPr>
              <w:t>8. Customer service training will be personalized.</w:t>
            </w:r>
            <w:bookmarkEnd w:id="70"/>
          </w:p>
          <w:p w14:paraId="04B01F16" w14:textId="77777777" w:rsidR="00F05421" w:rsidRPr="00BA110C" w:rsidRDefault="00F05421" w:rsidP="00F05421">
            <w:pPr>
              <w:spacing w:before="120" w:after="120" w:line="240" w:lineRule="auto"/>
              <w:jc w:val="both"/>
              <w:rPr>
                <w:sz w:val="22"/>
                <w:szCs w:val="22"/>
              </w:rPr>
            </w:pPr>
            <w:r w:rsidRPr="00BA110C">
              <w:rPr>
                <w:sz w:val="22"/>
                <w:szCs w:val="22"/>
              </w:rPr>
              <w:t xml:space="preserve">Customer service training has traditionally been one-size-fits-all. However, as </w:t>
            </w:r>
            <w:hyperlink r:id="rId192" w:tgtFrame="_blank" w:history="1">
              <w:r w:rsidRPr="00BA110C">
                <w:rPr>
                  <w:color w:val="0000FF"/>
                  <w:sz w:val="22"/>
                  <w:szCs w:val="22"/>
                  <w:u w:val="single"/>
                </w:rPr>
                <w:t>sentiment analysis tools</w:t>
              </w:r>
            </w:hyperlink>
            <w:r w:rsidRPr="00BA110C">
              <w:rPr>
                <w:sz w:val="22"/>
                <w:szCs w:val="22"/>
              </w:rPr>
              <w:t xml:space="preserve"> make it easier to identify each rep's strengths and weaknesses, training will become more tailored to the employee's needs.</w:t>
            </w:r>
          </w:p>
          <w:p w14:paraId="73A53368" w14:textId="77777777" w:rsidR="00F05421" w:rsidRPr="00BA110C" w:rsidRDefault="00F05421" w:rsidP="00F05421">
            <w:pPr>
              <w:spacing w:before="120" w:after="120" w:line="240" w:lineRule="auto"/>
              <w:jc w:val="both"/>
              <w:rPr>
                <w:sz w:val="22"/>
                <w:szCs w:val="22"/>
              </w:rPr>
            </w:pPr>
            <w:r w:rsidRPr="00BA110C">
              <w:rPr>
                <w:sz w:val="22"/>
                <w:szCs w:val="22"/>
              </w:rPr>
              <w:t xml:space="preserve">Reps who need more time learning the product will be able to master its features, while employees who are more technically </w:t>
            </w:r>
            <w:r w:rsidRPr="00BA110C">
              <w:rPr>
                <w:sz w:val="22"/>
                <w:szCs w:val="22"/>
              </w:rPr>
              <w:lastRenderedPageBreak/>
              <w:t>savvy will receive training that builds their soft communication skills.</w:t>
            </w:r>
          </w:p>
          <w:p w14:paraId="23B20143" w14:textId="77777777" w:rsidR="00F05421" w:rsidRPr="00BA110C" w:rsidRDefault="00F05421" w:rsidP="00F05421">
            <w:pPr>
              <w:spacing w:before="120" w:after="120" w:line="240" w:lineRule="auto"/>
              <w:jc w:val="both"/>
              <w:rPr>
                <w:sz w:val="22"/>
                <w:szCs w:val="22"/>
              </w:rPr>
            </w:pPr>
            <w:r w:rsidRPr="00BA110C">
              <w:rPr>
                <w:sz w:val="22"/>
                <w:szCs w:val="22"/>
              </w:rPr>
              <w:t>To personalize your training, you'll need to survey your team before, during, and after each exercise. Measure their performance and ask for feedback. This will not only build trust with your new reps, but it will also create an onboarding process that's unique to each agent.</w:t>
            </w:r>
          </w:p>
          <w:p w14:paraId="7EE73124" w14:textId="77777777" w:rsidR="00F05421" w:rsidRPr="00BA110C" w:rsidRDefault="00F05421" w:rsidP="00F05421">
            <w:pPr>
              <w:spacing w:before="120" w:after="120" w:line="240" w:lineRule="auto"/>
              <w:jc w:val="both"/>
              <w:outlineLvl w:val="2"/>
              <w:rPr>
                <w:b/>
                <w:bCs/>
                <w:sz w:val="22"/>
                <w:szCs w:val="22"/>
              </w:rPr>
            </w:pPr>
            <w:bookmarkStart w:id="71" w:name="_Toc88483653"/>
            <w:r w:rsidRPr="00BA110C">
              <w:rPr>
                <w:b/>
                <w:bCs/>
                <w:sz w:val="22"/>
                <w:szCs w:val="22"/>
              </w:rPr>
              <w:t>9. Customer success will become a competitive differentiator.</w:t>
            </w:r>
            <w:bookmarkEnd w:id="71"/>
          </w:p>
          <w:p w14:paraId="06552F10" w14:textId="77777777" w:rsidR="00F05421" w:rsidRPr="00BA110C" w:rsidRDefault="00F05421" w:rsidP="00F05421">
            <w:pPr>
              <w:spacing w:before="120" w:after="120" w:line="240" w:lineRule="auto"/>
              <w:jc w:val="both"/>
              <w:rPr>
                <w:sz w:val="22"/>
                <w:szCs w:val="22"/>
              </w:rPr>
            </w:pPr>
            <w:r w:rsidRPr="00BA110C">
              <w:rPr>
                <w:sz w:val="22"/>
                <w:szCs w:val="22"/>
              </w:rPr>
              <w:t xml:space="preserve">Over the next five years, great </w:t>
            </w:r>
            <w:hyperlink r:id="rId193" w:tgtFrame="_blank" w:history="1">
              <w:r w:rsidRPr="00BA110C">
                <w:rPr>
                  <w:color w:val="0000FF"/>
                  <w:sz w:val="22"/>
                  <w:szCs w:val="22"/>
                  <w:u w:val="single"/>
                </w:rPr>
                <w:t>customer success</w:t>
              </w:r>
            </w:hyperlink>
            <w:r w:rsidRPr="00BA110C">
              <w:rPr>
                <w:sz w:val="22"/>
                <w:szCs w:val="22"/>
              </w:rPr>
              <w:t xml:space="preserve"> will become a critical competitive advantage for companies, just like great customer support is today.</w:t>
            </w:r>
          </w:p>
          <w:p w14:paraId="0CFB2B64" w14:textId="77777777" w:rsidR="00F05421" w:rsidRPr="00BA110C" w:rsidRDefault="00F05421" w:rsidP="00F05421">
            <w:pPr>
              <w:spacing w:before="120" w:after="120" w:line="240" w:lineRule="auto"/>
              <w:jc w:val="both"/>
              <w:rPr>
                <w:sz w:val="22"/>
                <w:szCs w:val="22"/>
              </w:rPr>
            </w:pPr>
            <w:r w:rsidRPr="00BA110C">
              <w:rPr>
                <w:sz w:val="22"/>
                <w:szCs w:val="22"/>
              </w:rPr>
              <w:t xml:space="preserve">The customer success industry, and the progress of companies in search of </w:t>
            </w:r>
            <w:hyperlink r:id="rId194" w:tgtFrame="_blank" w:history="1">
              <w:r w:rsidRPr="00BA110C">
                <w:rPr>
                  <w:color w:val="0000FF"/>
                  <w:sz w:val="22"/>
                  <w:szCs w:val="22"/>
                  <w:u w:val="single"/>
                </w:rPr>
                <w:t>customer value</w:t>
              </w:r>
            </w:hyperlink>
            <w:r w:rsidRPr="00BA110C">
              <w:rPr>
                <w:sz w:val="22"/>
                <w:szCs w:val="22"/>
              </w:rPr>
              <w:t>, is just too fast and effective for this to not happen. Plus, the concepts of customer success are permeating beyond just the software-as-a-service (</w:t>
            </w:r>
            <w:hyperlink r:id="rId195" w:tgtFrame="_blank" w:history="1">
              <w:r w:rsidRPr="00BA110C">
                <w:rPr>
                  <w:color w:val="0000FF"/>
                  <w:sz w:val="22"/>
                  <w:szCs w:val="22"/>
                  <w:u w:val="single"/>
                </w:rPr>
                <w:t>SaaS</w:t>
              </w:r>
            </w:hyperlink>
            <w:r w:rsidRPr="00BA110C">
              <w:rPr>
                <w:sz w:val="22"/>
                <w:szCs w:val="22"/>
              </w:rPr>
              <w:t>) industry. It's spreading quickly and growing.</w:t>
            </w:r>
          </w:p>
          <w:p w14:paraId="1ABC661C" w14:textId="77777777" w:rsidR="00F05421" w:rsidRPr="00BA110C" w:rsidRDefault="00F05421" w:rsidP="00F05421">
            <w:pPr>
              <w:spacing w:before="120" w:after="120" w:line="240" w:lineRule="auto"/>
              <w:jc w:val="both"/>
              <w:rPr>
                <w:sz w:val="22"/>
                <w:szCs w:val="22"/>
              </w:rPr>
            </w:pPr>
            <w:r w:rsidRPr="00BA110C">
              <w:rPr>
                <w:sz w:val="22"/>
                <w:szCs w:val="22"/>
              </w:rPr>
              <w:t>When customer success becomes table stakes like customer support is today, it will be an exciting time in the industry of customer success to see the takeover. But when that happens, it'll pose a novel challenge for companies looking to grow their customer list. Successful, established companies will have happier customers on the whole, raising the bar even higher for new entrants, even as switching costs of providers decreases for consumers.</w:t>
            </w:r>
          </w:p>
          <w:p w14:paraId="48A5FE4A" w14:textId="77777777" w:rsidR="00F05421" w:rsidRPr="00BA110C" w:rsidRDefault="00F05421" w:rsidP="00F05421">
            <w:pPr>
              <w:spacing w:before="120" w:after="120" w:line="240" w:lineRule="auto"/>
              <w:jc w:val="both"/>
              <w:rPr>
                <w:sz w:val="22"/>
                <w:szCs w:val="22"/>
              </w:rPr>
            </w:pPr>
            <w:r w:rsidRPr="00BA110C">
              <w:rPr>
                <w:sz w:val="22"/>
                <w:szCs w:val="22"/>
              </w:rPr>
              <w:lastRenderedPageBreak/>
              <w:t>Plus, customer success will become an imperative from day one, increasing startup costs and dipping margins for new entrants. It'll be an exciting new set of challenges to stay ahead of that curve once it arrives — and if you're already doing customer success at your company now, you're ahead of the game.</w:t>
            </w:r>
          </w:p>
          <w:p w14:paraId="2319269D" w14:textId="77777777" w:rsidR="00F05421" w:rsidRPr="00BA110C" w:rsidRDefault="00F05421" w:rsidP="00F05421">
            <w:pPr>
              <w:spacing w:before="120" w:after="120" w:line="240" w:lineRule="auto"/>
              <w:jc w:val="both"/>
              <w:outlineLvl w:val="2"/>
              <w:rPr>
                <w:b/>
                <w:bCs/>
                <w:sz w:val="22"/>
                <w:szCs w:val="22"/>
              </w:rPr>
            </w:pPr>
            <w:bookmarkStart w:id="72" w:name="_Toc88483654"/>
            <w:r w:rsidRPr="00BA110C">
              <w:rPr>
                <w:b/>
                <w:bCs/>
                <w:sz w:val="22"/>
                <w:szCs w:val="22"/>
              </w:rPr>
              <w:t>10. Customer service decisions will be more data-driven.</w:t>
            </w:r>
            <w:bookmarkEnd w:id="72"/>
          </w:p>
          <w:p w14:paraId="16EB24B0" w14:textId="77777777" w:rsidR="00F05421" w:rsidRPr="00BA110C" w:rsidRDefault="00F05421" w:rsidP="00F05421">
            <w:pPr>
              <w:spacing w:before="120" w:after="120" w:line="240" w:lineRule="auto"/>
              <w:jc w:val="both"/>
              <w:rPr>
                <w:sz w:val="22"/>
                <w:szCs w:val="22"/>
              </w:rPr>
            </w:pPr>
            <w:r w:rsidRPr="00BA110C">
              <w:rPr>
                <w:sz w:val="22"/>
                <w:szCs w:val="22"/>
              </w:rPr>
              <w:t>No matter which service technology you choose, it should include a way to quantitatively measure its success. Without that, there's no way to prove if the added software is being effective. So, as companies continue to adopt service technology, their customer service teams will become much more dependent on analyzing the success of these programs.</w:t>
            </w:r>
          </w:p>
          <w:p w14:paraId="55EB2AA2" w14:textId="77777777" w:rsidR="00F05421" w:rsidRPr="00BA110C" w:rsidRDefault="00F05421" w:rsidP="00F05421">
            <w:pPr>
              <w:spacing w:before="120" w:after="120" w:line="240" w:lineRule="auto"/>
              <w:jc w:val="both"/>
              <w:rPr>
                <w:sz w:val="22"/>
                <w:szCs w:val="22"/>
              </w:rPr>
            </w:pPr>
            <w:r w:rsidRPr="00BA110C">
              <w:rPr>
                <w:sz w:val="22"/>
                <w:szCs w:val="22"/>
              </w:rPr>
              <w:t>With that shift, there should be a noticeable influx of valuable data circulating throughout customer service departments. Service technology records a variety of information about customer interactions which are used to identify overlooked customer needs or roadblocks. Customer support and success teams then utilize this data to improve the customer's experience.</w:t>
            </w:r>
          </w:p>
          <w:p w14:paraId="39CF799F" w14:textId="77777777" w:rsidR="00F05421" w:rsidRPr="00BA110C" w:rsidRDefault="00F05421" w:rsidP="00F05421">
            <w:pPr>
              <w:spacing w:before="120" w:after="120" w:line="240" w:lineRule="auto"/>
              <w:jc w:val="both"/>
              <w:rPr>
                <w:sz w:val="22"/>
                <w:szCs w:val="22"/>
              </w:rPr>
            </w:pPr>
            <w:r w:rsidRPr="00BA110C">
              <w:rPr>
                <w:sz w:val="22"/>
                <w:szCs w:val="22"/>
              </w:rPr>
              <w:t xml:space="preserve">Additionally, marketing and sales teams will be interested in this information because they can apply it to their initiatives as well. Marketing teams will use these insights to highlight new roadblocks and record them in the </w:t>
            </w:r>
            <w:hyperlink r:id="rId196" w:tgtFrame="_blank" w:history="1">
              <w:r w:rsidRPr="00BA110C">
                <w:rPr>
                  <w:color w:val="0000FF"/>
                  <w:sz w:val="22"/>
                  <w:szCs w:val="22"/>
                  <w:u w:val="single"/>
                </w:rPr>
                <w:t>customer's journey map</w:t>
              </w:r>
            </w:hyperlink>
            <w:r w:rsidRPr="00BA110C">
              <w:rPr>
                <w:sz w:val="22"/>
                <w:szCs w:val="22"/>
              </w:rPr>
              <w:t>, like the one below.</w:t>
            </w:r>
          </w:p>
          <w:p w14:paraId="67798A66" w14:textId="77777777" w:rsidR="00F05421" w:rsidRPr="00BA110C" w:rsidRDefault="00F05421" w:rsidP="00F05421">
            <w:pPr>
              <w:spacing w:before="120" w:after="120" w:line="240" w:lineRule="auto"/>
              <w:jc w:val="both"/>
              <w:rPr>
                <w:sz w:val="22"/>
                <w:szCs w:val="22"/>
              </w:rPr>
            </w:pPr>
            <w:r w:rsidRPr="00BA110C">
              <w:rPr>
                <w:noProof/>
                <w:sz w:val="22"/>
                <w:szCs w:val="22"/>
              </w:rPr>
              <w:lastRenderedPageBreak/>
              <w:drawing>
                <wp:inline distT="0" distB="0" distL="0" distR="0" wp14:anchorId="556CAB14" wp14:editId="04649EA1">
                  <wp:extent cx="4083207" cy="1306627"/>
                  <wp:effectExtent l="0" t="0" r="0" b="8255"/>
                  <wp:docPr id="31" name="Picture 31" descr="How HubSpot Created Its Customer Journey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w HubSpot Created Its Customer Journey Map"/>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flipV="1">
                            <a:off x="0" y="0"/>
                            <a:ext cx="4138635" cy="1324364"/>
                          </a:xfrm>
                          <a:prstGeom prst="rect">
                            <a:avLst/>
                          </a:prstGeom>
                          <a:noFill/>
                          <a:ln>
                            <a:noFill/>
                          </a:ln>
                        </pic:spPr>
                      </pic:pic>
                    </a:graphicData>
                  </a:graphic>
                </wp:inline>
              </w:drawing>
            </w:r>
          </w:p>
          <w:p w14:paraId="3CBF4964" w14:textId="77777777" w:rsidR="00F05421" w:rsidRPr="00BA110C" w:rsidRDefault="00F05421" w:rsidP="00F05421">
            <w:pPr>
              <w:spacing w:before="120" w:after="120" w:line="240" w:lineRule="auto"/>
              <w:jc w:val="both"/>
              <w:rPr>
                <w:sz w:val="22"/>
                <w:szCs w:val="22"/>
              </w:rPr>
            </w:pPr>
            <w:r w:rsidRPr="00BA110C">
              <w:rPr>
                <w:sz w:val="22"/>
                <w:szCs w:val="22"/>
              </w:rPr>
              <w:t>Sales teams will want this data to understand relevant customer needs that they can touch on during their sales pitch. Adopting service technology will lead to new demand for customer service data that can be beneficial across your entire organization.</w:t>
            </w:r>
          </w:p>
          <w:p w14:paraId="116F4F1B" w14:textId="77777777" w:rsidR="00F05421" w:rsidRPr="00BA110C" w:rsidRDefault="00F05421" w:rsidP="00F05421">
            <w:pPr>
              <w:spacing w:before="120" w:after="120" w:line="240" w:lineRule="auto"/>
              <w:jc w:val="both"/>
              <w:outlineLvl w:val="2"/>
              <w:rPr>
                <w:b/>
                <w:bCs/>
                <w:sz w:val="22"/>
                <w:szCs w:val="22"/>
              </w:rPr>
            </w:pPr>
            <w:bookmarkStart w:id="73" w:name="_Toc88483655"/>
            <w:r w:rsidRPr="00BA110C">
              <w:rPr>
                <w:b/>
                <w:bCs/>
                <w:sz w:val="22"/>
                <w:szCs w:val="22"/>
              </w:rPr>
              <w:t>11. Social media will become a standard customer service tool.</w:t>
            </w:r>
            <w:bookmarkEnd w:id="73"/>
          </w:p>
          <w:p w14:paraId="763A871D" w14:textId="77777777" w:rsidR="00F05421" w:rsidRPr="00BA110C" w:rsidRDefault="00F05421" w:rsidP="00F05421">
            <w:pPr>
              <w:spacing w:before="120" w:after="120" w:line="240" w:lineRule="auto"/>
              <w:jc w:val="both"/>
              <w:rPr>
                <w:sz w:val="22"/>
                <w:szCs w:val="22"/>
              </w:rPr>
            </w:pPr>
            <w:r w:rsidRPr="00BA110C">
              <w:rPr>
                <w:sz w:val="22"/>
                <w:szCs w:val="22"/>
              </w:rPr>
              <w:t>We all know that cathartic feeling of leaving an impassioned review of our least favorite store or restaurant. And, we can thank Facebook and Twitter for giving us that moment of release.</w:t>
            </w:r>
          </w:p>
          <w:p w14:paraId="3E5E483D" w14:textId="77777777" w:rsidR="00F05421" w:rsidRPr="00BA110C" w:rsidRDefault="00F05421" w:rsidP="00F05421">
            <w:pPr>
              <w:spacing w:before="120" w:after="120" w:line="240" w:lineRule="auto"/>
              <w:jc w:val="both"/>
              <w:rPr>
                <w:sz w:val="22"/>
                <w:szCs w:val="22"/>
              </w:rPr>
            </w:pPr>
            <w:r w:rsidRPr="00BA110C">
              <w:rPr>
                <w:sz w:val="22"/>
                <w:szCs w:val="22"/>
              </w:rPr>
              <w:t xml:space="preserve">Social media has empowered consumers with the ability to instantly criticize brands on a public forum. One bad customer experience can be recorded to video, then uploaded to the internet for millions to see. With </w:t>
            </w:r>
            <w:hyperlink r:id="rId198" w:tgtFrame="_blank" w:history="1">
              <w:r w:rsidRPr="00BA110C">
                <w:rPr>
                  <w:color w:val="0000FF"/>
                  <w:sz w:val="22"/>
                  <w:szCs w:val="22"/>
                  <w:u w:val="single"/>
                </w:rPr>
                <w:t>83%</w:t>
              </w:r>
            </w:hyperlink>
            <w:r w:rsidRPr="00BA110C">
              <w:rPr>
                <w:sz w:val="22"/>
                <w:szCs w:val="22"/>
              </w:rPr>
              <w:t xml:space="preserve"> of consumers likely to trust their peers' opinions, this places the pressure on customer service teams to come up with a consistent and effective response plan.</w:t>
            </w:r>
          </w:p>
          <w:p w14:paraId="42062ACB" w14:textId="77777777" w:rsidR="00F05421" w:rsidRPr="00BA110C" w:rsidRDefault="00F05421" w:rsidP="00F05421">
            <w:pPr>
              <w:spacing w:before="120" w:after="120" w:line="240" w:lineRule="auto"/>
              <w:jc w:val="both"/>
              <w:rPr>
                <w:sz w:val="22"/>
                <w:szCs w:val="22"/>
              </w:rPr>
            </w:pPr>
            <w:r w:rsidRPr="00BA110C">
              <w:rPr>
                <w:sz w:val="22"/>
                <w:szCs w:val="22"/>
              </w:rPr>
              <w:t xml:space="preserve">To do that, companies will have to adapt their social media accounts to handle customer service situations. Whether this is a </w:t>
            </w:r>
            <w:r w:rsidRPr="00BA110C">
              <w:rPr>
                <w:sz w:val="22"/>
                <w:szCs w:val="22"/>
              </w:rPr>
              <w:lastRenderedPageBreak/>
              <w:t>messaging service or a dedicated rep, businesses will need to devise a game plan that manages spontaneous social media interactions. This means that social media channels like Facebook, Twitter, and Instagram will become viable options for customers that are looking to submit feedback.</w:t>
            </w:r>
          </w:p>
          <w:p w14:paraId="01A49766" w14:textId="77777777" w:rsidR="00F05421" w:rsidRPr="00BA110C" w:rsidRDefault="00F05421" w:rsidP="00F05421">
            <w:pPr>
              <w:spacing w:before="120" w:after="120" w:line="240" w:lineRule="auto"/>
              <w:jc w:val="both"/>
              <w:rPr>
                <w:sz w:val="22"/>
                <w:szCs w:val="22"/>
              </w:rPr>
            </w:pPr>
            <w:r w:rsidRPr="00BA110C">
              <w:rPr>
                <w:sz w:val="22"/>
                <w:szCs w:val="22"/>
              </w:rPr>
              <w:t>In the past, these mediums wouldn't even be considered as customer service options. However, as social media continues to open up new outlets for customer reviews, companies will be forced to engage with these consumers on their own online turf.</w:t>
            </w:r>
          </w:p>
          <w:p w14:paraId="2250DBE1" w14:textId="77777777" w:rsidR="00F05421" w:rsidRPr="00BA110C" w:rsidRDefault="00F05421" w:rsidP="00F05421">
            <w:pPr>
              <w:spacing w:before="120" w:after="120" w:line="240" w:lineRule="auto"/>
              <w:jc w:val="both"/>
              <w:outlineLvl w:val="2"/>
              <w:rPr>
                <w:b/>
                <w:bCs/>
                <w:sz w:val="22"/>
                <w:szCs w:val="22"/>
              </w:rPr>
            </w:pPr>
            <w:bookmarkStart w:id="74" w:name="_Toc88483656"/>
            <w:r w:rsidRPr="00BA110C">
              <w:rPr>
                <w:b/>
                <w:bCs/>
                <w:sz w:val="22"/>
                <w:szCs w:val="22"/>
              </w:rPr>
              <w:t>12. New technology will create new customer service positions.</w:t>
            </w:r>
            <w:bookmarkEnd w:id="74"/>
          </w:p>
          <w:p w14:paraId="13100695" w14:textId="77777777" w:rsidR="00F05421" w:rsidRPr="00BA110C" w:rsidRDefault="00F05421" w:rsidP="00F05421">
            <w:pPr>
              <w:spacing w:before="120" w:after="120" w:line="240" w:lineRule="auto"/>
              <w:jc w:val="both"/>
              <w:rPr>
                <w:sz w:val="22"/>
                <w:szCs w:val="22"/>
              </w:rPr>
            </w:pPr>
            <w:r w:rsidRPr="00BA110C">
              <w:rPr>
                <w:sz w:val="22"/>
                <w:szCs w:val="22"/>
              </w:rPr>
              <w:t xml:space="preserve">Some technology will become the catalyst for new customer service positions. For example, </w:t>
            </w:r>
            <w:hyperlink r:id="rId199" w:tgtFrame="_blank" w:history="1">
              <w:r w:rsidRPr="00BA110C">
                <w:rPr>
                  <w:color w:val="0000FF"/>
                  <w:sz w:val="22"/>
                  <w:szCs w:val="22"/>
                  <w:u w:val="single"/>
                </w:rPr>
                <w:t>augmented reality</w:t>
              </w:r>
            </w:hyperlink>
            <w:r w:rsidRPr="00BA110C">
              <w:rPr>
                <w:sz w:val="22"/>
                <w:szCs w:val="22"/>
              </w:rPr>
              <w:t xml:space="preserve"> will pave the way for virtual assistants who can help customers learn how to use products and services. Customers will not only be able to simulate a product, but they'll also have someone digitally supporting them as they become familiar with its features.</w:t>
            </w:r>
          </w:p>
          <w:p w14:paraId="68D937D0" w14:textId="77777777" w:rsidR="00F05421" w:rsidRPr="00BA110C" w:rsidRDefault="00F05421" w:rsidP="00F05421">
            <w:pPr>
              <w:spacing w:before="120" w:after="120" w:line="240" w:lineRule="auto"/>
              <w:jc w:val="both"/>
              <w:rPr>
                <w:sz w:val="22"/>
                <w:szCs w:val="22"/>
              </w:rPr>
            </w:pPr>
            <w:r w:rsidRPr="00BA110C">
              <w:rPr>
                <w:sz w:val="22"/>
                <w:szCs w:val="22"/>
              </w:rPr>
              <w:t>Another role that will become popular is specialists. With more customer service mediums, reps will need to have specialized skills and knowledge if they want to provide adequate support. This will lead to reps dedicating themselves to individual channels so they can learn all of the intricacies they'll need to be successful.</w:t>
            </w:r>
          </w:p>
          <w:p w14:paraId="703F192A" w14:textId="77777777" w:rsidR="00F05421" w:rsidRPr="00BA110C" w:rsidRDefault="00F05421" w:rsidP="00F05421">
            <w:pPr>
              <w:spacing w:before="120" w:after="120" w:line="240" w:lineRule="auto"/>
              <w:jc w:val="both"/>
              <w:rPr>
                <w:sz w:val="22"/>
                <w:szCs w:val="22"/>
              </w:rPr>
            </w:pPr>
            <w:r w:rsidRPr="00BA110C">
              <w:rPr>
                <w:sz w:val="22"/>
                <w:szCs w:val="22"/>
              </w:rPr>
              <w:t>Some roles that we can expect to see are chat specialists, social media specialists, and onboarding specialists.</w:t>
            </w:r>
          </w:p>
          <w:p w14:paraId="3FB5464F" w14:textId="77777777" w:rsidR="00F05421" w:rsidRPr="00BA110C" w:rsidRDefault="00F05421" w:rsidP="00F05421">
            <w:pPr>
              <w:spacing w:before="120" w:after="120" w:line="240" w:lineRule="auto"/>
              <w:jc w:val="both"/>
              <w:outlineLvl w:val="2"/>
              <w:rPr>
                <w:b/>
                <w:bCs/>
                <w:sz w:val="22"/>
                <w:szCs w:val="22"/>
              </w:rPr>
            </w:pPr>
            <w:bookmarkStart w:id="75" w:name="_Toc88483657"/>
            <w:r w:rsidRPr="00BA110C">
              <w:rPr>
                <w:b/>
                <w:bCs/>
                <w:sz w:val="22"/>
                <w:szCs w:val="22"/>
              </w:rPr>
              <w:lastRenderedPageBreak/>
              <w:t>13. Customer service reps will solve fewer problems.</w:t>
            </w:r>
            <w:bookmarkEnd w:id="75"/>
          </w:p>
          <w:p w14:paraId="28572DD3" w14:textId="77777777" w:rsidR="00F05421" w:rsidRPr="00BA110C" w:rsidRDefault="00F05421" w:rsidP="00F05421">
            <w:pPr>
              <w:spacing w:before="120" w:after="120" w:line="240" w:lineRule="auto"/>
              <w:jc w:val="both"/>
              <w:rPr>
                <w:sz w:val="22"/>
                <w:szCs w:val="22"/>
              </w:rPr>
            </w:pPr>
            <w:r w:rsidRPr="00BA110C">
              <w:rPr>
                <w:sz w:val="22"/>
                <w:szCs w:val="22"/>
              </w:rPr>
              <w:t>OK, this one sounds bad, but it really isn't!</w:t>
            </w:r>
          </w:p>
          <w:p w14:paraId="3385CB6C" w14:textId="77777777" w:rsidR="00F05421" w:rsidRPr="00BA110C" w:rsidRDefault="00F05421" w:rsidP="00F05421">
            <w:pPr>
              <w:spacing w:before="120" w:after="120" w:line="240" w:lineRule="auto"/>
              <w:jc w:val="both"/>
              <w:rPr>
                <w:sz w:val="22"/>
                <w:szCs w:val="22"/>
              </w:rPr>
            </w:pPr>
            <w:r w:rsidRPr="00BA110C">
              <w:rPr>
                <w:sz w:val="22"/>
                <w:szCs w:val="22"/>
              </w:rPr>
              <w:t>With more AI and self-service resources becoming available to customers, customer support will see a decrease in case count. This is because smaller, less-complicated problems will be solved by either the customer or a service technology.</w:t>
            </w:r>
          </w:p>
          <w:p w14:paraId="2ED9CAEC" w14:textId="77777777" w:rsidR="00F05421" w:rsidRPr="00BA110C" w:rsidRDefault="00F05421" w:rsidP="00F05421">
            <w:pPr>
              <w:spacing w:before="120" w:after="120" w:line="240" w:lineRule="auto"/>
              <w:jc w:val="both"/>
              <w:rPr>
                <w:sz w:val="22"/>
                <w:szCs w:val="22"/>
              </w:rPr>
            </w:pPr>
            <w:r w:rsidRPr="00BA110C">
              <w:rPr>
                <w:sz w:val="22"/>
                <w:szCs w:val="22"/>
              </w:rPr>
              <w:t>So does that mean you can fire your customer support team? No! Your reps will be able to use this added time to focus on solving more difficult product or service problems. That significantly improves the customer experience because it allows your reps to provide a more personalized interaction. Instead of feeling the pressure of a growing case queue, customer service teams can be more thorough in their work and avoid costly troubleshooting errors.</w:t>
            </w:r>
          </w:p>
          <w:p w14:paraId="744A8DA8" w14:textId="77777777" w:rsidR="00F05421" w:rsidRPr="00BA110C" w:rsidRDefault="00F05421" w:rsidP="00F05421">
            <w:pPr>
              <w:spacing w:before="120" w:after="120" w:line="240" w:lineRule="auto"/>
              <w:jc w:val="both"/>
              <w:rPr>
                <w:sz w:val="22"/>
                <w:szCs w:val="22"/>
              </w:rPr>
            </w:pPr>
            <w:r w:rsidRPr="00BA110C">
              <w:rPr>
                <w:sz w:val="22"/>
                <w:szCs w:val="22"/>
              </w:rPr>
              <w:t>Additionally, with more support cases being solved by front-line customer service, your product experts can spend more time improving the product or service. Instead of having to perform customer-facing responsibilities, engineers and product developers can focus their energy on innovating your company's offers.</w:t>
            </w:r>
          </w:p>
          <w:p w14:paraId="6B2962A2" w14:textId="77777777" w:rsidR="00F05421" w:rsidRPr="00BA110C" w:rsidRDefault="00F05421" w:rsidP="00F05421">
            <w:pPr>
              <w:spacing w:before="120" w:after="120" w:line="240" w:lineRule="auto"/>
              <w:jc w:val="both"/>
              <w:outlineLvl w:val="2"/>
              <w:rPr>
                <w:b/>
                <w:bCs/>
                <w:sz w:val="22"/>
                <w:szCs w:val="22"/>
              </w:rPr>
            </w:pPr>
            <w:bookmarkStart w:id="76" w:name="_Toc88483658"/>
            <w:r w:rsidRPr="00BA110C">
              <w:rPr>
                <w:b/>
                <w:bCs/>
                <w:sz w:val="22"/>
                <w:szCs w:val="22"/>
              </w:rPr>
              <w:t>14. The frontline service rep will be more flexible and empathetic.</w:t>
            </w:r>
            <w:bookmarkEnd w:id="76"/>
          </w:p>
          <w:p w14:paraId="2DB9E3C1" w14:textId="6F89E376" w:rsidR="00F05421" w:rsidRPr="00BA110C" w:rsidRDefault="00F05421" w:rsidP="00F05421">
            <w:pPr>
              <w:spacing w:before="120" w:after="120" w:line="240" w:lineRule="auto"/>
              <w:jc w:val="both"/>
              <w:rPr>
                <w:sz w:val="22"/>
                <w:szCs w:val="22"/>
              </w:rPr>
            </w:pPr>
            <w:r w:rsidRPr="00BA110C">
              <w:rPr>
                <w:sz w:val="22"/>
                <w:szCs w:val="22"/>
              </w:rPr>
              <w:t xml:space="preserve">New technology is going to empower customer service reps and give them the tools they need to succeed in their role. They'll spend less time worrying about </w:t>
            </w:r>
            <w:hyperlink r:id="rId200" w:tgtFrame="_blank" w:history="1">
              <w:r w:rsidRPr="00BA110C">
                <w:rPr>
                  <w:color w:val="0000FF"/>
                  <w:sz w:val="22"/>
                  <w:szCs w:val="22"/>
                  <w:u w:val="single"/>
                </w:rPr>
                <w:t>standard operating procedures</w:t>
              </w:r>
            </w:hyperlink>
            <w:r w:rsidRPr="00BA110C">
              <w:rPr>
                <w:sz w:val="22"/>
                <w:szCs w:val="22"/>
              </w:rPr>
              <w:t xml:space="preserve"> and more time focusing on their customers' needs.</w:t>
            </w:r>
          </w:p>
          <w:p w14:paraId="4F63232D" w14:textId="77777777" w:rsidR="00F05421" w:rsidRPr="00BA110C" w:rsidRDefault="00F05421" w:rsidP="00F05421">
            <w:pPr>
              <w:spacing w:before="120" w:after="120" w:line="240" w:lineRule="auto"/>
              <w:jc w:val="both"/>
              <w:rPr>
                <w:sz w:val="22"/>
                <w:szCs w:val="22"/>
              </w:rPr>
            </w:pPr>
            <w:r w:rsidRPr="00BA110C">
              <w:rPr>
                <w:sz w:val="22"/>
                <w:szCs w:val="22"/>
              </w:rPr>
              <w:lastRenderedPageBreak/>
              <w:t xml:space="preserve">As a result, customer service personnel will become much more flexible and empathetic. With fewer points of friction in their workflow, they'll have more encouragement to provide </w:t>
            </w:r>
            <w:hyperlink r:id="rId201" w:tgtFrame="_blank" w:history="1">
              <w:r w:rsidRPr="00BA110C">
                <w:rPr>
                  <w:color w:val="0000FF"/>
                  <w:sz w:val="22"/>
                  <w:szCs w:val="22"/>
                  <w:u w:val="single"/>
                </w:rPr>
                <w:t>above-and-beyond customer service</w:t>
              </w:r>
            </w:hyperlink>
            <w:r w:rsidRPr="00BA110C">
              <w:rPr>
                <w:sz w:val="22"/>
                <w:szCs w:val="22"/>
              </w:rPr>
              <w:t>.</w:t>
            </w:r>
          </w:p>
          <w:p w14:paraId="29495ACD" w14:textId="77777777" w:rsidR="00F05421" w:rsidRPr="00BA110C" w:rsidRDefault="00F05421" w:rsidP="00F05421">
            <w:pPr>
              <w:spacing w:before="120" w:after="120" w:line="240" w:lineRule="auto"/>
              <w:jc w:val="both"/>
              <w:rPr>
                <w:sz w:val="22"/>
                <w:szCs w:val="22"/>
              </w:rPr>
            </w:pPr>
            <w:r w:rsidRPr="00BA110C">
              <w:rPr>
                <w:sz w:val="22"/>
                <w:szCs w:val="22"/>
              </w:rPr>
              <w:t xml:space="preserve">Still not sold on investing in your customer service team? Learn about the </w:t>
            </w:r>
            <w:hyperlink r:id="rId202" w:tgtFrame="_blank" w:history="1">
              <w:r w:rsidRPr="00BA110C">
                <w:rPr>
                  <w:color w:val="0000FF"/>
                  <w:sz w:val="22"/>
                  <w:szCs w:val="22"/>
                  <w:u w:val="single"/>
                </w:rPr>
                <w:t>importance of customer service</w:t>
              </w:r>
            </w:hyperlink>
            <w:r w:rsidRPr="00BA110C">
              <w:rPr>
                <w:sz w:val="22"/>
                <w:szCs w:val="22"/>
              </w:rPr>
              <w:t xml:space="preserve"> in this next post.</w:t>
            </w:r>
          </w:p>
          <w:p w14:paraId="7E2D420F" w14:textId="77777777" w:rsidR="00F05421" w:rsidRPr="00BA110C" w:rsidRDefault="00F05421" w:rsidP="00F05421">
            <w:pPr>
              <w:spacing w:before="120" w:after="120" w:line="240" w:lineRule="auto"/>
              <w:jc w:val="both"/>
              <w:rPr>
                <w:sz w:val="22"/>
                <w:szCs w:val="22"/>
              </w:rPr>
            </w:pPr>
            <w:r w:rsidRPr="00BA110C">
              <w:rPr>
                <w:i/>
                <w:iCs/>
                <w:sz w:val="22"/>
                <w:szCs w:val="22"/>
              </w:rPr>
              <w:t>Editor's note: This post was originally published in March 2018 and has been updated for comprehensiveness.</w:t>
            </w:r>
          </w:p>
          <w:p w14:paraId="5D575110" w14:textId="5C3A3282" w:rsidR="00F05421" w:rsidRPr="00BA110C" w:rsidRDefault="00F05421" w:rsidP="0034019C">
            <w:pPr>
              <w:spacing w:after="120" w:line="360" w:lineRule="auto"/>
              <w:rPr>
                <w:sz w:val="22"/>
                <w:szCs w:val="22"/>
              </w:rPr>
            </w:pPr>
          </w:p>
        </w:tc>
        <w:tc>
          <w:tcPr>
            <w:tcW w:w="1495" w:type="pct"/>
            <w:tcBorders>
              <w:top w:val="single" w:sz="4" w:space="0" w:color="auto"/>
              <w:left w:val="single" w:sz="4" w:space="0" w:color="auto"/>
              <w:bottom w:val="single" w:sz="4" w:space="0" w:color="auto"/>
              <w:right w:val="single" w:sz="4" w:space="0" w:color="auto"/>
            </w:tcBorders>
            <w:vAlign w:val="center"/>
          </w:tcPr>
          <w:p w14:paraId="79CDCA2C" w14:textId="757FCD0A" w:rsidR="001257EA" w:rsidRPr="00BA110C" w:rsidRDefault="000C5E50" w:rsidP="0034019C">
            <w:pPr>
              <w:spacing w:after="120" w:line="360" w:lineRule="auto"/>
              <w:rPr>
                <w:rFonts w:eastAsia="Calibri"/>
                <w:sz w:val="22"/>
                <w:szCs w:val="22"/>
                <w:lang w:eastAsia="en-US"/>
              </w:rPr>
            </w:pPr>
            <w:r w:rsidRPr="00BA110C">
              <w:rPr>
                <w:rFonts w:eastAsia="Calibri"/>
                <w:sz w:val="22"/>
                <w:szCs w:val="22"/>
                <w:lang w:eastAsia="en-US"/>
              </w:rPr>
              <w:lastRenderedPageBreak/>
              <w:t>The story of the Bizbank is a practical example of a provider harnessing technology to meet changing consumer needs</w:t>
            </w:r>
            <w:r w:rsidR="00E14F1F" w:rsidRPr="00BA110C">
              <w:rPr>
                <w:rFonts w:eastAsia="Calibri"/>
                <w:sz w:val="22"/>
                <w:szCs w:val="22"/>
                <w:lang w:eastAsia="en-US"/>
              </w:rPr>
              <w:t>.</w:t>
            </w:r>
          </w:p>
        </w:tc>
      </w:tr>
      <w:tr w:rsidR="000C5E50" w:rsidRPr="00BA110C" w14:paraId="24A6B9F0" w14:textId="77777777" w:rsidTr="0034019C">
        <w:trPr>
          <w:trHeight w:val="703"/>
        </w:trPr>
        <w:tc>
          <w:tcPr>
            <w:tcW w:w="787" w:type="pct"/>
            <w:tcBorders>
              <w:left w:val="single" w:sz="4" w:space="0" w:color="auto"/>
              <w:right w:val="single" w:sz="4" w:space="0" w:color="auto"/>
            </w:tcBorders>
            <w:vAlign w:val="center"/>
          </w:tcPr>
          <w:p w14:paraId="0A323FDC" w14:textId="77777777" w:rsidR="000C5E50" w:rsidRPr="00BA110C" w:rsidRDefault="000C5E50" w:rsidP="0034019C">
            <w:pPr>
              <w:spacing w:after="120" w:line="360" w:lineRule="auto"/>
              <w:rPr>
                <w:b/>
                <w:color w:val="000000"/>
                <w:sz w:val="22"/>
                <w:szCs w:val="22"/>
                <w:lang w:val="en-GB" w:eastAsia="en-US"/>
              </w:rPr>
            </w:pPr>
            <w:r w:rsidRPr="00BA110C">
              <w:rPr>
                <w:b/>
                <w:color w:val="000000"/>
                <w:sz w:val="22"/>
                <w:szCs w:val="22"/>
                <w:lang w:val="en-GB" w:eastAsia="en-US"/>
              </w:rPr>
              <w:lastRenderedPageBreak/>
              <w:t>3.10 Adapting to the changing consumer environment</w:t>
            </w:r>
          </w:p>
          <w:p w14:paraId="7BB7C633" w14:textId="77777777" w:rsidR="000C5E50" w:rsidRPr="00BA110C" w:rsidRDefault="000C5E50" w:rsidP="0034019C">
            <w:pPr>
              <w:spacing w:after="120" w:line="360" w:lineRule="auto"/>
              <w:rPr>
                <w:b/>
                <w:color w:val="000000"/>
                <w:sz w:val="22"/>
                <w:szCs w:val="22"/>
                <w:lang w:val="en-GB" w:eastAsia="en-US"/>
              </w:rPr>
            </w:pPr>
          </w:p>
        </w:tc>
        <w:tc>
          <w:tcPr>
            <w:tcW w:w="2718" w:type="pct"/>
            <w:tcBorders>
              <w:top w:val="single" w:sz="4" w:space="0" w:color="auto"/>
              <w:left w:val="single" w:sz="4" w:space="0" w:color="auto"/>
              <w:bottom w:val="single" w:sz="4" w:space="0" w:color="auto"/>
              <w:right w:val="single" w:sz="4" w:space="0" w:color="auto"/>
            </w:tcBorders>
            <w:vAlign w:val="center"/>
          </w:tcPr>
          <w:p w14:paraId="653CE0C7" w14:textId="77777777" w:rsidR="000C5E50" w:rsidRPr="00BA110C" w:rsidRDefault="000C5E50" w:rsidP="0034019C">
            <w:pPr>
              <w:spacing w:after="120" w:line="360" w:lineRule="auto"/>
              <w:rPr>
                <w:sz w:val="22"/>
                <w:szCs w:val="22"/>
              </w:rPr>
            </w:pPr>
            <w:r w:rsidRPr="00BA110C">
              <w:rPr>
                <w:sz w:val="22"/>
                <w:szCs w:val="22"/>
              </w:rPr>
              <w:t>ZERBST,2013</w:t>
            </w:r>
          </w:p>
          <w:p w14:paraId="025D47CD" w14:textId="77777777" w:rsidR="000C5E50" w:rsidRPr="00BA110C" w:rsidRDefault="000C5E50" w:rsidP="0034019C">
            <w:pPr>
              <w:spacing w:after="120" w:line="360" w:lineRule="auto"/>
              <w:rPr>
                <w:sz w:val="22"/>
                <w:szCs w:val="22"/>
              </w:rPr>
            </w:pPr>
            <w:r w:rsidRPr="00BA110C">
              <w:rPr>
                <w:sz w:val="22"/>
                <w:szCs w:val="22"/>
              </w:rPr>
              <w:t>Are</w:t>
            </w:r>
            <w:r w:rsidR="00E03F28" w:rsidRPr="00BA110C">
              <w:rPr>
                <w:sz w:val="22"/>
                <w:szCs w:val="22"/>
              </w:rPr>
              <w:t xml:space="preserve"> I</w:t>
            </w:r>
            <w:r w:rsidRPr="00BA110C">
              <w:rPr>
                <w:sz w:val="22"/>
                <w:szCs w:val="22"/>
              </w:rPr>
              <w:t xml:space="preserve">FAs </w:t>
            </w:r>
            <w:r w:rsidR="00E03F28" w:rsidRPr="00BA110C">
              <w:rPr>
                <w:sz w:val="22"/>
                <w:szCs w:val="22"/>
              </w:rPr>
              <w:t>ready for increased Regulation and changing Client behaviour:</w:t>
            </w:r>
          </w:p>
          <w:p w14:paraId="3B61D1B9" w14:textId="42E9F2FE" w:rsidR="00E03F28" w:rsidRPr="00BA110C" w:rsidRDefault="00E03F28" w:rsidP="0034019C">
            <w:pPr>
              <w:spacing w:after="120" w:line="360" w:lineRule="auto"/>
              <w:rPr>
                <w:sz w:val="22"/>
                <w:szCs w:val="22"/>
              </w:rPr>
            </w:pPr>
            <w:r w:rsidRPr="00BA110C">
              <w:rPr>
                <w:sz w:val="22"/>
                <w:szCs w:val="22"/>
              </w:rPr>
              <w:t>Retrieved from</w:t>
            </w:r>
            <w:r w:rsidR="00E14F1F" w:rsidRPr="00BA110C">
              <w:rPr>
                <w:sz w:val="22"/>
                <w:szCs w:val="22"/>
              </w:rPr>
              <w:t>:</w:t>
            </w:r>
          </w:p>
          <w:p w14:paraId="543B8158" w14:textId="15724553" w:rsidR="00E03F28" w:rsidRPr="00BA110C" w:rsidRDefault="00505342" w:rsidP="0034019C">
            <w:pPr>
              <w:spacing w:after="120" w:line="360" w:lineRule="auto"/>
              <w:rPr>
                <w:sz w:val="22"/>
                <w:szCs w:val="22"/>
              </w:rPr>
            </w:pPr>
            <w:hyperlink r:id="rId203" w:history="1">
              <w:r w:rsidR="00E03F28" w:rsidRPr="00BA110C">
                <w:rPr>
                  <w:rStyle w:val="Hyperlink"/>
                  <w:sz w:val="22"/>
                  <w:szCs w:val="22"/>
                </w:rPr>
                <w:t>https://www.fanews.co.za/article/intermediaries-brokers/7/general/1227/are-ifas-ready-for-increased-regulation-changing-client-behaviour/13766</w:t>
              </w:r>
            </w:hyperlink>
          </w:p>
        </w:tc>
        <w:tc>
          <w:tcPr>
            <w:tcW w:w="1495" w:type="pct"/>
            <w:tcBorders>
              <w:top w:val="single" w:sz="4" w:space="0" w:color="auto"/>
              <w:left w:val="single" w:sz="4" w:space="0" w:color="auto"/>
              <w:bottom w:val="single" w:sz="4" w:space="0" w:color="auto"/>
              <w:right w:val="single" w:sz="4" w:space="0" w:color="auto"/>
            </w:tcBorders>
            <w:vAlign w:val="center"/>
          </w:tcPr>
          <w:p w14:paraId="09DDFFB0" w14:textId="241BC594" w:rsidR="000C5E50" w:rsidRPr="00BA110C" w:rsidRDefault="00E03F28" w:rsidP="0034019C">
            <w:pPr>
              <w:spacing w:after="120" w:line="360" w:lineRule="auto"/>
              <w:rPr>
                <w:rFonts w:eastAsia="Calibri"/>
                <w:sz w:val="22"/>
                <w:szCs w:val="22"/>
                <w:lang w:eastAsia="en-US"/>
              </w:rPr>
            </w:pPr>
            <w:r w:rsidRPr="00BA110C">
              <w:rPr>
                <w:rFonts w:eastAsia="Calibri"/>
                <w:sz w:val="22"/>
                <w:szCs w:val="22"/>
                <w:lang w:eastAsia="en-US"/>
              </w:rPr>
              <w:t>Article gives insight on how independent financial advisers should adapt to changing regulation and consumer needs</w:t>
            </w:r>
            <w:r w:rsidR="00E14F1F" w:rsidRPr="00BA110C">
              <w:rPr>
                <w:rFonts w:eastAsia="Calibri"/>
                <w:sz w:val="22"/>
                <w:szCs w:val="22"/>
                <w:lang w:eastAsia="en-US"/>
              </w:rPr>
              <w:t>.</w:t>
            </w:r>
          </w:p>
        </w:tc>
      </w:tr>
    </w:tbl>
    <w:p w14:paraId="4702D53E" w14:textId="67090E57" w:rsidR="008F4ECF" w:rsidRPr="00BA110C" w:rsidRDefault="0034019C" w:rsidP="0034019C">
      <w:pPr>
        <w:spacing w:after="120" w:line="360" w:lineRule="auto"/>
      </w:pPr>
      <w:r w:rsidRPr="00BA110C">
        <w:br w:type="textWrapping" w:clear="all"/>
      </w:r>
    </w:p>
    <w:p w14:paraId="76C53890" w14:textId="77777777" w:rsidR="00B85114" w:rsidRPr="00BA110C" w:rsidRDefault="00B85114" w:rsidP="0034019C">
      <w:pPr>
        <w:spacing w:after="120" w:line="360" w:lineRule="auto"/>
      </w:pPr>
    </w:p>
    <w:p w14:paraId="74D91E6B" w14:textId="77777777" w:rsidR="00DF7C72" w:rsidRPr="00BA110C" w:rsidRDefault="00DF7C72" w:rsidP="0034019C">
      <w:pPr>
        <w:spacing w:after="120" w:line="360" w:lineRule="auto"/>
      </w:pPr>
    </w:p>
    <w:p w14:paraId="438E0683" w14:textId="77777777" w:rsidR="00F05421" w:rsidRPr="00BA110C" w:rsidRDefault="00F05421">
      <w:pPr>
        <w:rPr>
          <w:rFonts w:eastAsia="Calibri"/>
          <w:b/>
          <w:color w:val="000000" w:themeColor="text1"/>
          <w:sz w:val="28"/>
          <w:szCs w:val="28"/>
          <w:lang w:val="en-GB" w:eastAsia="en-US" w:bidi="en-US"/>
        </w:rPr>
      </w:pPr>
      <w:r w:rsidRPr="00BA110C">
        <w:br w:type="page"/>
      </w:r>
    </w:p>
    <w:p w14:paraId="7954A0FC" w14:textId="49EDD194" w:rsidR="007F3668" w:rsidRPr="00BA110C" w:rsidRDefault="00E66F76" w:rsidP="00D3028B">
      <w:pPr>
        <w:pStyle w:val="Heading3"/>
        <w:ind w:firstLine="720"/>
        <w:jc w:val="left"/>
        <w:rPr>
          <w:i/>
        </w:rPr>
      </w:pPr>
      <w:bookmarkStart w:id="77" w:name="_Toc88483659"/>
      <w:r w:rsidRPr="00BA110C">
        <w:lastRenderedPageBreak/>
        <w:t>Learning Unit 4:</w:t>
      </w:r>
      <w:r w:rsidR="00632573" w:rsidRPr="00BA110C">
        <w:t xml:space="preserve"> </w:t>
      </w:r>
      <w:r w:rsidRPr="00BA110C">
        <w:t>Risk in the Financial Services Environment</w:t>
      </w:r>
      <w:bookmarkEnd w:id="77"/>
    </w:p>
    <w:tbl>
      <w:tblPr>
        <w:tblW w:w="43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0"/>
        <w:gridCol w:w="6668"/>
        <w:gridCol w:w="3668"/>
      </w:tblGrid>
      <w:tr w:rsidR="00632573" w:rsidRPr="00BA110C" w14:paraId="15A0ABC2" w14:textId="77777777" w:rsidTr="00B85114">
        <w:trPr>
          <w:trHeight w:val="578"/>
          <w:tblHeader/>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14:paraId="111CB6E2" w14:textId="3248BA6D" w:rsidR="00632573" w:rsidRPr="00BA110C" w:rsidRDefault="00632573" w:rsidP="0034019C">
            <w:pPr>
              <w:spacing w:after="120" w:line="360" w:lineRule="auto"/>
              <w:rPr>
                <w:rFonts w:eastAsia="Calibri"/>
                <w:lang w:val="en-GB" w:eastAsia="en-US" w:bidi="en-US"/>
              </w:rPr>
            </w:pPr>
            <w:r w:rsidRPr="00BA110C">
              <w:rPr>
                <w:rFonts w:eastAsia="Calibri"/>
                <w:lang w:val="en-GB" w:eastAsia="en-US" w:bidi="en-US"/>
              </w:rPr>
              <w:t>Risk in the Financial Services Environment</w:t>
            </w:r>
          </w:p>
        </w:tc>
      </w:tr>
      <w:tr w:rsidR="00632573" w:rsidRPr="00BA110C" w14:paraId="399D4AB5" w14:textId="77777777" w:rsidTr="00B85114">
        <w:trPr>
          <w:trHeight w:val="578"/>
          <w:tblHeader/>
          <w:jc w:val="center"/>
        </w:trPr>
        <w:tc>
          <w:tcPr>
            <w:tcW w:w="787" w:type="pct"/>
            <w:tcBorders>
              <w:top w:val="single" w:sz="4" w:space="0" w:color="auto"/>
              <w:left w:val="single" w:sz="4" w:space="0" w:color="auto"/>
              <w:bottom w:val="single" w:sz="4" w:space="0" w:color="auto"/>
              <w:right w:val="single" w:sz="4" w:space="0" w:color="auto"/>
            </w:tcBorders>
            <w:shd w:val="clear" w:color="auto" w:fill="17365D"/>
            <w:vAlign w:val="center"/>
          </w:tcPr>
          <w:p w14:paraId="4FE9F908" w14:textId="77777777" w:rsidR="00632573" w:rsidRPr="00BA110C" w:rsidRDefault="00632573" w:rsidP="0034019C">
            <w:pPr>
              <w:spacing w:after="120" w:line="360" w:lineRule="auto"/>
              <w:rPr>
                <w:rFonts w:eastAsia="Calibri"/>
                <w:sz w:val="22"/>
                <w:szCs w:val="22"/>
                <w:lang w:val="en-GB" w:eastAsia="en-US" w:bidi="en-US"/>
              </w:rPr>
            </w:pPr>
            <w:r w:rsidRPr="00BA110C">
              <w:rPr>
                <w:rFonts w:eastAsia="Calibri"/>
                <w:sz w:val="22"/>
                <w:szCs w:val="22"/>
                <w:lang w:eastAsia="en-US"/>
              </w:rPr>
              <w:br w:type="page"/>
            </w:r>
            <w:r w:rsidRPr="00BA110C">
              <w:rPr>
                <w:rFonts w:eastAsia="Calibri"/>
                <w:sz w:val="22"/>
                <w:szCs w:val="22"/>
                <w:lang w:val="en-GB" w:eastAsia="en-US" w:bidi="en-US"/>
              </w:rPr>
              <w:t>Subheading</w:t>
            </w:r>
          </w:p>
        </w:tc>
        <w:tc>
          <w:tcPr>
            <w:tcW w:w="2718" w:type="pct"/>
            <w:tcBorders>
              <w:top w:val="single" w:sz="4" w:space="0" w:color="auto"/>
              <w:left w:val="single" w:sz="4" w:space="0" w:color="auto"/>
              <w:bottom w:val="single" w:sz="4" w:space="0" w:color="auto"/>
              <w:right w:val="single" w:sz="4" w:space="0" w:color="auto"/>
            </w:tcBorders>
            <w:shd w:val="clear" w:color="auto" w:fill="17365D"/>
            <w:vAlign w:val="center"/>
          </w:tcPr>
          <w:p w14:paraId="5E0393A7" w14:textId="77777777" w:rsidR="00632573" w:rsidRPr="00BA110C" w:rsidRDefault="00632573" w:rsidP="0034019C">
            <w:pPr>
              <w:spacing w:after="120" w:line="360" w:lineRule="auto"/>
              <w:rPr>
                <w:rFonts w:eastAsia="Calibri"/>
                <w:sz w:val="22"/>
                <w:szCs w:val="22"/>
                <w:lang w:val="en-GB" w:eastAsia="en-US" w:bidi="en-US"/>
              </w:rPr>
            </w:pPr>
            <w:r w:rsidRPr="00BA110C">
              <w:rPr>
                <w:rFonts w:eastAsia="Calibri"/>
                <w:sz w:val="22"/>
                <w:szCs w:val="22"/>
                <w:lang w:val="en-GB" w:eastAsia="en-US" w:bidi="en-US"/>
              </w:rPr>
              <w:t>Source</w:t>
            </w:r>
          </w:p>
        </w:tc>
        <w:tc>
          <w:tcPr>
            <w:tcW w:w="1495" w:type="pct"/>
            <w:tcBorders>
              <w:top w:val="single" w:sz="4" w:space="0" w:color="auto"/>
              <w:left w:val="single" w:sz="4" w:space="0" w:color="auto"/>
              <w:bottom w:val="single" w:sz="4" w:space="0" w:color="auto"/>
              <w:right w:val="single" w:sz="4" w:space="0" w:color="auto"/>
            </w:tcBorders>
            <w:shd w:val="clear" w:color="auto" w:fill="17365D"/>
            <w:vAlign w:val="center"/>
          </w:tcPr>
          <w:p w14:paraId="4A444F26" w14:textId="77777777" w:rsidR="00632573" w:rsidRPr="00BA110C" w:rsidRDefault="00632573" w:rsidP="0034019C">
            <w:pPr>
              <w:spacing w:after="120" w:line="360" w:lineRule="auto"/>
              <w:rPr>
                <w:rFonts w:eastAsia="Calibri"/>
                <w:sz w:val="22"/>
                <w:szCs w:val="22"/>
                <w:lang w:val="en-GB" w:eastAsia="en-US" w:bidi="en-US"/>
              </w:rPr>
            </w:pPr>
            <w:r w:rsidRPr="00BA110C">
              <w:rPr>
                <w:rFonts w:eastAsia="Calibri"/>
                <w:sz w:val="22"/>
                <w:szCs w:val="22"/>
                <w:lang w:val="en-GB" w:eastAsia="en-US" w:bidi="en-US"/>
              </w:rPr>
              <w:t>Summary</w:t>
            </w:r>
          </w:p>
        </w:tc>
      </w:tr>
      <w:tr w:rsidR="00632573" w:rsidRPr="00BA110C" w14:paraId="6D20791D" w14:textId="77777777" w:rsidTr="00B85114">
        <w:trPr>
          <w:trHeight w:val="703"/>
          <w:jc w:val="center"/>
        </w:trPr>
        <w:tc>
          <w:tcPr>
            <w:tcW w:w="787" w:type="pct"/>
            <w:tcBorders>
              <w:left w:val="single" w:sz="4" w:space="0" w:color="auto"/>
              <w:right w:val="single" w:sz="4" w:space="0" w:color="auto"/>
            </w:tcBorders>
            <w:vAlign w:val="center"/>
          </w:tcPr>
          <w:p w14:paraId="6247DCCA" w14:textId="29C5BA58" w:rsidR="00632573" w:rsidRPr="00BA110C" w:rsidRDefault="00632573" w:rsidP="0034019C">
            <w:pPr>
              <w:spacing w:after="120" w:line="360" w:lineRule="auto"/>
              <w:rPr>
                <w:rFonts w:eastAsia="Calibri"/>
                <w:b/>
                <w:sz w:val="22"/>
                <w:szCs w:val="22"/>
                <w:lang w:eastAsia="en-US"/>
              </w:rPr>
            </w:pPr>
            <w:r w:rsidRPr="00BA110C">
              <w:rPr>
                <w:rFonts w:eastAsia="Calibri"/>
                <w:b/>
                <w:sz w:val="22"/>
                <w:szCs w:val="22"/>
                <w:lang w:eastAsia="en-US"/>
              </w:rPr>
              <w:t>4.1.2 Forms of investment risk</w:t>
            </w:r>
          </w:p>
        </w:tc>
        <w:tc>
          <w:tcPr>
            <w:tcW w:w="2718" w:type="pct"/>
            <w:tcBorders>
              <w:top w:val="single" w:sz="4" w:space="0" w:color="auto"/>
              <w:left w:val="single" w:sz="4" w:space="0" w:color="auto"/>
              <w:bottom w:val="single" w:sz="4" w:space="0" w:color="auto"/>
              <w:right w:val="single" w:sz="4" w:space="0" w:color="auto"/>
            </w:tcBorders>
            <w:vAlign w:val="center"/>
          </w:tcPr>
          <w:p w14:paraId="402DCD78" w14:textId="19DF6A26" w:rsidR="00632573" w:rsidRPr="00BA110C" w:rsidRDefault="00E51FEE" w:rsidP="0034019C">
            <w:pPr>
              <w:spacing w:after="120" w:line="360" w:lineRule="auto"/>
              <w:rPr>
                <w:rFonts w:eastAsia="Calibri"/>
                <w:sz w:val="22"/>
                <w:szCs w:val="22"/>
                <w:lang w:eastAsia="en-US"/>
              </w:rPr>
            </w:pPr>
            <w:r w:rsidRPr="00BA110C">
              <w:rPr>
                <w:rFonts w:eastAsia="Calibri"/>
                <w:sz w:val="22"/>
                <w:szCs w:val="22"/>
                <w:lang w:eastAsia="en-US"/>
              </w:rPr>
              <w:t>WHAT IS RISK?</w:t>
            </w:r>
          </w:p>
          <w:p w14:paraId="202E6E17" w14:textId="77777777" w:rsidR="00E51FEE" w:rsidRPr="00BA110C" w:rsidRDefault="00632573" w:rsidP="0034019C">
            <w:pPr>
              <w:spacing w:after="120" w:line="360" w:lineRule="auto"/>
              <w:rPr>
                <w:color w:val="0000FF"/>
                <w:sz w:val="22"/>
                <w:szCs w:val="22"/>
                <w:u w:val="single"/>
                <w:lang w:val="en-GB"/>
              </w:rPr>
            </w:pPr>
            <w:r w:rsidRPr="00BA110C">
              <w:rPr>
                <w:rFonts w:eastAsia="Calibri"/>
                <w:sz w:val="22"/>
                <w:szCs w:val="22"/>
                <w:lang w:eastAsia="en-US"/>
              </w:rPr>
              <w:t xml:space="preserve">Retrieved from </w:t>
            </w:r>
            <w:hyperlink r:id="rId204" w:history="1">
              <w:r w:rsidR="00E51FEE" w:rsidRPr="00BA110C">
                <w:rPr>
                  <w:color w:val="0000FF"/>
                  <w:sz w:val="22"/>
                  <w:szCs w:val="22"/>
                  <w:u w:val="single"/>
                  <w:lang w:val="en-GB"/>
                </w:rPr>
                <w:t>https://www.investor.gov/introduction-investing/basics/what-risk</w:t>
              </w:r>
            </w:hyperlink>
          </w:p>
          <w:p w14:paraId="79F5F779" w14:textId="77777777" w:rsidR="00F05421" w:rsidRPr="00BA110C" w:rsidRDefault="00F05421" w:rsidP="00F05421">
            <w:pPr>
              <w:spacing w:before="120" w:after="120" w:line="240" w:lineRule="auto"/>
              <w:jc w:val="both"/>
              <w:outlineLvl w:val="0"/>
              <w:rPr>
                <w:b/>
                <w:bCs/>
                <w:kern w:val="36"/>
                <w:sz w:val="28"/>
                <w:szCs w:val="28"/>
              </w:rPr>
            </w:pPr>
            <w:bookmarkStart w:id="78" w:name="_Toc88483660"/>
            <w:r w:rsidRPr="00BA110C">
              <w:rPr>
                <w:b/>
                <w:bCs/>
                <w:kern w:val="36"/>
                <w:sz w:val="28"/>
                <w:szCs w:val="28"/>
              </w:rPr>
              <w:t>What is Risk?</w:t>
            </w:r>
            <w:bookmarkEnd w:id="78"/>
          </w:p>
          <w:p w14:paraId="6C23DC68" w14:textId="77777777" w:rsidR="00F05421" w:rsidRPr="00BA110C" w:rsidRDefault="00F05421" w:rsidP="00F05421">
            <w:pPr>
              <w:spacing w:before="120" w:after="120" w:line="240" w:lineRule="auto"/>
              <w:jc w:val="both"/>
              <w:rPr>
                <w:sz w:val="22"/>
                <w:szCs w:val="22"/>
              </w:rPr>
            </w:pPr>
            <w:r w:rsidRPr="00BA110C">
              <w:rPr>
                <w:sz w:val="22"/>
                <w:szCs w:val="22"/>
              </w:rPr>
              <w:t xml:space="preserve">All investments involve some degree of </w:t>
            </w:r>
            <w:hyperlink r:id="rId205" w:history="1">
              <w:r w:rsidRPr="00BA110C">
                <w:rPr>
                  <w:color w:val="0000FF"/>
                  <w:sz w:val="22"/>
                  <w:szCs w:val="22"/>
                  <w:u w:val="single"/>
                </w:rPr>
                <w:t>risk</w:t>
              </w:r>
            </w:hyperlink>
            <w:r w:rsidRPr="00BA110C">
              <w:rPr>
                <w:sz w:val="22"/>
                <w:szCs w:val="22"/>
              </w:rPr>
              <w:t>. In finance, risk refers to the degree of uncertainty and/or potential financial loss inherent in an investment decision.  In general, as investment risks rise, investors seek higher returns to compensate themselves for taking such risks.</w:t>
            </w:r>
          </w:p>
          <w:p w14:paraId="36CB80EF" w14:textId="77777777" w:rsidR="00F05421" w:rsidRPr="00BA110C" w:rsidRDefault="00F05421" w:rsidP="00F05421">
            <w:pPr>
              <w:spacing w:before="120" w:after="120" w:line="240" w:lineRule="auto"/>
              <w:jc w:val="both"/>
              <w:rPr>
                <w:sz w:val="22"/>
                <w:szCs w:val="22"/>
              </w:rPr>
            </w:pPr>
            <w:r w:rsidRPr="00BA110C">
              <w:rPr>
                <w:sz w:val="22"/>
                <w:szCs w:val="22"/>
              </w:rPr>
              <w:t>Every saving and investment product has different risks and returns.  Differences include: how readily investors can get their money when they need it, how fast their money will grow, and how safe their money will be. In this section, we are going to talk about a number of risks investors face.  They include:</w:t>
            </w:r>
          </w:p>
          <w:p w14:paraId="381E341B" w14:textId="77777777" w:rsidR="00F05421" w:rsidRPr="00BA110C" w:rsidRDefault="00F05421" w:rsidP="00F05421">
            <w:pPr>
              <w:spacing w:before="120" w:after="120" w:line="240" w:lineRule="auto"/>
              <w:jc w:val="both"/>
              <w:outlineLvl w:val="1"/>
              <w:rPr>
                <w:b/>
                <w:bCs/>
                <w:sz w:val="28"/>
                <w:szCs w:val="28"/>
              </w:rPr>
            </w:pPr>
            <w:bookmarkStart w:id="79" w:name="_Toc88483661"/>
            <w:r w:rsidRPr="00BA110C">
              <w:rPr>
                <w:b/>
                <w:bCs/>
                <w:sz w:val="28"/>
                <w:szCs w:val="28"/>
              </w:rPr>
              <w:t>Business Risk</w:t>
            </w:r>
            <w:bookmarkEnd w:id="79"/>
          </w:p>
          <w:p w14:paraId="79C1BD22" w14:textId="41324513" w:rsidR="00F05421" w:rsidRPr="00BA110C" w:rsidRDefault="00F05421" w:rsidP="00F05421">
            <w:pPr>
              <w:spacing w:before="120" w:after="120" w:line="240" w:lineRule="auto"/>
              <w:jc w:val="both"/>
              <w:rPr>
                <w:sz w:val="22"/>
                <w:szCs w:val="22"/>
              </w:rPr>
            </w:pPr>
            <w:r w:rsidRPr="00BA110C">
              <w:rPr>
                <w:sz w:val="22"/>
                <w:szCs w:val="22"/>
              </w:rPr>
              <w:t xml:space="preserve">With a stock, you are purchasing a piece of ownership in a company.  With a bond, you are loaning money to a company.  Returns from both of these investments require that that the company stays in business. If a company goes bankrupt and its assets are liquidated, common stockholders are the last in line to </w:t>
            </w:r>
            <w:r w:rsidRPr="00BA110C">
              <w:rPr>
                <w:sz w:val="22"/>
                <w:szCs w:val="22"/>
              </w:rPr>
              <w:lastRenderedPageBreak/>
              <w:t>share in the proceeds.  If there are assets, the company’s bondholders will be paid first, then holders of preferred stock.  If you are a common stockholder, you get whatever is left, which may be nothing.</w:t>
            </w:r>
          </w:p>
          <w:p w14:paraId="1881AC94" w14:textId="77777777" w:rsidR="00F05421" w:rsidRPr="00BA110C" w:rsidRDefault="00F05421" w:rsidP="00F05421">
            <w:pPr>
              <w:spacing w:before="120" w:after="120" w:line="240" w:lineRule="auto"/>
              <w:jc w:val="both"/>
              <w:rPr>
                <w:sz w:val="22"/>
                <w:szCs w:val="22"/>
              </w:rPr>
            </w:pPr>
            <w:r w:rsidRPr="00BA110C">
              <w:rPr>
                <w:sz w:val="22"/>
                <w:szCs w:val="22"/>
              </w:rPr>
              <w:t>If you are purchasing an annuity make sure you consider the financial strength of the insurance company issuing the annuity.  You want to be sure that the company will still be around, and financially sound, during your payout phase.</w:t>
            </w:r>
          </w:p>
          <w:p w14:paraId="41C65A8B" w14:textId="77777777" w:rsidR="00F05421" w:rsidRPr="00BA110C" w:rsidRDefault="00F05421" w:rsidP="00F05421">
            <w:pPr>
              <w:spacing w:before="120" w:after="120" w:line="240" w:lineRule="auto"/>
              <w:jc w:val="both"/>
              <w:outlineLvl w:val="1"/>
              <w:rPr>
                <w:b/>
                <w:bCs/>
                <w:sz w:val="28"/>
                <w:szCs w:val="28"/>
              </w:rPr>
            </w:pPr>
            <w:bookmarkStart w:id="80" w:name="_Toc88483662"/>
            <w:r w:rsidRPr="00BA110C">
              <w:rPr>
                <w:b/>
                <w:bCs/>
                <w:sz w:val="28"/>
                <w:szCs w:val="28"/>
              </w:rPr>
              <w:t>Volatility Risk</w:t>
            </w:r>
            <w:bookmarkEnd w:id="80"/>
          </w:p>
          <w:p w14:paraId="718C69D9" w14:textId="77777777" w:rsidR="00F05421" w:rsidRPr="00BA110C" w:rsidRDefault="00F05421" w:rsidP="00F05421">
            <w:pPr>
              <w:spacing w:before="120" w:after="120" w:line="240" w:lineRule="auto"/>
              <w:jc w:val="both"/>
              <w:rPr>
                <w:sz w:val="22"/>
                <w:szCs w:val="22"/>
              </w:rPr>
            </w:pPr>
            <w:r w:rsidRPr="00BA110C">
              <w:rPr>
                <w:sz w:val="22"/>
                <w:szCs w:val="22"/>
              </w:rPr>
              <w:t>Even when companies aren’t in danger of failing, their stock price may fluctuate up or down.  Large company stocks as a group, for example, have lost money on average about one out of every three years.  Market fluctuations can be unnerving to some investors.  A stock’s price can be affected by factors inside the company, such as a faulty product, or by events the company has no control over, such as political or market events.</w:t>
            </w:r>
          </w:p>
          <w:p w14:paraId="32C5A47E" w14:textId="77777777" w:rsidR="00F05421" w:rsidRPr="00BA110C" w:rsidRDefault="00F05421" w:rsidP="00F05421">
            <w:pPr>
              <w:spacing w:before="120" w:after="120" w:line="240" w:lineRule="auto"/>
              <w:jc w:val="both"/>
              <w:outlineLvl w:val="1"/>
              <w:rPr>
                <w:b/>
                <w:bCs/>
                <w:sz w:val="28"/>
                <w:szCs w:val="28"/>
              </w:rPr>
            </w:pPr>
            <w:bookmarkStart w:id="81" w:name="_Toc88483663"/>
            <w:r w:rsidRPr="00BA110C">
              <w:rPr>
                <w:b/>
                <w:bCs/>
                <w:sz w:val="28"/>
                <w:szCs w:val="28"/>
              </w:rPr>
              <w:t>Inflation Risk</w:t>
            </w:r>
            <w:bookmarkEnd w:id="81"/>
          </w:p>
          <w:p w14:paraId="63443696" w14:textId="77777777" w:rsidR="00F05421" w:rsidRPr="00BA110C" w:rsidRDefault="00F05421" w:rsidP="00F05421">
            <w:pPr>
              <w:spacing w:before="120" w:after="120" w:line="240" w:lineRule="auto"/>
              <w:jc w:val="both"/>
              <w:rPr>
                <w:sz w:val="22"/>
                <w:szCs w:val="22"/>
              </w:rPr>
            </w:pPr>
            <w:r w:rsidRPr="00BA110C">
              <w:rPr>
                <w:sz w:val="22"/>
                <w:szCs w:val="22"/>
              </w:rPr>
              <w:t>Inflation is a general upward movement of prices.  Inflation reduces purchasing power, which is a risk for investors receiving a fixed rate of interest.  The principal concern for individuals investing in cash equivalents is that inflation will erode returns.</w:t>
            </w:r>
          </w:p>
          <w:p w14:paraId="4AEEF6E7" w14:textId="77777777" w:rsidR="00F05421" w:rsidRPr="00BA110C" w:rsidRDefault="00F05421" w:rsidP="00F05421">
            <w:pPr>
              <w:spacing w:before="120" w:after="120" w:line="240" w:lineRule="auto"/>
              <w:jc w:val="both"/>
              <w:outlineLvl w:val="1"/>
              <w:rPr>
                <w:b/>
                <w:bCs/>
                <w:sz w:val="28"/>
                <w:szCs w:val="28"/>
              </w:rPr>
            </w:pPr>
            <w:bookmarkStart w:id="82" w:name="_Toc88483664"/>
            <w:r w:rsidRPr="00BA110C">
              <w:rPr>
                <w:b/>
                <w:bCs/>
                <w:sz w:val="28"/>
                <w:szCs w:val="28"/>
              </w:rPr>
              <w:t>Interest Rate Risk</w:t>
            </w:r>
            <w:bookmarkEnd w:id="82"/>
          </w:p>
          <w:p w14:paraId="4C82D0A9" w14:textId="77777777" w:rsidR="00F05421" w:rsidRPr="00BA110C" w:rsidRDefault="00F05421" w:rsidP="00F05421">
            <w:pPr>
              <w:spacing w:before="120" w:after="120" w:line="240" w:lineRule="auto"/>
              <w:jc w:val="both"/>
              <w:rPr>
                <w:sz w:val="22"/>
                <w:szCs w:val="22"/>
              </w:rPr>
            </w:pPr>
            <w:r w:rsidRPr="00BA110C">
              <w:rPr>
                <w:sz w:val="22"/>
                <w:szCs w:val="22"/>
              </w:rPr>
              <w:t xml:space="preserve">Interest rate changes can affect a bond’s value.  If bonds are held to maturity the investor will receive the face value, plus interest.  If </w:t>
            </w:r>
            <w:r w:rsidRPr="00BA110C">
              <w:rPr>
                <w:sz w:val="22"/>
                <w:szCs w:val="22"/>
              </w:rPr>
              <w:lastRenderedPageBreak/>
              <w:t>sold before maturity, the bond may be worth more or less than the face value.  Rising interest rates will make newly issued bonds more appealing to investors because the newer bonds will have a higher rate of interest than older ones.  To sell an older bond with a lower interest rate, you might have to sell it at a discount.</w:t>
            </w:r>
          </w:p>
          <w:p w14:paraId="518BCDF1" w14:textId="77777777" w:rsidR="00F05421" w:rsidRPr="00BA110C" w:rsidRDefault="00F05421" w:rsidP="00F05421">
            <w:pPr>
              <w:spacing w:before="120" w:after="120" w:line="240" w:lineRule="auto"/>
              <w:jc w:val="both"/>
              <w:outlineLvl w:val="1"/>
              <w:rPr>
                <w:b/>
                <w:bCs/>
                <w:sz w:val="28"/>
                <w:szCs w:val="28"/>
              </w:rPr>
            </w:pPr>
            <w:bookmarkStart w:id="83" w:name="_Toc88483665"/>
            <w:r w:rsidRPr="00BA110C">
              <w:rPr>
                <w:b/>
                <w:bCs/>
                <w:sz w:val="28"/>
                <w:szCs w:val="28"/>
              </w:rPr>
              <w:t>Liquidity Risk</w:t>
            </w:r>
            <w:bookmarkEnd w:id="83"/>
          </w:p>
          <w:p w14:paraId="7B687BA0" w14:textId="77777777" w:rsidR="00F05421" w:rsidRPr="00BA110C" w:rsidRDefault="00F05421" w:rsidP="00F05421">
            <w:pPr>
              <w:spacing w:before="120" w:after="120" w:line="240" w:lineRule="auto"/>
              <w:jc w:val="both"/>
              <w:rPr>
                <w:sz w:val="22"/>
                <w:szCs w:val="22"/>
              </w:rPr>
            </w:pPr>
            <w:r w:rsidRPr="00BA110C">
              <w:rPr>
                <w:sz w:val="22"/>
                <w:szCs w:val="22"/>
              </w:rPr>
              <w:t>This refers to the risk that investors won’t find a market for their securities, potentially preventing them from buying or selling when they want. This can be the case with the more complicated investment products.  It may also be the case with products that charge a penalty for early withdrawal or liquidation such as a certificate of deposit (CD).</w:t>
            </w:r>
          </w:p>
          <w:p w14:paraId="725BAA99" w14:textId="77777777" w:rsidR="00F05421" w:rsidRPr="00BA110C" w:rsidRDefault="00F05421" w:rsidP="00F05421">
            <w:pPr>
              <w:spacing w:before="120" w:after="120" w:line="240" w:lineRule="auto"/>
              <w:jc w:val="both"/>
              <w:outlineLvl w:val="1"/>
              <w:rPr>
                <w:b/>
                <w:bCs/>
                <w:sz w:val="28"/>
                <w:szCs w:val="28"/>
              </w:rPr>
            </w:pPr>
            <w:bookmarkStart w:id="84" w:name="_Toc88483666"/>
            <w:r w:rsidRPr="00BA110C">
              <w:rPr>
                <w:b/>
                <w:bCs/>
                <w:sz w:val="28"/>
                <w:szCs w:val="28"/>
              </w:rPr>
              <w:t>Are there any Guarantees?</w:t>
            </w:r>
            <w:bookmarkEnd w:id="84"/>
          </w:p>
          <w:p w14:paraId="41ACAAFD" w14:textId="77777777" w:rsidR="00F05421" w:rsidRPr="00BA110C" w:rsidRDefault="00F05421" w:rsidP="00F05421">
            <w:pPr>
              <w:spacing w:before="120" w:after="120" w:line="240" w:lineRule="auto"/>
              <w:jc w:val="both"/>
              <w:rPr>
                <w:sz w:val="22"/>
                <w:szCs w:val="22"/>
              </w:rPr>
            </w:pPr>
            <w:r w:rsidRPr="00BA110C">
              <w:rPr>
                <w:b/>
                <w:bCs/>
                <w:sz w:val="22"/>
                <w:szCs w:val="22"/>
              </w:rPr>
              <w:t xml:space="preserve">The Federal Deposit Insurance Corporation (FDIC) </w:t>
            </w:r>
            <w:r w:rsidRPr="00BA110C">
              <w:rPr>
                <w:sz w:val="22"/>
                <w:szCs w:val="22"/>
              </w:rPr>
              <w:t>– Savings accounts, insured money market accounts, and certificates of deposit (CDs) are generally viewed as safe because they are federally insured by FDIC.  This independent agency of the federal government insures your money up to $250,000 per insured bank.  It is important to note that the total is per depositor not per account.  But there’s a tradeoff between security and availability; your money earns a low interest rate. </w:t>
            </w:r>
          </w:p>
          <w:p w14:paraId="18288C0C" w14:textId="77777777" w:rsidR="00F05421" w:rsidRPr="00BA110C" w:rsidRDefault="00F05421" w:rsidP="00F05421">
            <w:pPr>
              <w:spacing w:before="120" w:after="120" w:line="240" w:lineRule="auto"/>
              <w:jc w:val="both"/>
              <w:rPr>
                <w:sz w:val="22"/>
                <w:szCs w:val="22"/>
              </w:rPr>
            </w:pPr>
            <w:r w:rsidRPr="00BA110C">
              <w:rPr>
                <w:sz w:val="22"/>
                <w:szCs w:val="22"/>
              </w:rPr>
              <w:t>The FDIC insures deposits only.  It does not insure securities, mutual funds, or similar types of investments that banks and thrift institutions may offer.</w:t>
            </w:r>
          </w:p>
          <w:p w14:paraId="66915D8E" w14:textId="77777777" w:rsidR="00F05421" w:rsidRPr="00BA110C" w:rsidRDefault="00F05421" w:rsidP="00F05421">
            <w:pPr>
              <w:spacing w:before="120" w:after="120" w:line="240" w:lineRule="auto"/>
              <w:jc w:val="both"/>
              <w:rPr>
                <w:sz w:val="22"/>
                <w:szCs w:val="22"/>
              </w:rPr>
            </w:pPr>
            <w:r w:rsidRPr="00BA110C">
              <w:rPr>
                <w:b/>
                <w:bCs/>
                <w:sz w:val="22"/>
                <w:szCs w:val="22"/>
              </w:rPr>
              <w:lastRenderedPageBreak/>
              <w:t xml:space="preserve">The National Credit Union Administration (NCUA) </w:t>
            </w:r>
            <w:r w:rsidRPr="00BA110C">
              <w:rPr>
                <w:sz w:val="22"/>
                <w:szCs w:val="22"/>
              </w:rPr>
              <w:t>–The National Credit Union Share Insurance Fund (NCUSIF) is the federal fund created by Congress in 1970 to insure credit union member’s deposits in federally insured credit unions.  The Dodd -Frank Act permanently established NCUA’s standard maximum share insurance amount at $250,000.  NCUSIF is backed by the full faith and credit of the U.S. Government.</w:t>
            </w:r>
          </w:p>
          <w:p w14:paraId="4D650FD2" w14:textId="77777777" w:rsidR="00F05421" w:rsidRPr="00BA110C" w:rsidRDefault="00F05421" w:rsidP="00F05421">
            <w:pPr>
              <w:spacing w:before="120" w:after="120" w:line="240" w:lineRule="auto"/>
              <w:jc w:val="both"/>
              <w:rPr>
                <w:sz w:val="22"/>
                <w:szCs w:val="22"/>
              </w:rPr>
            </w:pPr>
            <w:r w:rsidRPr="00BA110C">
              <w:rPr>
                <w:b/>
                <w:bCs/>
                <w:sz w:val="22"/>
                <w:szCs w:val="22"/>
              </w:rPr>
              <w:t>Securities Investors Protection Corporation (SIPC) </w:t>
            </w:r>
            <w:r w:rsidRPr="00BA110C">
              <w:rPr>
                <w:sz w:val="22"/>
                <w:szCs w:val="22"/>
              </w:rPr>
              <w:t xml:space="preserve">– Securities you own, including mutual funds that are held for your account by a broker, or a bank's brokerage subsidiary, are not insured against loss in value.  The value of your investments can go up or down depending on the demand for them in the market.  The Securities Investors Protection Corporation (SIPC), a non government entity, replaces missing stocks and other securities in customer accounts held by SIPC member firm up to $500,000, including up to $250,000 in cash, if the firm fails.  For more information see </w:t>
            </w:r>
            <w:hyperlink r:id="rId206" w:tgtFrame="_blank" w:history="1">
              <w:r w:rsidRPr="00BA110C">
                <w:rPr>
                  <w:color w:val="0000FF"/>
                  <w:sz w:val="22"/>
                  <w:szCs w:val="22"/>
                  <w:u w:val="single"/>
                </w:rPr>
                <w:t>www.sipc.org</w:t>
              </w:r>
            </w:hyperlink>
            <w:r w:rsidRPr="00BA110C">
              <w:rPr>
                <w:sz w:val="22"/>
                <w:szCs w:val="22"/>
              </w:rPr>
              <w:t>.</w:t>
            </w:r>
          </w:p>
          <w:p w14:paraId="6F75FCDC" w14:textId="4C0DC29D" w:rsidR="00F05421" w:rsidRPr="007C038F" w:rsidRDefault="00505342" w:rsidP="00F05421">
            <w:pPr>
              <w:spacing w:before="120" w:after="120" w:line="240" w:lineRule="auto"/>
              <w:jc w:val="both"/>
              <w:rPr>
                <w:color w:val="000000" w:themeColor="text1"/>
                <w:sz w:val="24"/>
                <w:szCs w:val="24"/>
              </w:rPr>
            </w:pPr>
            <w:hyperlink r:id="rId207" w:history="1">
              <w:r w:rsidR="00F05421" w:rsidRPr="007C038F">
                <w:rPr>
                  <w:rStyle w:val="Hyperlink"/>
                  <w:color w:val="000000" w:themeColor="text1"/>
                  <w:sz w:val="24"/>
                  <w:szCs w:val="24"/>
                </w:rPr>
                <w:t>https://www.getsmarteraboutmoney.ca/invest/investing-basics/understanding-risk/types-of-investment-risk/</w:t>
              </w:r>
            </w:hyperlink>
          </w:p>
          <w:p w14:paraId="18DE3D84" w14:textId="6E501868" w:rsidR="00F05421" w:rsidRPr="00BA110C" w:rsidRDefault="00F05421" w:rsidP="00F05421">
            <w:pPr>
              <w:pStyle w:val="Heading2"/>
              <w:rPr>
                <w:rFonts w:cs="Arial"/>
                <w:sz w:val="32"/>
                <w:szCs w:val="32"/>
              </w:rPr>
            </w:pPr>
            <w:bookmarkStart w:id="85" w:name="_Toc88483667"/>
            <w:r w:rsidRPr="00BA110C">
              <w:rPr>
                <w:rFonts w:cs="Arial"/>
                <w:sz w:val="32"/>
                <w:szCs w:val="32"/>
              </w:rPr>
              <w:t>9 types of investment risk</w:t>
            </w:r>
            <w:bookmarkEnd w:id="85"/>
          </w:p>
          <w:p w14:paraId="20EAAFE5" w14:textId="77777777" w:rsidR="00F05421" w:rsidRPr="00BA110C" w:rsidRDefault="00F05421" w:rsidP="00F05421">
            <w:pPr>
              <w:pStyle w:val="Heading3"/>
              <w:spacing w:before="120"/>
              <w:jc w:val="both"/>
              <w:rPr>
                <w:sz w:val="24"/>
                <w:szCs w:val="24"/>
              </w:rPr>
            </w:pPr>
            <w:bookmarkStart w:id="86" w:name="_Toc88483668"/>
            <w:r w:rsidRPr="00BA110C">
              <w:rPr>
                <w:sz w:val="24"/>
                <w:szCs w:val="24"/>
              </w:rPr>
              <w:t>1. Market risk</w:t>
            </w:r>
            <w:bookmarkEnd w:id="86"/>
          </w:p>
          <w:p w14:paraId="666AADD8"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The risk of investments declining in value because of economic developments or other events that affect the entire market. The </w:t>
            </w:r>
            <w:r w:rsidRPr="00BA110C">
              <w:rPr>
                <w:rFonts w:ascii="Arial" w:hAnsi="Arial" w:cs="Arial"/>
                <w:sz w:val="22"/>
                <w:szCs w:val="22"/>
              </w:rPr>
              <w:lastRenderedPageBreak/>
              <w:t xml:space="preserve">main types of </w:t>
            </w:r>
            <w:r w:rsidRPr="00BA110C">
              <w:rPr>
                <w:rStyle w:val="glossary-term"/>
                <w:rFonts w:ascii="Arial" w:hAnsi="Arial" w:cs="Arial"/>
                <w:sz w:val="22"/>
                <w:szCs w:val="22"/>
              </w:rPr>
              <w:t>market risk</w:t>
            </w:r>
            <w:r w:rsidRPr="00BA110C">
              <w:rPr>
                <w:rFonts w:ascii="Arial" w:hAnsi="Arial" w:cs="Arial"/>
                <w:sz w:val="22"/>
                <w:szCs w:val="22"/>
              </w:rPr>
              <w:t xml:space="preserve"> are </w:t>
            </w:r>
            <w:r w:rsidRPr="00BA110C">
              <w:rPr>
                <w:rStyle w:val="glossary-term"/>
                <w:rFonts w:ascii="Arial" w:hAnsi="Arial" w:cs="Arial"/>
                <w:sz w:val="22"/>
                <w:szCs w:val="22"/>
              </w:rPr>
              <w:t>equity risk</w:t>
            </w:r>
            <w:r w:rsidRPr="00BA110C">
              <w:rPr>
                <w:rFonts w:ascii="Arial" w:hAnsi="Arial" w:cs="Arial"/>
                <w:sz w:val="22"/>
                <w:szCs w:val="22"/>
              </w:rPr>
              <w:t xml:space="preserve">, </w:t>
            </w:r>
            <w:r w:rsidRPr="00BA110C">
              <w:rPr>
                <w:rStyle w:val="glossary-term"/>
                <w:rFonts w:ascii="Arial" w:hAnsi="Arial" w:cs="Arial"/>
                <w:sz w:val="22"/>
                <w:szCs w:val="22"/>
              </w:rPr>
              <w:t>interest rate risk</w:t>
            </w:r>
            <w:r w:rsidRPr="00BA110C">
              <w:rPr>
                <w:rFonts w:ascii="Arial" w:hAnsi="Arial" w:cs="Arial"/>
                <w:sz w:val="22"/>
                <w:szCs w:val="22"/>
              </w:rPr>
              <w:t xml:space="preserve"> and </w:t>
            </w:r>
            <w:r w:rsidRPr="00BA110C">
              <w:rPr>
                <w:rStyle w:val="glossary-term"/>
                <w:rFonts w:ascii="Arial" w:hAnsi="Arial" w:cs="Arial"/>
                <w:sz w:val="22"/>
                <w:szCs w:val="22"/>
              </w:rPr>
              <w:t>currency risk</w:t>
            </w:r>
            <w:r w:rsidRPr="00BA110C">
              <w:rPr>
                <w:rFonts w:ascii="Arial" w:hAnsi="Arial" w:cs="Arial"/>
                <w:sz w:val="22"/>
                <w:szCs w:val="22"/>
              </w:rPr>
              <w:t>.</w:t>
            </w:r>
          </w:p>
          <w:p w14:paraId="259C2684" w14:textId="77777777" w:rsidR="00F05421" w:rsidRPr="00BA110C" w:rsidRDefault="00F05421" w:rsidP="00632952">
            <w:pPr>
              <w:numPr>
                <w:ilvl w:val="0"/>
                <w:numId w:val="26"/>
              </w:numPr>
              <w:tabs>
                <w:tab w:val="clear" w:pos="720"/>
              </w:tabs>
              <w:spacing w:before="120" w:after="120" w:line="240" w:lineRule="auto"/>
              <w:ind w:left="284" w:hanging="227"/>
              <w:jc w:val="both"/>
              <w:rPr>
                <w:sz w:val="22"/>
                <w:szCs w:val="22"/>
              </w:rPr>
            </w:pPr>
            <w:r w:rsidRPr="00BA110C">
              <w:rPr>
                <w:rStyle w:val="glossary-term"/>
                <w:b/>
                <w:bCs/>
                <w:sz w:val="22"/>
                <w:szCs w:val="22"/>
              </w:rPr>
              <w:t>Equity</w:t>
            </w:r>
            <w:r w:rsidRPr="00BA110C">
              <w:rPr>
                <w:rStyle w:val="Strong"/>
                <w:sz w:val="22"/>
                <w:szCs w:val="22"/>
              </w:rPr>
              <w:t xml:space="preserve"> risk –</w:t>
            </w:r>
            <w:r w:rsidRPr="00BA110C">
              <w:rPr>
                <w:sz w:val="22"/>
                <w:szCs w:val="22"/>
              </w:rPr>
              <w:t xml:space="preserve"> applies to an </w:t>
            </w:r>
            <w:r w:rsidRPr="00BA110C">
              <w:rPr>
                <w:rStyle w:val="glossary-term"/>
                <w:sz w:val="22"/>
                <w:szCs w:val="22"/>
              </w:rPr>
              <w:t>investment</w:t>
            </w:r>
            <w:r w:rsidRPr="00BA110C">
              <w:rPr>
                <w:sz w:val="22"/>
                <w:szCs w:val="22"/>
              </w:rPr>
              <w:t xml:space="preserve"> in </w:t>
            </w:r>
            <w:hyperlink r:id="rId208" w:history="1">
              <w:r w:rsidRPr="00BA110C">
                <w:rPr>
                  <w:rStyle w:val="Hyperlink"/>
                  <w:sz w:val="22"/>
                  <w:szCs w:val="22"/>
                </w:rPr>
                <w:t>shares</w:t>
              </w:r>
            </w:hyperlink>
            <w:r w:rsidRPr="00BA110C">
              <w:rPr>
                <w:sz w:val="22"/>
                <w:szCs w:val="22"/>
              </w:rPr>
              <w:t xml:space="preserve">. The </w:t>
            </w:r>
            <w:r w:rsidRPr="00BA110C">
              <w:rPr>
                <w:rStyle w:val="glossary-term"/>
                <w:sz w:val="22"/>
                <w:szCs w:val="22"/>
              </w:rPr>
              <w:t>market price</w:t>
            </w:r>
            <w:r w:rsidRPr="00BA110C">
              <w:rPr>
                <w:sz w:val="22"/>
                <w:szCs w:val="22"/>
              </w:rPr>
              <w:t xml:space="preserve"> of shares varies all the time depending on demand and supply. Equity risk is the risk of loss because of a drop in the market price of shares.</w:t>
            </w:r>
          </w:p>
          <w:p w14:paraId="727E50C5" w14:textId="77777777" w:rsidR="00F05421" w:rsidRPr="00BA110C" w:rsidRDefault="00F05421" w:rsidP="00632952">
            <w:pPr>
              <w:numPr>
                <w:ilvl w:val="0"/>
                <w:numId w:val="26"/>
              </w:numPr>
              <w:tabs>
                <w:tab w:val="clear" w:pos="720"/>
              </w:tabs>
              <w:spacing w:before="120" w:after="120" w:line="240" w:lineRule="auto"/>
              <w:ind w:left="284" w:hanging="227"/>
              <w:jc w:val="both"/>
              <w:rPr>
                <w:sz w:val="22"/>
                <w:szCs w:val="22"/>
              </w:rPr>
            </w:pPr>
            <w:r w:rsidRPr="00BA110C">
              <w:rPr>
                <w:rStyle w:val="glossary-term"/>
                <w:b/>
                <w:bCs/>
                <w:sz w:val="22"/>
                <w:szCs w:val="22"/>
              </w:rPr>
              <w:t>Interest rate</w:t>
            </w:r>
            <w:r w:rsidRPr="00BA110C">
              <w:rPr>
                <w:rStyle w:val="Strong"/>
                <w:sz w:val="22"/>
                <w:szCs w:val="22"/>
              </w:rPr>
              <w:t xml:space="preserve"> risk –</w:t>
            </w:r>
            <w:r w:rsidRPr="00BA110C">
              <w:rPr>
                <w:sz w:val="22"/>
                <w:szCs w:val="22"/>
              </w:rPr>
              <w:t xml:space="preserve"> applies to </w:t>
            </w:r>
            <w:r w:rsidRPr="00BA110C">
              <w:rPr>
                <w:rStyle w:val="glossary-term"/>
                <w:sz w:val="22"/>
                <w:szCs w:val="22"/>
              </w:rPr>
              <w:t>debt</w:t>
            </w:r>
            <w:r w:rsidRPr="00BA110C">
              <w:rPr>
                <w:sz w:val="22"/>
                <w:szCs w:val="22"/>
              </w:rPr>
              <w:t xml:space="preserve"> investments such as </w:t>
            </w:r>
            <w:hyperlink r:id="rId209" w:history="1">
              <w:r w:rsidRPr="00BA110C">
                <w:rPr>
                  <w:rStyle w:val="Hyperlink"/>
                  <w:sz w:val="22"/>
                  <w:szCs w:val="22"/>
                </w:rPr>
                <w:t>bonds</w:t>
              </w:r>
            </w:hyperlink>
            <w:r w:rsidRPr="00BA110C">
              <w:rPr>
                <w:sz w:val="22"/>
                <w:szCs w:val="22"/>
              </w:rPr>
              <w:t xml:space="preserve">. It is the risk of losing money because of a change in the interest rate. For example, if the interest rate goes up, the </w:t>
            </w:r>
            <w:r w:rsidRPr="00BA110C">
              <w:rPr>
                <w:rStyle w:val="glossary-term"/>
                <w:sz w:val="22"/>
                <w:szCs w:val="22"/>
              </w:rPr>
              <w:t>market value</w:t>
            </w:r>
            <w:r w:rsidRPr="00BA110C">
              <w:rPr>
                <w:sz w:val="22"/>
                <w:szCs w:val="22"/>
              </w:rPr>
              <w:t xml:space="preserve"> of bonds will drop.</w:t>
            </w:r>
          </w:p>
          <w:p w14:paraId="72ED85F5" w14:textId="77777777" w:rsidR="00F05421" w:rsidRPr="00BA110C" w:rsidRDefault="00F05421" w:rsidP="00632952">
            <w:pPr>
              <w:numPr>
                <w:ilvl w:val="0"/>
                <w:numId w:val="26"/>
              </w:numPr>
              <w:tabs>
                <w:tab w:val="clear" w:pos="720"/>
              </w:tabs>
              <w:spacing w:before="120" w:after="120" w:line="240" w:lineRule="auto"/>
              <w:ind w:left="284" w:hanging="227"/>
              <w:jc w:val="both"/>
              <w:rPr>
                <w:sz w:val="22"/>
                <w:szCs w:val="22"/>
              </w:rPr>
            </w:pPr>
            <w:r w:rsidRPr="00BA110C">
              <w:rPr>
                <w:rStyle w:val="Strong"/>
                <w:sz w:val="22"/>
                <w:szCs w:val="22"/>
              </w:rPr>
              <w:t>Currency risk –</w:t>
            </w:r>
            <w:r w:rsidRPr="00BA110C">
              <w:rPr>
                <w:sz w:val="22"/>
                <w:szCs w:val="22"/>
              </w:rPr>
              <w:t xml:space="preserve"> applies when you own foreign investments. It is the risk of losing money because of a movement in the </w:t>
            </w:r>
            <w:r w:rsidRPr="00BA110C">
              <w:rPr>
                <w:rStyle w:val="glossary-term"/>
                <w:sz w:val="22"/>
                <w:szCs w:val="22"/>
              </w:rPr>
              <w:t>exchange rate</w:t>
            </w:r>
            <w:r w:rsidRPr="00BA110C">
              <w:rPr>
                <w:sz w:val="22"/>
                <w:szCs w:val="22"/>
              </w:rPr>
              <w:t>. For example, if the U.S. dollar becomes less valuable relative to the Canadian dollar, your U.S. stocks will be worth less in Canadian dollars.</w:t>
            </w:r>
          </w:p>
          <w:p w14:paraId="1D38F387" w14:textId="77777777" w:rsidR="00F05421" w:rsidRPr="00BA110C" w:rsidRDefault="00F05421" w:rsidP="00F05421">
            <w:pPr>
              <w:pStyle w:val="Heading3"/>
              <w:spacing w:before="120"/>
              <w:jc w:val="both"/>
              <w:rPr>
                <w:sz w:val="24"/>
                <w:szCs w:val="24"/>
              </w:rPr>
            </w:pPr>
            <w:bookmarkStart w:id="87" w:name="_Toc88483669"/>
            <w:r w:rsidRPr="00BA110C">
              <w:rPr>
                <w:sz w:val="24"/>
                <w:szCs w:val="24"/>
              </w:rPr>
              <w:t>2. Liquidity risk</w:t>
            </w:r>
            <w:bookmarkEnd w:id="87"/>
          </w:p>
          <w:p w14:paraId="2CE34EB2"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The risk of being unable to sell your investment at a fair price and get your money out when you want to. To sell the investment, you may need to accept a lower price. In some cases, such as </w:t>
            </w:r>
            <w:hyperlink r:id="rId210" w:history="1">
              <w:r w:rsidRPr="00BA110C">
                <w:rPr>
                  <w:rStyle w:val="Hyperlink"/>
                  <w:rFonts w:ascii="Arial" w:hAnsi="Arial" w:cs="Arial"/>
                  <w:sz w:val="22"/>
                  <w:szCs w:val="22"/>
                </w:rPr>
                <w:t>exempt market</w:t>
              </w:r>
            </w:hyperlink>
            <w:r w:rsidRPr="00BA110C">
              <w:rPr>
                <w:rFonts w:ascii="Arial" w:hAnsi="Arial" w:cs="Arial"/>
                <w:sz w:val="22"/>
                <w:szCs w:val="22"/>
              </w:rPr>
              <w:t xml:space="preserve"> investments, it may not be possible to sell the investment at all.</w:t>
            </w:r>
          </w:p>
          <w:p w14:paraId="274ED589" w14:textId="77777777" w:rsidR="00F05421" w:rsidRPr="00BA110C" w:rsidRDefault="00F05421" w:rsidP="00F05421">
            <w:pPr>
              <w:pStyle w:val="Heading3"/>
              <w:spacing w:before="120"/>
              <w:jc w:val="both"/>
              <w:rPr>
                <w:sz w:val="24"/>
                <w:szCs w:val="24"/>
              </w:rPr>
            </w:pPr>
            <w:bookmarkStart w:id="88" w:name="_Toc88483670"/>
            <w:r w:rsidRPr="00BA110C">
              <w:rPr>
                <w:sz w:val="24"/>
                <w:szCs w:val="24"/>
              </w:rPr>
              <w:t>3. Concentration risk</w:t>
            </w:r>
            <w:bookmarkEnd w:id="88"/>
          </w:p>
          <w:p w14:paraId="1662BE91"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lastRenderedPageBreak/>
              <w:t xml:space="preserve">The risk of loss because your money is concentrated in 1 investment or type of investment. When you </w:t>
            </w:r>
            <w:hyperlink r:id="rId211" w:history="1">
              <w:r w:rsidRPr="00BA110C">
                <w:rPr>
                  <w:rStyle w:val="Hyperlink"/>
                  <w:rFonts w:ascii="Arial" w:hAnsi="Arial" w:cs="Arial"/>
                  <w:sz w:val="22"/>
                  <w:szCs w:val="22"/>
                </w:rPr>
                <w:t>diversify</w:t>
              </w:r>
            </w:hyperlink>
            <w:r w:rsidRPr="00BA110C">
              <w:rPr>
                <w:rFonts w:ascii="Arial" w:hAnsi="Arial" w:cs="Arial"/>
                <w:sz w:val="22"/>
                <w:szCs w:val="22"/>
              </w:rPr>
              <w:t xml:space="preserve"> your investments, you spread the risk over different types of investments, industries and geographic locations.</w:t>
            </w:r>
          </w:p>
          <w:p w14:paraId="65357353" w14:textId="77777777" w:rsidR="00F05421" w:rsidRPr="00BA110C" w:rsidRDefault="00F05421" w:rsidP="00F05421">
            <w:pPr>
              <w:pStyle w:val="Heading3"/>
              <w:spacing w:before="120"/>
              <w:jc w:val="both"/>
              <w:rPr>
                <w:sz w:val="24"/>
                <w:szCs w:val="24"/>
              </w:rPr>
            </w:pPr>
            <w:bookmarkStart w:id="89" w:name="_Toc88483671"/>
            <w:r w:rsidRPr="00BA110C">
              <w:rPr>
                <w:sz w:val="24"/>
                <w:szCs w:val="24"/>
              </w:rPr>
              <w:t>4. Credit risk</w:t>
            </w:r>
            <w:bookmarkEnd w:id="89"/>
          </w:p>
          <w:p w14:paraId="4E962F43"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The risk that the government entity or company that issued the </w:t>
            </w:r>
            <w:r w:rsidRPr="00BA110C">
              <w:rPr>
                <w:rStyle w:val="glossary-term"/>
                <w:rFonts w:ascii="Arial" w:hAnsi="Arial" w:cs="Arial"/>
                <w:sz w:val="22"/>
                <w:szCs w:val="22"/>
              </w:rPr>
              <w:t>bond</w:t>
            </w:r>
            <w:r w:rsidRPr="00BA110C">
              <w:rPr>
                <w:rFonts w:ascii="Arial" w:hAnsi="Arial" w:cs="Arial"/>
                <w:sz w:val="22"/>
                <w:szCs w:val="22"/>
              </w:rPr>
              <w:t xml:space="preserve"> will run into financial difficulties and won’t be able to pay the interest or repay the </w:t>
            </w:r>
            <w:r w:rsidRPr="00BA110C">
              <w:rPr>
                <w:rStyle w:val="glossary-term"/>
                <w:rFonts w:ascii="Arial" w:hAnsi="Arial" w:cs="Arial"/>
                <w:sz w:val="22"/>
                <w:szCs w:val="22"/>
              </w:rPr>
              <w:t>principal</w:t>
            </w:r>
            <w:r w:rsidRPr="00BA110C">
              <w:rPr>
                <w:rFonts w:ascii="Arial" w:hAnsi="Arial" w:cs="Arial"/>
                <w:sz w:val="22"/>
                <w:szCs w:val="22"/>
              </w:rPr>
              <w:t xml:space="preserve"> at maturity. </w:t>
            </w:r>
            <w:r w:rsidRPr="00BA110C">
              <w:rPr>
                <w:rStyle w:val="glossary-term"/>
                <w:rFonts w:ascii="Arial" w:hAnsi="Arial" w:cs="Arial"/>
                <w:sz w:val="22"/>
                <w:szCs w:val="22"/>
              </w:rPr>
              <w:t>Credit risk</w:t>
            </w:r>
            <w:r w:rsidRPr="00BA110C">
              <w:rPr>
                <w:rFonts w:ascii="Arial" w:hAnsi="Arial" w:cs="Arial"/>
                <w:sz w:val="22"/>
                <w:szCs w:val="22"/>
              </w:rPr>
              <w:t xml:space="preserve"> applies to debt investments such as bonds. You can evaluate credit risk by looking at the </w:t>
            </w:r>
            <w:r w:rsidRPr="00BA110C">
              <w:rPr>
                <w:rStyle w:val="glossary-term"/>
                <w:rFonts w:ascii="Arial" w:hAnsi="Arial" w:cs="Arial"/>
                <w:sz w:val="22"/>
                <w:szCs w:val="22"/>
              </w:rPr>
              <w:t>credit rating</w:t>
            </w:r>
            <w:r w:rsidRPr="00BA110C">
              <w:rPr>
                <w:rFonts w:ascii="Arial" w:hAnsi="Arial" w:cs="Arial"/>
                <w:sz w:val="22"/>
                <w:szCs w:val="22"/>
              </w:rPr>
              <w:t xml:space="preserve"> of the bond. For example, long-</w:t>
            </w:r>
            <w:r w:rsidRPr="00BA110C">
              <w:rPr>
                <w:rStyle w:val="glossary-term"/>
                <w:rFonts w:ascii="Arial" w:hAnsi="Arial" w:cs="Arial"/>
                <w:sz w:val="22"/>
                <w:szCs w:val="22"/>
              </w:rPr>
              <w:t>term</w:t>
            </w:r>
            <w:r w:rsidRPr="00BA110C">
              <w:rPr>
                <w:rFonts w:ascii="Arial" w:hAnsi="Arial" w:cs="Arial"/>
                <w:sz w:val="22"/>
                <w:szCs w:val="22"/>
              </w:rPr>
              <w:t xml:space="preserve"> Canadian government bonds have a credit rating of AAA, which indicates the lowest possible credit risk.</w:t>
            </w:r>
          </w:p>
          <w:p w14:paraId="729FFDB2" w14:textId="77777777" w:rsidR="00F05421" w:rsidRPr="00BA110C" w:rsidRDefault="00F05421" w:rsidP="00F05421">
            <w:pPr>
              <w:pStyle w:val="Heading3"/>
              <w:spacing w:before="120"/>
              <w:jc w:val="both"/>
              <w:rPr>
                <w:sz w:val="24"/>
                <w:szCs w:val="24"/>
              </w:rPr>
            </w:pPr>
            <w:bookmarkStart w:id="90" w:name="_Toc88483672"/>
            <w:r w:rsidRPr="00BA110C">
              <w:rPr>
                <w:sz w:val="24"/>
                <w:szCs w:val="24"/>
              </w:rPr>
              <w:t>5. Reinvestment risk</w:t>
            </w:r>
            <w:bookmarkEnd w:id="90"/>
          </w:p>
          <w:p w14:paraId="7ED48621"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The risk of loss from reinvesting principal or income at a lower interest rate. Suppose you buy a bond paying 5%. </w:t>
            </w:r>
            <w:r w:rsidRPr="00BA110C">
              <w:rPr>
                <w:rStyle w:val="glossary-term"/>
                <w:rFonts w:ascii="Arial" w:hAnsi="Arial" w:cs="Arial"/>
                <w:sz w:val="22"/>
                <w:szCs w:val="22"/>
              </w:rPr>
              <w:t>Reinvestment risk</w:t>
            </w:r>
            <w:r w:rsidRPr="00BA110C">
              <w:rPr>
                <w:rFonts w:ascii="Arial" w:hAnsi="Arial" w:cs="Arial"/>
                <w:sz w:val="22"/>
                <w:szCs w:val="22"/>
              </w:rPr>
              <w:t xml:space="preserve"> will affect you if interest rates drop and you have to reinvest the regular interest payments at 4%. Reinvestment risk will also apply if the bond matures and you have to reinvest the principal at less than 5%. Reinvestment risk will not apply if you intend to spend the regular interest payments or the principal at maturity.</w:t>
            </w:r>
          </w:p>
          <w:p w14:paraId="3A2A928E" w14:textId="77777777" w:rsidR="00F05421" w:rsidRPr="00BA110C" w:rsidRDefault="00F05421" w:rsidP="00F05421">
            <w:pPr>
              <w:pStyle w:val="Heading3"/>
              <w:spacing w:before="120"/>
              <w:jc w:val="both"/>
              <w:rPr>
                <w:sz w:val="24"/>
                <w:szCs w:val="24"/>
              </w:rPr>
            </w:pPr>
            <w:bookmarkStart w:id="91" w:name="_Toc88483673"/>
            <w:r w:rsidRPr="00BA110C">
              <w:rPr>
                <w:sz w:val="24"/>
                <w:szCs w:val="24"/>
              </w:rPr>
              <w:t>6. Inflation risk</w:t>
            </w:r>
            <w:bookmarkEnd w:id="91"/>
          </w:p>
          <w:p w14:paraId="0E452117"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The risk of a loss in your purchasing power because the value of your investments does not keep up with </w:t>
            </w:r>
            <w:r w:rsidRPr="00BA110C">
              <w:rPr>
                <w:rStyle w:val="glossary-term"/>
                <w:rFonts w:ascii="Arial" w:hAnsi="Arial" w:cs="Arial"/>
                <w:sz w:val="22"/>
                <w:szCs w:val="22"/>
              </w:rPr>
              <w:t>inflation</w:t>
            </w:r>
            <w:r w:rsidRPr="00BA110C">
              <w:rPr>
                <w:rFonts w:ascii="Arial" w:hAnsi="Arial" w:cs="Arial"/>
                <w:sz w:val="22"/>
                <w:szCs w:val="22"/>
              </w:rPr>
              <w:t xml:space="preserve">. Inflation erodes </w:t>
            </w:r>
            <w:r w:rsidRPr="00BA110C">
              <w:rPr>
                <w:rFonts w:ascii="Arial" w:hAnsi="Arial" w:cs="Arial"/>
                <w:sz w:val="22"/>
                <w:szCs w:val="22"/>
              </w:rPr>
              <w:lastRenderedPageBreak/>
              <w:t xml:space="preserve">the purchasing power of money over time – the same amount of money will buy fewer goods and services. </w:t>
            </w:r>
            <w:r w:rsidRPr="00BA110C">
              <w:rPr>
                <w:rStyle w:val="glossary-term"/>
                <w:rFonts w:ascii="Arial" w:hAnsi="Arial" w:cs="Arial"/>
                <w:sz w:val="22"/>
                <w:szCs w:val="22"/>
              </w:rPr>
              <w:t>Inflation risk</w:t>
            </w:r>
            <w:r w:rsidRPr="00BA110C">
              <w:rPr>
                <w:rFonts w:ascii="Arial" w:hAnsi="Arial" w:cs="Arial"/>
                <w:sz w:val="22"/>
                <w:szCs w:val="22"/>
              </w:rPr>
              <w:t xml:space="preserve"> is particularly relevant if you own cash or debt investments like bonds. Shares offer some protection against inflation because most companies can increase the prices they charge to their customers. </w:t>
            </w:r>
            <w:r w:rsidRPr="00BA110C">
              <w:rPr>
                <w:rStyle w:val="glossary-term"/>
                <w:rFonts w:ascii="Arial" w:hAnsi="Arial" w:cs="Arial"/>
                <w:sz w:val="22"/>
                <w:szCs w:val="22"/>
              </w:rPr>
              <w:t>Share</w:t>
            </w:r>
            <w:r w:rsidRPr="00BA110C">
              <w:rPr>
                <w:rFonts w:ascii="Arial" w:hAnsi="Arial" w:cs="Arial"/>
                <w:sz w:val="22"/>
                <w:szCs w:val="22"/>
              </w:rPr>
              <w:t xml:space="preserve"> prices should therefore rise in line with inflation. Real </w:t>
            </w:r>
            <w:r w:rsidRPr="00BA110C">
              <w:rPr>
                <w:rStyle w:val="glossary-term"/>
                <w:rFonts w:ascii="Arial" w:hAnsi="Arial" w:cs="Arial"/>
                <w:sz w:val="22"/>
                <w:szCs w:val="22"/>
              </w:rPr>
              <w:t>estate</w:t>
            </w:r>
            <w:r w:rsidRPr="00BA110C">
              <w:rPr>
                <w:rFonts w:ascii="Arial" w:hAnsi="Arial" w:cs="Arial"/>
                <w:sz w:val="22"/>
                <w:szCs w:val="22"/>
              </w:rPr>
              <w:t xml:space="preserve"> also offers some protection because landlords can increase rents over time.</w:t>
            </w:r>
          </w:p>
          <w:p w14:paraId="0D13181F" w14:textId="77777777" w:rsidR="00F05421" w:rsidRPr="00BA110C" w:rsidRDefault="00F05421" w:rsidP="00F05421">
            <w:pPr>
              <w:pStyle w:val="Heading3"/>
              <w:spacing w:before="120"/>
              <w:jc w:val="both"/>
              <w:rPr>
                <w:sz w:val="24"/>
                <w:szCs w:val="24"/>
              </w:rPr>
            </w:pPr>
            <w:bookmarkStart w:id="92" w:name="_Toc88483674"/>
            <w:r w:rsidRPr="00BA110C">
              <w:rPr>
                <w:sz w:val="24"/>
                <w:szCs w:val="24"/>
              </w:rPr>
              <w:t>7. Horizon risk</w:t>
            </w:r>
            <w:bookmarkEnd w:id="92"/>
          </w:p>
          <w:p w14:paraId="3091098C"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The risk that your </w:t>
            </w:r>
            <w:hyperlink r:id="rId212" w:history="1">
              <w:r w:rsidRPr="00BA110C">
                <w:rPr>
                  <w:rStyle w:val="Hyperlink"/>
                  <w:rFonts w:ascii="Arial" w:hAnsi="Arial" w:cs="Arial"/>
                  <w:sz w:val="22"/>
                  <w:szCs w:val="22"/>
                </w:rPr>
                <w:t>investment horizon</w:t>
              </w:r>
            </w:hyperlink>
            <w:r w:rsidRPr="00BA110C">
              <w:rPr>
                <w:rFonts w:ascii="Arial" w:hAnsi="Arial" w:cs="Arial"/>
                <w:sz w:val="22"/>
                <w:szCs w:val="22"/>
              </w:rPr>
              <w:t xml:space="preserve"> may be shortened because of an unforeseen event, for example, the loss of your job. This may force you to sell investments that you were expecting to hold for the long term. If you must sell at a time when the markets are down, you may lose money.</w:t>
            </w:r>
          </w:p>
          <w:p w14:paraId="472800BF" w14:textId="77777777" w:rsidR="00F05421" w:rsidRPr="00BA110C" w:rsidRDefault="00F05421" w:rsidP="00F05421">
            <w:pPr>
              <w:pStyle w:val="Heading3"/>
              <w:spacing w:before="120"/>
              <w:jc w:val="both"/>
              <w:rPr>
                <w:sz w:val="24"/>
                <w:szCs w:val="24"/>
              </w:rPr>
            </w:pPr>
            <w:bookmarkStart w:id="93" w:name="_Toc88483675"/>
            <w:r w:rsidRPr="00BA110C">
              <w:rPr>
                <w:sz w:val="24"/>
                <w:szCs w:val="24"/>
              </w:rPr>
              <w:t>8. Longevity risk</w:t>
            </w:r>
            <w:bookmarkEnd w:id="93"/>
          </w:p>
          <w:p w14:paraId="64B184C3"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risk of outliving your savings. This risk is particularly relevant for people who are retired, or are nearing retirement.</w:t>
            </w:r>
          </w:p>
          <w:p w14:paraId="093F23D4" w14:textId="77777777" w:rsidR="00F05421" w:rsidRPr="00BA110C" w:rsidRDefault="00F05421" w:rsidP="00F05421">
            <w:pPr>
              <w:pStyle w:val="Heading3"/>
              <w:spacing w:before="120"/>
              <w:jc w:val="both"/>
              <w:rPr>
                <w:sz w:val="24"/>
                <w:szCs w:val="24"/>
              </w:rPr>
            </w:pPr>
            <w:bookmarkStart w:id="94" w:name="_Toc88483676"/>
            <w:r w:rsidRPr="00BA110C">
              <w:rPr>
                <w:sz w:val="24"/>
                <w:szCs w:val="24"/>
              </w:rPr>
              <w:t>9. Foreign investment risk</w:t>
            </w:r>
            <w:bookmarkEnd w:id="94"/>
          </w:p>
          <w:p w14:paraId="383048E4" w14:textId="1DC0E90F" w:rsidR="00632573" w:rsidRPr="00BA110C" w:rsidRDefault="00F05421" w:rsidP="00F05421">
            <w:pPr>
              <w:pStyle w:val="NormalWeb"/>
              <w:spacing w:before="120" w:beforeAutospacing="0" w:after="120" w:afterAutospacing="0"/>
              <w:jc w:val="both"/>
              <w:rPr>
                <w:rFonts w:ascii="Arial" w:eastAsia="Calibri" w:hAnsi="Arial" w:cs="Arial"/>
                <w:sz w:val="22"/>
                <w:szCs w:val="22"/>
              </w:rPr>
            </w:pPr>
            <w:r w:rsidRPr="00BA110C">
              <w:rPr>
                <w:rFonts w:ascii="Arial" w:hAnsi="Arial" w:cs="Arial"/>
                <w:sz w:val="22"/>
                <w:szCs w:val="22"/>
              </w:rPr>
              <w:t>The risk of loss when investing in foreign countries. When you buy foreign investments, for example, the shares of companies in emerging markets, you face risks that do not exist in Canada, for example, the risk of nationalization.</w:t>
            </w:r>
          </w:p>
        </w:tc>
        <w:tc>
          <w:tcPr>
            <w:tcW w:w="1495" w:type="pct"/>
            <w:tcBorders>
              <w:top w:val="single" w:sz="4" w:space="0" w:color="auto"/>
              <w:left w:val="single" w:sz="4" w:space="0" w:color="auto"/>
              <w:bottom w:val="single" w:sz="4" w:space="0" w:color="auto"/>
              <w:right w:val="single" w:sz="4" w:space="0" w:color="auto"/>
            </w:tcBorders>
            <w:vAlign w:val="center"/>
          </w:tcPr>
          <w:p w14:paraId="2F691391" w14:textId="7F147353" w:rsidR="00632573"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E51FEE" w:rsidRPr="00BA110C">
              <w:rPr>
                <w:rFonts w:eastAsia="Calibri"/>
                <w:sz w:val="22"/>
                <w:szCs w:val="22"/>
                <w:lang w:eastAsia="en-US"/>
              </w:rPr>
              <w:t>rticle discusses the forms of investment risk that causes deviations from expected returns</w:t>
            </w:r>
            <w:r w:rsidR="00E14F1F" w:rsidRPr="00BA110C">
              <w:rPr>
                <w:rFonts w:eastAsia="Calibri"/>
                <w:sz w:val="22"/>
                <w:szCs w:val="22"/>
                <w:lang w:eastAsia="en-US"/>
              </w:rPr>
              <w:t>.</w:t>
            </w:r>
          </w:p>
        </w:tc>
      </w:tr>
      <w:tr w:rsidR="00632573" w:rsidRPr="00BA110C" w14:paraId="48102BF2" w14:textId="77777777" w:rsidTr="00E14F1F">
        <w:trPr>
          <w:trHeight w:val="92"/>
          <w:jc w:val="center"/>
        </w:trPr>
        <w:tc>
          <w:tcPr>
            <w:tcW w:w="787" w:type="pct"/>
            <w:tcBorders>
              <w:left w:val="single" w:sz="4" w:space="0" w:color="auto"/>
              <w:right w:val="single" w:sz="4" w:space="0" w:color="auto"/>
            </w:tcBorders>
            <w:vAlign w:val="center"/>
          </w:tcPr>
          <w:p w14:paraId="11D34CC4" w14:textId="256146EC" w:rsidR="00632573" w:rsidRPr="00BA110C" w:rsidRDefault="00CB61F7" w:rsidP="0034019C">
            <w:pPr>
              <w:spacing w:after="120" w:line="360" w:lineRule="auto"/>
              <w:rPr>
                <w:rFonts w:eastAsia="Calibri"/>
                <w:b/>
                <w:sz w:val="22"/>
                <w:szCs w:val="22"/>
                <w:lang w:val="en-GB" w:eastAsia="en-US"/>
              </w:rPr>
            </w:pPr>
            <w:r w:rsidRPr="00BA110C">
              <w:rPr>
                <w:rFonts w:eastAsia="Calibri"/>
                <w:b/>
                <w:sz w:val="22"/>
                <w:szCs w:val="22"/>
                <w:lang w:val="en-GB" w:eastAsia="en-US"/>
              </w:rPr>
              <w:lastRenderedPageBreak/>
              <w:t>4.1.2.1 Factors affecting risk appetite</w:t>
            </w:r>
          </w:p>
        </w:tc>
        <w:tc>
          <w:tcPr>
            <w:tcW w:w="2718" w:type="pct"/>
            <w:tcBorders>
              <w:top w:val="single" w:sz="4" w:space="0" w:color="auto"/>
              <w:left w:val="single" w:sz="4" w:space="0" w:color="auto"/>
              <w:bottom w:val="single" w:sz="4" w:space="0" w:color="auto"/>
              <w:right w:val="single" w:sz="4" w:space="0" w:color="auto"/>
            </w:tcBorders>
            <w:vAlign w:val="center"/>
          </w:tcPr>
          <w:p w14:paraId="7234BF29" w14:textId="0DF69B85" w:rsidR="00632573" w:rsidRPr="00BA110C" w:rsidRDefault="002F4CEB" w:rsidP="0034019C">
            <w:pPr>
              <w:spacing w:after="120" w:line="360" w:lineRule="auto"/>
              <w:rPr>
                <w:rFonts w:eastAsia="Calibri"/>
                <w:sz w:val="22"/>
                <w:szCs w:val="22"/>
                <w:lang w:eastAsia="en-US"/>
              </w:rPr>
            </w:pPr>
            <w:r w:rsidRPr="00BA110C">
              <w:rPr>
                <w:rFonts w:eastAsia="Calibri"/>
                <w:sz w:val="22"/>
                <w:szCs w:val="22"/>
                <w:lang w:eastAsia="en-US"/>
              </w:rPr>
              <w:t>PRUDENTIAL INVESTMENT MANAGERS</w:t>
            </w:r>
            <w:r w:rsidR="00632573" w:rsidRPr="00BA110C">
              <w:rPr>
                <w:rFonts w:eastAsia="Calibri"/>
                <w:sz w:val="22"/>
                <w:szCs w:val="22"/>
                <w:lang w:eastAsia="en-US"/>
              </w:rPr>
              <w:t>,</w:t>
            </w:r>
            <w:r w:rsidRPr="00BA110C">
              <w:rPr>
                <w:rFonts w:eastAsia="Calibri"/>
                <w:sz w:val="22"/>
                <w:szCs w:val="22"/>
                <w:lang w:eastAsia="en-US"/>
              </w:rPr>
              <w:t>2018</w:t>
            </w:r>
          </w:p>
          <w:p w14:paraId="647D2996" w14:textId="3673B9C8" w:rsidR="00632573" w:rsidRPr="00BA110C" w:rsidRDefault="002F4CEB" w:rsidP="0034019C">
            <w:pPr>
              <w:spacing w:after="120" w:line="360" w:lineRule="auto"/>
              <w:rPr>
                <w:rFonts w:eastAsia="Calibri"/>
                <w:sz w:val="22"/>
                <w:szCs w:val="22"/>
                <w:lang w:eastAsia="en-US"/>
              </w:rPr>
            </w:pPr>
            <w:r w:rsidRPr="00BA110C">
              <w:rPr>
                <w:rFonts w:eastAsia="Calibri"/>
                <w:sz w:val="22"/>
                <w:szCs w:val="22"/>
                <w:lang w:eastAsia="en-US"/>
              </w:rPr>
              <w:t>How much investment risk can you handle?</w:t>
            </w:r>
          </w:p>
          <w:p w14:paraId="61C28BDE" w14:textId="788140D4" w:rsidR="007A082F" w:rsidRPr="00BA110C" w:rsidRDefault="00632573" w:rsidP="0034019C">
            <w:pPr>
              <w:spacing w:after="120" w:line="360" w:lineRule="auto"/>
              <w:rPr>
                <w:sz w:val="22"/>
                <w:szCs w:val="22"/>
                <w:lang w:val="en-GB"/>
              </w:rPr>
            </w:pPr>
            <w:r w:rsidRPr="00BA110C">
              <w:rPr>
                <w:rFonts w:eastAsia="Calibri"/>
                <w:sz w:val="22"/>
                <w:szCs w:val="22"/>
                <w:lang w:eastAsia="en-US"/>
              </w:rPr>
              <w:t>Retrieved from</w:t>
            </w:r>
            <w:r w:rsidR="00E14F1F" w:rsidRPr="00BA110C">
              <w:rPr>
                <w:rFonts w:eastAsia="Calibri"/>
                <w:sz w:val="22"/>
                <w:szCs w:val="22"/>
                <w:lang w:eastAsia="en-US"/>
              </w:rPr>
              <w:t>:</w:t>
            </w:r>
            <w:r w:rsidRPr="00BA110C">
              <w:rPr>
                <w:rFonts w:eastAsia="Calibri"/>
                <w:sz w:val="22"/>
                <w:szCs w:val="22"/>
                <w:lang w:eastAsia="en-US"/>
              </w:rPr>
              <w:t xml:space="preserve"> </w:t>
            </w:r>
            <w:hyperlink r:id="rId213" w:history="1">
              <w:r w:rsidR="007A082F" w:rsidRPr="00BA110C">
                <w:rPr>
                  <w:color w:val="0000FF"/>
                  <w:sz w:val="22"/>
                  <w:szCs w:val="22"/>
                  <w:u w:val="single"/>
                  <w:lang w:val="en-GB"/>
                </w:rPr>
                <w:t>https://www.prudential.co.za/insights/articlesreleases/how-much-investment-risk-can-you-handle/</w:t>
              </w:r>
            </w:hyperlink>
          </w:p>
          <w:p w14:paraId="6ACB3945" w14:textId="77777777" w:rsidR="00F05421" w:rsidRPr="00BA110C" w:rsidRDefault="00F05421" w:rsidP="00F05421">
            <w:pPr>
              <w:spacing w:before="120" w:after="120" w:line="240" w:lineRule="auto"/>
              <w:jc w:val="both"/>
              <w:outlineLvl w:val="0"/>
              <w:rPr>
                <w:b/>
                <w:bCs/>
                <w:kern w:val="36"/>
                <w:sz w:val="32"/>
                <w:szCs w:val="32"/>
              </w:rPr>
            </w:pPr>
            <w:bookmarkStart w:id="95" w:name="_Toc88483677"/>
            <w:r w:rsidRPr="00BA110C">
              <w:rPr>
                <w:b/>
                <w:bCs/>
                <w:kern w:val="36"/>
                <w:sz w:val="32"/>
                <w:szCs w:val="32"/>
              </w:rPr>
              <w:t>How much investment risk can you handle?</w:t>
            </w:r>
            <w:bookmarkEnd w:id="95"/>
          </w:p>
          <w:p w14:paraId="1160F0B3" w14:textId="77777777" w:rsidR="00F05421" w:rsidRPr="00BA110C" w:rsidRDefault="00F05421" w:rsidP="00F05421">
            <w:pPr>
              <w:spacing w:before="120" w:after="120" w:line="240" w:lineRule="auto"/>
              <w:jc w:val="both"/>
              <w:rPr>
                <w:sz w:val="22"/>
                <w:szCs w:val="22"/>
              </w:rPr>
            </w:pPr>
            <w:r w:rsidRPr="00BA110C">
              <w:rPr>
                <w:sz w:val="22"/>
                <w:szCs w:val="22"/>
              </w:rPr>
              <w:t>Risk is one of the most important concepts related to financial planning and investing. Unfortunately, it’s also one of the most misunderstood. Your investment decisions are determined, to a large extent, by your appetite for risk. But there’s a huge difference between your natural appetite for risky behaviour and your risk profile as an investor.</w:t>
            </w:r>
          </w:p>
          <w:p w14:paraId="4EFEB468" w14:textId="77777777" w:rsidR="00F05421" w:rsidRPr="00BA110C" w:rsidRDefault="00F05421" w:rsidP="00F05421">
            <w:pPr>
              <w:spacing w:before="120" w:after="120" w:line="240" w:lineRule="auto"/>
              <w:jc w:val="both"/>
              <w:rPr>
                <w:sz w:val="22"/>
                <w:szCs w:val="22"/>
              </w:rPr>
            </w:pPr>
            <w:r w:rsidRPr="00BA110C">
              <w:rPr>
                <w:sz w:val="22"/>
                <w:szCs w:val="22"/>
              </w:rPr>
              <w:t>If you’re a naturally cautious person – someone, say, who avoids rollercoaster rides and who always checks the ‘best before’ date on their food – then you may feel naturally inclined take a highly cautious, risk-averse approach to your investments. Similarly, if you’re a bit of a daredevil – the type who goes skydiving on Saturdays and bungee-jumping on Sundays – then you may be tempted to take the leap into high-risk investments.</w:t>
            </w:r>
          </w:p>
          <w:p w14:paraId="1C5BC829" w14:textId="77777777" w:rsidR="00F05421" w:rsidRPr="00BA110C" w:rsidRDefault="00F05421" w:rsidP="00F05421">
            <w:pPr>
              <w:spacing w:before="120" w:after="120" w:line="240" w:lineRule="auto"/>
              <w:jc w:val="both"/>
              <w:rPr>
                <w:sz w:val="22"/>
                <w:szCs w:val="22"/>
              </w:rPr>
            </w:pPr>
            <w:r w:rsidRPr="00BA110C">
              <w:rPr>
                <w:sz w:val="22"/>
                <w:szCs w:val="22"/>
              </w:rPr>
              <w:lastRenderedPageBreak/>
              <w:t xml:space="preserve">Either way, you’d be making a mistake. Your investment decisions shouldn’t be based on your aversion towards risk in your everyday life. Savvy investors know how to separate their personality from their </w:t>
            </w:r>
            <w:hyperlink r:id="rId214" w:tgtFrame="_blank" w:history="1">
              <w:r w:rsidRPr="00BA110C">
                <w:rPr>
                  <w:color w:val="0000FF"/>
                  <w:sz w:val="22"/>
                  <w:szCs w:val="22"/>
                  <w:u w:val="single"/>
                </w:rPr>
                <w:t>investment-risk profile</w:t>
              </w:r>
            </w:hyperlink>
            <w:r w:rsidRPr="00BA110C">
              <w:rPr>
                <w:sz w:val="22"/>
                <w:szCs w:val="22"/>
              </w:rPr>
              <w:t xml:space="preserve">. The two, after all, should be mutually exclusive. </w:t>
            </w:r>
          </w:p>
          <w:p w14:paraId="081A8039" w14:textId="77777777" w:rsidR="00F05421" w:rsidRPr="00BA110C" w:rsidRDefault="00F05421" w:rsidP="00F05421">
            <w:pPr>
              <w:spacing w:before="120" w:after="120" w:line="240" w:lineRule="auto"/>
              <w:jc w:val="both"/>
              <w:rPr>
                <w:sz w:val="22"/>
                <w:szCs w:val="22"/>
              </w:rPr>
            </w:pPr>
            <w:r w:rsidRPr="00BA110C">
              <w:rPr>
                <w:sz w:val="22"/>
                <w:szCs w:val="22"/>
              </w:rPr>
              <w:t xml:space="preserve">Risk profiling is a crucial part of your financial planning process. Your financial adviser will help you to determine your risk profile by examining the amount of risk needed to achieve your </w:t>
            </w:r>
            <w:hyperlink r:id="rId215" w:tgtFrame="_blank" w:history="1">
              <w:r w:rsidRPr="00BA110C">
                <w:rPr>
                  <w:color w:val="0000FF"/>
                  <w:sz w:val="22"/>
                  <w:szCs w:val="22"/>
                  <w:u w:val="single"/>
                </w:rPr>
                <w:t>investment goals</w:t>
              </w:r>
            </w:hyperlink>
            <w:r w:rsidRPr="00BA110C">
              <w:rPr>
                <w:sz w:val="22"/>
                <w:szCs w:val="22"/>
              </w:rPr>
              <w:t>; how much risk you can afford to take; and your emotional willingness to take on risk.</w:t>
            </w:r>
          </w:p>
          <w:p w14:paraId="7BB5CE70" w14:textId="77777777" w:rsidR="00F05421" w:rsidRPr="00BA110C" w:rsidRDefault="00F05421" w:rsidP="00F05421">
            <w:pPr>
              <w:spacing w:before="120" w:after="120" w:line="240" w:lineRule="auto"/>
              <w:jc w:val="both"/>
              <w:rPr>
                <w:sz w:val="22"/>
                <w:szCs w:val="22"/>
              </w:rPr>
            </w:pPr>
            <w:r w:rsidRPr="00BA110C">
              <w:rPr>
                <w:sz w:val="22"/>
                <w:szCs w:val="22"/>
              </w:rPr>
              <w:t>Other key factors that also play a role include your investment goals and your investment time frame (also referred to as your investment time horizon). Based on these criteria, your financial adviser will assess your tolerance for investment risk and then use that information to help you make your investment decisions and construct an appropriate portfolio.</w:t>
            </w:r>
          </w:p>
          <w:p w14:paraId="08BDA6B0" w14:textId="77777777" w:rsidR="00F05421" w:rsidRPr="00BA110C" w:rsidRDefault="00F05421" w:rsidP="00F05421">
            <w:pPr>
              <w:spacing w:before="120" w:after="120" w:line="240" w:lineRule="auto"/>
              <w:jc w:val="both"/>
              <w:rPr>
                <w:sz w:val="22"/>
                <w:szCs w:val="22"/>
              </w:rPr>
            </w:pPr>
            <w:r w:rsidRPr="00BA110C">
              <w:rPr>
                <w:sz w:val="22"/>
                <w:szCs w:val="22"/>
              </w:rPr>
              <w:t>Your investment risk profile might end up being:</w:t>
            </w:r>
          </w:p>
          <w:p w14:paraId="6EB0551F" w14:textId="77777777" w:rsidR="00F05421" w:rsidRPr="00BA110C" w:rsidRDefault="00F05421" w:rsidP="00632952">
            <w:pPr>
              <w:numPr>
                <w:ilvl w:val="0"/>
                <w:numId w:val="27"/>
              </w:numPr>
              <w:tabs>
                <w:tab w:val="clear" w:pos="720"/>
              </w:tabs>
              <w:spacing w:before="120" w:after="120" w:line="240" w:lineRule="auto"/>
              <w:ind w:left="284" w:hanging="227"/>
              <w:jc w:val="both"/>
              <w:rPr>
                <w:sz w:val="22"/>
                <w:szCs w:val="22"/>
              </w:rPr>
            </w:pPr>
            <w:r w:rsidRPr="00BA110C">
              <w:rPr>
                <w:sz w:val="22"/>
                <w:szCs w:val="22"/>
              </w:rPr>
              <w:t xml:space="preserve">Low – you’re only willing to accept minimal losses and may have a short-term investment time frame. </w:t>
            </w:r>
          </w:p>
          <w:p w14:paraId="7DBE8663" w14:textId="77777777" w:rsidR="00F05421" w:rsidRPr="00BA110C" w:rsidRDefault="00F05421" w:rsidP="00632952">
            <w:pPr>
              <w:numPr>
                <w:ilvl w:val="0"/>
                <w:numId w:val="27"/>
              </w:numPr>
              <w:tabs>
                <w:tab w:val="clear" w:pos="720"/>
              </w:tabs>
              <w:spacing w:before="120" w:after="120" w:line="240" w:lineRule="auto"/>
              <w:ind w:left="284" w:hanging="227"/>
              <w:jc w:val="both"/>
              <w:rPr>
                <w:sz w:val="22"/>
                <w:szCs w:val="22"/>
              </w:rPr>
            </w:pPr>
            <w:r w:rsidRPr="00BA110C">
              <w:rPr>
                <w:sz w:val="22"/>
                <w:szCs w:val="22"/>
              </w:rPr>
              <w:t xml:space="preserve">Low to medium – you want reasonably stable growth and are willing to take on a limited level of risk. </w:t>
            </w:r>
          </w:p>
          <w:p w14:paraId="1136752F" w14:textId="77777777" w:rsidR="00F05421" w:rsidRPr="00BA110C" w:rsidRDefault="00F05421" w:rsidP="00632952">
            <w:pPr>
              <w:numPr>
                <w:ilvl w:val="0"/>
                <w:numId w:val="27"/>
              </w:numPr>
              <w:tabs>
                <w:tab w:val="clear" w:pos="720"/>
              </w:tabs>
              <w:spacing w:before="120" w:after="120" w:line="240" w:lineRule="auto"/>
              <w:ind w:left="284" w:hanging="227"/>
              <w:jc w:val="both"/>
              <w:rPr>
                <w:sz w:val="22"/>
                <w:szCs w:val="22"/>
              </w:rPr>
            </w:pPr>
            <w:r w:rsidRPr="00BA110C">
              <w:rPr>
                <w:sz w:val="22"/>
                <w:szCs w:val="22"/>
              </w:rPr>
              <w:t>Medium – you accept some volatility and are prepared to invest for five years or longer.</w:t>
            </w:r>
          </w:p>
          <w:p w14:paraId="713A513B" w14:textId="77777777" w:rsidR="00F05421" w:rsidRPr="00BA110C" w:rsidRDefault="00F05421" w:rsidP="00632952">
            <w:pPr>
              <w:numPr>
                <w:ilvl w:val="0"/>
                <w:numId w:val="27"/>
              </w:numPr>
              <w:tabs>
                <w:tab w:val="clear" w:pos="720"/>
              </w:tabs>
              <w:spacing w:before="120" w:after="120" w:line="240" w:lineRule="auto"/>
              <w:ind w:left="284" w:hanging="227"/>
              <w:jc w:val="both"/>
              <w:rPr>
                <w:sz w:val="22"/>
                <w:szCs w:val="22"/>
              </w:rPr>
            </w:pPr>
            <w:r w:rsidRPr="00BA110C">
              <w:rPr>
                <w:sz w:val="22"/>
                <w:szCs w:val="22"/>
              </w:rPr>
              <w:lastRenderedPageBreak/>
              <w:t>Medium to high – you accept the risk/rewards trade-off, can live with volatility, and are looking to invest for up to 10 years).</w:t>
            </w:r>
          </w:p>
          <w:p w14:paraId="654B375F" w14:textId="77777777" w:rsidR="00F05421" w:rsidRPr="00BA110C" w:rsidRDefault="00F05421" w:rsidP="00632952">
            <w:pPr>
              <w:numPr>
                <w:ilvl w:val="0"/>
                <w:numId w:val="27"/>
              </w:numPr>
              <w:tabs>
                <w:tab w:val="clear" w:pos="720"/>
              </w:tabs>
              <w:spacing w:before="120" w:after="120" w:line="240" w:lineRule="auto"/>
              <w:ind w:left="284" w:hanging="227"/>
              <w:jc w:val="both"/>
              <w:rPr>
                <w:sz w:val="22"/>
                <w:szCs w:val="22"/>
              </w:rPr>
            </w:pPr>
            <w:r w:rsidRPr="00BA110C">
              <w:rPr>
                <w:sz w:val="22"/>
                <w:szCs w:val="22"/>
              </w:rPr>
              <w:t>High – your focus is on long-term capital growth and you’re willing to accept significant fluctuations in value, knowing that it might mean high returns in 10 or more years’ time.</w:t>
            </w:r>
          </w:p>
          <w:p w14:paraId="119829EE" w14:textId="77777777" w:rsidR="00F05421" w:rsidRPr="00BA110C" w:rsidRDefault="00F05421" w:rsidP="00F05421">
            <w:pPr>
              <w:spacing w:before="120" w:after="120" w:line="240" w:lineRule="auto"/>
              <w:jc w:val="both"/>
              <w:rPr>
                <w:sz w:val="22"/>
                <w:szCs w:val="22"/>
              </w:rPr>
            </w:pPr>
            <w:r w:rsidRPr="00BA110C">
              <w:rPr>
                <w:sz w:val="22"/>
                <w:szCs w:val="22"/>
              </w:rPr>
              <w:t xml:space="preserve">As you can see, your personality only plays a limited role determining your investment risk profile. The major factors are your time horizon, your access to cash, and your investment goal. And while you may worry (or not) about the level of investment risk you’re taking on, your natural inclination to go skydiving without a back-up parachute over a lake of flesh-eating piranhas (or not) is only a small part of the overall equation. </w:t>
            </w:r>
          </w:p>
          <w:p w14:paraId="1B27B596" w14:textId="6C1904F8" w:rsidR="00632573" w:rsidRPr="00BA110C" w:rsidRDefault="00F05421" w:rsidP="00F05421">
            <w:pPr>
              <w:spacing w:before="120" w:after="120" w:line="240" w:lineRule="auto"/>
              <w:jc w:val="both"/>
              <w:rPr>
                <w:rFonts w:eastAsia="Calibri"/>
                <w:sz w:val="22"/>
                <w:szCs w:val="22"/>
                <w:lang w:eastAsia="en-US"/>
              </w:rPr>
            </w:pPr>
            <w:r w:rsidRPr="00BA110C">
              <w:rPr>
                <w:sz w:val="22"/>
                <w:szCs w:val="22"/>
              </w:rPr>
              <w:t xml:space="preserve">The bigger picture shows you why you would need to separate your individual personality traits from the risk characteristics of your investment portfolio.  Fortunately, Prudential has a </w:t>
            </w:r>
            <w:hyperlink r:id="rId216" w:tgtFrame="_blank" w:tooltip="Our Funds" w:history="1">
              <w:r w:rsidRPr="00BA110C">
                <w:rPr>
                  <w:color w:val="0000FF"/>
                  <w:sz w:val="22"/>
                  <w:szCs w:val="22"/>
                  <w:u w:val="single"/>
                </w:rPr>
                <w:t>range of funds</w:t>
              </w:r>
            </w:hyperlink>
            <w:r w:rsidRPr="00BA110C">
              <w:rPr>
                <w:sz w:val="22"/>
                <w:szCs w:val="22"/>
              </w:rPr>
              <w:t xml:space="preserve"> to choose from, each with their own risk profile and investment time horizon. Try our </w:t>
            </w:r>
            <w:hyperlink r:id="rId217" w:tgtFrame="_blank" w:tooltip="Fund Selector" w:history="1">
              <w:r w:rsidRPr="00BA110C">
                <w:rPr>
                  <w:color w:val="0000FF"/>
                  <w:sz w:val="22"/>
                  <w:szCs w:val="22"/>
                  <w:u w:val="single"/>
                </w:rPr>
                <w:t>Fund Selector</w:t>
              </w:r>
            </w:hyperlink>
            <w:r w:rsidRPr="00BA110C">
              <w:rPr>
                <w:sz w:val="22"/>
                <w:szCs w:val="22"/>
              </w:rPr>
              <w:t xml:space="preserve"> tool to see which Prudential fund best matches your investment objective.</w:t>
            </w:r>
          </w:p>
          <w:p w14:paraId="5D6DFDCD" w14:textId="77777777" w:rsidR="00632573" w:rsidRPr="00BA110C" w:rsidRDefault="00632573" w:rsidP="0034019C">
            <w:pPr>
              <w:spacing w:after="120" w:line="360" w:lineRule="auto"/>
              <w:rPr>
                <w:rFonts w:eastAsia="Calibri"/>
                <w:sz w:val="22"/>
                <w:szCs w:val="22"/>
                <w:lang w:eastAsia="en-US"/>
              </w:rPr>
            </w:pPr>
          </w:p>
        </w:tc>
        <w:tc>
          <w:tcPr>
            <w:tcW w:w="1495" w:type="pct"/>
            <w:tcBorders>
              <w:top w:val="single" w:sz="4" w:space="0" w:color="auto"/>
              <w:left w:val="single" w:sz="4" w:space="0" w:color="auto"/>
              <w:bottom w:val="single" w:sz="4" w:space="0" w:color="auto"/>
              <w:right w:val="single" w:sz="4" w:space="0" w:color="auto"/>
            </w:tcBorders>
            <w:vAlign w:val="center"/>
          </w:tcPr>
          <w:p w14:paraId="5FAE9828" w14:textId="6C4248F3" w:rsidR="00632573"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2F4CEB" w:rsidRPr="00BA110C">
              <w:rPr>
                <w:rFonts w:eastAsia="Calibri"/>
                <w:sz w:val="22"/>
                <w:szCs w:val="22"/>
                <w:lang w:eastAsia="en-US"/>
              </w:rPr>
              <w:t>rticle discusses the importance of carefully taking on the requisite amount of risk to achieve investment objectives</w:t>
            </w:r>
            <w:r w:rsidR="00E14F1F" w:rsidRPr="00BA110C">
              <w:rPr>
                <w:rFonts w:eastAsia="Calibri"/>
                <w:sz w:val="22"/>
                <w:szCs w:val="22"/>
                <w:lang w:eastAsia="en-US"/>
              </w:rPr>
              <w:t>.</w:t>
            </w:r>
          </w:p>
        </w:tc>
      </w:tr>
      <w:tr w:rsidR="00632573" w:rsidRPr="00BA110C" w14:paraId="739DD3CA" w14:textId="77777777" w:rsidTr="00B85114">
        <w:trPr>
          <w:trHeight w:val="703"/>
          <w:jc w:val="center"/>
        </w:trPr>
        <w:tc>
          <w:tcPr>
            <w:tcW w:w="787" w:type="pct"/>
            <w:tcBorders>
              <w:left w:val="single" w:sz="4" w:space="0" w:color="auto"/>
              <w:right w:val="single" w:sz="4" w:space="0" w:color="auto"/>
            </w:tcBorders>
            <w:vAlign w:val="center"/>
          </w:tcPr>
          <w:p w14:paraId="2F72AE98" w14:textId="12142BAA" w:rsidR="00632573" w:rsidRPr="00BA110C" w:rsidRDefault="00CB61F7" w:rsidP="0034019C">
            <w:pPr>
              <w:spacing w:after="120" w:line="360" w:lineRule="auto"/>
              <w:rPr>
                <w:rFonts w:eastAsia="Calibri"/>
                <w:b/>
                <w:sz w:val="22"/>
                <w:szCs w:val="22"/>
                <w:lang w:val="en-GB" w:eastAsia="en-US"/>
              </w:rPr>
            </w:pPr>
            <w:r w:rsidRPr="00BA110C">
              <w:rPr>
                <w:rFonts w:eastAsia="Calibri"/>
                <w:b/>
                <w:sz w:val="22"/>
                <w:szCs w:val="22"/>
                <w:lang w:val="en-GB" w:eastAsia="en-US"/>
              </w:rPr>
              <w:lastRenderedPageBreak/>
              <w:t xml:space="preserve">4.1.2.1 Factors affecting risk </w:t>
            </w:r>
          </w:p>
          <w:p w14:paraId="5DA0C23A" w14:textId="77777777" w:rsidR="00632573" w:rsidRPr="00BA110C" w:rsidRDefault="00632573" w:rsidP="0034019C">
            <w:pPr>
              <w:spacing w:after="120" w:line="360" w:lineRule="auto"/>
              <w:rPr>
                <w:rFonts w:eastAsia="Calibri"/>
                <w:b/>
                <w:sz w:val="22"/>
                <w:szCs w:val="22"/>
                <w:lang w:eastAsia="en-US"/>
              </w:rPr>
            </w:pPr>
          </w:p>
        </w:tc>
        <w:tc>
          <w:tcPr>
            <w:tcW w:w="2718" w:type="pct"/>
            <w:tcBorders>
              <w:top w:val="single" w:sz="4" w:space="0" w:color="auto"/>
              <w:left w:val="single" w:sz="4" w:space="0" w:color="auto"/>
              <w:bottom w:val="single" w:sz="4" w:space="0" w:color="auto"/>
              <w:right w:val="single" w:sz="4" w:space="0" w:color="auto"/>
            </w:tcBorders>
            <w:vAlign w:val="center"/>
          </w:tcPr>
          <w:p w14:paraId="7B481012" w14:textId="2CFBFBCF" w:rsidR="00632573" w:rsidRPr="00BA110C" w:rsidRDefault="007C038F" w:rsidP="00F05421">
            <w:pPr>
              <w:spacing w:after="120" w:line="240" w:lineRule="auto"/>
              <w:rPr>
                <w:rFonts w:eastAsia="Calibri"/>
                <w:sz w:val="22"/>
                <w:szCs w:val="22"/>
                <w:lang w:eastAsia="en-US"/>
              </w:rPr>
            </w:pPr>
            <w:r>
              <w:rPr>
                <w:rFonts w:eastAsia="Calibri"/>
                <w:sz w:val="22"/>
                <w:szCs w:val="22"/>
                <w:lang w:eastAsia="en-US"/>
              </w:rPr>
              <w:t>Moneyweb</w:t>
            </w:r>
          </w:p>
          <w:p w14:paraId="0ABB7463" w14:textId="232F282C" w:rsidR="002F4CEB" w:rsidRPr="00BA110C" w:rsidRDefault="002F4CEB" w:rsidP="00F05421">
            <w:pPr>
              <w:spacing w:after="120" w:line="240" w:lineRule="auto"/>
              <w:rPr>
                <w:rFonts w:eastAsia="Calibri"/>
                <w:sz w:val="22"/>
                <w:szCs w:val="22"/>
                <w:lang w:eastAsia="en-US"/>
              </w:rPr>
            </w:pPr>
            <w:r w:rsidRPr="00BA110C">
              <w:rPr>
                <w:rFonts w:eastAsia="Calibri"/>
                <w:sz w:val="22"/>
                <w:szCs w:val="22"/>
                <w:lang w:eastAsia="en-US"/>
              </w:rPr>
              <w:t>Know your risk appetite</w:t>
            </w:r>
          </w:p>
          <w:p w14:paraId="332600D8" w14:textId="25DEAC93" w:rsidR="00F05421" w:rsidRPr="007C038F" w:rsidRDefault="007C038F" w:rsidP="007C038F">
            <w:pPr>
              <w:spacing w:after="120" w:line="240" w:lineRule="auto"/>
              <w:rPr>
                <w:rFonts w:eastAsia="Calibri"/>
                <w:sz w:val="28"/>
                <w:szCs w:val="28"/>
                <w:lang w:eastAsia="en-US"/>
              </w:rPr>
            </w:pPr>
            <w:r w:rsidRPr="007C038F">
              <w:rPr>
                <w:sz w:val="22"/>
                <w:szCs w:val="22"/>
              </w:rPr>
              <w:t>https://www.moneyweb.co.za/financial-advisor-views/why-its-important-to-understand-your-risk-tolerance-when-investing/</w:t>
            </w:r>
          </w:p>
          <w:p w14:paraId="02072B04" w14:textId="3FCE0589" w:rsidR="00F05421" w:rsidRPr="00BA110C" w:rsidRDefault="00F05421" w:rsidP="00F05421">
            <w:pPr>
              <w:spacing w:before="120" w:after="120" w:line="240" w:lineRule="auto"/>
              <w:jc w:val="both"/>
              <w:outlineLvl w:val="0"/>
              <w:rPr>
                <w:b/>
                <w:bCs/>
                <w:color w:val="000000" w:themeColor="text1"/>
                <w:kern w:val="36"/>
                <w:sz w:val="32"/>
                <w:szCs w:val="32"/>
              </w:rPr>
            </w:pPr>
            <w:bookmarkStart w:id="96" w:name="_Toc88483678"/>
            <w:r w:rsidRPr="00BA110C">
              <w:rPr>
                <w:b/>
                <w:bCs/>
                <w:color w:val="000000" w:themeColor="text1"/>
                <w:kern w:val="36"/>
                <w:sz w:val="32"/>
                <w:szCs w:val="32"/>
              </w:rPr>
              <w:lastRenderedPageBreak/>
              <w:t>Why it’s essential to understand your risk tolerance when investing</w:t>
            </w:r>
            <w:bookmarkEnd w:id="96"/>
            <w:r w:rsidRPr="00BA110C">
              <w:rPr>
                <w:b/>
                <w:bCs/>
                <w:color w:val="000000" w:themeColor="text1"/>
                <w:kern w:val="36"/>
                <w:sz w:val="32"/>
                <w:szCs w:val="32"/>
              </w:rPr>
              <w:t xml:space="preserve"> </w:t>
            </w:r>
          </w:p>
          <w:p w14:paraId="6809DEAA" w14:textId="31C163B4" w:rsidR="00F05421" w:rsidRPr="00BA110C" w:rsidRDefault="00447E19" w:rsidP="00F05421">
            <w:pPr>
              <w:spacing w:before="120" w:after="120" w:line="240" w:lineRule="auto"/>
              <w:jc w:val="both"/>
              <w:rPr>
                <w:sz w:val="22"/>
                <w:szCs w:val="22"/>
              </w:rPr>
            </w:pPr>
            <w:r w:rsidRPr="00BA110C">
              <w:rPr>
                <w:noProof/>
                <w:sz w:val="22"/>
                <w:szCs w:val="22"/>
              </w:rPr>
              <w:drawing>
                <wp:anchor distT="0" distB="0" distL="114300" distR="114300" simplePos="0" relativeHeight="251668992" behindDoc="0" locked="0" layoutInCell="1" allowOverlap="1" wp14:anchorId="4009020F" wp14:editId="4C92FA5F">
                  <wp:simplePos x="0" y="0"/>
                  <wp:positionH relativeFrom="column">
                    <wp:posOffset>1869440</wp:posOffset>
                  </wp:positionH>
                  <wp:positionV relativeFrom="paragraph">
                    <wp:posOffset>469265</wp:posOffset>
                  </wp:positionV>
                  <wp:extent cx="2215515" cy="1478280"/>
                  <wp:effectExtent l="0" t="0" r="0" b="7620"/>
                  <wp:wrapSquare wrapText="bothSides"/>
                  <wp:docPr id="32" name="Picture 32" descr="History has proven that panic-selling for long-term investors almost always ends poor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istory has proven that panic-selling for long-term investors almost always ends poorly."/>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215515" cy="1478280"/>
                          </a:xfrm>
                          <a:prstGeom prst="rect">
                            <a:avLst/>
                          </a:prstGeom>
                          <a:noFill/>
                          <a:ln>
                            <a:noFill/>
                          </a:ln>
                        </pic:spPr>
                      </pic:pic>
                    </a:graphicData>
                  </a:graphic>
                  <wp14:sizeRelH relativeFrom="page">
                    <wp14:pctWidth>0</wp14:pctWidth>
                  </wp14:sizeRelH>
                  <wp14:sizeRelV relativeFrom="page">
                    <wp14:pctHeight>0</wp14:pctHeight>
                  </wp14:sizeRelV>
                </wp:anchor>
              </w:drawing>
            </w:r>
            <w:r w:rsidR="00F05421" w:rsidRPr="00BA110C">
              <w:rPr>
                <w:sz w:val="22"/>
                <w:szCs w:val="22"/>
              </w:rPr>
              <w:t xml:space="preserve">Proper risk profiling ensures that your asset allocation is in alignment with your attitudes and current situation. Picture: Shutterstock </w:t>
            </w:r>
          </w:p>
          <w:p w14:paraId="5DB01206" w14:textId="77777777" w:rsidR="00F05421" w:rsidRPr="00BA110C" w:rsidRDefault="00F05421" w:rsidP="00447E19">
            <w:pPr>
              <w:spacing w:before="120" w:after="120" w:line="240" w:lineRule="auto"/>
              <w:rPr>
                <w:sz w:val="22"/>
                <w:szCs w:val="22"/>
              </w:rPr>
            </w:pPr>
            <w:r w:rsidRPr="00BA110C">
              <w:rPr>
                <w:sz w:val="22"/>
                <w:szCs w:val="22"/>
              </w:rPr>
              <w:t xml:space="preserve">27 March 2019 14:30   /  By  Renee Eagar - Brenthurst Wealth </w:t>
            </w:r>
          </w:p>
          <w:p w14:paraId="7789CBA7" w14:textId="77777777" w:rsidR="00F05421" w:rsidRPr="00BA110C" w:rsidRDefault="00F05421" w:rsidP="00F05421">
            <w:pPr>
              <w:spacing w:before="120" w:after="120" w:line="240" w:lineRule="auto"/>
              <w:jc w:val="both"/>
              <w:rPr>
                <w:sz w:val="22"/>
                <w:szCs w:val="22"/>
              </w:rPr>
            </w:pPr>
            <w:r w:rsidRPr="00BA110C">
              <w:rPr>
                <w:sz w:val="22"/>
                <w:szCs w:val="22"/>
              </w:rPr>
              <w:t xml:space="preserve">History has proven that panic-selling for long-term investors almost always ends poorly. </w:t>
            </w:r>
          </w:p>
          <w:p w14:paraId="7C56C21F" w14:textId="77777777" w:rsidR="00F05421" w:rsidRPr="00BA110C" w:rsidRDefault="00F05421" w:rsidP="00F05421">
            <w:pPr>
              <w:spacing w:before="120" w:after="120" w:line="240" w:lineRule="auto"/>
              <w:jc w:val="both"/>
              <w:rPr>
                <w:sz w:val="22"/>
                <w:szCs w:val="22"/>
              </w:rPr>
            </w:pPr>
            <w:r w:rsidRPr="00BA110C">
              <w:rPr>
                <w:sz w:val="22"/>
                <w:szCs w:val="22"/>
              </w:rPr>
              <w:t>Many people think they can remain rational when markets are volatile and when investment values are going through a dip.  The truth, however, is quite the opposite. People become overly emotional when markets behave badly to the point of selling off valuable stakes of their portfolio. But selling shares when values decline is never a good idea. </w:t>
            </w:r>
          </w:p>
          <w:p w14:paraId="2762143A" w14:textId="77777777" w:rsidR="00F05421" w:rsidRPr="00BA110C" w:rsidRDefault="00F05421" w:rsidP="00F05421">
            <w:pPr>
              <w:spacing w:before="120" w:after="120" w:line="240" w:lineRule="auto"/>
              <w:jc w:val="both"/>
              <w:rPr>
                <w:sz w:val="22"/>
                <w:szCs w:val="22"/>
              </w:rPr>
            </w:pPr>
            <w:r w:rsidRPr="00BA110C">
              <w:rPr>
                <w:sz w:val="22"/>
                <w:szCs w:val="22"/>
              </w:rPr>
              <w:t>History has proven that panic-selling for long-term investors almost always ends poorly. Investors who kept their wits during a financial slump ended up recouping not only all their losses but were also still around to benefit from a market recovery.</w:t>
            </w:r>
          </w:p>
          <w:p w14:paraId="78AEBD5F" w14:textId="77777777" w:rsidR="00F05421" w:rsidRPr="00BA110C" w:rsidRDefault="00F05421" w:rsidP="00F05421">
            <w:pPr>
              <w:spacing w:before="120" w:after="120" w:line="240" w:lineRule="auto"/>
              <w:jc w:val="both"/>
              <w:rPr>
                <w:sz w:val="22"/>
                <w:szCs w:val="22"/>
              </w:rPr>
            </w:pPr>
            <w:r w:rsidRPr="00BA110C">
              <w:rPr>
                <w:sz w:val="22"/>
                <w:szCs w:val="22"/>
              </w:rPr>
              <w:lastRenderedPageBreak/>
              <w:t>Often, it’s hard to really know what you’re comfortable with until you’ve experienced losses. It is therefore important to make an honest assessment of your own risk tolerance.</w:t>
            </w:r>
          </w:p>
          <w:p w14:paraId="62A3F094" w14:textId="77777777" w:rsidR="00F05421" w:rsidRPr="00BA110C" w:rsidRDefault="00F05421" w:rsidP="00F05421">
            <w:pPr>
              <w:spacing w:before="120" w:after="120" w:line="240" w:lineRule="auto"/>
              <w:jc w:val="both"/>
              <w:rPr>
                <w:sz w:val="22"/>
                <w:szCs w:val="22"/>
              </w:rPr>
            </w:pPr>
            <w:r w:rsidRPr="00BA110C">
              <w:rPr>
                <w:sz w:val="22"/>
                <w:szCs w:val="22"/>
              </w:rPr>
              <w:t>Any financial planner worth his/her salt will tell you that a proper assessment of your risk profile is the first step in the creation of a robust financial plan. If you’re not aware of your own risk profile, chances are you’ll end up taking regrettable investment decisions at least a few times in your life.</w:t>
            </w:r>
          </w:p>
          <w:p w14:paraId="46513C66" w14:textId="77777777" w:rsidR="00F05421" w:rsidRPr="00BA110C" w:rsidRDefault="00F05421" w:rsidP="00F05421">
            <w:pPr>
              <w:spacing w:before="120" w:after="120" w:line="240" w:lineRule="auto"/>
              <w:jc w:val="both"/>
              <w:rPr>
                <w:sz w:val="22"/>
                <w:szCs w:val="22"/>
              </w:rPr>
            </w:pPr>
            <w:r w:rsidRPr="00BA110C">
              <w:rPr>
                <w:sz w:val="22"/>
                <w:szCs w:val="22"/>
              </w:rPr>
              <w:t>Risk tolerance is a measure of willingness to accept higher risk or volatility in exchange for higher potential returns in portfolio selection.</w:t>
            </w:r>
          </w:p>
          <w:p w14:paraId="3586FEB4" w14:textId="77777777" w:rsidR="00F05421" w:rsidRPr="00BA110C" w:rsidRDefault="00F05421" w:rsidP="00F05421">
            <w:pPr>
              <w:spacing w:before="120" w:after="120" w:line="240" w:lineRule="auto"/>
              <w:jc w:val="both"/>
              <w:rPr>
                <w:sz w:val="22"/>
                <w:szCs w:val="22"/>
              </w:rPr>
            </w:pPr>
            <w:r w:rsidRPr="00BA110C">
              <w:rPr>
                <w:sz w:val="22"/>
                <w:szCs w:val="22"/>
              </w:rPr>
              <w:t>Risk profiling helps you invest in the optimum and diversified asset allocation to reach your investment goals. It also aims to simplify the process of understanding your underlying attitudes towards investing and hence predicting your probable reactions to future events. It is an important part of the financial planning process.</w:t>
            </w:r>
          </w:p>
          <w:p w14:paraId="16E61D94" w14:textId="77777777" w:rsidR="00F05421" w:rsidRPr="00BA110C" w:rsidRDefault="00F05421" w:rsidP="00F05421">
            <w:pPr>
              <w:spacing w:before="120" w:after="120" w:line="240" w:lineRule="auto"/>
              <w:jc w:val="both"/>
              <w:rPr>
                <w:sz w:val="22"/>
                <w:szCs w:val="22"/>
              </w:rPr>
            </w:pPr>
            <w:r w:rsidRPr="00BA110C">
              <w:rPr>
                <w:sz w:val="22"/>
                <w:szCs w:val="22"/>
              </w:rPr>
              <w:t>All types of investments require that you take on some degree of risk. Cash, for example, carries an inflationary risk, property carries the risk of not being occupied and equities the risk of capital loss through corporate failure or devastating economic factors.   </w:t>
            </w:r>
          </w:p>
          <w:p w14:paraId="1509769C" w14:textId="77777777" w:rsidR="00F05421" w:rsidRPr="00BA110C" w:rsidRDefault="00F05421" w:rsidP="00F05421">
            <w:pPr>
              <w:spacing w:before="120" w:after="120" w:line="240" w:lineRule="auto"/>
              <w:jc w:val="both"/>
              <w:rPr>
                <w:sz w:val="22"/>
                <w:szCs w:val="22"/>
              </w:rPr>
            </w:pPr>
            <w:r w:rsidRPr="00BA110C">
              <w:rPr>
                <w:sz w:val="22"/>
                <w:szCs w:val="22"/>
              </w:rPr>
              <w:t>Investment risk measures how sure you can be of achieving your investment objectives. The relationship between risk and return is fundamental to all investments</w:t>
            </w:r>
            <w:r w:rsidRPr="00BA110C">
              <w:rPr>
                <w:b/>
                <w:bCs/>
                <w:sz w:val="22"/>
                <w:szCs w:val="22"/>
              </w:rPr>
              <w:t>. </w:t>
            </w:r>
            <w:r w:rsidRPr="00BA110C">
              <w:rPr>
                <w:sz w:val="22"/>
                <w:szCs w:val="22"/>
              </w:rPr>
              <w:t>The more risk you’re willing to take on, based on market performance over long periods, the greater the potential return should be.</w:t>
            </w:r>
          </w:p>
          <w:p w14:paraId="2717E8DC" w14:textId="77777777" w:rsidR="00F05421" w:rsidRPr="00BA110C" w:rsidRDefault="00F05421" w:rsidP="00F05421">
            <w:pPr>
              <w:spacing w:before="120" w:after="120" w:line="240" w:lineRule="auto"/>
              <w:jc w:val="both"/>
              <w:rPr>
                <w:sz w:val="22"/>
                <w:szCs w:val="22"/>
              </w:rPr>
            </w:pPr>
            <w:r w:rsidRPr="00BA110C">
              <w:rPr>
                <w:sz w:val="22"/>
                <w:szCs w:val="22"/>
              </w:rPr>
              <w:lastRenderedPageBreak/>
              <w:t>Your financial planner will assist you in understanding your risk profile by way of a questionnaire. Based on your requirements, a decision can be made on asset allocation. The more detailed it is, the more it’s likely to capture your risk profile accurately. It will test the investor’s responses to his/her limitations in taking financial risk, past decisions in financial situations, and his/her attitude towards investing in various risk/return scenarios.</w:t>
            </w:r>
          </w:p>
          <w:p w14:paraId="5B4CFD83" w14:textId="77777777" w:rsidR="00F05421" w:rsidRPr="00BA110C" w:rsidRDefault="00F05421" w:rsidP="00F05421">
            <w:pPr>
              <w:spacing w:before="120" w:after="120" w:line="240" w:lineRule="auto"/>
              <w:jc w:val="both"/>
              <w:rPr>
                <w:sz w:val="22"/>
                <w:szCs w:val="22"/>
              </w:rPr>
            </w:pPr>
            <w:r w:rsidRPr="00BA110C">
              <w:rPr>
                <w:sz w:val="22"/>
                <w:szCs w:val="22"/>
              </w:rPr>
              <w:t>Once you know how much spread is to be maintained between risk assets like equity and low-risk assets like cash, you can identify the funds and products where you would like to invest. You will also realise your preference for consistent growth and a slow uptick, and the level of volatility you can withstand to get a better result. </w:t>
            </w:r>
          </w:p>
          <w:p w14:paraId="33A67045" w14:textId="77777777" w:rsidR="00F05421" w:rsidRPr="00BA110C" w:rsidRDefault="00F05421" w:rsidP="00F05421">
            <w:pPr>
              <w:spacing w:before="120" w:after="120" w:line="240" w:lineRule="auto"/>
              <w:jc w:val="both"/>
              <w:rPr>
                <w:sz w:val="22"/>
                <w:szCs w:val="22"/>
              </w:rPr>
            </w:pPr>
            <w:r w:rsidRPr="00BA110C">
              <w:rPr>
                <w:sz w:val="22"/>
                <w:szCs w:val="22"/>
              </w:rPr>
              <w:t>The rate of return that an investment is going to generate is generally the first thing that is discussed at the time of investment. While this is definitely a very important aspect to be noted, it is equally important to consider the risks associated with that particular investment.</w:t>
            </w:r>
          </w:p>
          <w:p w14:paraId="132DCD34" w14:textId="77777777" w:rsidR="00F05421" w:rsidRPr="00BA110C" w:rsidRDefault="00F05421" w:rsidP="00F05421">
            <w:pPr>
              <w:spacing w:before="120" w:after="120" w:line="240" w:lineRule="auto"/>
              <w:jc w:val="both"/>
              <w:rPr>
                <w:sz w:val="22"/>
                <w:szCs w:val="22"/>
              </w:rPr>
            </w:pPr>
            <w:r w:rsidRPr="00BA110C">
              <w:rPr>
                <w:sz w:val="22"/>
                <w:szCs w:val="22"/>
              </w:rPr>
              <w:t>Once you are better versed in the products and assets you are invested in and what percentage is invested either locally or offshore, you will be less likely to be panicked into a decision when the market turns.</w:t>
            </w:r>
          </w:p>
          <w:p w14:paraId="5F25F7F7" w14:textId="77777777" w:rsidR="00F05421" w:rsidRPr="00BA110C" w:rsidRDefault="00F05421" w:rsidP="00F05421">
            <w:pPr>
              <w:spacing w:before="120" w:after="120" w:line="240" w:lineRule="auto"/>
              <w:jc w:val="both"/>
              <w:rPr>
                <w:sz w:val="22"/>
                <w:szCs w:val="22"/>
              </w:rPr>
            </w:pPr>
            <w:r w:rsidRPr="00BA110C">
              <w:rPr>
                <w:sz w:val="22"/>
                <w:szCs w:val="22"/>
              </w:rPr>
              <w:t xml:space="preserve">Proper risk profiling ensures that your asset allocation is in alignment with your attitudes and current situation. This will allow you to take wiser decisions with your money – not panic and sell </w:t>
            </w:r>
            <w:r w:rsidRPr="00BA110C">
              <w:rPr>
                <w:sz w:val="22"/>
                <w:szCs w:val="22"/>
              </w:rPr>
              <w:lastRenderedPageBreak/>
              <w:t>out or invest out of greed. In the long run, you’ll be happy with the returns you’ve earned.</w:t>
            </w:r>
          </w:p>
          <w:p w14:paraId="4EA6A1C9" w14:textId="77777777" w:rsidR="00F05421" w:rsidRPr="00BA110C" w:rsidRDefault="00F05421" w:rsidP="00F05421">
            <w:pPr>
              <w:spacing w:before="120" w:after="120" w:line="240" w:lineRule="auto"/>
              <w:jc w:val="both"/>
              <w:rPr>
                <w:sz w:val="22"/>
                <w:szCs w:val="22"/>
              </w:rPr>
            </w:pPr>
            <w:r w:rsidRPr="00BA110C">
              <w:rPr>
                <w:sz w:val="22"/>
                <w:szCs w:val="22"/>
              </w:rPr>
              <w:t>Investors must understand the dangers of changing strategy in a portfolio, just to chase last year’s performance, and how getting the timing wrong can have a detrimental effect on a portfolio. It is very important to leave emotion out of it and ignore the noise, as an overreaction will only lead to losses.</w:t>
            </w:r>
          </w:p>
          <w:p w14:paraId="126D6A9C" w14:textId="6A8F3980" w:rsidR="00447E19" w:rsidRPr="007C038F" w:rsidRDefault="00F05421" w:rsidP="007C038F">
            <w:pPr>
              <w:spacing w:before="120" w:after="120" w:line="240" w:lineRule="auto"/>
              <w:jc w:val="both"/>
              <w:rPr>
                <w:sz w:val="22"/>
                <w:szCs w:val="22"/>
              </w:rPr>
            </w:pPr>
            <w:r w:rsidRPr="00BA110C">
              <w:rPr>
                <w:sz w:val="22"/>
                <w:szCs w:val="22"/>
              </w:rPr>
              <w:t>A better understanding of your risk profile will also make it easier for you to adapt your financial plan. It will hone your focus on future events that matter, like retirement or the death of a family member, which are the real determinants of a risk profile. </w:t>
            </w:r>
          </w:p>
          <w:p w14:paraId="62097855" w14:textId="41206271" w:rsidR="00F05421" w:rsidRPr="007C038F" w:rsidRDefault="00F05421" w:rsidP="00F05421">
            <w:pPr>
              <w:spacing w:after="120" w:line="240" w:lineRule="auto"/>
              <w:rPr>
                <w:rFonts w:eastAsia="Calibri"/>
                <w:b/>
                <w:bCs/>
                <w:color w:val="000000" w:themeColor="text1"/>
                <w:sz w:val="22"/>
                <w:szCs w:val="22"/>
                <w:lang w:eastAsia="en-US"/>
              </w:rPr>
            </w:pPr>
            <w:r w:rsidRPr="007C038F">
              <w:rPr>
                <w:rFonts w:eastAsia="Calibri"/>
                <w:b/>
                <w:bCs/>
                <w:color w:val="000000" w:themeColor="text1"/>
                <w:sz w:val="22"/>
                <w:szCs w:val="22"/>
                <w:lang w:eastAsia="en-US"/>
              </w:rPr>
              <w:t>ANOTHER ARTICLE ON RISK TOLERANCE</w:t>
            </w:r>
          </w:p>
          <w:p w14:paraId="3F028055" w14:textId="2E793B2C" w:rsidR="00F05421" w:rsidRPr="00BA110C" w:rsidRDefault="00505342" w:rsidP="00F05421">
            <w:pPr>
              <w:spacing w:after="120" w:line="240" w:lineRule="auto"/>
              <w:rPr>
                <w:rFonts w:eastAsia="Calibri"/>
                <w:sz w:val="22"/>
                <w:szCs w:val="22"/>
                <w:lang w:eastAsia="en-US"/>
              </w:rPr>
            </w:pPr>
            <w:hyperlink r:id="rId219" w:history="1">
              <w:r w:rsidR="00447E19" w:rsidRPr="00BA110C">
                <w:rPr>
                  <w:rStyle w:val="Hyperlink"/>
                  <w:rFonts w:eastAsia="Calibri"/>
                  <w:sz w:val="22"/>
                  <w:szCs w:val="22"/>
                  <w:lang w:eastAsia="en-US"/>
                </w:rPr>
                <w:t>https://www.psg.co.za/news-and-publications/articles/wealth/understanding-your-risk-tolerance-the-wealth-perspective</w:t>
              </w:r>
            </w:hyperlink>
          </w:p>
          <w:p w14:paraId="2B11DFC8" w14:textId="50710916" w:rsidR="00F05421" w:rsidRPr="00BA110C" w:rsidRDefault="00F05421" w:rsidP="00F05421">
            <w:pPr>
              <w:pStyle w:val="Heading3"/>
              <w:spacing w:before="120" w:line="240" w:lineRule="auto"/>
              <w:jc w:val="both"/>
              <w:rPr>
                <w:sz w:val="32"/>
                <w:szCs w:val="32"/>
              </w:rPr>
            </w:pPr>
            <w:bookmarkStart w:id="97" w:name="_Toc88483679"/>
            <w:r w:rsidRPr="00BA110C">
              <w:rPr>
                <w:sz w:val="32"/>
                <w:szCs w:val="32"/>
              </w:rPr>
              <w:t>Understanding your risk tolerance</w:t>
            </w:r>
            <w:bookmarkEnd w:id="97"/>
          </w:p>
          <w:p w14:paraId="35F2F86D" w14:textId="4F131130" w:rsidR="00F05421" w:rsidRPr="00BA110C" w:rsidRDefault="00F05421" w:rsidP="00F05421">
            <w:pPr>
              <w:spacing w:before="120" w:after="120" w:line="240" w:lineRule="auto"/>
              <w:jc w:val="both"/>
              <w:rPr>
                <w:sz w:val="22"/>
                <w:szCs w:val="22"/>
              </w:rPr>
            </w:pPr>
            <w:r w:rsidRPr="00BA110C">
              <w:rPr>
                <w:noProof/>
                <w:sz w:val="22"/>
                <w:szCs w:val="22"/>
              </w:rPr>
              <w:drawing>
                <wp:anchor distT="0" distB="0" distL="114300" distR="114300" simplePos="0" relativeHeight="251665920" behindDoc="0" locked="0" layoutInCell="1" allowOverlap="1" wp14:anchorId="2B59210B" wp14:editId="5D54AFB3">
                  <wp:simplePos x="0" y="0"/>
                  <wp:positionH relativeFrom="column">
                    <wp:posOffset>-1398905</wp:posOffset>
                  </wp:positionH>
                  <wp:positionV relativeFrom="paragraph">
                    <wp:posOffset>-3175</wp:posOffset>
                  </wp:positionV>
                  <wp:extent cx="1348740" cy="1348740"/>
                  <wp:effectExtent l="0" t="0" r="3810" b="3810"/>
                  <wp:wrapSquare wrapText="bothSides"/>
                  <wp:docPr id="36" name="Picture 36" descr="Ava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vatar"/>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1348740" cy="13487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110C">
              <w:rPr>
                <w:sz w:val="22"/>
                <w:szCs w:val="22"/>
              </w:rPr>
              <w:t>Nirdev Desai, Head of Sales</w:t>
            </w:r>
          </w:p>
          <w:p w14:paraId="453137A0" w14:textId="298743AB" w:rsidR="00F05421" w:rsidRPr="00BA110C" w:rsidRDefault="00F05421" w:rsidP="00F05421">
            <w:pPr>
              <w:pStyle w:val="body-small"/>
              <w:spacing w:before="120" w:beforeAutospacing="0" w:after="120" w:afterAutospacing="0"/>
              <w:jc w:val="both"/>
              <w:rPr>
                <w:rFonts w:ascii="Arial" w:hAnsi="Arial" w:cs="Arial"/>
                <w:sz w:val="22"/>
                <w:szCs w:val="22"/>
              </w:rPr>
            </w:pPr>
            <w:r w:rsidRPr="00BA110C">
              <w:rPr>
                <w:rFonts w:ascii="Arial" w:hAnsi="Arial" w:cs="Arial"/>
                <w:sz w:val="22"/>
                <w:szCs w:val="22"/>
              </w:rPr>
              <w:t>PSG Wealth</w:t>
            </w:r>
          </w:p>
          <w:p w14:paraId="453BD0CF" w14:textId="5042DBE9" w:rsidR="00F05421" w:rsidRPr="00BA110C" w:rsidRDefault="00F05421" w:rsidP="00F05421">
            <w:pPr>
              <w:pStyle w:val="body-small"/>
              <w:spacing w:before="120" w:beforeAutospacing="0" w:after="120" w:afterAutospacing="0"/>
              <w:jc w:val="both"/>
              <w:rPr>
                <w:rFonts w:ascii="Arial" w:hAnsi="Arial" w:cs="Arial"/>
                <w:sz w:val="22"/>
                <w:szCs w:val="22"/>
              </w:rPr>
            </w:pPr>
            <w:r w:rsidRPr="00BA110C">
              <w:rPr>
                <w:rFonts w:ascii="Arial" w:hAnsi="Arial" w:cs="Arial"/>
                <w:sz w:val="22"/>
                <w:szCs w:val="22"/>
              </w:rPr>
              <w:t>April 2021</w:t>
            </w:r>
          </w:p>
          <w:p w14:paraId="0C2FE0A7" w14:textId="72086362"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noProof/>
                <w:sz w:val="22"/>
                <w:szCs w:val="22"/>
              </w:rPr>
              <w:lastRenderedPageBreak/>
              <w:drawing>
                <wp:anchor distT="0" distB="0" distL="114300" distR="114300" simplePos="0" relativeHeight="251666944" behindDoc="0" locked="0" layoutInCell="1" allowOverlap="1" wp14:anchorId="15556C94" wp14:editId="53D8CEA6">
                  <wp:simplePos x="0" y="0"/>
                  <wp:positionH relativeFrom="column">
                    <wp:posOffset>2018665</wp:posOffset>
                  </wp:positionH>
                  <wp:positionV relativeFrom="paragraph">
                    <wp:posOffset>1200150</wp:posOffset>
                  </wp:positionV>
                  <wp:extent cx="2057400" cy="205740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205740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110C">
              <w:rPr>
                <w:rFonts w:ascii="Arial" w:hAnsi="Arial" w:cs="Arial"/>
                <w:sz w:val="22"/>
                <w:szCs w:val="22"/>
              </w:rPr>
              <w:t>Many investors become overly anxious when markets behave badly and choose to sell off valuable stakes of their portfolio. However, opting to sell when values decline is rarely a good idea. Panic-selling or buying almost always ends badly, which is why investors must understand the dangers of changing strategy in a portfolio in hopes of chasing past performance. And why proper risk profiling will help ensure that your asset allocation is aligned to your current situation and risk appetite.</w:t>
            </w:r>
          </w:p>
          <w:p w14:paraId="195D0602" w14:textId="4AF94624" w:rsidR="00F05421" w:rsidRPr="00BA110C" w:rsidRDefault="00F05421" w:rsidP="00F05421">
            <w:pPr>
              <w:spacing w:before="120" w:after="120" w:line="240" w:lineRule="auto"/>
              <w:jc w:val="both"/>
              <w:rPr>
                <w:sz w:val="22"/>
                <w:szCs w:val="22"/>
              </w:rPr>
            </w:pPr>
            <w:r w:rsidRPr="00BA110C">
              <w:rPr>
                <w:rStyle w:val="cyan"/>
                <w:sz w:val="22"/>
                <w:szCs w:val="22"/>
              </w:rPr>
              <w:t>“</w:t>
            </w:r>
            <w:r w:rsidRPr="00BA110C">
              <w:rPr>
                <w:sz w:val="22"/>
                <w:szCs w:val="22"/>
              </w:rPr>
              <w:t xml:space="preserve"> Risk profiling can help you understand your underlying attitudes towards investing and consequently help predict your probable reactions to future events.</w:t>
            </w:r>
            <w:r w:rsidRPr="00BA110C">
              <w:rPr>
                <w:rStyle w:val="cyan"/>
                <w:sz w:val="22"/>
                <w:szCs w:val="22"/>
              </w:rPr>
              <w:t>”</w:t>
            </w:r>
          </w:p>
          <w:p w14:paraId="20BC2E48" w14:textId="3F7CA0B4" w:rsidR="00F05421" w:rsidRPr="00BA110C" w:rsidRDefault="00F05421" w:rsidP="00F05421">
            <w:pPr>
              <w:pStyle w:val="Heading2"/>
              <w:spacing w:before="120" w:after="120" w:line="240" w:lineRule="auto"/>
              <w:jc w:val="both"/>
              <w:rPr>
                <w:rFonts w:cs="Arial"/>
              </w:rPr>
            </w:pPr>
            <w:bookmarkStart w:id="98" w:name="_Toc88483680"/>
            <w:r w:rsidRPr="00BA110C">
              <w:rPr>
                <w:rFonts w:cs="Arial"/>
              </w:rPr>
              <w:t>Understanding your risk tolerance</w:t>
            </w:r>
            <w:bookmarkEnd w:id="98"/>
          </w:p>
          <w:p w14:paraId="6E48326E"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Many investors become overly anxious when markets behave badly and choose to sell off valuable stakes of their portfolio. However, opting to sell when values decline is rarely a good idea. Panic-selling or buying almost always ends badly, which is why investors must understand the dangers of changing strategy in a portfolio in hopes of chasing past performance. And why proper risk profiling will help ensure that your asset allocation is aligned to your current situation and risk appetite.</w:t>
            </w:r>
          </w:p>
          <w:p w14:paraId="62C3A197"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lastRenderedPageBreak/>
              <w:t>In financial terms, risk is defined as the possibility of having a different outcome or investment return than what was expected. Risk includes the possibility of losing some, or all, of an original investment. So, the word ‘risk’ inherently holds negative connotations – it alludes to an exposure to loss. However, I’d argue that the framing of risk is often misguided by short–termism at the expense of long-term goals. All types of investments require that you take on some degree of risk, but once we truly understand what is at risk, investors will not be swayed by behavioural biases. They can then make informed decisions that are aligned to portfolio benchmarks, which will help them achieve their financial goals.</w:t>
            </w:r>
          </w:p>
          <w:p w14:paraId="4598AE7C" w14:textId="77777777" w:rsidR="00F05421" w:rsidRPr="00BA110C" w:rsidRDefault="00F05421" w:rsidP="00F05421">
            <w:pPr>
              <w:pStyle w:val="NormalWeb"/>
              <w:spacing w:before="120" w:beforeAutospacing="0" w:after="120" w:afterAutospacing="0"/>
              <w:jc w:val="both"/>
              <w:rPr>
                <w:rStyle w:val="Strong"/>
                <w:rFonts w:ascii="Arial" w:hAnsi="Arial" w:cs="Arial"/>
                <w:sz w:val="22"/>
                <w:szCs w:val="22"/>
              </w:rPr>
            </w:pPr>
            <w:r w:rsidRPr="00BA110C">
              <w:rPr>
                <w:rStyle w:val="Strong"/>
                <w:rFonts w:ascii="Arial" w:hAnsi="Arial" w:cs="Arial"/>
                <w:sz w:val="22"/>
                <w:szCs w:val="22"/>
              </w:rPr>
              <w:t>The determinants of a risk profile</w:t>
            </w:r>
          </w:p>
          <w:p w14:paraId="061B12F9" w14:textId="0D6A9E5F"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 xml:space="preserve">In the simplest form, to determine an investor’s risk tolerance, two broad questions will be asked: (1) “how much upside do you want?” and (2) “how much downside can you tolerate?” Generally, no-one wants any downside over any period, but managed risk needs to be introduced into investors’ portfolios in order to realise returns that beat inflation. There is also a third element that helps frame the upside expectation and downside tolerance – time horizon. From an unbiased perspective, these are reasonably easy to plan for. However, it’s often hard to really know what risk you are comfortable with until you’ve experienced the volatility that markets typically deliver in the short term. It is therefore important to make an honest assessment of your own risk tolerance with the help of a financial adviser. Risk profiling can help you understand your underlying attitudes towards investing and consequently help predict your probable reactions to future events. This is an </w:t>
            </w:r>
            <w:r w:rsidRPr="00BA110C">
              <w:rPr>
                <w:rFonts w:ascii="Arial" w:hAnsi="Arial" w:cs="Arial"/>
                <w:sz w:val="22"/>
                <w:szCs w:val="22"/>
              </w:rPr>
              <w:lastRenderedPageBreak/>
              <w:t>important part of the financial planning process. You can then invest in portfolios optimised and diversified to reach your personal set of investment goals.</w:t>
            </w:r>
          </w:p>
          <w:p w14:paraId="1B738AFB" w14:textId="77777777" w:rsidR="00F05421" w:rsidRPr="00BA110C" w:rsidRDefault="00F05421" w:rsidP="00F05421">
            <w:pPr>
              <w:pStyle w:val="NormalWeb"/>
              <w:spacing w:before="120" w:beforeAutospacing="0" w:after="120" w:afterAutospacing="0"/>
              <w:jc w:val="both"/>
              <w:rPr>
                <w:rStyle w:val="Strong"/>
                <w:rFonts w:ascii="Arial" w:hAnsi="Arial" w:cs="Arial"/>
                <w:sz w:val="22"/>
                <w:szCs w:val="22"/>
              </w:rPr>
            </w:pPr>
            <w:r w:rsidRPr="00BA110C">
              <w:rPr>
                <w:rStyle w:val="Strong"/>
                <w:rFonts w:ascii="Arial" w:hAnsi="Arial" w:cs="Arial"/>
                <w:sz w:val="22"/>
                <w:szCs w:val="22"/>
              </w:rPr>
              <w:t>What is really at risk?</w:t>
            </w:r>
          </w:p>
          <w:p w14:paraId="57B38A43" w14:textId="3AA78D56"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They say hindsight is 20/20. Well, that was certainly true for the last year - 2020 saw the fastest sell off in equity markets and the fastest recovery ever. At its lowest point investors in local equities lost 40%, however the one-year return on equities ended 7% up (almost double inflation for the year). In hindsight, those who chose to stay invested in equities through the turbulence managed to beat inflation and reap good returns.</w:t>
            </w:r>
          </w:p>
          <w:p w14:paraId="1DCC01D6"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Investors need to understand that they may well be invested during those times of downsides and volatility of markets, and framing around how this will impact their investments. If you can accept that you will experience a negative return in equities (around 20%) at least one year of every five-year period, then the recent experience is a good one to frame one’s expectations of equities:</w:t>
            </w:r>
          </w:p>
          <w:p w14:paraId="6C4F000A" w14:textId="77777777" w:rsidR="00F05421" w:rsidRPr="00BA110C" w:rsidRDefault="00F05421" w:rsidP="00F05421">
            <w:pPr>
              <w:pStyle w:val="NormalWeb"/>
              <w:spacing w:before="120" w:beforeAutospacing="0" w:after="120" w:afterAutospacing="0"/>
              <w:jc w:val="both"/>
              <w:rPr>
                <w:rStyle w:val="Strong"/>
                <w:rFonts w:ascii="Arial" w:hAnsi="Arial" w:cs="Arial"/>
                <w:sz w:val="22"/>
                <w:szCs w:val="22"/>
              </w:rPr>
            </w:pPr>
            <w:r w:rsidRPr="00BA110C">
              <w:rPr>
                <w:rStyle w:val="Strong"/>
                <w:rFonts w:ascii="Arial" w:hAnsi="Arial" w:cs="Arial"/>
                <w:sz w:val="22"/>
                <w:szCs w:val="22"/>
              </w:rPr>
              <w:t>In the short term (five years)</w:t>
            </w:r>
          </w:p>
          <w:p w14:paraId="26BDFCB8" w14:textId="2DC1714D" w:rsidR="00F05421" w:rsidRPr="00BA110C" w:rsidRDefault="00F05421" w:rsidP="00F05421">
            <w:pPr>
              <w:pStyle w:val="NormalWeb"/>
              <w:spacing w:before="120" w:beforeAutospacing="0" w:after="120" w:afterAutospacing="0"/>
              <w:jc w:val="both"/>
              <w:rPr>
                <w:rStyle w:val="Strong"/>
                <w:rFonts w:ascii="Arial" w:hAnsi="Arial" w:cs="Arial"/>
                <w:sz w:val="22"/>
                <w:szCs w:val="22"/>
              </w:rPr>
            </w:pPr>
            <w:r w:rsidRPr="00BA110C">
              <w:rPr>
                <w:rFonts w:ascii="Arial" w:hAnsi="Arial" w:cs="Arial"/>
                <w:sz w:val="22"/>
                <w:szCs w:val="22"/>
              </w:rPr>
              <w:t>The returns of South African equity have been lower than normal. However, it has beaten cash, and those investors who stayed invested over the five-year period are already on their journey to achieving the benefits of compounding interest. The extra return over cash delivered by South African equities was 16%.</w:t>
            </w:r>
            <w:r w:rsidRPr="00BA110C">
              <w:rPr>
                <w:rFonts w:ascii="Arial" w:hAnsi="Arial" w:cs="Arial"/>
                <w:sz w:val="22"/>
                <w:szCs w:val="22"/>
              </w:rPr>
              <w:br/>
            </w:r>
            <w:r w:rsidRPr="00BA110C">
              <w:rPr>
                <w:rStyle w:val="Strong"/>
                <w:rFonts w:ascii="Arial" w:hAnsi="Arial" w:cs="Arial"/>
                <w:sz w:val="22"/>
                <w:szCs w:val="22"/>
              </w:rPr>
              <w:t>In the medium term (10 years)</w:t>
            </w:r>
          </w:p>
          <w:p w14:paraId="79631C3F"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lastRenderedPageBreak/>
              <w:t>Investors in the South African equity market over the last 10 years have reaped the benefits of compounding, with a cumulative extra return on investment delivering almost double the returns of a cash investment, at 92.5% (see Graph 1).</w:t>
            </w:r>
          </w:p>
          <w:p w14:paraId="71392568" w14:textId="6A3F864F" w:rsidR="00F05421" w:rsidRPr="00BA110C" w:rsidRDefault="00F05421" w:rsidP="00F05421">
            <w:pPr>
              <w:pStyle w:val="NormalWeb"/>
              <w:spacing w:before="120" w:beforeAutospacing="0" w:after="120" w:afterAutospacing="0"/>
              <w:jc w:val="both"/>
              <w:rPr>
                <w:rStyle w:val="Strong"/>
                <w:rFonts w:ascii="Arial" w:hAnsi="Arial" w:cs="Arial"/>
                <w:sz w:val="22"/>
                <w:szCs w:val="22"/>
              </w:rPr>
            </w:pPr>
            <w:r w:rsidRPr="00BA110C">
              <w:rPr>
                <w:rStyle w:val="Strong"/>
                <w:rFonts w:ascii="Arial" w:hAnsi="Arial" w:cs="Arial"/>
                <w:sz w:val="22"/>
                <w:szCs w:val="22"/>
              </w:rPr>
              <w:t>In the long term (&gt;10 years)</w:t>
            </w:r>
          </w:p>
          <w:p w14:paraId="366F2BE2" w14:textId="385CEE8F"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The case for being invested in growth assets makes any lower risk investment seem very unattractive. Getting nine times extra return over cash makes a lower risk asset a very unappealing alternative.</w:t>
            </w:r>
          </w:p>
          <w:p w14:paraId="61F35F55" w14:textId="18CE2A72"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Graph 1: Annualised returns – equities vs cash</w:t>
            </w:r>
            <w:r w:rsidRPr="00BA110C">
              <w:rPr>
                <w:rFonts w:ascii="Arial" w:hAnsi="Arial" w:cs="Arial"/>
                <w:sz w:val="22"/>
                <w:szCs w:val="22"/>
              </w:rPr>
              <w:br/>
            </w:r>
            <w:r w:rsidRPr="00BA110C">
              <w:rPr>
                <w:rFonts w:ascii="Arial" w:hAnsi="Arial" w:cs="Arial"/>
                <w:noProof/>
                <w:sz w:val="22"/>
                <w:szCs w:val="22"/>
              </w:rPr>
              <w:drawing>
                <wp:inline distT="0" distB="0" distL="0" distR="0" wp14:anchorId="09332B7B" wp14:editId="62D82346">
                  <wp:extent cx="4097020" cy="25590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4097020" cy="2559050"/>
                          </a:xfrm>
                          <a:prstGeom prst="rect">
                            <a:avLst/>
                          </a:prstGeom>
                          <a:noFill/>
                          <a:ln>
                            <a:noFill/>
                          </a:ln>
                        </pic:spPr>
                      </pic:pic>
                    </a:graphicData>
                  </a:graphic>
                </wp:inline>
              </w:drawing>
            </w:r>
          </w:p>
          <w:p w14:paraId="509D1EBD"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lastRenderedPageBreak/>
              <w:t>Source: Morningstar Direct</w:t>
            </w:r>
          </w:p>
          <w:p w14:paraId="36B110DA"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Time horizon is crucial: the longer the time horizon, the less volatile returns from equities becomes, in other words, the expected returns one can plan for becomes more reliable. One of our funds, the PSG Wealth Creator FoF can be used to illustrate this example (see Graph 2). By staying invested long enough (seven years plus), your returns will be able to achieve the cash and inflation beating returns expected from equities and deliver the power of compounding. Through the planning process there may be shorter-term capital and income needs, which may not make a portfolio fully exposed to growth assets appropriate, and that appropriateness needs to be decided on – this is precisely why engaging with a qualified financial planner is key to good financial planning.</w:t>
            </w:r>
          </w:p>
          <w:p w14:paraId="41E04D04" w14:textId="47D35599"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lastRenderedPageBreak/>
              <w:t>PSG Wealth Creator FOF D – the best, worst and average in rolling returns</w:t>
            </w:r>
            <w:r w:rsidRPr="00BA110C">
              <w:rPr>
                <w:rFonts w:ascii="Arial" w:hAnsi="Arial" w:cs="Arial"/>
                <w:sz w:val="22"/>
                <w:szCs w:val="22"/>
              </w:rPr>
              <w:br/>
            </w:r>
            <w:r w:rsidRPr="00BA110C">
              <w:rPr>
                <w:rFonts w:ascii="Arial" w:hAnsi="Arial" w:cs="Arial"/>
                <w:noProof/>
                <w:sz w:val="22"/>
                <w:szCs w:val="22"/>
              </w:rPr>
              <w:drawing>
                <wp:inline distT="0" distB="0" distL="0" distR="0" wp14:anchorId="0B17CCA0" wp14:editId="6ADD5358">
                  <wp:extent cx="4097020" cy="20097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097020" cy="2009775"/>
                          </a:xfrm>
                          <a:prstGeom prst="rect">
                            <a:avLst/>
                          </a:prstGeom>
                          <a:noFill/>
                          <a:ln>
                            <a:noFill/>
                          </a:ln>
                        </pic:spPr>
                      </pic:pic>
                    </a:graphicData>
                  </a:graphic>
                </wp:inline>
              </w:drawing>
            </w:r>
          </w:p>
          <w:p w14:paraId="54F779C7" w14:textId="77777777" w:rsidR="00F05421" w:rsidRPr="00BA110C" w:rsidRDefault="00F05421" w:rsidP="00F05421">
            <w:pPr>
              <w:pStyle w:val="NormalWeb"/>
              <w:spacing w:before="120" w:beforeAutospacing="0" w:after="120" w:afterAutospacing="0"/>
              <w:jc w:val="both"/>
              <w:rPr>
                <w:rFonts w:ascii="Arial" w:hAnsi="Arial" w:cs="Arial"/>
                <w:sz w:val="22"/>
                <w:szCs w:val="22"/>
              </w:rPr>
            </w:pPr>
            <w:r w:rsidRPr="00BA110C">
              <w:rPr>
                <w:rFonts w:ascii="Arial" w:hAnsi="Arial" w:cs="Arial"/>
                <w:sz w:val="22"/>
                <w:szCs w:val="22"/>
              </w:rPr>
              <w:t>Source: PSG Wealth multi-management research</w:t>
            </w:r>
          </w:p>
          <w:p w14:paraId="32D30E9A" w14:textId="06A3B157" w:rsidR="00F05421" w:rsidRPr="00BA110C" w:rsidRDefault="00F05421" w:rsidP="00F05421">
            <w:pPr>
              <w:spacing w:after="120" w:line="240" w:lineRule="auto"/>
              <w:rPr>
                <w:rFonts w:eastAsia="Calibri"/>
                <w:sz w:val="22"/>
                <w:szCs w:val="22"/>
                <w:lang w:eastAsia="en-US"/>
              </w:rPr>
            </w:pPr>
          </w:p>
        </w:tc>
        <w:tc>
          <w:tcPr>
            <w:tcW w:w="1495" w:type="pct"/>
            <w:tcBorders>
              <w:top w:val="single" w:sz="4" w:space="0" w:color="auto"/>
              <w:left w:val="single" w:sz="4" w:space="0" w:color="auto"/>
              <w:bottom w:val="single" w:sz="4" w:space="0" w:color="auto"/>
              <w:right w:val="single" w:sz="4" w:space="0" w:color="auto"/>
            </w:tcBorders>
            <w:vAlign w:val="center"/>
          </w:tcPr>
          <w:p w14:paraId="65E3EA3B" w14:textId="14B91786" w:rsidR="00632573"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lastRenderedPageBreak/>
              <w:t>The a</w:t>
            </w:r>
            <w:r w:rsidR="002F4CEB" w:rsidRPr="00BA110C">
              <w:rPr>
                <w:rFonts w:eastAsia="Calibri"/>
                <w:sz w:val="22"/>
                <w:szCs w:val="22"/>
                <w:lang w:eastAsia="en-US"/>
              </w:rPr>
              <w:t>rticle discusses how to determine investor risk appetite</w:t>
            </w:r>
            <w:r w:rsidR="00E14F1F" w:rsidRPr="00BA110C">
              <w:rPr>
                <w:rFonts w:eastAsia="Calibri"/>
                <w:sz w:val="22"/>
                <w:szCs w:val="22"/>
                <w:lang w:eastAsia="en-US"/>
              </w:rPr>
              <w:t>.</w:t>
            </w:r>
          </w:p>
        </w:tc>
      </w:tr>
      <w:tr w:rsidR="00632573" w:rsidRPr="00BA110C" w14:paraId="5C044B2F" w14:textId="77777777" w:rsidTr="00B85114">
        <w:trPr>
          <w:trHeight w:val="703"/>
          <w:jc w:val="center"/>
        </w:trPr>
        <w:tc>
          <w:tcPr>
            <w:tcW w:w="787" w:type="pct"/>
            <w:tcBorders>
              <w:left w:val="single" w:sz="4" w:space="0" w:color="auto"/>
              <w:right w:val="single" w:sz="4" w:space="0" w:color="auto"/>
            </w:tcBorders>
            <w:vAlign w:val="center"/>
          </w:tcPr>
          <w:p w14:paraId="08D2DDFA" w14:textId="3DA6F877" w:rsidR="00632573" w:rsidRPr="00BA110C" w:rsidRDefault="00E50BEB" w:rsidP="0034019C">
            <w:pPr>
              <w:spacing w:after="120" w:line="360" w:lineRule="auto"/>
              <w:rPr>
                <w:rFonts w:eastAsia="Calibri"/>
                <w:b/>
                <w:sz w:val="22"/>
                <w:szCs w:val="22"/>
                <w:lang w:eastAsia="en-US"/>
              </w:rPr>
            </w:pPr>
            <w:r w:rsidRPr="00BA110C">
              <w:rPr>
                <w:rFonts w:eastAsia="Calibri"/>
                <w:b/>
                <w:sz w:val="22"/>
                <w:szCs w:val="22"/>
                <w:lang w:val="en-GB" w:eastAsia="en-US"/>
              </w:rPr>
              <w:lastRenderedPageBreak/>
              <w:t xml:space="preserve">4.2.2 The Impact of global political factors on South African </w:t>
            </w:r>
            <w:r w:rsidRPr="00BA110C">
              <w:rPr>
                <w:rFonts w:eastAsia="Calibri"/>
                <w:b/>
                <w:sz w:val="22"/>
                <w:szCs w:val="22"/>
                <w:lang w:val="en-GB" w:eastAsia="en-US"/>
              </w:rPr>
              <w:lastRenderedPageBreak/>
              <w:t>investment returns</w:t>
            </w:r>
            <w:r w:rsidR="00632573" w:rsidRPr="00BA110C">
              <w:rPr>
                <w:rFonts w:eastAsia="Calibri"/>
                <w:b/>
                <w:sz w:val="22"/>
                <w:szCs w:val="22"/>
                <w:lang w:val="en-GB" w:eastAsia="en-US"/>
              </w:rPr>
              <w:t xml:space="preserve"> </w:t>
            </w:r>
          </w:p>
        </w:tc>
        <w:tc>
          <w:tcPr>
            <w:tcW w:w="2718" w:type="pct"/>
            <w:tcBorders>
              <w:top w:val="single" w:sz="4" w:space="0" w:color="auto"/>
              <w:left w:val="single" w:sz="4" w:space="0" w:color="auto"/>
              <w:bottom w:val="single" w:sz="4" w:space="0" w:color="auto"/>
              <w:right w:val="single" w:sz="4" w:space="0" w:color="auto"/>
            </w:tcBorders>
            <w:vAlign w:val="center"/>
          </w:tcPr>
          <w:p w14:paraId="1C9A8163" w14:textId="41D76B86" w:rsidR="00632573" w:rsidRPr="00BA110C" w:rsidRDefault="00D162F4" w:rsidP="00447E19">
            <w:pPr>
              <w:spacing w:before="120" w:after="120" w:line="360" w:lineRule="auto"/>
              <w:rPr>
                <w:rFonts w:eastAsia="Calibri"/>
                <w:sz w:val="22"/>
                <w:szCs w:val="22"/>
                <w:lang w:eastAsia="en-US"/>
              </w:rPr>
            </w:pPr>
            <w:r w:rsidRPr="00BA110C">
              <w:rPr>
                <w:rFonts w:eastAsia="Calibri"/>
                <w:sz w:val="22"/>
                <w:szCs w:val="22"/>
                <w:lang w:eastAsia="en-US"/>
              </w:rPr>
              <w:lastRenderedPageBreak/>
              <w:t>BUSINESS DAY,</w:t>
            </w:r>
            <w:r w:rsidR="00632573" w:rsidRPr="00BA110C">
              <w:rPr>
                <w:rFonts w:eastAsia="Calibri"/>
                <w:sz w:val="22"/>
                <w:szCs w:val="22"/>
                <w:lang w:eastAsia="en-US"/>
              </w:rPr>
              <w:t xml:space="preserve"> 2019</w:t>
            </w:r>
          </w:p>
          <w:p w14:paraId="6E6263F7" w14:textId="0698EAEC" w:rsidR="00632573" w:rsidRPr="00BA110C" w:rsidRDefault="00D162F4" w:rsidP="00447E19">
            <w:pPr>
              <w:spacing w:before="120" w:after="120" w:line="360" w:lineRule="auto"/>
              <w:rPr>
                <w:rFonts w:eastAsia="Calibri"/>
                <w:sz w:val="22"/>
                <w:szCs w:val="22"/>
                <w:lang w:eastAsia="en-US"/>
              </w:rPr>
            </w:pPr>
            <w:r w:rsidRPr="00BA110C">
              <w:rPr>
                <w:rFonts w:eastAsia="Calibri"/>
                <w:bCs/>
                <w:sz w:val="22"/>
                <w:szCs w:val="22"/>
                <w:lang w:eastAsia="en-US"/>
              </w:rPr>
              <w:t>Rand Falls the most in a week as Saudi attacks send investors to safe</w:t>
            </w:r>
            <w:r w:rsidR="00447E19" w:rsidRPr="00BA110C">
              <w:rPr>
                <w:rFonts w:eastAsia="Calibri"/>
                <w:bCs/>
                <w:sz w:val="22"/>
                <w:szCs w:val="22"/>
                <w:lang w:eastAsia="en-US"/>
              </w:rPr>
              <w:t>-</w:t>
            </w:r>
            <w:r w:rsidRPr="00BA110C">
              <w:rPr>
                <w:rFonts w:eastAsia="Calibri"/>
                <w:bCs/>
                <w:sz w:val="22"/>
                <w:szCs w:val="22"/>
                <w:lang w:eastAsia="en-US"/>
              </w:rPr>
              <w:t>havens</w:t>
            </w:r>
            <w:r w:rsidR="00E14F1F" w:rsidRPr="00BA110C">
              <w:rPr>
                <w:rFonts w:eastAsia="Calibri"/>
                <w:bCs/>
                <w:sz w:val="22"/>
                <w:szCs w:val="22"/>
                <w:lang w:eastAsia="en-US"/>
              </w:rPr>
              <w:t>.</w:t>
            </w:r>
          </w:p>
          <w:p w14:paraId="3F7CC5D7" w14:textId="77777777" w:rsidR="00D162F4" w:rsidRPr="00BA110C" w:rsidRDefault="00632573" w:rsidP="00447E19">
            <w:pPr>
              <w:spacing w:before="120" w:after="120" w:line="360" w:lineRule="auto"/>
              <w:rPr>
                <w:sz w:val="22"/>
                <w:szCs w:val="22"/>
                <w:lang w:val="en-GB"/>
              </w:rPr>
            </w:pPr>
            <w:r w:rsidRPr="00BA110C">
              <w:rPr>
                <w:rFonts w:eastAsia="Calibri"/>
                <w:sz w:val="22"/>
                <w:szCs w:val="22"/>
                <w:lang w:eastAsia="en-US"/>
              </w:rPr>
              <w:t xml:space="preserve">Retrieved from </w:t>
            </w:r>
            <w:hyperlink r:id="rId224" w:history="1">
              <w:r w:rsidR="00D162F4" w:rsidRPr="00BA110C">
                <w:rPr>
                  <w:color w:val="0000FF"/>
                  <w:sz w:val="22"/>
                  <w:szCs w:val="22"/>
                  <w:u w:val="single"/>
                  <w:lang w:val="en-GB"/>
                </w:rPr>
                <w:t>https://www.businesslive.co.za/bd/markets/2019-09-16-rand-weaker-as-saudi-oil-attacks-spur-global-risk-off-trade/</w:t>
              </w:r>
            </w:hyperlink>
          </w:p>
          <w:p w14:paraId="377931EE" w14:textId="77777777" w:rsidR="00F05421" w:rsidRPr="00BA110C" w:rsidRDefault="00F05421" w:rsidP="00447E19">
            <w:pPr>
              <w:spacing w:before="120" w:after="120" w:line="240" w:lineRule="auto"/>
              <w:jc w:val="both"/>
              <w:outlineLvl w:val="0"/>
              <w:rPr>
                <w:b/>
                <w:bCs/>
                <w:kern w:val="36"/>
                <w:sz w:val="32"/>
                <w:szCs w:val="32"/>
              </w:rPr>
            </w:pPr>
            <w:bookmarkStart w:id="99" w:name="_Toc88483681"/>
            <w:r w:rsidRPr="00BA110C">
              <w:rPr>
                <w:b/>
                <w:bCs/>
                <w:kern w:val="36"/>
                <w:sz w:val="32"/>
                <w:szCs w:val="32"/>
              </w:rPr>
              <w:lastRenderedPageBreak/>
              <w:t>Rand falls the most in a week as Saudi attacks send investors to safe havens</w:t>
            </w:r>
            <w:bookmarkEnd w:id="99"/>
            <w:r w:rsidRPr="00BA110C">
              <w:rPr>
                <w:b/>
                <w:bCs/>
                <w:kern w:val="36"/>
                <w:sz w:val="32"/>
                <w:szCs w:val="32"/>
              </w:rPr>
              <w:t xml:space="preserve"> </w:t>
            </w:r>
          </w:p>
          <w:p w14:paraId="3F7D3FFE" w14:textId="77777777" w:rsidR="00F05421" w:rsidRPr="00BA110C" w:rsidRDefault="00F05421" w:rsidP="00447E19">
            <w:pPr>
              <w:spacing w:before="120" w:after="120" w:line="240" w:lineRule="auto"/>
              <w:jc w:val="both"/>
              <w:outlineLvl w:val="2"/>
              <w:rPr>
                <w:b/>
                <w:bCs/>
                <w:sz w:val="22"/>
                <w:szCs w:val="22"/>
              </w:rPr>
            </w:pPr>
            <w:bookmarkStart w:id="100" w:name="_Toc88483682"/>
            <w:r w:rsidRPr="00BA110C">
              <w:rPr>
                <w:b/>
                <w:bCs/>
                <w:sz w:val="22"/>
                <w:szCs w:val="22"/>
              </w:rPr>
              <w:t>The price of Brent crude jumped more than 9% on Monday morning after a drone attack on a Saudi Arabian facility</w:t>
            </w:r>
            <w:bookmarkEnd w:id="100"/>
            <w:r w:rsidRPr="00BA110C">
              <w:rPr>
                <w:b/>
                <w:bCs/>
                <w:sz w:val="22"/>
                <w:szCs w:val="22"/>
              </w:rPr>
              <w:t xml:space="preserve"> </w:t>
            </w:r>
          </w:p>
          <w:p w14:paraId="430CC685" w14:textId="77777777" w:rsidR="00F05421" w:rsidRPr="00BA110C" w:rsidRDefault="00F05421" w:rsidP="00447E19">
            <w:pPr>
              <w:spacing w:before="120" w:after="120" w:line="240" w:lineRule="auto"/>
              <w:jc w:val="both"/>
              <w:rPr>
                <w:sz w:val="22"/>
                <w:szCs w:val="22"/>
              </w:rPr>
            </w:pPr>
            <w:r w:rsidRPr="00BA110C">
              <w:rPr>
                <w:sz w:val="22"/>
                <w:szCs w:val="22"/>
              </w:rPr>
              <w:t xml:space="preserve">16 September 2019 - 10:28 Odwa Mjo </w:t>
            </w:r>
          </w:p>
          <w:p w14:paraId="5C28AE96" w14:textId="77777777" w:rsidR="00F05421" w:rsidRPr="00BA110C" w:rsidRDefault="00F05421" w:rsidP="00447E19">
            <w:pPr>
              <w:spacing w:before="120" w:after="120" w:line="240" w:lineRule="auto"/>
              <w:jc w:val="both"/>
              <w:rPr>
                <w:sz w:val="22"/>
                <w:szCs w:val="22"/>
              </w:rPr>
            </w:pPr>
            <w:r w:rsidRPr="00BA110C">
              <w:rPr>
                <w:sz w:val="22"/>
                <w:szCs w:val="22"/>
              </w:rPr>
              <w:t xml:space="preserve">UPDATED 16 September 2019 - 14:14 </w:t>
            </w:r>
          </w:p>
          <w:p w14:paraId="1FBE9B44" w14:textId="77777777" w:rsidR="00F05421" w:rsidRPr="00BA110C" w:rsidRDefault="00F05421" w:rsidP="00447E19">
            <w:pPr>
              <w:spacing w:before="120" w:after="120" w:line="240" w:lineRule="auto"/>
              <w:jc w:val="both"/>
              <w:rPr>
                <w:sz w:val="22"/>
                <w:szCs w:val="22"/>
              </w:rPr>
            </w:pPr>
            <w:r w:rsidRPr="00BA110C">
              <w:rPr>
                <w:noProof/>
                <w:color w:val="0000FF"/>
                <w:sz w:val="22"/>
                <w:szCs w:val="22"/>
              </w:rPr>
              <w:drawing>
                <wp:inline distT="0" distB="0" distL="0" distR="0" wp14:anchorId="5B9A8DBB" wp14:editId="19BB4117">
                  <wp:extent cx="2924949" cy="1744980"/>
                  <wp:effectExtent l="0" t="0" r="8890" b="7620"/>
                  <wp:docPr id="37" name="Picture 37" descr="Picture: REUTERS">
                    <a:hlinkClick xmlns:a="http://schemas.openxmlformats.org/drawingml/2006/main" r:id="rId2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ure: REUTERS">
                            <a:hlinkClick r:id="rId225"/>
                          </pic:cNvPr>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2938974" cy="1753347"/>
                          </a:xfrm>
                          <a:prstGeom prst="rect">
                            <a:avLst/>
                          </a:prstGeom>
                          <a:noFill/>
                          <a:ln>
                            <a:noFill/>
                          </a:ln>
                        </pic:spPr>
                      </pic:pic>
                    </a:graphicData>
                  </a:graphic>
                </wp:inline>
              </w:drawing>
            </w:r>
          </w:p>
          <w:p w14:paraId="6E575352" w14:textId="77777777" w:rsidR="00F05421" w:rsidRPr="00BA110C" w:rsidRDefault="00F05421" w:rsidP="00447E19">
            <w:pPr>
              <w:spacing w:before="120" w:after="120" w:line="240" w:lineRule="auto"/>
              <w:jc w:val="both"/>
              <w:rPr>
                <w:sz w:val="22"/>
                <w:szCs w:val="22"/>
              </w:rPr>
            </w:pPr>
            <w:r w:rsidRPr="00BA110C">
              <w:rPr>
                <w:sz w:val="22"/>
                <w:szCs w:val="22"/>
              </w:rPr>
              <w:t xml:space="preserve">Picture: REUTERS </w:t>
            </w:r>
          </w:p>
          <w:p w14:paraId="38027177" w14:textId="77777777" w:rsidR="00447E19" w:rsidRPr="00BA110C" w:rsidRDefault="00F05421" w:rsidP="00447E19">
            <w:pPr>
              <w:spacing w:before="120" w:after="120" w:line="240" w:lineRule="auto"/>
              <w:jc w:val="both"/>
              <w:rPr>
                <w:sz w:val="22"/>
                <w:szCs w:val="22"/>
              </w:rPr>
            </w:pPr>
            <w:r w:rsidRPr="00BA110C">
              <w:rPr>
                <w:sz w:val="22"/>
                <w:szCs w:val="22"/>
              </w:rPr>
              <w:t>The rand fell the most in a week on Monday morning after attacks on oil facilities in Saudi Arabia drove oil prices up, with investors scurrying for safe havens such as gold and the dollar.</w:t>
            </w:r>
          </w:p>
          <w:p w14:paraId="272465E7" w14:textId="18B4F9A8" w:rsidR="00F05421" w:rsidRPr="00BA110C" w:rsidRDefault="00F05421" w:rsidP="00447E19">
            <w:pPr>
              <w:spacing w:before="120" w:after="120" w:line="240" w:lineRule="auto"/>
              <w:jc w:val="both"/>
              <w:rPr>
                <w:sz w:val="22"/>
                <w:szCs w:val="22"/>
              </w:rPr>
            </w:pPr>
            <w:r w:rsidRPr="00BA110C">
              <w:rPr>
                <w:sz w:val="22"/>
                <w:szCs w:val="22"/>
              </w:rPr>
              <w:t xml:space="preserve">The price of Brent crude jumped more than 9% on Monday morning after a drone attack on a Saudi Arabian facility at the weekend, </w:t>
            </w:r>
            <w:r w:rsidRPr="00BA110C">
              <w:rPr>
                <w:sz w:val="22"/>
                <w:szCs w:val="22"/>
              </w:rPr>
              <w:lastRenderedPageBreak/>
              <w:t>wiping out more than half of the country’s oil supply, about 5% of global oil supply, Reuters reported.</w:t>
            </w:r>
          </w:p>
          <w:p w14:paraId="3A662529" w14:textId="77777777" w:rsidR="00F05421" w:rsidRPr="00BA110C" w:rsidRDefault="00F05421" w:rsidP="00447E19">
            <w:pPr>
              <w:spacing w:before="120" w:after="120" w:line="240" w:lineRule="auto"/>
              <w:jc w:val="both"/>
              <w:rPr>
                <w:sz w:val="22"/>
                <w:szCs w:val="22"/>
              </w:rPr>
            </w:pPr>
            <w:r w:rsidRPr="00BA110C">
              <w:rPr>
                <w:sz w:val="22"/>
                <w:szCs w:val="22"/>
              </w:rPr>
              <w:t>“The drone attack ... is causing havoc for certain emerging- markets this morning” due to the effect of higher oil prices on inflation, Standard Bank currency dealer Warrick Butler said.</w:t>
            </w:r>
          </w:p>
          <w:p w14:paraId="7BAC725A" w14:textId="77777777" w:rsidR="00F05421" w:rsidRPr="00BA110C" w:rsidRDefault="00F05421" w:rsidP="00447E19">
            <w:pPr>
              <w:spacing w:before="120" w:after="120" w:line="240" w:lineRule="auto"/>
              <w:jc w:val="both"/>
              <w:rPr>
                <w:sz w:val="22"/>
                <w:szCs w:val="22"/>
              </w:rPr>
            </w:pPr>
            <w:r w:rsidRPr="00BA110C">
              <w:rPr>
                <w:sz w:val="22"/>
                <w:szCs w:val="22"/>
              </w:rPr>
              <w:t>“For countries like SA and Turkey, who are net importers, the negative impact is greater.”</w:t>
            </w:r>
          </w:p>
          <w:p w14:paraId="47EB4464" w14:textId="77777777" w:rsidR="00447E19" w:rsidRPr="00BA110C" w:rsidRDefault="00F05421" w:rsidP="00447E19">
            <w:pPr>
              <w:spacing w:before="120" w:after="120" w:line="240" w:lineRule="auto"/>
              <w:jc w:val="both"/>
              <w:rPr>
                <w:sz w:val="22"/>
                <w:szCs w:val="22"/>
              </w:rPr>
            </w:pPr>
            <w:r w:rsidRPr="00BA110C">
              <w:rPr>
                <w:sz w:val="22"/>
                <w:szCs w:val="22"/>
              </w:rPr>
              <w:t>At 9.55am, the rand had weakened 0.25% to R14.6622/$, 0.27% to R16.2394/€ while it was flat at R18.2696/£. The euro was little changed at $1.1075. </w:t>
            </w:r>
          </w:p>
          <w:p w14:paraId="03C0AA52" w14:textId="7B7B9E4E" w:rsidR="00632573" w:rsidRPr="00BA110C" w:rsidRDefault="00F05421" w:rsidP="00447E19">
            <w:pPr>
              <w:spacing w:before="120" w:after="120" w:line="240" w:lineRule="auto"/>
              <w:jc w:val="both"/>
              <w:rPr>
                <w:rFonts w:eastAsia="Calibri"/>
                <w:sz w:val="22"/>
                <w:szCs w:val="22"/>
                <w:lang w:eastAsia="en-US"/>
              </w:rPr>
            </w:pPr>
            <w:r w:rsidRPr="00BA110C">
              <w:rPr>
                <w:sz w:val="22"/>
                <w:szCs w:val="22"/>
              </w:rPr>
              <w:t>Gold was up 1.8% to $1,504.60 while platinum was flat at $955.36. Brent crude climbed 9.03% to $65.55 a barrel.</w:t>
            </w:r>
          </w:p>
        </w:tc>
        <w:tc>
          <w:tcPr>
            <w:tcW w:w="1495" w:type="pct"/>
            <w:tcBorders>
              <w:top w:val="single" w:sz="4" w:space="0" w:color="auto"/>
              <w:left w:val="single" w:sz="4" w:space="0" w:color="auto"/>
              <w:bottom w:val="single" w:sz="4" w:space="0" w:color="auto"/>
              <w:right w:val="single" w:sz="4" w:space="0" w:color="auto"/>
            </w:tcBorders>
            <w:vAlign w:val="center"/>
          </w:tcPr>
          <w:p w14:paraId="734C698F" w14:textId="35AE1447" w:rsidR="00632573" w:rsidRPr="00BA110C" w:rsidRDefault="00D162F4" w:rsidP="0034019C">
            <w:pPr>
              <w:spacing w:after="120" w:line="360" w:lineRule="auto"/>
              <w:rPr>
                <w:rFonts w:eastAsia="Calibri"/>
                <w:sz w:val="22"/>
                <w:szCs w:val="22"/>
                <w:lang w:eastAsia="en-US"/>
              </w:rPr>
            </w:pPr>
            <w:r w:rsidRPr="00BA110C">
              <w:rPr>
                <w:rFonts w:eastAsia="Calibri"/>
                <w:sz w:val="22"/>
                <w:szCs w:val="22"/>
                <w:lang w:eastAsia="en-US"/>
              </w:rPr>
              <w:lastRenderedPageBreak/>
              <w:t>The article discusses the impact on financial indica</w:t>
            </w:r>
            <w:r w:rsidR="002F4CEB" w:rsidRPr="00BA110C">
              <w:rPr>
                <w:rFonts w:eastAsia="Calibri"/>
                <w:sz w:val="22"/>
                <w:szCs w:val="22"/>
                <w:lang w:eastAsia="en-US"/>
              </w:rPr>
              <w:t>tors by geopolitical tensions emanating from the 2019 Bombing of Saudi Arabia’s oil reserves</w:t>
            </w:r>
            <w:r w:rsidR="00E14F1F" w:rsidRPr="00BA110C">
              <w:rPr>
                <w:rFonts w:eastAsia="Calibri"/>
                <w:sz w:val="22"/>
                <w:szCs w:val="22"/>
                <w:lang w:eastAsia="en-US"/>
              </w:rPr>
              <w:t>.</w:t>
            </w:r>
          </w:p>
          <w:p w14:paraId="56783E70" w14:textId="77777777" w:rsidR="00D3028B" w:rsidRPr="00BA110C" w:rsidRDefault="00D3028B" w:rsidP="0034019C">
            <w:pPr>
              <w:spacing w:after="120" w:line="360" w:lineRule="auto"/>
              <w:rPr>
                <w:rFonts w:eastAsia="Calibri"/>
                <w:sz w:val="22"/>
                <w:szCs w:val="22"/>
                <w:lang w:eastAsia="en-US"/>
              </w:rPr>
            </w:pPr>
          </w:p>
          <w:p w14:paraId="4705B5E1" w14:textId="77777777" w:rsidR="00D3028B" w:rsidRPr="00BA110C" w:rsidRDefault="00D3028B" w:rsidP="0034019C">
            <w:pPr>
              <w:spacing w:after="120" w:line="360" w:lineRule="auto"/>
              <w:rPr>
                <w:rFonts w:eastAsia="Calibri"/>
                <w:sz w:val="22"/>
                <w:szCs w:val="22"/>
                <w:lang w:eastAsia="en-US"/>
              </w:rPr>
            </w:pPr>
          </w:p>
          <w:p w14:paraId="4C61B908" w14:textId="5E0027DA" w:rsidR="00D3028B" w:rsidRPr="00BA110C" w:rsidRDefault="00D3028B" w:rsidP="0034019C">
            <w:pPr>
              <w:spacing w:after="120" w:line="360" w:lineRule="auto"/>
              <w:rPr>
                <w:rFonts w:eastAsia="Calibri"/>
                <w:sz w:val="22"/>
                <w:szCs w:val="22"/>
                <w:lang w:eastAsia="en-US"/>
              </w:rPr>
            </w:pPr>
          </w:p>
        </w:tc>
      </w:tr>
      <w:tr w:rsidR="00856E35" w:rsidRPr="00BA110C" w14:paraId="6559EE4D" w14:textId="77777777" w:rsidTr="00B85114">
        <w:trPr>
          <w:trHeight w:val="703"/>
          <w:jc w:val="center"/>
        </w:trPr>
        <w:tc>
          <w:tcPr>
            <w:tcW w:w="787" w:type="pct"/>
            <w:tcBorders>
              <w:left w:val="single" w:sz="4" w:space="0" w:color="auto"/>
              <w:right w:val="single" w:sz="4" w:space="0" w:color="auto"/>
            </w:tcBorders>
            <w:vAlign w:val="center"/>
          </w:tcPr>
          <w:p w14:paraId="48DF4D10" w14:textId="3D8802CE" w:rsidR="00856E35" w:rsidRPr="00BA110C" w:rsidRDefault="00856E35" w:rsidP="0034019C">
            <w:pPr>
              <w:spacing w:after="120" w:line="360" w:lineRule="auto"/>
              <w:rPr>
                <w:rFonts w:eastAsia="Calibri"/>
                <w:b/>
                <w:sz w:val="22"/>
                <w:szCs w:val="22"/>
                <w:lang w:val="en-GB" w:eastAsia="en-US"/>
              </w:rPr>
            </w:pPr>
            <w:r w:rsidRPr="00BA110C">
              <w:rPr>
                <w:rFonts w:eastAsia="Calibri"/>
                <w:b/>
                <w:sz w:val="22"/>
                <w:szCs w:val="22"/>
                <w:lang w:val="en-GB" w:eastAsia="en-US"/>
              </w:rPr>
              <w:lastRenderedPageBreak/>
              <w:t xml:space="preserve">4.2.3 The Impact of global health factors on South African investment returns </w:t>
            </w:r>
          </w:p>
        </w:tc>
        <w:tc>
          <w:tcPr>
            <w:tcW w:w="2718" w:type="pct"/>
            <w:tcBorders>
              <w:top w:val="single" w:sz="4" w:space="0" w:color="auto"/>
              <w:left w:val="single" w:sz="4" w:space="0" w:color="auto"/>
              <w:bottom w:val="single" w:sz="4" w:space="0" w:color="auto"/>
              <w:right w:val="single" w:sz="4" w:space="0" w:color="auto"/>
            </w:tcBorders>
            <w:vAlign w:val="center"/>
          </w:tcPr>
          <w:p w14:paraId="399C35E1" w14:textId="15CC3B65" w:rsidR="00856E35" w:rsidRPr="00BA110C" w:rsidRDefault="00B10684" w:rsidP="00447E19">
            <w:pPr>
              <w:spacing w:before="120" w:after="120" w:line="240" w:lineRule="auto"/>
              <w:rPr>
                <w:sz w:val="22"/>
                <w:szCs w:val="22"/>
              </w:rPr>
            </w:pPr>
            <w:r w:rsidRPr="00BA110C">
              <w:rPr>
                <w:sz w:val="22"/>
                <w:szCs w:val="22"/>
              </w:rPr>
              <w:t>FOREIGN POLICY.COM</w:t>
            </w:r>
            <w:r w:rsidR="00856E35" w:rsidRPr="00BA110C">
              <w:rPr>
                <w:sz w:val="22"/>
                <w:szCs w:val="22"/>
              </w:rPr>
              <w:t>, 2019</w:t>
            </w:r>
          </w:p>
          <w:p w14:paraId="38CBD520" w14:textId="1684BF71" w:rsidR="00856E35" w:rsidRPr="00BA110C" w:rsidRDefault="00B10684" w:rsidP="00447E19">
            <w:pPr>
              <w:spacing w:before="120" w:after="120" w:line="240" w:lineRule="auto"/>
              <w:rPr>
                <w:sz w:val="22"/>
                <w:szCs w:val="22"/>
              </w:rPr>
            </w:pPr>
            <w:r w:rsidRPr="00BA110C">
              <w:rPr>
                <w:sz w:val="22"/>
                <w:szCs w:val="22"/>
              </w:rPr>
              <w:t>Donald Trump and Swine fever are creating an economic crisis</w:t>
            </w:r>
            <w:r w:rsidR="00E14F1F" w:rsidRPr="00BA110C">
              <w:rPr>
                <w:sz w:val="22"/>
                <w:szCs w:val="22"/>
              </w:rPr>
              <w:t>.</w:t>
            </w:r>
          </w:p>
          <w:p w14:paraId="5E543FF1" w14:textId="77777777" w:rsidR="00856E35" w:rsidRPr="00BA110C" w:rsidRDefault="00856E35" w:rsidP="00447E19">
            <w:pPr>
              <w:spacing w:before="120" w:after="120" w:line="240" w:lineRule="auto"/>
              <w:rPr>
                <w:sz w:val="22"/>
                <w:szCs w:val="22"/>
              </w:rPr>
            </w:pPr>
            <w:r w:rsidRPr="00BA110C">
              <w:rPr>
                <w:sz w:val="22"/>
                <w:szCs w:val="22"/>
              </w:rPr>
              <w:t xml:space="preserve">Retrieved from </w:t>
            </w:r>
          </w:p>
          <w:p w14:paraId="4406674D" w14:textId="77777777" w:rsidR="00856E35" w:rsidRPr="00BA110C" w:rsidRDefault="00505342" w:rsidP="00F05421">
            <w:pPr>
              <w:spacing w:after="120" w:line="360" w:lineRule="auto"/>
              <w:rPr>
                <w:color w:val="0000FF"/>
                <w:sz w:val="22"/>
                <w:szCs w:val="22"/>
                <w:u w:val="single"/>
                <w:lang w:val="en-GB"/>
              </w:rPr>
            </w:pPr>
            <w:hyperlink r:id="rId227" w:history="1">
              <w:r w:rsidR="00B10684" w:rsidRPr="00BA110C">
                <w:rPr>
                  <w:color w:val="0000FF"/>
                  <w:sz w:val="22"/>
                  <w:szCs w:val="22"/>
                  <w:u w:val="single"/>
                  <w:lang w:val="en-GB"/>
                </w:rPr>
                <w:t>https://foreignpolicy.com/2019/05/10/donald-trump-and-swine-flu-have-a-lot-in-common/</w:t>
              </w:r>
            </w:hyperlink>
          </w:p>
          <w:p w14:paraId="46C7BFD8" w14:textId="77777777" w:rsidR="00447E19" w:rsidRPr="00BA110C" w:rsidRDefault="00447E19" w:rsidP="00447E19">
            <w:pPr>
              <w:spacing w:before="120" w:after="120" w:line="240" w:lineRule="auto"/>
              <w:jc w:val="both"/>
              <w:outlineLvl w:val="0"/>
              <w:rPr>
                <w:b/>
                <w:bCs/>
                <w:kern w:val="36"/>
                <w:sz w:val="32"/>
                <w:szCs w:val="32"/>
              </w:rPr>
            </w:pPr>
            <w:bookmarkStart w:id="101" w:name="_Toc88483683"/>
          </w:p>
          <w:p w14:paraId="3E5D23F9" w14:textId="77777777" w:rsidR="00447E19" w:rsidRPr="00BA110C" w:rsidRDefault="00447E19" w:rsidP="00447E19">
            <w:pPr>
              <w:spacing w:before="120" w:after="120" w:line="240" w:lineRule="auto"/>
              <w:jc w:val="both"/>
              <w:outlineLvl w:val="0"/>
              <w:rPr>
                <w:b/>
                <w:bCs/>
                <w:kern w:val="36"/>
                <w:sz w:val="32"/>
                <w:szCs w:val="32"/>
              </w:rPr>
            </w:pPr>
          </w:p>
          <w:p w14:paraId="2B4389E2" w14:textId="7817A68B" w:rsidR="00F05421" w:rsidRPr="00BA110C" w:rsidRDefault="00F05421" w:rsidP="00447E19">
            <w:pPr>
              <w:spacing w:before="120" w:after="120" w:line="240" w:lineRule="auto"/>
              <w:jc w:val="both"/>
              <w:outlineLvl w:val="0"/>
              <w:rPr>
                <w:b/>
                <w:bCs/>
                <w:kern w:val="36"/>
                <w:sz w:val="32"/>
                <w:szCs w:val="32"/>
              </w:rPr>
            </w:pPr>
            <w:r w:rsidRPr="00BA110C">
              <w:rPr>
                <w:b/>
                <w:bCs/>
                <w:kern w:val="36"/>
                <w:sz w:val="32"/>
                <w:szCs w:val="32"/>
              </w:rPr>
              <w:lastRenderedPageBreak/>
              <w:t>Donald Trump and Swine Fever Are Creating an Economic Crisis</w:t>
            </w:r>
            <w:bookmarkEnd w:id="101"/>
          </w:p>
          <w:p w14:paraId="590D61BE" w14:textId="6E613558" w:rsidR="00F05421" w:rsidRPr="00BA110C" w:rsidRDefault="00F05421" w:rsidP="00447E19">
            <w:pPr>
              <w:spacing w:before="120" w:after="120" w:line="240" w:lineRule="auto"/>
              <w:jc w:val="both"/>
              <w:outlineLvl w:val="1"/>
              <w:rPr>
                <w:b/>
                <w:bCs/>
                <w:sz w:val="22"/>
                <w:szCs w:val="22"/>
              </w:rPr>
            </w:pPr>
            <w:bookmarkStart w:id="102" w:name="_Toc88483684"/>
            <w:r w:rsidRPr="00BA110C">
              <w:rPr>
                <w:b/>
                <w:bCs/>
                <w:sz w:val="22"/>
                <w:szCs w:val="22"/>
              </w:rPr>
              <w:t>A deadly outbreak in China and trade tariffs in the United States are threatening to send global markets into a tailspin.</w:t>
            </w:r>
            <w:bookmarkEnd w:id="102"/>
          </w:p>
          <w:p w14:paraId="716B8A2A" w14:textId="3C733728" w:rsidR="00F05421" w:rsidRPr="00BA110C" w:rsidRDefault="00F05421" w:rsidP="00447E19">
            <w:pPr>
              <w:spacing w:before="120" w:after="120" w:line="240" w:lineRule="auto"/>
              <w:jc w:val="both"/>
              <w:rPr>
                <w:sz w:val="22"/>
                <w:szCs w:val="22"/>
              </w:rPr>
            </w:pPr>
            <w:r w:rsidRPr="00BA110C">
              <w:rPr>
                <w:sz w:val="22"/>
                <w:szCs w:val="22"/>
              </w:rPr>
              <w:t xml:space="preserve">By </w:t>
            </w:r>
            <w:hyperlink r:id="rId228" w:history="1">
              <w:r w:rsidRPr="00BA110C">
                <w:rPr>
                  <w:b/>
                  <w:bCs/>
                  <w:color w:val="0000FF"/>
                  <w:sz w:val="22"/>
                  <w:szCs w:val="22"/>
                  <w:u w:val="single"/>
                </w:rPr>
                <w:t>Laurie Garrett</w:t>
              </w:r>
            </w:hyperlink>
            <w:r w:rsidRPr="00BA110C">
              <w:rPr>
                <w:sz w:val="22"/>
                <w:szCs w:val="22"/>
              </w:rPr>
              <w:t xml:space="preserve">, a columnist at </w:t>
            </w:r>
            <w:r w:rsidRPr="00BA110C">
              <w:rPr>
                <w:i/>
                <w:iCs/>
                <w:sz w:val="22"/>
                <w:szCs w:val="22"/>
              </w:rPr>
              <w:t>Foreign Policy</w:t>
            </w:r>
            <w:r w:rsidRPr="00BA110C">
              <w:rPr>
                <w:sz w:val="22"/>
                <w:szCs w:val="22"/>
              </w:rPr>
              <w:t xml:space="preserve"> and former senior fellow for global health at the Council on Foreign Relations. </w:t>
            </w:r>
          </w:p>
          <w:p w14:paraId="1D40983D" w14:textId="2B17D03A" w:rsidR="00447E19" w:rsidRPr="00BA110C" w:rsidRDefault="00447E19" w:rsidP="00447E19">
            <w:pPr>
              <w:spacing w:before="120" w:after="120" w:line="240" w:lineRule="auto"/>
              <w:rPr>
                <w:sz w:val="22"/>
                <w:szCs w:val="22"/>
              </w:rPr>
            </w:pPr>
            <w:r w:rsidRPr="00BA110C">
              <w:rPr>
                <w:noProof/>
              </w:rPr>
              <w:drawing>
                <wp:anchor distT="0" distB="0" distL="114300" distR="114300" simplePos="0" relativeHeight="251670016" behindDoc="0" locked="0" layoutInCell="1" allowOverlap="1" wp14:anchorId="007847E8" wp14:editId="532DC7C9">
                  <wp:simplePos x="0" y="0"/>
                  <wp:positionH relativeFrom="column">
                    <wp:posOffset>150495</wp:posOffset>
                  </wp:positionH>
                  <wp:positionV relativeFrom="paragraph">
                    <wp:posOffset>14605</wp:posOffset>
                  </wp:positionV>
                  <wp:extent cx="2719070" cy="1813560"/>
                  <wp:effectExtent l="0" t="0" r="508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9" cstate="print">
                            <a:extLst>
                              <a:ext uri="{28A0092B-C50C-407E-A947-70E740481C1C}">
                                <a14:useLocalDpi xmlns:a14="http://schemas.microsoft.com/office/drawing/2010/main" val="0"/>
                              </a:ext>
                            </a:extLst>
                          </a:blip>
                          <a:stretch>
                            <a:fillRect/>
                          </a:stretch>
                        </pic:blipFill>
                        <pic:spPr>
                          <a:xfrm>
                            <a:off x="0" y="0"/>
                            <a:ext cx="2719070" cy="1813560"/>
                          </a:xfrm>
                          <a:prstGeom prst="rect">
                            <a:avLst/>
                          </a:prstGeom>
                        </pic:spPr>
                      </pic:pic>
                    </a:graphicData>
                  </a:graphic>
                  <wp14:sizeRelH relativeFrom="page">
                    <wp14:pctWidth>0</wp14:pctWidth>
                  </wp14:sizeRelH>
                  <wp14:sizeRelV relativeFrom="page">
                    <wp14:pctHeight>0</wp14:pctHeight>
                  </wp14:sizeRelV>
                </wp:anchor>
              </w:drawing>
            </w:r>
            <w:r w:rsidR="00F05421" w:rsidRPr="00BA110C">
              <w:rPr>
                <w:sz w:val="22"/>
                <w:szCs w:val="22"/>
              </w:rPr>
              <w:t xml:space="preserve">A poster from a protest against President Donald Trump in New York City on Nov. 9, 2016. </w:t>
            </w:r>
          </w:p>
          <w:p w14:paraId="41A29E3B" w14:textId="77777777" w:rsidR="00447E19" w:rsidRPr="00BA110C" w:rsidRDefault="00447E19" w:rsidP="00447E19">
            <w:pPr>
              <w:spacing w:before="120" w:after="120" w:line="240" w:lineRule="auto"/>
              <w:jc w:val="both"/>
              <w:rPr>
                <w:sz w:val="22"/>
                <w:szCs w:val="22"/>
              </w:rPr>
            </w:pPr>
          </w:p>
          <w:p w14:paraId="219E809B" w14:textId="77777777" w:rsidR="00447E19" w:rsidRPr="00BA110C" w:rsidRDefault="00447E19" w:rsidP="00447E19">
            <w:pPr>
              <w:spacing w:before="120" w:after="120" w:line="240" w:lineRule="auto"/>
              <w:jc w:val="both"/>
              <w:rPr>
                <w:sz w:val="22"/>
                <w:szCs w:val="22"/>
              </w:rPr>
            </w:pPr>
          </w:p>
          <w:p w14:paraId="3A40DCB0" w14:textId="77777777" w:rsidR="00447E19" w:rsidRPr="00BA110C" w:rsidRDefault="00447E19" w:rsidP="00447E19">
            <w:pPr>
              <w:spacing w:before="120" w:after="120" w:line="240" w:lineRule="auto"/>
              <w:jc w:val="both"/>
              <w:rPr>
                <w:sz w:val="22"/>
                <w:szCs w:val="22"/>
              </w:rPr>
            </w:pPr>
          </w:p>
          <w:p w14:paraId="0BF46F18" w14:textId="77777777" w:rsidR="00447E19" w:rsidRPr="00BA110C" w:rsidRDefault="00447E19" w:rsidP="00447E19">
            <w:pPr>
              <w:spacing w:before="120" w:after="120" w:line="240" w:lineRule="auto"/>
              <w:jc w:val="both"/>
              <w:rPr>
                <w:sz w:val="22"/>
                <w:szCs w:val="22"/>
              </w:rPr>
            </w:pPr>
          </w:p>
          <w:p w14:paraId="0A30A340" w14:textId="655F16A4" w:rsidR="00F05421" w:rsidRPr="00BA110C" w:rsidRDefault="00F05421" w:rsidP="00F05421">
            <w:pPr>
              <w:spacing w:before="120" w:after="120" w:line="240" w:lineRule="auto"/>
              <w:jc w:val="both"/>
              <w:rPr>
                <w:sz w:val="22"/>
                <w:szCs w:val="22"/>
              </w:rPr>
            </w:pPr>
            <w:r w:rsidRPr="00BA110C">
              <w:rPr>
                <w:sz w:val="22"/>
                <w:szCs w:val="22"/>
              </w:rPr>
              <w:t xml:space="preserve">KENA BETANCUR/AFP/Getty Images </w:t>
            </w:r>
          </w:p>
          <w:p w14:paraId="06F390DD" w14:textId="77777777" w:rsidR="00F05421" w:rsidRPr="00BA110C" w:rsidRDefault="00F05421" w:rsidP="00F05421">
            <w:pPr>
              <w:spacing w:before="120" w:after="120" w:line="240" w:lineRule="auto"/>
              <w:jc w:val="both"/>
              <w:rPr>
                <w:sz w:val="22"/>
                <w:szCs w:val="22"/>
              </w:rPr>
            </w:pPr>
            <w:r w:rsidRPr="00BA110C">
              <w:rPr>
                <w:sz w:val="22"/>
                <w:szCs w:val="22"/>
              </w:rPr>
              <w:t xml:space="preserve">May 10, 2019, 12:44 AM </w:t>
            </w:r>
          </w:p>
          <w:p w14:paraId="4909341E" w14:textId="77777777" w:rsidR="00F05421" w:rsidRPr="00BA110C" w:rsidRDefault="00F05421" w:rsidP="00F05421">
            <w:pPr>
              <w:spacing w:before="120" w:after="120" w:line="240" w:lineRule="auto"/>
              <w:jc w:val="both"/>
              <w:rPr>
                <w:sz w:val="22"/>
                <w:szCs w:val="22"/>
              </w:rPr>
            </w:pPr>
            <w:r w:rsidRPr="00BA110C">
              <w:rPr>
                <w:sz w:val="22"/>
                <w:szCs w:val="22"/>
              </w:rPr>
              <w:t xml:space="preserve">As trade tensions between the Trump administration and Chinese President Xi Jinping’s negotiating team escalate, with U.S. President Donald Trump threatening to impose drastic new tariffs starting on Friday, the negative fallout for farmers—from soybean </w:t>
            </w:r>
            <w:r w:rsidRPr="00BA110C">
              <w:rPr>
                <w:sz w:val="22"/>
                <w:szCs w:val="22"/>
              </w:rPr>
              <w:lastRenderedPageBreak/>
              <w:t>growers in Iowa to hog farmers in Shandong—is potentially very high. But it’s all made worse by an obscure African virus that is threatening to transform the trade woes into a snowballing catastrophe affecting everything from the food on your family’s plates next week, to the stability of global financial markets and agricultural industries, to the health of dialysis patients around the world.</w:t>
            </w:r>
          </w:p>
          <w:p w14:paraId="012147D5" w14:textId="77777777" w:rsidR="00F05421" w:rsidRPr="00BA110C" w:rsidRDefault="00F05421" w:rsidP="00F05421">
            <w:pPr>
              <w:spacing w:before="120" w:after="120" w:line="240" w:lineRule="auto"/>
              <w:jc w:val="both"/>
              <w:rPr>
                <w:sz w:val="22"/>
                <w:szCs w:val="22"/>
              </w:rPr>
            </w:pPr>
            <w:r w:rsidRPr="00BA110C">
              <w:rPr>
                <w:sz w:val="22"/>
                <w:szCs w:val="22"/>
              </w:rPr>
              <w:t xml:space="preserve">Last summer a </w:t>
            </w:r>
            <w:hyperlink r:id="rId230" w:history="1">
              <w:r w:rsidRPr="00BA110C">
                <w:rPr>
                  <w:color w:val="0000FF"/>
                  <w:sz w:val="22"/>
                  <w:szCs w:val="22"/>
                  <w:u w:val="single"/>
                </w:rPr>
                <w:t>hog farmer</w:t>
              </w:r>
            </w:hyperlink>
            <w:r w:rsidRPr="00BA110C">
              <w:rPr>
                <w:sz w:val="22"/>
                <w:szCs w:val="22"/>
              </w:rPr>
              <w:t xml:space="preserve"> with a small, 400-pig operation in Shenyang, northeastern China, reported a disease was sweeping through his herd, with lethal outcome. By the time government investigators reached the scene, the disease had already spread to neighboring farms, swiftly killing over 10 percent of the swine. On Aug. 3, 2018, Zhang Zhongqui, the director general of the China Animal Disease Control Center, </w:t>
            </w:r>
            <w:hyperlink r:id="rId231" w:history="1">
              <w:r w:rsidRPr="00BA110C">
                <w:rPr>
                  <w:color w:val="0000FF"/>
                  <w:sz w:val="22"/>
                  <w:szCs w:val="22"/>
                  <w:u w:val="single"/>
                </w:rPr>
                <w:t>announced</w:t>
              </w:r>
            </w:hyperlink>
            <w:r w:rsidRPr="00BA110C">
              <w:rPr>
                <w:sz w:val="22"/>
                <w:szCs w:val="22"/>
              </w:rPr>
              <w:t xml:space="preserve"> that </w:t>
            </w:r>
            <w:hyperlink r:id="rId232" w:history="1">
              <w:r w:rsidRPr="00BA110C">
                <w:rPr>
                  <w:color w:val="0000FF"/>
                  <w:sz w:val="22"/>
                  <w:szCs w:val="22"/>
                  <w:u w:val="single"/>
                </w:rPr>
                <w:t>African swine fever</w:t>
              </w:r>
            </w:hyperlink>
            <w:r w:rsidRPr="00BA110C">
              <w:rPr>
                <w:sz w:val="22"/>
                <w:szCs w:val="22"/>
              </w:rPr>
              <w:t xml:space="preserve"> had, for the first time in history, broken out in China, where more than half of the world’s pork is consumed—</w:t>
            </w:r>
            <w:hyperlink r:id="rId233" w:anchor="77d5f69067f4" w:history="1">
              <w:r w:rsidRPr="00BA110C">
                <w:rPr>
                  <w:color w:val="0000FF"/>
                  <w:sz w:val="22"/>
                  <w:szCs w:val="22"/>
                  <w:u w:val="single"/>
                </w:rPr>
                <w:t>56 billion pounds</w:t>
              </w:r>
            </w:hyperlink>
            <w:r w:rsidRPr="00BA110C">
              <w:rPr>
                <w:sz w:val="22"/>
                <w:szCs w:val="22"/>
              </w:rPr>
              <w:t xml:space="preserve"> of it annually—and much of it is produced.</w:t>
            </w:r>
          </w:p>
          <w:p w14:paraId="74CD5D30" w14:textId="77777777" w:rsidR="00F05421" w:rsidRPr="00BA110C" w:rsidRDefault="00F05421" w:rsidP="00F05421">
            <w:pPr>
              <w:spacing w:before="120" w:after="120" w:line="240" w:lineRule="auto"/>
              <w:jc w:val="both"/>
              <w:rPr>
                <w:sz w:val="22"/>
                <w:szCs w:val="22"/>
              </w:rPr>
            </w:pPr>
            <w:r w:rsidRPr="00BA110C">
              <w:rPr>
                <w:sz w:val="22"/>
                <w:szCs w:val="22"/>
              </w:rPr>
              <w:t xml:space="preserve">The extremely contagious virus </w:t>
            </w:r>
            <w:hyperlink r:id="rId234" w:history="1">
              <w:r w:rsidRPr="00BA110C">
                <w:rPr>
                  <w:color w:val="0000FF"/>
                  <w:sz w:val="22"/>
                  <w:szCs w:val="22"/>
                  <w:u w:val="single"/>
                </w:rPr>
                <w:t>causes</w:t>
              </w:r>
            </w:hyperlink>
            <w:r w:rsidRPr="00BA110C">
              <w:rPr>
                <w:sz w:val="22"/>
                <w:szCs w:val="22"/>
              </w:rPr>
              <w:t xml:space="preserve"> animals’ vascular systems to collapse, bleeding out into organs and tissues throughout their bodies and killing them within four days. The disease is also notoriously hard to control, as there’s no rapid diagnostic tool farmers can use to tell if animals are infected, no treatment, and no vaccine—and anything including contaminated farmers’ shoes, feed buckets, and virus-laden transport vehicles can pass the virus on to pigs. The disease is not harmful to humans, but people can carry the virus on their clothing, hands, and equipment, unwittingly spreading it from pig to pig. And nobody has yet found an infected </w:t>
            </w:r>
            <w:r w:rsidRPr="00BA110C">
              <w:rPr>
                <w:sz w:val="22"/>
                <w:szCs w:val="22"/>
              </w:rPr>
              <w:lastRenderedPageBreak/>
              <w:t xml:space="preserve">pig or boar that has survived African swine fever: It is nearly 100 percent </w:t>
            </w:r>
            <w:hyperlink r:id="rId235" w:history="1">
              <w:r w:rsidRPr="00BA110C">
                <w:rPr>
                  <w:color w:val="0000FF"/>
                  <w:sz w:val="22"/>
                  <w:szCs w:val="22"/>
                  <w:u w:val="single"/>
                </w:rPr>
                <w:t>lethal</w:t>
              </w:r>
            </w:hyperlink>
            <w:r w:rsidRPr="00BA110C">
              <w:rPr>
                <w:sz w:val="22"/>
                <w:szCs w:val="22"/>
              </w:rPr>
              <w:t>.</w:t>
            </w:r>
          </w:p>
          <w:p w14:paraId="057CFE17" w14:textId="77777777" w:rsidR="00F05421" w:rsidRPr="00BA110C" w:rsidRDefault="00F05421" w:rsidP="00F05421">
            <w:pPr>
              <w:spacing w:before="120" w:after="120" w:line="240" w:lineRule="auto"/>
              <w:jc w:val="both"/>
              <w:rPr>
                <w:sz w:val="22"/>
                <w:szCs w:val="22"/>
              </w:rPr>
            </w:pPr>
            <w:r w:rsidRPr="00BA110C">
              <w:rPr>
                <w:sz w:val="22"/>
                <w:szCs w:val="22"/>
              </w:rPr>
              <w:t xml:space="preserve">In 2017, experts </w:t>
            </w:r>
            <w:hyperlink r:id="rId236" w:history="1">
              <w:r w:rsidRPr="00BA110C">
                <w:rPr>
                  <w:color w:val="0000FF"/>
                  <w:sz w:val="22"/>
                  <w:szCs w:val="22"/>
                  <w:u w:val="single"/>
                </w:rPr>
                <w:t>warned</w:t>
              </w:r>
            </w:hyperlink>
            <w:r w:rsidRPr="00BA110C">
              <w:rPr>
                <w:sz w:val="22"/>
                <w:szCs w:val="22"/>
              </w:rPr>
              <w:t xml:space="preserve"> that China was ill prepared to handle African swine fever if it reached the country, particularly now that the nation’s hog farming is rapidly shifting from a mostly family-based village model to massive-scale, U.S.-style </w:t>
            </w:r>
            <w:hyperlink r:id="rId237" w:history="1">
              <w:r w:rsidRPr="00BA110C">
                <w:rPr>
                  <w:color w:val="0000FF"/>
                  <w:sz w:val="22"/>
                  <w:szCs w:val="22"/>
                  <w:u w:val="single"/>
                </w:rPr>
                <w:t>industrial</w:t>
              </w:r>
            </w:hyperlink>
            <w:r w:rsidRPr="00BA110C">
              <w:rPr>
                <w:sz w:val="22"/>
                <w:szCs w:val="22"/>
              </w:rPr>
              <w:t xml:space="preserve"> swine farming. Family farmers could be quarantined, their homes and animals typically confiscated by the Chinese state. But the industrial operations house thousands of hogs in tight confinement, fed and tended to by a small staff that moves from pig to pig, potentially acting as a vector for viral spread in a matter of a few hours to tens of thousands of animals.</w:t>
            </w:r>
          </w:p>
          <w:p w14:paraId="36F2C72F" w14:textId="77777777" w:rsidR="00F05421" w:rsidRPr="00BA110C" w:rsidRDefault="00F05421" w:rsidP="00F05421">
            <w:pPr>
              <w:spacing w:before="120" w:after="120" w:line="240" w:lineRule="auto"/>
              <w:jc w:val="both"/>
              <w:rPr>
                <w:sz w:val="22"/>
                <w:szCs w:val="22"/>
              </w:rPr>
            </w:pPr>
            <w:r w:rsidRPr="00BA110C">
              <w:rPr>
                <w:sz w:val="22"/>
                <w:szCs w:val="22"/>
              </w:rPr>
              <w:t xml:space="preserve">China has proven the experts right—it has not been ready for an outbreak. Within a month of Zhang’s announcement of the first Shenyang outbreak, African swine fever </w:t>
            </w:r>
            <w:hyperlink r:id="rId238" w:history="1">
              <w:r w:rsidRPr="00BA110C">
                <w:rPr>
                  <w:color w:val="0000FF"/>
                  <w:sz w:val="22"/>
                  <w:szCs w:val="22"/>
                  <w:u w:val="single"/>
                </w:rPr>
                <w:t>spread</w:t>
              </w:r>
            </w:hyperlink>
            <w:r w:rsidRPr="00BA110C">
              <w:rPr>
                <w:sz w:val="22"/>
                <w:szCs w:val="22"/>
              </w:rPr>
              <w:t xml:space="preserve"> to three other nearby districts. And it kept spreading, engulfing every pork-rearing area of the nation by early 2019. Some hog producers agreed to slaughter their entire herds, hoping to stop the epidemic. But when they brought in uninfected sows and piglets to restock their herds, the new animals quickly sickened, thanks to contaminated facilities. The virus is so contagious that one outbreak was traced to a courier </w:t>
            </w:r>
            <w:hyperlink r:id="rId239" w:history="1">
              <w:r w:rsidRPr="00BA110C">
                <w:rPr>
                  <w:color w:val="0000FF"/>
                  <w:sz w:val="22"/>
                  <w:szCs w:val="22"/>
                  <w:u w:val="single"/>
                </w:rPr>
                <w:t>mailing pouch</w:t>
              </w:r>
            </w:hyperlink>
            <w:r w:rsidRPr="00BA110C">
              <w:rPr>
                <w:sz w:val="22"/>
                <w:szCs w:val="22"/>
              </w:rPr>
              <w:t xml:space="preserve"> delivered to a farm—the pouch, not its contents, spread the disease.</w:t>
            </w:r>
          </w:p>
          <w:p w14:paraId="1AD02D12" w14:textId="77777777" w:rsidR="00F05421" w:rsidRPr="00BA110C" w:rsidRDefault="00F05421" w:rsidP="00F05421">
            <w:pPr>
              <w:spacing w:before="120" w:after="120" w:line="240" w:lineRule="auto"/>
              <w:jc w:val="both"/>
              <w:rPr>
                <w:sz w:val="22"/>
                <w:szCs w:val="22"/>
              </w:rPr>
            </w:pPr>
            <w:r w:rsidRPr="00BA110C">
              <w:rPr>
                <w:sz w:val="22"/>
                <w:szCs w:val="22"/>
              </w:rPr>
              <w:t xml:space="preserve">In October, Chinese authorities realized that their quarantine measures were failing because family-scale farmers were </w:t>
            </w:r>
            <w:hyperlink r:id="rId240" w:history="1">
              <w:r w:rsidRPr="00BA110C">
                <w:rPr>
                  <w:color w:val="0000FF"/>
                  <w:sz w:val="22"/>
                  <w:szCs w:val="22"/>
                  <w:u w:val="single"/>
                </w:rPr>
                <w:t>feeding</w:t>
              </w:r>
            </w:hyperlink>
            <w:r w:rsidRPr="00BA110C">
              <w:rPr>
                <w:sz w:val="22"/>
                <w:szCs w:val="22"/>
              </w:rPr>
              <w:t xml:space="preserve"> kitchen waste to their pigs—a traditional practice that essentially </w:t>
            </w:r>
            <w:r w:rsidRPr="00BA110C">
              <w:rPr>
                <w:sz w:val="22"/>
                <w:szCs w:val="22"/>
              </w:rPr>
              <w:lastRenderedPageBreak/>
              <w:t xml:space="preserve">renders the animals cannibals, eating remnants of other pigs. This is reminiscent of the 1988 mad cow epidemic in the United Kingdom, which was caused by feeding sheep and cow bone meal to cows, spreading bovine spongiform encephalopathy to entire herds of animals across the nation. Today it is </w:t>
            </w:r>
            <w:hyperlink r:id="rId241" w:history="1">
              <w:r w:rsidRPr="00BA110C">
                <w:rPr>
                  <w:color w:val="0000FF"/>
                  <w:sz w:val="22"/>
                  <w:szCs w:val="22"/>
                  <w:u w:val="single"/>
                </w:rPr>
                <w:t>illegal</w:t>
              </w:r>
            </w:hyperlink>
            <w:r w:rsidRPr="00BA110C">
              <w:rPr>
                <w:sz w:val="22"/>
                <w:szCs w:val="22"/>
              </w:rPr>
              <w:t xml:space="preserve"> in the </w:t>
            </w:r>
            <w:hyperlink r:id="rId242" w:history="1">
              <w:r w:rsidRPr="00BA110C">
                <w:rPr>
                  <w:color w:val="0000FF"/>
                  <w:sz w:val="22"/>
                  <w:szCs w:val="22"/>
                  <w:u w:val="single"/>
                </w:rPr>
                <w:t>U.K. and EU</w:t>
              </w:r>
            </w:hyperlink>
            <w:r w:rsidRPr="00BA110C">
              <w:rPr>
                <w:sz w:val="22"/>
                <w:szCs w:val="22"/>
              </w:rPr>
              <w:t xml:space="preserve"> to feed livestock meal made from body parts of their own species or other mammalian species. But with Chinese swine, the practice continues, which hastens the spread of African swine fever even when all other possible control measures are imposed. Worse, some factory-scale feed manufacturers in China have produced and sold contaminated protein powders made from hog cadavers.</w:t>
            </w:r>
          </w:p>
          <w:p w14:paraId="3F5DBA98" w14:textId="77777777" w:rsidR="00F05421" w:rsidRPr="00BA110C" w:rsidRDefault="00F05421" w:rsidP="00F05421">
            <w:pPr>
              <w:spacing w:before="120" w:after="120" w:line="240" w:lineRule="auto"/>
              <w:jc w:val="both"/>
              <w:rPr>
                <w:sz w:val="22"/>
                <w:szCs w:val="22"/>
              </w:rPr>
            </w:pPr>
            <w:r w:rsidRPr="00BA110C">
              <w:rPr>
                <w:sz w:val="22"/>
                <w:szCs w:val="22"/>
              </w:rPr>
              <w:t xml:space="preserve">China </w:t>
            </w:r>
            <w:hyperlink r:id="rId243" w:history="1">
              <w:r w:rsidRPr="00BA110C">
                <w:rPr>
                  <w:color w:val="0000FF"/>
                  <w:sz w:val="22"/>
                  <w:szCs w:val="22"/>
                  <w:u w:val="single"/>
                </w:rPr>
                <w:t>culled</w:t>
              </w:r>
            </w:hyperlink>
            <w:r w:rsidRPr="00BA110C">
              <w:rPr>
                <w:sz w:val="22"/>
                <w:szCs w:val="22"/>
              </w:rPr>
              <w:t xml:space="preserve"> nearly a million pigs by the end of January, frantically trying to slow the epidemic. But by early May, China had </w:t>
            </w:r>
            <w:hyperlink r:id="rId244" w:history="1">
              <w:r w:rsidRPr="00BA110C">
                <w:rPr>
                  <w:color w:val="0000FF"/>
                  <w:sz w:val="22"/>
                  <w:szCs w:val="22"/>
                  <w:u w:val="single"/>
                </w:rPr>
                <w:t>logged</w:t>
              </w:r>
            </w:hyperlink>
            <w:r w:rsidRPr="00BA110C">
              <w:rPr>
                <w:sz w:val="22"/>
                <w:szCs w:val="22"/>
              </w:rPr>
              <w:t xml:space="preserve"> at least 129 African swine fever outbreaks, located all over a nation with a $1 trillion hog industry, and the virus has spread to hogs in nearby pork-consuming nations: </w:t>
            </w:r>
            <w:hyperlink r:id="rId245" w:history="1">
              <w:r w:rsidRPr="00BA110C">
                <w:rPr>
                  <w:color w:val="0000FF"/>
                  <w:sz w:val="22"/>
                  <w:szCs w:val="22"/>
                  <w:u w:val="single"/>
                </w:rPr>
                <w:t>Taiwan</w:t>
              </w:r>
            </w:hyperlink>
            <w:r w:rsidRPr="00BA110C">
              <w:rPr>
                <w:sz w:val="22"/>
                <w:szCs w:val="22"/>
              </w:rPr>
              <w:t xml:space="preserve">, </w:t>
            </w:r>
            <w:hyperlink r:id="rId246" w:history="1">
              <w:r w:rsidRPr="00BA110C">
                <w:rPr>
                  <w:color w:val="0000FF"/>
                  <w:sz w:val="22"/>
                  <w:szCs w:val="22"/>
                  <w:u w:val="single"/>
                </w:rPr>
                <w:t>Vietnam</w:t>
              </w:r>
            </w:hyperlink>
            <w:r w:rsidRPr="00BA110C">
              <w:rPr>
                <w:sz w:val="22"/>
                <w:szCs w:val="22"/>
              </w:rPr>
              <w:t xml:space="preserve">, </w:t>
            </w:r>
            <w:hyperlink r:id="rId247" w:history="1">
              <w:r w:rsidRPr="00BA110C">
                <w:rPr>
                  <w:color w:val="0000FF"/>
                  <w:sz w:val="22"/>
                  <w:szCs w:val="22"/>
                  <w:u w:val="single"/>
                </w:rPr>
                <w:t>Mongolia</w:t>
              </w:r>
            </w:hyperlink>
            <w:r w:rsidRPr="00BA110C">
              <w:rPr>
                <w:sz w:val="22"/>
                <w:szCs w:val="22"/>
              </w:rPr>
              <w:t xml:space="preserve">, </w:t>
            </w:r>
            <w:hyperlink r:id="rId248" w:anchor="77d5f69067f4" w:history="1">
              <w:r w:rsidRPr="00BA110C">
                <w:rPr>
                  <w:color w:val="0000FF"/>
                  <w:sz w:val="22"/>
                  <w:szCs w:val="22"/>
                  <w:u w:val="single"/>
                </w:rPr>
                <w:t>Cambodia, and North Korea</w:t>
              </w:r>
            </w:hyperlink>
            <w:r w:rsidRPr="00BA110C">
              <w:rPr>
                <w:sz w:val="22"/>
                <w:szCs w:val="22"/>
              </w:rPr>
              <w:t xml:space="preserve">. Thailand and Laos are both bracing for the likely arrival of swine fever to their herds. Smugglers and food exporters trying to bypass quarantine controls have taken pork products infected with the swine fever to markets in </w:t>
            </w:r>
            <w:hyperlink r:id="rId249" w:history="1">
              <w:r w:rsidRPr="00BA110C">
                <w:rPr>
                  <w:color w:val="0000FF"/>
                  <w:sz w:val="22"/>
                  <w:szCs w:val="22"/>
                  <w:u w:val="single"/>
                </w:rPr>
                <w:t>Japan</w:t>
              </w:r>
            </w:hyperlink>
            <w:r w:rsidRPr="00BA110C">
              <w:rPr>
                <w:sz w:val="22"/>
                <w:szCs w:val="22"/>
              </w:rPr>
              <w:t xml:space="preserve">, </w:t>
            </w:r>
            <w:hyperlink r:id="rId250" w:history="1">
              <w:r w:rsidRPr="00BA110C">
                <w:rPr>
                  <w:color w:val="0000FF"/>
                  <w:sz w:val="22"/>
                  <w:szCs w:val="22"/>
                  <w:u w:val="single"/>
                </w:rPr>
                <w:t>Taiwan</w:t>
              </w:r>
            </w:hyperlink>
            <w:r w:rsidRPr="00BA110C">
              <w:rPr>
                <w:sz w:val="22"/>
                <w:szCs w:val="22"/>
              </w:rPr>
              <w:t xml:space="preserve">, </w:t>
            </w:r>
            <w:hyperlink r:id="rId251" w:history="1">
              <w:r w:rsidRPr="00BA110C">
                <w:rPr>
                  <w:color w:val="0000FF"/>
                  <w:sz w:val="22"/>
                  <w:szCs w:val="22"/>
                  <w:u w:val="single"/>
                </w:rPr>
                <w:t>Australia</w:t>
              </w:r>
            </w:hyperlink>
            <w:r w:rsidRPr="00BA110C">
              <w:rPr>
                <w:sz w:val="22"/>
                <w:szCs w:val="22"/>
              </w:rPr>
              <w:t xml:space="preserve">, and </w:t>
            </w:r>
            <w:hyperlink r:id="rId252" w:history="1">
              <w:r w:rsidRPr="00BA110C">
                <w:rPr>
                  <w:color w:val="0000FF"/>
                  <w:sz w:val="22"/>
                  <w:szCs w:val="22"/>
                  <w:u w:val="single"/>
                </w:rPr>
                <w:t>South Korea</w:t>
              </w:r>
            </w:hyperlink>
            <w:r w:rsidRPr="00BA110C">
              <w:rPr>
                <w:sz w:val="22"/>
                <w:szCs w:val="22"/>
              </w:rPr>
              <w:t xml:space="preserve">. In October, the U.S. Department of Agriculture said there was no testing method for it to screen imported pork products for the disease. In March, U.S. Customs and Border Protection officials </w:t>
            </w:r>
            <w:hyperlink r:id="rId253" w:anchor="77d5f69067f4" w:history="1">
              <w:r w:rsidRPr="00BA110C">
                <w:rPr>
                  <w:color w:val="0000FF"/>
                  <w:sz w:val="22"/>
                  <w:szCs w:val="22"/>
                  <w:u w:val="single"/>
                </w:rPr>
                <w:t>captured</w:t>
              </w:r>
            </w:hyperlink>
            <w:r w:rsidRPr="00BA110C">
              <w:rPr>
                <w:sz w:val="22"/>
                <w:szCs w:val="22"/>
              </w:rPr>
              <w:t xml:space="preserve"> 50 shipping containers at the Port of New York and New Jersey loaded with 1 million pounds of deliberately mislabeled Chinese pork—a discovery that has </w:t>
            </w:r>
            <w:r w:rsidRPr="00BA110C">
              <w:rPr>
                <w:sz w:val="22"/>
                <w:szCs w:val="22"/>
              </w:rPr>
              <w:lastRenderedPageBreak/>
              <w:t>American hog farmers worried that China’s swine fever will eventually hit U.S. pigs.</w:t>
            </w:r>
          </w:p>
          <w:p w14:paraId="09CC35C2" w14:textId="77777777" w:rsidR="00F05421" w:rsidRPr="00BA110C" w:rsidRDefault="00F05421" w:rsidP="00F05421">
            <w:pPr>
              <w:spacing w:before="120" w:after="120" w:line="240" w:lineRule="auto"/>
              <w:jc w:val="both"/>
              <w:rPr>
                <w:sz w:val="22"/>
                <w:szCs w:val="22"/>
              </w:rPr>
            </w:pPr>
            <w:r w:rsidRPr="00BA110C">
              <w:rPr>
                <w:sz w:val="22"/>
                <w:szCs w:val="22"/>
              </w:rPr>
              <w:t xml:space="preserve">Under the Chinese zodiac, this is the Year of the Pig, but China has </w:t>
            </w:r>
            <w:hyperlink r:id="rId254" w:history="1">
              <w:r w:rsidRPr="00BA110C">
                <w:rPr>
                  <w:color w:val="0000FF"/>
                  <w:sz w:val="22"/>
                  <w:szCs w:val="22"/>
                  <w:u w:val="single"/>
                </w:rPr>
                <w:t>already lost</w:t>
              </w:r>
            </w:hyperlink>
            <w:r w:rsidRPr="00BA110C">
              <w:rPr>
                <w:sz w:val="22"/>
                <w:szCs w:val="22"/>
              </w:rPr>
              <w:t xml:space="preserve"> an estimated 134 million pigs out of its 440 million swine and $128 billion pork industry. Forecasters say a total 2019 pig loss of </w:t>
            </w:r>
            <w:hyperlink r:id="rId255" w:history="1">
              <w:r w:rsidRPr="00BA110C">
                <w:rPr>
                  <w:color w:val="0000FF"/>
                  <w:sz w:val="22"/>
                  <w:szCs w:val="22"/>
                  <w:u w:val="single"/>
                </w:rPr>
                <w:t>134 million</w:t>
              </w:r>
            </w:hyperlink>
            <w:r w:rsidRPr="00BA110C">
              <w:rPr>
                <w:sz w:val="22"/>
                <w:szCs w:val="22"/>
              </w:rPr>
              <w:t xml:space="preserve">—nearly half of China’s entire herd—seems likely. Pork products worldwide have been </w:t>
            </w:r>
            <w:hyperlink r:id="rId256" w:history="1">
              <w:r w:rsidRPr="00BA110C">
                <w:rPr>
                  <w:color w:val="0000FF"/>
                  <w:sz w:val="22"/>
                  <w:szCs w:val="22"/>
                  <w:u w:val="single"/>
                </w:rPr>
                <w:t>affected</w:t>
              </w:r>
            </w:hyperlink>
            <w:r w:rsidRPr="00BA110C">
              <w:rPr>
                <w:sz w:val="22"/>
                <w:szCs w:val="22"/>
              </w:rPr>
              <w:t xml:space="preserve">: The cost of pork in China is up 21 percent since this time last year, bacon prices spiked 20 percent in Spain in March, and pork shoulders are 17 percent more expensive in Germany. And other meats are costing more as people switch from high-priced pork to beef or chicken. The economist Arlan Suderman told </w:t>
            </w:r>
            <w:hyperlink r:id="rId257" w:history="1">
              <w:r w:rsidRPr="00BA110C">
                <w:rPr>
                  <w:i/>
                  <w:iCs/>
                  <w:color w:val="0000FF"/>
                  <w:sz w:val="22"/>
                  <w:szCs w:val="22"/>
                  <w:u w:val="single"/>
                </w:rPr>
                <w:t>Bloomberg Businessweek</w:t>
              </w:r>
            </w:hyperlink>
            <w:r w:rsidRPr="00BA110C">
              <w:rPr>
                <w:sz w:val="22"/>
                <w:szCs w:val="22"/>
              </w:rPr>
              <w:t>, “This is an unprecedented situation. This will impact food prices globally.”</w:t>
            </w:r>
          </w:p>
          <w:p w14:paraId="7A371376" w14:textId="77777777" w:rsidR="00F05421" w:rsidRPr="00BA110C" w:rsidRDefault="00F05421" w:rsidP="00F05421">
            <w:pPr>
              <w:spacing w:before="120" w:after="120" w:line="240" w:lineRule="auto"/>
              <w:jc w:val="both"/>
              <w:rPr>
                <w:sz w:val="22"/>
                <w:szCs w:val="22"/>
              </w:rPr>
            </w:pPr>
            <w:r w:rsidRPr="00BA110C">
              <w:rPr>
                <w:sz w:val="22"/>
                <w:szCs w:val="22"/>
              </w:rPr>
              <w:t xml:space="preserve">Meanwhile, some 80 percent of Chinese farmers have decided not to restock their swine herds—until the government gives a green light, or they are sure African swine fever is gone. “The impact on China’s pork industry has been catastrophic. Farms are empty across China. Farmers have been directed to wait up to [six] months before restocking,” Brett Stuart, a co-founder of Global AgriTrends, </w:t>
            </w:r>
            <w:hyperlink r:id="rId258" w:history="1">
              <w:r w:rsidRPr="00BA110C">
                <w:rPr>
                  <w:color w:val="0000FF"/>
                  <w:sz w:val="22"/>
                  <w:szCs w:val="22"/>
                  <w:u w:val="single"/>
                </w:rPr>
                <w:t xml:space="preserve">told </w:t>
              </w:r>
              <w:r w:rsidRPr="00BA110C">
                <w:rPr>
                  <w:i/>
                  <w:iCs/>
                  <w:color w:val="0000FF"/>
                  <w:sz w:val="22"/>
                  <w:szCs w:val="22"/>
                  <w:u w:val="single"/>
                </w:rPr>
                <w:t>Time.</w:t>
              </w:r>
            </w:hyperlink>
          </w:p>
          <w:p w14:paraId="4F263A44" w14:textId="77777777" w:rsidR="00F05421" w:rsidRPr="00BA110C" w:rsidRDefault="00F05421" w:rsidP="00F05421">
            <w:pPr>
              <w:spacing w:before="120" w:after="120" w:line="240" w:lineRule="auto"/>
              <w:jc w:val="both"/>
              <w:rPr>
                <w:sz w:val="22"/>
                <w:szCs w:val="22"/>
              </w:rPr>
            </w:pPr>
            <w:r w:rsidRPr="00BA110C">
              <w:rPr>
                <w:sz w:val="22"/>
                <w:szCs w:val="22"/>
              </w:rPr>
              <w:t xml:space="preserve">This, in turn, has had a major impact on the U.S. agriculture industry, which was once the main supplier of the soybeans and corn that China used to feed its pigs. As Chinese farmers have lost or culled their herds, demand for U.S. soybeans and corn has plummeted. By this time in 2018, American farmers had </w:t>
            </w:r>
            <w:hyperlink r:id="rId259" w:history="1">
              <w:r w:rsidRPr="00BA110C">
                <w:rPr>
                  <w:color w:val="0000FF"/>
                  <w:sz w:val="22"/>
                  <w:szCs w:val="22"/>
                  <w:u w:val="single"/>
                </w:rPr>
                <w:t>sold</w:t>
              </w:r>
            </w:hyperlink>
            <w:r w:rsidRPr="00BA110C">
              <w:rPr>
                <w:sz w:val="22"/>
                <w:szCs w:val="22"/>
              </w:rPr>
              <w:t xml:space="preserve"> 28.7 </w:t>
            </w:r>
            <w:r w:rsidRPr="00BA110C">
              <w:rPr>
                <w:sz w:val="22"/>
                <w:szCs w:val="22"/>
              </w:rPr>
              <w:lastRenderedPageBreak/>
              <w:t xml:space="preserve">million tons of soybean meal to China; so far in 2019, they have sold less than half that, 12.9 million tons. In mid-April, U.S. soybean </w:t>
            </w:r>
            <w:hyperlink r:id="rId260" w:history="1">
              <w:r w:rsidRPr="00BA110C">
                <w:rPr>
                  <w:color w:val="0000FF"/>
                  <w:sz w:val="22"/>
                  <w:szCs w:val="22"/>
                  <w:u w:val="single"/>
                </w:rPr>
                <w:t>exports sank</w:t>
              </w:r>
            </w:hyperlink>
            <w:r w:rsidRPr="00BA110C">
              <w:rPr>
                <w:sz w:val="22"/>
                <w:szCs w:val="22"/>
              </w:rPr>
              <w:t xml:space="preserve"> from 888,700 metric tons one week to 460,700 tons the next—a fall likely due to African swine fever and swine herd losses in China. One commodities expert </w:t>
            </w:r>
            <w:hyperlink r:id="rId261" w:history="1">
              <w:r w:rsidRPr="00BA110C">
                <w:rPr>
                  <w:color w:val="0000FF"/>
                  <w:sz w:val="22"/>
                  <w:szCs w:val="22"/>
                  <w:u w:val="single"/>
                </w:rPr>
                <w:t>predicts</w:t>
              </w:r>
            </w:hyperlink>
            <w:r w:rsidRPr="00BA110C">
              <w:rPr>
                <w:sz w:val="22"/>
                <w:szCs w:val="22"/>
              </w:rPr>
              <w:t xml:space="preserve"> 2019 and 2020 will both see a drop of 2 billion bushels in U.S. exports to China, dubbing the disease a “ train wreck in slow motion” for the American soybean market.</w:t>
            </w:r>
          </w:p>
          <w:p w14:paraId="0896301A" w14:textId="77777777" w:rsidR="00F05421" w:rsidRPr="00BA110C" w:rsidRDefault="00F05421" w:rsidP="00F05421">
            <w:pPr>
              <w:spacing w:before="120" w:after="120" w:line="240" w:lineRule="auto"/>
              <w:jc w:val="both"/>
              <w:rPr>
                <w:sz w:val="22"/>
                <w:szCs w:val="22"/>
              </w:rPr>
            </w:pPr>
            <w:r w:rsidRPr="00BA110C">
              <w:rPr>
                <w:sz w:val="22"/>
                <w:szCs w:val="22"/>
              </w:rPr>
              <w:t xml:space="preserve">And that’s before accounting for the impact of new Chinese tariffs, in retaliation for the Trump administration’s tariffs on Chinese goods. In China, U.S. soybean meal is now $10 to $25 per ton </w:t>
            </w:r>
            <w:hyperlink r:id="rId262" w:history="1">
              <w:r w:rsidRPr="00BA110C">
                <w:rPr>
                  <w:color w:val="0000FF"/>
                  <w:sz w:val="22"/>
                  <w:szCs w:val="22"/>
                  <w:u w:val="single"/>
                </w:rPr>
                <w:t>more expensive</w:t>
              </w:r>
            </w:hyperlink>
            <w:r w:rsidRPr="00BA110C">
              <w:rPr>
                <w:sz w:val="22"/>
                <w:szCs w:val="22"/>
              </w:rPr>
              <w:t xml:space="preserve"> than Brazilian soybeans due to the tariffs. Even if the swine fever epidemic were to miraculously come to a halt before the 2019 soybean harvest, experts say, China will not quickly rebuild its herds and restore U.S. soybean demand. Market recovery—at both ends of the trade dispute—could take three years or more. Assuming African swine fever continues to plague China for several years, as has been the case in Eastern Europe and Russia, America’s soybean farmers could be in </w:t>
            </w:r>
            <w:hyperlink r:id="rId263" w:history="1">
              <w:r w:rsidRPr="00BA110C">
                <w:rPr>
                  <w:color w:val="0000FF"/>
                  <w:sz w:val="22"/>
                  <w:szCs w:val="22"/>
                  <w:u w:val="single"/>
                </w:rPr>
                <w:t>dire straits</w:t>
              </w:r>
            </w:hyperlink>
            <w:r w:rsidRPr="00BA110C">
              <w:rPr>
                <w:sz w:val="22"/>
                <w:szCs w:val="22"/>
              </w:rPr>
              <w:t xml:space="preserve"> for a long time. And this will only worsen if the Trump administration pushes tariffs still higher.</w:t>
            </w:r>
          </w:p>
          <w:p w14:paraId="04C0106B" w14:textId="77777777" w:rsidR="00F05421" w:rsidRPr="00BA110C" w:rsidRDefault="00F05421" w:rsidP="00F05421">
            <w:pPr>
              <w:spacing w:before="120" w:after="120" w:line="240" w:lineRule="auto"/>
              <w:jc w:val="both"/>
              <w:rPr>
                <w:sz w:val="22"/>
                <w:szCs w:val="22"/>
              </w:rPr>
            </w:pPr>
            <w:r w:rsidRPr="00BA110C">
              <w:rPr>
                <w:sz w:val="22"/>
                <w:szCs w:val="22"/>
              </w:rPr>
              <w:t xml:space="preserve">The Xi government also imposed tariffs on U.S. pork, totaling 62 percent, but demand in China for U.S. pork products is nevertheless high; Chinese orders for U.S. pork meat quintupled this March and April. That means the cost of bacon, pork chops, and other pork products </w:t>
            </w:r>
            <w:hyperlink r:id="rId264" w:history="1">
              <w:r w:rsidRPr="00BA110C">
                <w:rPr>
                  <w:color w:val="0000FF"/>
                  <w:sz w:val="22"/>
                  <w:szCs w:val="22"/>
                  <w:u w:val="single"/>
                </w:rPr>
                <w:t>will climb steadily</w:t>
              </w:r>
            </w:hyperlink>
            <w:r w:rsidRPr="00BA110C">
              <w:rPr>
                <w:sz w:val="22"/>
                <w:szCs w:val="22"/>
              </w:rPr>
              <w:t xml:space="preserve"> for American consumers—and everybody else in the world—as the United </w:t>
            </w:r>
            <w:r w:rsidRPr="00BA110C">
              <w:rPr>
                <w:sz w:val="22"/>
                <w:szCs w:val="22"/>
              </w:rPr>
              <w:lastRenderedPageBreak/>
              <w:t xml:space="preserve">States struggles to meet that demand. And inside China, economists are nervously watching soaring inflation in pork prices and spillover increases in costs for substitute meats like chicken, duck, and beef. The fear is that African swine fever could push the broader Chinese economy into runaway </w:t>
            </w:r>
            <w:hyperlink r:id="rId265" w:history="1">
              <w:r w:rsidRPr="00BA110C">
                <w:rPr>
                  <w:color w:val="0000FF"/>
                  <w:sz w:val="22"/>
                  <w:szCs w:val="22"/>
                  <w:u w:val="single"/>
                </w:rPr>
                <w:t>inflation</w:t>
              </w:r>
            </w:hyperlink>
            <w:r w:rsidRPr="00BA110C">
              <w:rPr>
                <w:sz w:val="22"/>
                <w:szCs w:val="22"/>
              </w:rPr>
              <w:t>.</w:t>
            </w:r>
          </w:p>
          <w:p w14:paraId="57428A79" w14:textId="77777777" w:rsidR="00F05421" w:rsidRPr="00BA110C" w:rsidRDefault="00F05421" w:rsidP="00F05421">
            <w:pPr>
              <w:spacing w:before="120" w:after="120" w:line="240" w:lineRule="auto"/>
              <w:jc w:val="both"/>
              <w:rPr>
                <w:sz w:val="22"/>
                <w:szCs w:val="22"/>
              </w:rPr>
            </w:pPr>
            <w:r w:rsidRPr="00BA110C">
              <w:rPr>
                <w:sz w:val="22"/>
                <w:szCs w:val="22"/>
              </w:rPr>
              <w:t xml:space="preserve">Lurking in the background of this swine fever and tariffs situation in China are concerns about the </w:t>
            </w:r>
            <w:hyperlink r:id="rId266" w:history="1">
              <w:r w:rsidRPr="00BA110C">
                <w:rPr>
                  <w:color w:val="0000FF"/>
                  <w:sz w:val="22"/>
                  <w:szCs w:val="22"/>
                  <w:u w:val="single"/>
                </w:rPr>
                <w:t>world’s heparin supply</w:t>
              </w:r>
            </w:hyperlink>
            <w:r w:rsidRPr="00BA110C">
              <w:rPr>
                <w:sz w:val="22"/>
                <w:szCs w:val="22"/>
              </w:rPr>
              <w:t xml:space="preserve">. The primary blood thinner used worldwide to prevent some post-operative and dialysis patients from suffering or dying from blood clots, heparin is made from boiled pigs’ intestines. In China, slaughterhouses and pig farmers boil the swine offal until they have a crude mucus, which is then sold to Chinese pharmaceutical manufacturers, which isolate the key blood-thinning ingredient, formulate it in injectable form, and sell the heparin worldwide. In 2007, a different pig virus, causing porcine reproductive and respiratory syndrome, took a huge toll on China’s swine population, decreasing offal supplies. In the absence of sufficient crude product to meet their global heparin orders, Chinese manufacturers </w:t>
            </w:r>
            <w:hyperlink r:id="rId267" w:history="1">
              <w:r w:rsidRPr="00BA110C">
                <w:rPr>
                  <w:color w:val="0000FF"/>
                  <w:sz w:val="22"/>
                  <w:szCs w:val="22"/>
                  <w:u w:val="single"/>
                </w:rPr>
                <w:t>substituted</w:t>
              </w:r>
            </w:hyperlink>
            <w:r w:rsidRPr="00BA110C">
              <w:rPr>
                <w:sz w:val="22"/>
                <w:szCs w:val="22"/>
              </w:rPr>
              <w:t xml:space="preserve"> a similar chemical, oversulfated chondroitin sulfate, which is about 100 times cheaper than the pig-derived ingredient—so the Chinese manufacturers stood to make a tidy profit.</w:t>
            </w:r>
          </w:p>
          <w:p w14:paraId="2EC7273D" w14:textId="77777777" w:rsidR="00F05421" w:rsidRPr="00BA110C" w:rsidRDefault="00F05421" w:rsidP="00F05421">
            <w:pPr>
              <w:spacing w:before="120" w:after="120" w:line="240" w:lineRule="auto"/>
              <w:jc w:val="both"/>
              <w:rPr>
                <w:sz w:val="22"/>
                <w:szCs w:val="22"/>
              </w:rPr>
            </w:pPr>
            <w:r w:rsidRPr="00BA110C">
              <w:rPr>
                <w:sz w:val="22"/>
                <w:szCs w:val="22"/>
              </w:rPr>
              <w:t xml:space="preserve">The primary Western distributor, Baxter Healthcare, did not notice the difference. Nor did the U.S. Food and Drug Administration, which at the time lacked a testing system sophisticated enough to detect the swindle. The results were grim for patients. In the United States, 574 dialysis patients suffered </w:t>
            </w:r>
            <w:hyperlink r:id="rId268" w:history="1">
              <w:r w:rsidRPr="00BA110C">
                <w:rPr>
                  <w:color w:val="0000FF"/>
                  <w:sz w:val="22"/>
                  <w:szCs w:val="22"/>
                  <w:u w:val="single"/>
                </w:rPr>
                <w:t>allergic reactions</w:t>
              </w:r>
            </w:hyperlink>
            <w:r w:rsidRPr="00BA110C">
              <w:rPr>
                <w:sz w:val="22"/>
                <w:szCs w:val="22"/>
              </w:rPr>
              <w:t xml:space="preserve"> to the oversulfated chondroitin sulfate, which killed 68 of them. European </w:t>
            </w:r>
            <w:r w:rsidRPr="00BA110C">
              <w:rPr>
                <w:sz w:val="22"/>
                <w:szCs w:val="22"/>
              </w:rPr>
              <w:lastRenderedPageBreak/>
              <w:t>countries also had cases, and deaths, but no European Union agency published a detailed accounting of the problem. Nearly 80 percent of the world’s heparin ingredient supply is made in China, which is why a halving of the nation’s swine population should also be a major pharmaceutical concern for the world.</w:t>
            </w:r>
          </w:p>
          <w:p w14:paraId="6125E4BA" w14:textId="24AD44A2" w:rsidR="00F05421" w:rsidRPr="00BA110C" w:rsidRDefault="00F05421" w:rsidP="00F05421">
            <w:pPr>
              <w:spacing w:before="120" w:after="120" w:line="240" w:lineRule="auto"/>
              <w:jc w:val="both"/>
              <w:rPr>
                <w:rFonts w:eastAsia="Calibri"/>
                <w:sz w:val="22"/>
                <w:szCs w:val="22"/>
                <w:lang w:eastAsia="en-US"/>
              </w:rPr>
            </w:pPr>
            <w:r w:rsidRPr="00BA110C">
              <w:rPr>
                <w:sz w:val="22"/>
                <w:szCs w:val="22"/>
              </w:rPr>
              <w:t xml:space="preserve">If trade negotiations stay sour between the United States and China, and tariffs increase, the worldwide markets for soybeans, pork, heparin, and dozens of other agricultural products could be disrupted. But that process would be grossly exacerbated by the African swine fever epidemic in China. As U.S. soybean producers suffer the double whammy of tariffs and lowered demand for hog meal, there will be ripple effects across agricultural economies in the United States. The only good news may be for Brazil, where soybean supplies, thanks to President Jair Bolsonaro’s </w:t>
            </w:r>
            <w:hyperlink r:id="rId269" w:history="1">
              <w:r w:rsidRPr="00BA110C">
                <w:rPr>
                  <w:color w:val="0000FF"/>
                  <w:sz w:val="22"/>
                  <w:szCs w:val="22"/>
                  <w:u w:val="single"/>
                </w:rPr>
                <w:t>assault</w:t>
              </w:r>
            </w:hyperlink>
            <w:r w:rsidRPr="00BA110C">
              <w:rPr>
                <w:sz w:val="22"/>
                <w:szCs w:val="22"/>
              </w:rPr>
              <w:t xml:space="preserve"> on Amazon rainforest protections, are expected to soon grow rapidly.</w:t>
            </w:r>
          </w:p>
        </w:tc>
        <w:tc>
          <w:tcPr>
            <w:tcW w:w="1495" w:type="pct"/>
            <w:tcBorders>
              <w:top w:val="single" w:sz="4" w:space="0" w:color="auto"/>
              <w:left w:val="single" w:sz="4" w:space="0" w:color="auto"/>
              <w:bottom w:val="single" w:sz="4" w:space="0" w:color="auto"/>
              <w:right w:val="single" w:sz="4" w:space="0" w:color="auto"/>
            </w:tcBorders>
            <w:vAlign w:val="center"/>
          </w:tcPr>
          <w:p w14:paraId="05C4AE28" w14:textId="4544B735" w:rsidR="00856E35" w:rsidRPr="00BA110C" w:rsidRDefault="00B10684" w:rsidP="0034019C">
            <w:pPr>
              <w:spacing w:after="120" w:line="360" w:lineRule="auto"/>
              <w:rPr>
                <w:rFonts w:eastAsia="Calibri"/>
                <w:sz w:val="22"/>
                <w:szCs w:val="22"/>
                <w:lang w:eastAsia="en-US"/>
              </w:rPr>
            </w:pPr>
            <w:r w:rsidRPr="00BA110C">
              <w:rPr>
                <w:rFonts w:eastAsia="Calibri"/>
                <w:sz w:val="22"/>
                <w:szCs w:val="22"/>
                <w:lang w:eastAsia="en-US"/>
              </w:rPr>
              <w:lastRenderedPageBreak/>
              <w:t>The article discusses the effects of the outbreak of African swine flu on Chinese and American economies and the impact that this may have on the global economy</w:t>
            </w:r>
            <w:r w:rsidR="00E14F1F" w:rsidRPr="00BA110C">
              <w:rPr>
                <w:rFonts w:eastAsia="Calibri"/>
                <w:sz w:val="22"/>
                <w:szCs w:val="22"/>
                <w:lang w:eastAsia="en-US"/>
              </w:rPr>
              <w:t>.</w:t>
            </w:r>
          </w:p>
        </w:tc>
      </w:tr>
      <w:tr w:rsidR="00856E35" w:rsidRPr="00BA110C" w14:paraId="4460B051" w14:textId="77777777" w:rsidTr="00B85114">
        <w:trPr>
          <w:trHeight w:val="703"/>
          <w:jc w:val="center"/>
        </w:trPr>
        <w:tc>
          <w:tcPr>
            <w:tcW w:w="787" w:type="pct"/>
            <w:tcBorders>
              <w:left w:val="single" w:sz="4" w:space="0" w:color="auto"/>
              <w:right w:val="single" w:sz="4" w:space="0" w:color="auto"/>
            </w:tcBorders>
            <w:vAlign w:val="center"/>
          </w:tcPr>
          <w:p w14:paraId="486E43D4" w14:textId="77777777" w:rsidR="00D3028B" w:rsidRPr="00BA110C" w:rsidRDefault="00D3028B" w:rsidP="00447E19">
            <w:pPr>
              <w:spacing w:before="120" w:after="120" w:line="360" w:lineRule="auto"/>
              <w:rPr>
                <w:rFonts w:eastAsia="Calibri"/>
                <w:b/>
                <w:sz w:val="22"/>
                <w:szCs w:val="22"/>
                <w:lang w:val="en-GB" w:eastAsia="en-US"/>
              </w:rPr>
            </w:pPr>
          </w:p>
          <w:p w14:paraId="1B951651" w14:textId="77777777" w:rsidR="00D3028B" w:rsidRPr="00BA110C" w:rsidRDefault="00D3028B" w:rsidP="00447E19">
            <w:pPr>
              <w:spacing w:before="120" w:after="120" w:line="360" w:lineRule="auto"/>
              <w:rPr>
                <w:rFonts w:eastAsia="Calibri"/>
                <w:b/>
                <w:sz w:val="22"/>
                <w:szCs w:val="22"/>
                <w:lang w:val="en-GB" w:eastAsia="en-US"/>
              </w:rPr>
            </w:pPr>
          </w:p>
          <w:p w14:paraId="1C4DEF43" w14:textId="43011525" w:rsidR="00856E35" w:rsidRPr="00BA110C" w:rsidRDefault="00B85114" w:rsidP="00447E19">
            <w:pPr>
              <w:spacing w:before="120" w:after="120" w:line="360" w:lineRule="auto"/>
              <w:rPr>
                <w:rFonts w:eastAsia="Calibri"/>
                <w:b/>
                <w:sz w:val="22"/>
                <w:szCs w:val="22"/>
                <w:lang w:val="en-GB" w:eastAsia="en-US"/>
              </w:rPr>
            </w:pPr>
            <w:r w:rsidRPr="00BA110C">
              <w:rPr>
                <w:rFonts w:eastAsia="Calibri"/>
                <w:b/>
                <w:sz w:val="22"/>
                <w:szCs w:val="22"/>
                <w:lang w:val="en-GB" w:eastAsia="en-US"/>
              </w:rPr>
              <w:t xml:space="preserve">4.2.3 The Impact of global environmental factors on South African </w:t>
            </w:r>
            <w:r w:rsidRPr="00BA110C">
              <w:rPr>
                <w:rFonts w:eastAsia="Calibri"/>
                <w:b/>
                <w:sz w:val="22"/>
                <w:szCs w:val="22"/>
                <w:lang w:val="en-GB" w:eastAsia="en-US"/>
              </w:rPr>
              <w:lastRenderedPageBreak/>
              <w:t xml:space="preserve">investment returns </w:t>
            </w:r>
          </w:p>
        </w:tc>
        <w:tc>
          <w:tcPr>
            <w:tcW w:w="2718" w:type="pct"/>
            <w:tcBorders>
              <w:top w:val="single" w:sz="4" w:space="0" w:color="auto"/>
              <w:left w:val="single" w:sz="4" w:space="0" w:color="auto"/>
              <w:bottom w:val="single" w:sz="4" w:space="0" w:color="auto"/>
              <w:right w:val="single" w:sz="4" w:space="0" w:color="auto"/>
            </w:tcBorders>
            <w:vAlign w:val="center"/>
          </w:tcPr>
          <w:p w14:paraId="74E0A4AB" w14:textId="01FDA2D2" w:rsidR="00856E35" w:rsidRPr="00BA110C" w:rsidRDefault="00B85114" w:rsidP="00447E19">
            <w:pPr>
              <w:spacing w:before="120" w:after="120" w:line="240" w:lineRule="auto"/>
              <w:rPr>
                <w:sz w:val="22"/>
                <w:szCs w:val="22"/>
              </w:rPr>
            </w:pPr>
            <w:r w:rsidRPr="00BA110C">
              <w:rPr>
                <w:sz w:val="22"/>
                <w:szCs w:val="22"/>
              </w:rPr>
              <w:lastRenderedPageBreak/>
              <w:t>THE CONVERSATION</w:t>
            </w:r>
            <w:r w:rsidR="00B10684" w:rsidRPr="00BA110C">
              <w:rPr>
                <w:sz w:val="22"/>
                <w:szCs w:val="22"/>
              </w:rPr>
              <w:t>, 2019</w:t>
            </w:r>
          </w:p>
          <w:p w14:paraId="691A3153" w14:textId="0267EB77" w:rsidR="00856E35" w:rsidRPr="00BA110C" w:rsidRDefault="00B10684" w:rsidP="00447E19">
            <w:pPr>
              <w:spacing w:before="120" w:after="120" w:line="240" w:lineRule="auto"/>
              <w:rPr>
                <w:sz w:val="22"/>
                <w:szCs w:val="22"/>
              </w:rPr>
            </w:pPr>
            <w:r w:rsidRPr="00BA110C">
              <w:rPr>
                <w:sz w:val="22"/>
                <w:szCs w:val="22"/>
              </w:rPr>
              <w:t>How Droughts will affect South Africa’s Broader Economy</w:t>
            </w:r>
          </w:p>
          <w:p w14:paraId="2CE32B13" w14:textId="295F1E32" w:rsidR="00856E35" w:rsidRPr="00BA110C" w:rsidRDefault="00B10684" w:rsidP="00447E19">
            <w:pPr>
              <w:spacing w:before="120" w:after="120" w:line="240" w:lineRule="auto"/>
              <w:rPr>
                <w:sz w:val="22"/>
                <w:szCs w:val="22"/>
              </w:rPr>
            </w:pPr>
            <w:r w:rsidRPr="00BA110C">
              <w:rPr>
                <w:sz w:val="22"/>
                <w:szCs w:val="22"/>
              </w:rPr>
              <w:t>Retrieved from</w:t>
            </w:r>
          </w:p>
          <w:p w14:paraId="51C7C7F7" w14:textId="77777777" w:rsidR="00856E35" w:rsidRPr="00BA110C" w:rsidRDefault="00505342" w:rsidP="00447E19">
            <w:pPr>
              <w:spacing w:before="120" w:after="120" w:line="360" w:lineRule="auto"/>
              <w:rPr>
                <w:color w:val="0000FF"/>
                <w:sz w:val="22"/>
                <w:szCs w:val="22"/>
                <w:u w:val="single"/>
              </w:rPr>
            </w:pPr>
            <w:hyperlink r:id="rId270" w:history="1">
              <w:r w:rsidR="00B10684" w:rsidRPr="00BA110C">
                <w:rPr>
                  <w:color w:val="0000FF"/>
                  <w:sz w:val="22"/>
                  <w:szCs w:val="22"/>
                  <w:u w:val="single"/>
                </w:rPr>
                <w:t>http://theconversation.com/how-droughts-will-affect-south-africas-broader-economy-111378</w:t>
              </w:r>
            </w:hyperlink>
          </w:p>
          <w:p w14:paraId="44CCFA8F" w14:textId="77777777" w:rsidR="00447E19" w:rsidRPr="00BA110C" w:rsidRDefault="00447E19" w:rsidP="00447E19">
            <w:pPr>
              <w:spacing w:before="120" w:after="120" w:line="240" w:lineRule="auto"/>
              <w:jc w:val="both"/>
              <w:outlineLvl w:val="0"/>
              <w:rPr>
                <w:b/>
                <w:bCs/>
                <w:kern w:val="36"/>
                <w:sz w:val="32"/>
                <w:szCs w:val="32"/>
              </w:rPr>
            </w:pPr>
            <w:bookmarkStart w:id="103" w:name="_Toc88483685"/>
          </w:p>
          <w:p w14:paraId="6A42817D" w14:textId="1639DC81" w:rsidR="00F05421" w:rsidRPr="00BA110C" w:rsidRDefault="00F05421" w:rsidP="00447E19">
            <w:pPr>
              <w:spacing w:before="120" w:after="120" w:line="240" w:lineRule="auto"/>
              <w:jc w:val="both"/>
              <w:outlineLvl w:val="0"/>
              <w:rPr>
                <w:b/>
                <w:bCs/>
                <w:kern w:val="36"/>
                <w:sz w:val="32"/>
                <w:szCs w:val="32"/>
              </w:rPr>
            </w:pPr>
            <w:r w:rsidRPr="00BA110C">
              <w:rPr>
                <w:b/>
                <w:bCs/>
                <w:kern w:val="36"/>
                <w:sz w:val="32"/>
                <w:szCs w:val="32"/>
              </w:rPr>
              <w:lastRenderedPageBreak/>
              <w:t>How droughts will affect South Africa’s broader economy</w:t>
            </w:r>
            <w:bookmarkEnd w:id="103"/>
            <w:r w:rsidRPr="00BA110C">
              <w:rPr>
                <w:b/>
                <w:bCs/>
                <w:kern w:val="36"/>
                <w:sz w:val="32"/>
                <w:szCs w:val="32"/>
              </w:rPr>
              <w:t xml:space="preserve"> </w:t>
            </w:r>
          </w:p>
          <w:p w14:paraId="146E75C6" w14:textId="77777777" w:rsidR="00F05421" w:rsidRPr="00BA110C" w:rsidRDefault="00F05421" w:rsidP="00447E19">
            <w:pPr>
              <w:spacing w:before="120" w:after="120" w:line="240" w:lineRule="auto"/>
              <w:jc w:val="both"/>
              <w:rPr>
                <w:sz w:val="22"/>
                <w:szCs w:val="22"/>
              </w:rPr>
            </w:pPr>
            <w:r w:rsidRPr="00BA110C">
              <w:rPr>
                <w:sz w:val="22"/>
                <w:szCs w:val="22"/>
              </w:rPr>
              <w:t xml:space="preserve">March 6, 2019 4.40pm SAST </w:t>
            </w:r>
          </w:p>
          <w:p w14:paraId="6CA8ECD7" w14:textId="77777777" w:rsidR="00F05421" w:rsidRPr="00BA110C" w:rsidRDefault="00F05421" w:rsidP="00447E19">
            <w:pPr>
              <w:spacing w:before="120" w:after="120" w:line="240" w:lineRule="auto"/>
              <w:jc w:val="both"/>
              <w:outlineLvl w:val="2"/>
              <w:rPr>
                <w:b/>
                <w:bCs/>
                <w:sz w:val="22"/>
                <w:szCs w:val="22"/>
              </w:rPr>
            </w:pPr>
            <w:bookmarkStart w:id="104" w:name="_Toc88483686"/>
            <w:r w:rsidRPr="00BA110C">
              <w:rPr>
                <w:b/>
                <w:bCs/>
                <w:sz w:val="22"/>
                <w:szCs w:val="22"/>
              </w:rPr>
              <w:t>Author</w:t>
            </w:r>
            <w:bookmarkEnd w:id="104"/>
          </w:p>
          <w:p w14:paraId="2792F1FD" w14:textId="74D88E56" w:rsidR="00F05421" w:rsidRPr="00BA110C" w:rsidRDefault="00F05421" w:rsidP="00632952">
            <w:pPr>
              <w:numPr>
                <w:ilvl w:val="0"/>
                <w:numId w:val="28"/>
              </w:numPr>
              <w:spacing w:before="120" w:after="120" w:line="240" w:lineRule="auto"/>
              <w:jc w:val="both"/>
              <w:rPr>
                <w:sz w:val="22"/>
                <w:szCs w:val="22"/>
              </w:rPr>
            </w:pPr>
            <w:r w:rsidRPr="00BA110C">
              <w:rPr>
                <w:noProof/>
                <w:color w:val="0000FF"/>
                <w:sz w:val="22"/>
                <w:szCs w:val="22"/>
              </w:rPr>
              <w:drawing>
                <wp:anchor distT="0" distB="0" distL="114300" distR="114300" simplePos="0" relativeHeight="251667968" behindDoc="0" locked="0" layoutInCell="1" allowOverlap="1" wp14:anchorId="56F79140" wp14:editId="19BB140F">
                  <wp:simplePos x="0" y="0"/>
                  <wp:positionH relativeFrom="column">
                    <wp:posOffset>-1376045</wp:posOffset>
                  </wp:positionH>
                  <wp:positionV relativeFrom="paragraph">
                    <wp:posOffset>27305</wp:posOffset>
                  </wp:positionV>
                  <wp:extent cx="1615440" cy="1615440"/>
                  <wp:effectExtent l="0" t="0" r="3810" b="3810"/>
                  <wp:wrapSquare wrapText="bothSides"/>
                  <wp:docPr id="11" name="Picture 11">
                    <a:hlinkClick xmlns:a="http://schemas.openxmlformats.org/drawingml/2006/main" r:id="rId2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a:hlinkClick r:id="rId271"/>
                          </pic:cNvPr>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1615440" cy="1615440"/>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273" w:history="1">
              <w:r w:rsidRPr="00BA110C">
                <w:rPr>
                  <w:sz w:val="22"/>
                  <w:szCs w:val="22"/>
                </w:rPr>
                <w:t xml:space="preserve">Mmatlou Kalaba </w:t>
              </w:r>
            </w:hyperlink>
          </w:p>
          <w:p w14:paraId="4B5A3061" w14:textId="77777777" w:rsidR="00F05421" w:rsidRPr="00BA110C" w:rsidRDefault="00F05421" w:rsidP="00447E19">
            <w:pPr>
              <w:spacing w:before="120" w:after="120" w:line="240" w:lineRule="auto"/>
              <w:ind w:left="720"/>
              <w:jc w:val="both"/>
              <w:rPr>
                <w:sz w:val="22"/>
                <w:szCs w:val="22"/>
              </w:rPr>
            </w:pPr>
            <w:r w:rsidRPr="00BA110C">
              <w:rPr>
                <w:sz w:val="22"/>
                <w:szCs w:val="22"/>
              </w:rPr>
              <w:t xml:space="preserve">Senior Lecturer in Agricultural Economics, University of Pretoria </w:t>
            </w:r>
          </w:p>
          <w:p w14:paraId="5DFEDF4A" w14:textId="77777777" w:rsidR="00F05421" w:rsidRPr="00BA110C" w:rsidRDefault="00F05421" w:rsidP="00447E19">
            <w:pPr>
              <w:spacing w:before="120" w:after="120" w:line="240" w:lineRule="auto"/>
              <w:jc w:val="both"/>
              <w:outlineLvl w:val="2"/>
              <w:rPr>
                <w:b/>
                <w:bCs/>
                <w:sz w:val="22"/>
                <w:szCs w:val="22"/>
              </w:rPr>
            </w:pPr>
            <w:bookmarkStart w:id="105" w:name="_Toc88483687"/>
            <w:r w:rsidRPr="00BA110C">
              <w:rPr>
                <w:b/>
                <w:bCs/>
                <w:sz w:val="22"/>
                <w:szCs w:val="22"/>
              </w:rPr>
              <w:t>Disclosure statement</w:t>
            </w:r>
            <w:bookmarkEnd w:id="105"/>
          </w:p>
          <w:p w14:paraId="15C902DC" w14:textId="0F2B14C3" w:rsidR="00F05421" w:rsidRPr="00BA110C" w:rsidRDefault="00F05421" w:rsidP="00447E19">
            <w:pPr>
              <w:spacing w:before="120" w:after="120" w:line="240" w:lineRule="auto"/>
              <w:jc w:val="both"/>
              <w:rPr>
                <w:sz w:val="22"/>
                <w:szCs w:val="22"/>
              </w:rPr>
            </w:pPr>
            <w:r w:rsidRPr="00BA110C">
              <w:rPr>
                <w:sz w:val="22"/>
                <w:szCs w:val="22"/>
              </w:rPr>
              <w:t xml:space="preserve">Mmatlou Kalaba receives funding from National Research Foundation (NRF). He is affiliated with the Bureau for Food and Agricultural Policy (BFAP) and the Agricultural Economics Association of South Africa (AEASA). </w:t>
            </w:r>
          </w:p>
          <w:p w14:paraId="5B7F77C1" w14:textId="77777777" w:rsidR="00F05421" w:rsidRPr="00BA110C" w:rsidRDefault="00F05421" w:rsidP="00447E19">
            <w:pPr>
              <w:spacing w:before="120" w:after="120" w:line="240" w:lineRule="auto"/>
              <w:jc w:val="both"/>
              <w:outlineLvl w:val="2"/>
              <w:rPr>
                <w:b/>
                <w:bCs/>
                <w:sz w:val="22"/>
                <w:szCs w:val="22"/>
              </w:rPr>
            </w:pPr>
            <w:bookmarkStart w:id="106" w:name="_Toc88483688"/>
            <w:r w:rsidRPr="00BA110C">
              <w:rPr>
                <w:b/>
                <w:bCs/>
                <w:sz w:val="22"/>
                <w:szCs w:val="22"/>
              </w:rPr>
              <w:t>Partners</w:t>
            </w:r>
            <w:bookmarkEnd w:id="106"/>
          </w:p>
          <w:p w14:paraId="6934CF2C" w14:textId="77777777" w:rsidR="00F05421" w:rsidRPr="00BA110C" w:rsidRDefault="00505342" w:rsidP="00447E19">
            <w:pPr>
              <w:spacing w:before="120" w:after="120" w:line="240" w:lineRule="auto"/>
              <w:jc w:val="both"/>
              <w:rPr>
                <w:sz w:val="22"/>
                <w:szCs w:val="22"/>
              </w:rPr>
            </w:pPr>
            <w:hyperlink r:id="rId274" w:history="1">
              <w:r w:rsidR="00F05421" w:rsidRPr="00BA110C">
                <w:rPr>
                  <w:color w:val="0000FF"/>
                  <w:sz w:val="22"/>
                  <w:szCs w:val="22"/>
                  <w:u w:val="single"/>
                </w:rPr>
                <w:t>University of Pretoria</w:t>
              </w:r>
            </w:hyperlink>
            <w:r w:rsidR="00F05421" w:rsidRPr="00BA110C">
              <w:rPr>
                <w:sz w:val="22"/>
                <w:szCs w:val="22"/>
              </w:rPr>
              <w:t xml:space="preserve"> provides funding as a partner of The Conversation AFRICA.</w:t>
            </w:r>
          </w:p>
          <w:p w14:paraId="29FCA846" w14:textId="77777777" w:rsidR="00F05421" w:rsidRPr="00BA110C" w:rsidRDefault="00F05421" w:rsidP="00447E19">
            <w:pPr>
              <w:spacing w:before="120" w:after="120" w:line="240" w:lineRule="auto"/>
              <w:jc w:val="both"/>
              <w:rPr>
                <w:sz w:val="22"/>
                <w:szCs w:val="22"/>
              </w:rPr>
            </w:pPr>
            <w:r w:rsidRPr="00BA110C">
              <w:rPr>
                <w:sz w:val="22"/>
                <w:szCs w:val="22"/>
              </w:rPr>
              <w:t xml:space="preserve">The Conversation is funded by the National Research Foundation, eight universities, including the Cape Peninsula University of Technology, Rhodes University, Stellenbosch University and the Universities of Cape Town, Johannesburg, Kwa-Zulu Natal, Pretoria, and South Africa. It is hosted by the Universities of the Witwatersrand and Western Cape, the African Population and </w:t>
            </w:r>
            <w:r w:rsidRPr="00BA110C">
              <w:rPr>
                <w:sz w:val="22"/>
                <w:szCs w:val="22"/>
              </w:rPr>
              <w:lastRenderedPageBreak/>
              <w:t xml:space="preserve">Health Research Centre and the Nigerian Academy of Science. The Bill &amp; Melinda Gates Foundation is a Strategic Partner. </w:t>
            </w:r>
            <w:hyperlink r:id="rId275" w:history="1">
              <w:r w:rsidRPr="00BA110C">
                <w:rPr>
                  <w:color w:val="0000FF"/>
                  <w:sz w:val="22"/>
                  <w:szCs w:val="22"/>
                  <w:u w:val="single"/>
                </w:rPr>
                <w:t>more</w:t>
              </w:r>
            </w:hyperlink>
          </w:p>
          <w:p w14:paraId="502D9563" w14:textId="77777777" w:rsidR="00F05421" w:rsidRPr="00BA110C" w:rsidRDefault="00F05421" w:rsidP="00447E19">
            <w:pPr>
              <w:spacing w:before="120" w:after="120" w:line="240" w:lineRule="auto"/>
              <w:jc w:val="both"/>
              <w:rPr>
                <w:sz w:val="22"/>
                <w:szCs w:val="22"/>
              </w:rPr>
            </w:pPr>
            <w:r w:rsidRPr="00BA110C">
              <w:rPr>
                <w:sz w:val="22"/>
                <w:szCs w:val="22"/>
              </w:rPr>
              <w:t xml:space="preserve">Droughts have become more commonplace in South Africa in recent years. </w:t>
            </w:r>
            <w:hyperlink r:id="rId276" w:history="1">
              <w:r w:rsidRPr="00BA110C">
                <w:rPr>
                  <w:color w:val="0000FF"/>
                  <w:sz w:val="22"/>
                  <w:szCs w:val="22"/>
                  <w:u w:val="single"/>
                </w:rPr>
                <w:t>In the past two decades since 1990,</w:t>
              </w:r>
            </w:hyperlink>
            <w:r w:rsidRPr="00BA110C">
              <w:rPr>
                <w:sz w:val="22"/>
                <w:szCs w:val="22"/>
              </w:rPr>
              <w:t xml:space="preserve"> 12 of those years were defined as drier years compared to only seven years in the previous 20 years. </w:t>
            </w:r>
          </w:p>
          <w:p w14:paraId="7FC8E04F" w14:textId="77777777" w:rsidR="00F05421" w:rsidRPr="00BA110C" w:rsidRDefault="00F05421" w:rsidP="00447E19">
            <w:pPr>
              <w:spacing w:before="120" w:after="120" w:line="240" w:lineRule="auto"/>
              <w:jc w:val="both"/>
              <w:rPr>
                <w:sz w:val="22"/>
                <w:szCs w:val="22"/>
              </w:rPr>
            </w:pPr>
            <w:r w:rsidRPr="00BA110C">
              <w:rPr>
                <w:sz w:val="22"/>
                <w:szCs w:val="22"/>
              </w:rPr>
              <w:t>The latest period included three consecutive years of drier conditions, between 2014 to 2016. In some regions, such as the Western Cape, the country’s second largest province in terms of economic contribution, the drought continued into 2017.</w:t>
            </w:r>
          </w:p>
          <w:p w14:paraId="585245BC" w14:textId="77777777" w:rsidR="00F05421" w:rsidRPr="00BA110C" w:rsidRDefault="00F05421" w:rsidP="00447E19">
            <w:pPr>
              <w:spacing w:before="120" w:after="120" w:line="240" w:lineRule="auto"/>
              <w:jc w:val="both"/>
              <w:rPr>
                <w:sz w:val="22"/>
                <w:szCs w:val="22"/>
              </w:rPr>
            </w:pPr>
            <w:r w:rsidRPr="00BA110C">
              <w:rPr>
                <w:sz w:val="22"/>
                <w:szCs w:val="22"/>
              </w:rPr>
              <w:t xml:space="preserve">These droughts are associated with </w:t>
            </w:r>
            <w:hyperlink r:id="rId277" w:history="1">
              <w:r w:rsidRPr="00BA110C">
                <w:rPr>
                  <w:color w:val="0000FF"/>
                  <w:sz w:val="22"/>
                  <w:szCs w:val="22"/>
                  <w:u w:val="single"/>
                </w:rPr>
                <w:t>climate change</w:t>
              </w:r>
            </w:hyperlink>
            <w:r w:rsidRPr="00BA110C">
              <w:rPr>
                <w:sz w:val="22"/>
                <w:szCs w:val="22"/>
              </w:rPr>
              <w:t xml:space="preserve"> – </w:t>
            </w:r>
            <w:hyperlink r:id="rId278" w:history="1">
              <w:r w:rsidRPr="00BA110C">
                <w:rPr>
                  <w:color w:val="0000FF"/>
                  <w:sz w:val="22"/>
                  <w:szCs w:val="22"/>
                  <w:u w:val="single"/>
                </w:rPr>
                <w:t>the effect of human behaviour</w:t>
              </w:r>
            </w:hyperlink>
            <w:r w:rsidRPr="00BA110C">
              <w:rPr>
                <w:sz w:val="22"/>
                <w:szCs w:val="22"/>
              </w:rPr>
              <w:t xml:space="preserve"> on the planet’s temperature. </w:t>
            </w:r>
          </w:p>
          <w:p w14:paraId="674A340E" w14:textId="77777777" w:rsidR="00F05421" w:rsidRPr="00BA110C" w:rsidRDefault="00F05421" w:rsidP="00447E19">
            <w:pPr>
              <w:spacing w:before="120" w:after="120" w:line="240" w:lineRule="auto"/>
              <w:jc w:val="both"/>
              <w:rPr>
                <w:sz w:val="22"/>
                <w:szCs w:val="22"/>
              </w:rPr>
            </w:pPr>
            <w:r w:rsidRPr="00BA110C">
              <w:rPr>
                <w:sz w:val="22"/>
                <w:szCs w:val="22"/>
              </w:rPr>
              <w:t xml:space="preserve">Over the past two years the Western Cape was forced to set </w:t>
            </w:r>
            <w:hyperlink r:id="rId279" w:history="1">
              <w:r w:rsidRPr="00BA110C">
                <w:rPr>
                  <w:color w:val="0000FF"/>
                  <w:sz w:val="22"/>
                  <w:szCs w:val="22"/>
                  <w:u w:val="single"/>
                </w:rPr>
                <w:t>strict water restrictions</w:t>
              </w:r>
            </w:hyperlink>
            <w:r w:rsidRPr="00BA110C">
              <w:rPr>
                <w:sz w:val="22"/>
                <w:szCs w:val="22"/>
              </w:rPr>
              <w:t xml:space="preserve"> – including curbs on irrigation – as dam levels dropped to below 20%. This had a direct effect on agriculture and food production, as well as ripple effects across the country. </w:t>
            </w:r>
          </w:p>
          <w:p w14:paraId="24BBF978" w14:textId="77777777" w:rsidR="00F05421" w:rsidRPr="00BA110C" w:rsidRDefault="00F05421" w:rsidP="00447E19">
            <w:pPr>
              <w:spacing w:before="120" w:after="120" w:line="240" w:lineRule="auto"/>
              <w:jc w:val="both"/>
              <w:outlineLvl w:val="4"/>
              <w:rPr>
                <w:b/>
                <w:bCs/>
                <w:sz w:val="22"/>
                <w:szCs w:val="22"/>
              </w:rPr>
            </w:pPr>
            <w:r w:rsidRPr="00BA110C">
              <w:rPr>
                <w:b/>
                <w:bCs/>
                <w:sz w:val="22"/>
                <w:szCs w:val="22"/>
              </w:rPr>
              <w:t xml:space="preserve">Get news that’s free, independent and based on evidence. </w:t>
            </w:r>
          </w:p>
          <w:p w14:paraId="5A5E3826" w14:textId="77777777" w:rsidR="00F05421" w:rsidRPr="00BA110C" w:rsidRDefault="00F05421" w:rsidP="00447E19">
            <w:pPr>
              <w:spacing w:before="120" w:after="120" w:line="240" w:lineRule="auto"/>
              <w:jc w:val="both"/>
              <w:rPr>
                <w:sz w:val="22"/>
                <w:szCs w:val="22"/>
              </w:rPr>
            </w:pPr>
            <w:r w:rsidRPr="00BA110C">
              <w:rPr>
                <w:sz w:val="22"/>
                <w:szCs w:val="22"/>
              </w:rPr>
              <w:t xml:space="preserve">In the province more than </w:t>
            </w:r>
            <w:hyperlink r:id="rId280" w:history="1">
              <w:r w:rsidRPr="00BA110C">
                <w:rPr>
                  <w:color w:val="0000FF"/>
                  <w:sz w:val="22"/>
                  <w:szCs w:val="22"/>
                  <w:u w:val="single"/>
                </w:rPr>
                <w:t>R5 billion</w:t>
              </w:r>
            </w:hyperlink>
            <w:r w:rsidRPr="00BA110C">
              <w:rPr>
                <w:sz w:val="22"/>
                <w:szCs w:val="22"/>
              </w:rPr>
              <w:t xml:space="preserve"> was lost to the economy, largely due to the drought. This matters for the country as a whole because the Western Cape contributes </w:t>
            </w:r>
            <w:hyperlink r:id="rId281" w:history="1">
              <w:r w:rsidRPr="00BA110C">
                <w:rPr>
                  <w:color w:val="0000FF"/>
                  <w:sz w:val="22"/>
                  <w:szCs w:val="22"/>
                  <w:u w:val="single"/>
                </w:rPr>
                <w:t>22% to national agricultural GDP</w:t>
              </w:r>
            </w:hyperlink>
            <w:r w:rsidRPr="00BA110C">
              <w:rPr>
                <w:sz w:val="22"/>
                <w:szCs w:val="22"/>
              </w:rPr>
              <w:t xml:space="preserve">. And the deciduous fruit and wine industries, and increasingly the citrus industry, are key exports and contribute significantly to South Africa’s </w:t>
            </w:r>
            <w:hyperlink r:id="rId282" w:history="1">
              <w:r w:rsidRPr="00BA110C">
                <w:rPr>
                  <w:color w:val="0000FF"/>
                  <w:sz w:val="22"/>
                  <w:szCs w:val="22"/>
                  <w:u w:val="single"/>
                </w:rPr>
                <w:t>overall agri-economy</w:t>
              </w:r>
            </w:hyperlink>
            <w:r w:rsidRPr="00BA110C">
              <w:rPr>
                <w:sz w:val="22"/>
                <w:szCs w:val="22"/>
              </w:rPr>
              <w:t>.</w:t>
            </w:r>
          </w:p>
          <w:p w14:paraId="6B9CF58D" w14:textId="77777777" w:rsidR="00F05421" w:rsidRPr="00BA110C" w:rsidRDefault="00F05421" w:rsidP="00447E19">
            <w:pPr>
              <w:spacing w:before="120" w:after="120" w:line="240" w:lineRule="auto"/>
              <w:jc w:val="both"/>
              <w:rPr>
                <w:sz w:val="22"/>
                <w:szCs w:val="22"/>
              </w:rPr>
            </w:pPr>
            <w:r w:rsidRPr="00BA110C">
              <w:rPr>
                <w:sz w:val="22"/>
                <w:szCs w:val="22"/>
              </w:rPr>
              <w:lastRenderedPageBreak/>
              <w:t xml:space="preserve">The economic implications of all of these outcomes are dire. From 2015 to 2017 South Africa’s economic grew by a mere 1.1% average per annum, with the </w:t>
            </w:r>
            <w:hyperlink r:id="rId283" w:history="1">
              <w:r w:rsidRPr="00BA110C">
                <w:rPr>
                  <w:color w:val="0000FF"/>
                  <w:sz w:val="22"/>
                  <w:szCs w:val="22"/>
                  <w:u w:val="single"/>
                </w:rPr>
                <w:t>agricultural sector</w:t>
              </w:r>
            </w:hyperlink>
            <w:r w:rsidRPr="00BA110C">
              <w:rPr>
                <w:sz w:val="22"/>
                <w:szCs w:val="22"/>
              </w:rPr>
              <w:t xml:space="preserve"> growing at a rate of less than 0.5%. That’s not enough to make a dent on the country’s biggest challenges, which include high rates of inequality, poverty as well as unemployment. </w:t>
            </w:r>
          </w:p>
          <w:p w14:paraId="7F8503B3" w14:textId="77777777" w:rsidR="00F05421" w:rsidRPr="00BA110C" w:rsidRDefault="00F05421" w:rsidP="00447E19">
            <w:pPr>
              <w:spacing w:before="120" w:after="120" w:line="240" w:lineRule="auto"/>
              <w:jc w:val="both"/>
              <w:outlineLvl w:val="1"/>
              <w:rPr>
                <w:b/>
                <w:bCs/>
                <w:sz w:val="22"/>
                <w:szCs w:val="22"/>
              </w:rPr>
            </w:pPr>
            <w:bookmarkStart w:id="107" w:name="_Toc88483689"/>
            <w:r w:rsidRPr="00BA110C">
              <w:rPr>
                <w:b/>
                <w:bCs/>
                <w:sz w:val="22"/>
                <w:szCs w:val="22"/>
              </w:rPr>
              <w:t>Western Cape as a case study</w:t>
            </w:r>
            <w:bookmarkEnd w:id="107"/>
          </w:p>
          <w:p w14:paraId="2CEBF65F" w14:textId="77777777" w:rsidR="00F05421" w:rsidRPr="00BA110C" w:rsidRDefault="00F05421" w:rsidP="00447E19">
            <w:pPr>
              <w:spacing w:before="120" w:after="120" w:line="240" w:lineRule="auto"/>
              <w:jc w:val="both"/>
              <w:rPr>
                <w:sz w:val="22"/>
                <w:szCs w:val="22"/>
              </w:rPr>
            </w:pPr>
            <w:r w:rsidRPr="00BA110C">
              <w:rPr>
                <w:b/>
                <w:bCs/>
                <w:sz w:val="22"/>
                <w:szCs w:val="22"/>
              </w:rPr>
              <w:t>Tourism sector:</w:t>
            </w:r>
            <w:r w:rsidRPr="00BA110C">
              <w:rPr>
                <w:sz w:val="22"/>
                <w:szCs w:val="22"/>
              </w:rPr>
              <w:t xml:space="preserve"> The drought negatively affected the province’s tourism sector. Even though the impact hasn’t been quantified, the number of tourists visiting the province </w:t>
            </w:r>
            <w:hyperlink r:id="rId284" w:history="1">
              <w:r w:rsidRPr="00BA110C">
                <w:rPr>
                  <w:color w:val="0000FF"/>
                  <w:sz w:val="22"/>
                  <w:szCs w:val="22"/>
                  <w:u w:val="single"/>
                </w:rPr>
                <w:t>went down during the drought period</w:t>
              </w:r>
            </w:hyperlink>
            <w:r w:rsidRPr="00BA110C">
              <w:rPr>
                <w:sz w:val="22"/>
                <w:szCs w:val="22"/>
              </w:rPr>
              <w:t xml:space="preserve">. This was also reflected in the fact that year-on-year overnight guests in the region grew at a mere 1% from 2016 to 2017, compared with 7% a year earlier. Some hotels had bookings declining by between 10% and 15% in 2018, compared to 2017. </w:t>
            </w:r>
          </w:p>
          <w:p w14:paraId="7357563A" w14:textId="77777777" w:rsidR="00F05421" w:rsidRPr="00BA110C" w:rsidRDefault="00F05421" w:rsidP="00447E19">
            <w:pPr>
              <w:spacing w:before="120" w:after="120" w:line="240" w:lineRule="auto"/>
              <w:jc w:val="both"/>
              <w:rPr>
                <w:sz w:val="22"/>
                <w:szCs w:val="22"/>
              </w:rPr>
            </w:pPr>
            <w:r w:rsidRPr="00BA110C">
              <w:rPr>
                <w:sz w:val="22"/>
                <w:szCs w:val="22"/>
              </w:rPr>
              <w:t xml:space="preserve">Tourism in Western Cape is estimated to employ about </w:t>
            </w:r>
            <w:hyperlink r:id="rId285" w:history="1">
              <w:r w:rsidRPr="00BA110C">
                <w:rPr>
                  <w:color w:val="0000FF"/>
                  <w:sz w:val="22"/>
                  <w:szCs w:val="22"/>
                  <w:u w:val="single"/>
                </w:rPr>
                <w:t>300 000 people</w:t>
              </w:r>
            </w:hyperlink>
            <w:r w:rsidRPr="00BA110C">
              <w:rPr>
                <w:sz w:val="22"/>
                <w:szCs w:val="22"/>
              </w:rPr>
              <w:t>.</w:t>
            </w:r>
          </w:p>
          <w:p w14:paraId="7893E65A" w14:textId="77777777" w:rsidR="00F05421" w:rsidRPr="00BA110C" w:rsidRDefault="00F05421" w:rsidP="00447E19">
            <w:pPr>
              <w:spacing w:before="120" w:after="120" w:line="240" w:lineRule="auto"/>
              <w:jc w:val="both"/>
              <w:rPr>
                <w:sz w:val="22"/>
                <w:szCs w:val="22"/>
              </w:rPr>
            </w:pPr>
            <w:r w:rsidRPr="00BA110C">
              <w:rPr>
                <w:b/>
                <w:bCs/>
                <w:sz w:val="22"/>
                <w:szCs w:val="22"/>
              </w:rPr>
              <w:t>Food prices:</w:t>
            </w:r>
            <w:r w:rsidRPr="00BA110C">
              <w:rPr>
                <w:sz w:val="22"/>
                <w:szCs w:val="22"/>
              </w:rPr>
              <w:t xml:space="preserve"> the impact of drought on food prices was severe with staple food items such as maize increasing. This affected mostly poor households which spend relatively large portions of their income on food – as much as </w:t>
            </w:r>
            <w:hyperlink r:id="rId286" w:history="1">
              <w:r w:rsidRPr="00BA110C">
                <w:rPr>
                  <w:color w:val="0000FF"/>
                  <w:sz w:val="22"/>
                  <w:szCs w:val="22"/>
                  <w:u w:val="single"/>
                </w:rPr>
                <w:t>34% of their total income</w:t>
              </w:r>
            </w:hyperlink>
            <w:r w:rsidRPr="00BA110C">
              <w:rPr>
                <w:sz w:val="22"/>
                <w:szCs w:val="22"/>
              </w:rPr>
              <w:t xml:space="preserve">. </w:t>
            </w:r>
          </w:p>
          <w:p w14:paraId="5CF9117D" w14:textId="77777777" w:rsidR="00F05421" w:rsidRPr="00BA110C" w:rsidRDefault="00F05421" w:rsidP="00447E19">
            <w:pPr>
              <w:spacing w:before="120" w:after="120" w:line="240" w:lineRule="auto"/>
              <w:jc w:val="both"/>
              <w:rPr>
                <w:sz w:val="22"/>
                <w:szCs w:val="22"/>
              </w:rPr>
            </w:pPr>
            <w:r w:rsidRPr="00BA110C">
              <w:rPr>
                <w:sz w:val="22"/>
                <w:szCs w:val="22"/>
              </w:rPr>
              <w:t xml:space="preserve">Also, lower agricultural production has affected food supplies. This in turn could increase food prices and food insecurity. </w:t>
            </w:r>
          </w:p>
          <w:p w14:paraId="5A20DFEB" w14:textId="77777777" w:rsidR="00F05421" w:rsidRPr="00BA110C" w:rsidRDefault="00F05421" w:rsidP="00447E19">
            <w:pPr>
              <w:spacing w:before="120" w:after="120" w:line="240" w:lineRule="auto"/>
              <w:jc w:val="both"/>
              <w:rPr>
                <w:sz w:val="22"/>
                <w:szCs w:val="22"/>
              </w:rPr>
            </w:pPr>
            <w:r w:rsidRPr="00BA110C">
              <w:rPr>
                <w:b/>
                <w:bCs/>
                <w:sz w:val="22"/>
                <w:szCs w:val="22"/>
              </w:rPr>
              <w:t>Jobs:</w:t>
            </w:r>
            <w:r w:rsidRPr="00BA110C">
              <w:rPr>
                <w:sz w:val="22"/>
                <w:szCs w:val="22"/>
              </w:rPr>
              <w:t xml:space="preserve"> The Western Cape has the biggest agricultural workforce in South Africa – nearly a </w:t>
            </w:r>
            <w:hyperlink r:id="rId287" w:history="1">
              <w:r w:rsidRPr="00BA110C">
                <w:rPr>
                  <w:color w:val="0000FF"/>
                  <w:sz w:val="22"/>
                  <w:szCs w:val="22"/>
                  <w:u w:val="single"/>
                </w:rPr>
                <w:t>quarter of the country’s</w:t>
              </w:r>
            </w:hyperlink>
            <w:r w:rsidRPr="00BA110C">
              <w:rPr>
                <w:sz w:val="22"/>
                <w:szCs w:val="22"/>
              </w:rPr>
              <w:t xml:space="preserve"> farm workers are </w:t>
            </w:r>
            <w:r w:rsidRPr="00BA110C">
              <w:rPr>
                <w:sz w:val="22"/>
                <w:szCs w:val="22"/>
              </w:rPr>
              <w:lastRenderedPageBreak/>
              <w:t xml:space="preserve">employed in the region. And agriculture and agro-processing are responsible for </w:t>
            </w:r>
            <w:hyperlink r:id="rId288" w:history="1">
              <w:r w:rsidRPr="00BA110C">
                <w:rPr>
                  <w:color w:val="0000FF"/>
                  <w:sz w:val="22"/>
                  <w:szCs w:val="22"/>
                  <w:u w:val="single"/>
                </w:rPr>
                <w:t>18% of employment opportunities</w:t>
              </w:r>
            </w:hyperlink>
            <w:r w:rsidRPr="00BA110C">
              <w:rPr>
                <w:sz w:val="22"/>
                <w:szCs w:val="22"/>
              </w:rPr>
              <w:t xml:space="preserve"> in the province.</w:t>
            </w:r>
          </w:p>
          <w:p w14:paraId="3A3B2FB6" w14:textId="77777777" w:rsidR="00F05421" w:rsidRPr="00BA110C" w:rsidRDefault="00F05421" w:rsidP="00447E19">
            <w:pPr>
              <w:spacing w:before="120" w:after="120" w:line="240" w:lineRule="auto"/>
              <w:jc w:val="both"/>
              <w:rPr>
                <w:sz w:val="22"/>
                <w:szCs w:val="22"/>
              </w:rPr>
            </w:pPr>
            <w:r w:rsidRPr="00BA110C">
              <w:rPr>
                <w:sz w:val="22"/>
                <w:szCs w:val="22"/>
              </w:rPr>
              <w:t xml:space="preserve">The drought has led to job losses in the province’s agriculture sector. The 2017 </w:t>
            </w:r>
            <w:hyperlink r:id="rId289" w:history="1">
              <w:r w:rsidRPr="00BA110C">
                <w:rPr>
                  <w:color w:val="0000FF"/>
                  <w:sz w:val="22"/>
                  <w:szCs w:val="22"/>
                  <w:u w:val="single"/>
                </w:rPr>
                <w:t>third quarterly labour force survey</w:t>
              </w:r>
            </w:hyperlink>
            <w:r w:rsidRPr="00BA110C">
              <w:rPr>
                <w:sz w:val="22"/>
                <w:szCs w:val="22"/>
              </w:rPr>
              <w:t xml:space="preserve"> showed that approximately 25,000 jobs were lost from the agricultural sector nationally. More </w:t>
            </w:r>
            <w:hyperlink r:id="rId290" w:history="1">
              <w:r w:rsidRPr="00BA110C">
                <w:rPr>
                  <w:color w:val="0000FF"/>
                  <w:sz w:val="22"/>
                  <w:szCs w:val="22"/>
                  <w:u w:val="single"/>
                </w:rPr>
                <w:t>than 20 000 of these were</w:t>
              </w:r>
            </w:hyperlink>
            <w:r w:rsidRPr="00BA110C">
              <w:rPr>
                <w:sz w:val="22"/>
                <w:szCs w:val="22"/>
              </w:rPr>
              <w:t xml:space="preserve"> lost in the Western Cape province. Many were associated with the drought.</w:t>
            </w:r>
          </w:p>
          <w:p w14:paraId="0BA21DD4" w14:textId="77777777" w:rsidR="00F05421" w:rsidRPr="00BA110C" w:rsidRDefault="00F05421" w:rsidP="00447E19">
            <w:pPr>
              <w:spacing w:before="120" w:after="120" w:line="240" w:lineRule="auto"/>
              <w:jc w:val="both"/>
              <w:rPr>
                <w:sz w:val="22"/>
                <w:szCs w:val="22"/>
              </w:rPr>
            </w:pPr>
            <w:r w:rsidRPr="00BA110C">
              <w:rPr>
                <w:sz w:val="22"/>
                <w:szCs w:val="22"/>
              </w:rPr>
              <w:t xml:space="preserve">Most farm workers are unlikely to get jobs elsewhere, which means that job losses will worsen poverty. </w:t>
            </w:r>
          </w:p>
          <w:p w14:paraId="655F1725" w14:textId="77777777" w:rsidR="00F05421" w:rsidRPr="00BA110C" w:rsidRDefault="00F05421" w:rsidP="00447E19">
            <w:pPr>
              <w:spacing w:before="120" w:after="120" w:line="240" w:lineRule="auto"/>
              <w:jc w:val="both"/>
              <w:outlineLvl w:val="1"/>
              <w:rPr>
                <w:b/>
                <w:bCs/>
                <w:sz w:val="22"/>
                <w:szCs w:val="22"/>
              </w:rPr>
            </w:pPr>
            <w:bookmarkStart w:id="108" w:name="_Toc88483690"/>
            <w:r w:rsidRPr="00BA110C">
              <w:rPr>
                <w:b/>
                <w:bCs/>
                <w:sz w:val="22"/>
                <w:szCs w:val="22"/>
              </w:rPr>
              <w:t>Impact on the fiscus</w:t>
            </w:r>
            <w:bookmarkEnd w:id="108"/>
          </w:p>
          <w:p w14:paraId="0C07CB13" w14:textId="77777777" w:rsidR="00F05421" w:rsidRPr="00BA110C" w:rsidRDefault="00F05421" w:rsidP="00447E19">
            <w:pPr>
              <w:spacing w:before="120" w:after="120" w:line="240" w:lineRule="auto"/>
              <w:jc w:val="both"/>
              <w:rPr>
                <w:sz w:val="22"/>
                <w:szCs w:val="22"/>
              </w:rPr>
            </w:pPr>
            <w:r w:rsidRPr="00BA110C">
              <w:rPr>
                <w:sz w:val="22"/>
                <w:szCs w:val="22"/>
              </w:rPr>
              <w:t>If the pattern of drought continues, it’s likely to affect the country’s financial standing too. This is for a number of reasons.</w:t>
            </w:r>
          </w:p>
          <w:p w14:paraId="22064935" w14:textId="77777777" w:rsidR="00F05421" w:rsidRPr="00BA110C" w:rsidRDefault="00F05421" w:rsidP="00447E19">
            <w:pPr>
              <w:spacing w:before="120" w:after="120" w:line="240" w:lineRule="auto"/>
              <w:jc w:val="both"/>
              <w:rPr>
                <w:sz w:val="22"/>
                <w:szCs w:val="22"/>
              </w:rPr>
            </w:pPr>
            <w:r w:rsidRPr="00BA110C">
              <w:rPr>
                <w:sz w:val="22"/>
                <w:szCs w:val="22"/>
              </w:rPr>
              <w:t xml:space="preserve">Firstly, the National Treasury will have to continue spending money on disaster relief, as opposed to other economic activities. This year, for example, the South African government may need close </w:t>
            </w:r>
            <w:hyperlink r:id="rId291" w:history="1">
              <w:r w:rsidRPr="00BA110C">
                <w:rPr>
                  <w:color w:val="0000FF"/>
                  <w:sz w:val="22"/>
                  <w:szCs w:val="22"/>
                  <w:u w:val="single"/>
                </w:rPr>
                <w:t>to R3 billion sought by farmers</w:t>
              </w:r>
            </w:hyperlink>
            <w:r w:rsidRPr="00BA110C">
              <w:rPr>
                <w:sz w:val="22"/>
                <w:szCs w:val="22"/>
              </w:rPr>
              <w:t xml:space="preserve"> severely affected by the drought. </w:t>
            </w:r>
          </w:p>
          <w:p w14:paraId="66333DA9" w14:textId="77777777" w:rsidR="00F05421" w:rsidRPr="00BA110C" w:rsidRDefault="00F05421" w:rsidP="00447E19">
            <w:pPr>
              <w:spacing w:before="120" w:after="120" w:line="240" w:lineRule="auto"/>
              <w:jc w:val="both"/>
              <w:rPr>
                <w:sz w:val="22"/>
                <w:szCs w:val="22"/>
              </w:rPr>
            </w:pPr>
            <w:r w:rsidRPr="00BA110C">
              <w:rPr>
                <w:sz w:val="22"/>
                <w:szCs w:val="22"/>
              </w:rPr>
              <w:t xml:space="preserve">Future assistance could be in the form of helping build infrastructure like boreholes and supporting farmers who need to reduce stock. </w:t>
            </w:r>
          </w:p>
          <w:p w14:paraId="56D15A34" w14:textId="77777777" w:rsidR="00F05421" w:rsidRPr="00BA110C" w:rsidRDefault="00F05421" w:rsidP="00447E19">
            <w:pPr>
              <w:spacing w:before="120" w:after="120" w:line="240" w:lineRule="auto"/>
              <w:jc w:val="both"/>
              <w:rPr>
                <w:sz w:val="22"/>
                <w:szCs w:val="22"/>
              </w:rPr>
            </w:pPr>
            <w:r w:rsidRPr="00BA110C">
              <w:rPr>
                <w:sz w:val="22"/>
                <w:szCs w:val="22"/>
              </w:rPr>
              <w:t xml:space="preserve">Secondly, continuing droughts could force up the country’s import bill. Declining agricultural production could lead to shortages of some food items like maize, wheat and some protein sources such as meat and eggs. This could, in turn, force South Africa to import more. </w:t>
            </w:r>
          </w:p>
          <w:p w14:paraId="387E669D" w14:textId="77777777" w:rsidR="00F05421" w:rsidRPr="00BA110C" w:rsidRDefault="00F05421" w:rsidP="00447E19">
            <w:pPr>
              <w:spacing w:before="120" w:after="120" w:line="240" w:lineRule="auto"/>
              <w:jc w:val="both"/>
              <w:rPr>
                <w:sz w:val="22"/>
                <w:szCs w:val="22"/>
              </w:rPr>
            </w:pPr>
            <w:r w:rsidRPr="00BA110C">
              <w:rPr>
                <w:sz w:val="22"/>
                <w:szCs w:val="22"/>
              </w:rPr>
              <w:lastRenderedPageBreak/>
              <w:t xml:space="preserve">Thirdly, a shortage of local produce could push up prices. This could affect food inflation and push up the consumer price index. Given that the South African Reserve Bank uses interest rates to control </w:t>
            </w:r>
            <w:hyperlink r:id="rId292" w:history="1">
              <w:r w:rsidRPr="00BA110C">
                <w:rPr>
                  <w:color w:val="0000FF"/>
                  <w:sz w:val="22"/>
                  <w:szCs w:val="22"/>
                  <w:u w:val="single"/>
                </w:rPr>
                <w:t>inflation</w:t>
              </w:r>
            </w:hyperlink>
            <w:r w:rsidRPr="00BA110C">
              <w:rPr>
                <w:sz w:val="22"/>
                <w:szCs w:val="22"/>
              </w:rPr>
              <w:t>, this could lead to higher interest rates which will affect the broader economy.</w:t>
            </w:r>
          </w:p>
          <w:p w14:paraId="64337A30" w14:textId="77777777" w:rsidR="00F05421" w:rsidRPr="00BA110C" w:rsidRDefault="00F05421" w:rsidP="00447E19">
            <w:pPr>
              <w:spacing w:before="120" w:after="120" w:line="240" w:lineRule="auto"/>
              <w:jc w:val="both"/>
              <w:outlineLvl w:val="1"/>
              <w:rPr>
                <w:b/>
                <w:bCs/>
                <w:sz w:val="22"/>
                <w:szCs w:val="22"/>
              </w:rPr>
            </w:pPr>
            <w:bookmarkStart w:id="109" w:name="_Toc88483691"/>
            <w:r w:rsidRPr="00BA110C">
              <w:rPr>
                <w:b/>
                <w:bCs/>
                <w:sz w:val="22"/>
                <w:szCs w:val="22"/>
              </w:rPr>
              <w:t>Climate change a reality</w:t>
            </w:r>
            <w:bookmarkEnd w:id="109"/>
          </w:p>
          <w:p w14:paraId="25E36585" w14:textId="77777777" w:rsidR="00F05421" w:rsidRPr="00BA110C" w:rsidRDefault="00F05421" w:rsidP="00447E19">
            <w:pPr>
              <w:spacing w:before="120" w:after="120" w:line="240" w:lineRule="auto"/>
              <w:jc w:val="both"/>
              <w:rPr>
                <w:sz w:val="22"/>
                <w:szCs w:val="22"/>
              </w:rPr>
            </w:pPr>
            <w:r w:rsidRPr="00BA110C">
              <w:rPr>
                <w:sz w:val="22"/>
                <w:szCs w:val="22"/>
              </w:rPr>
              <w:t>Climate change poses a threat to everyone. Governments, farmers and society in general need to take proactive steps to deal with the outcomes of changing weather patterns.</w:t>
            </w:r>
          </w:p>
          <w:p w14:paraId="1FBA703E" w14:textId="77777777" w:rsidR="00F05421" w:rsidRPr="00BA110C" w:rsidRDefault="00F05421" w:rsidP="00447E19">
            <w:pPr>
              <w:spacing w:before="120" w:after="120" w:line="240" w:lineRule="auto"/>
              <w:jc w:val="both"/>
              <w:rPr>
                <w:sz w:val="22"/>
                <w:szCs w:val="22"/>
              </w:rPr>
            </w:pPr>
            <w:r w:rsidRPr="00BA110C">
              <w:rPr>
                <w:sz w:val="22"/>
                <w:szCs w:val="22"/>
              </w:rPr>
              <w:t xml:space="preserve">Over time, agricultural production will need to adapt to new methods and approaches. These may include the use of drought-resistant seed varieties, modern technologies to adapt and taking up more crop insurance. These approaches are readily available to farmers who have the resources. It’s the developing, smallholder and emerging farmers that remain at risk. </w:t>
            </w:r>
          </w:p>
          <w:p w14:paraId="4E70B498" w14:textId="77777777" w:rsidR="00F05421" w:rsidRPr="00BA110C" w:rsidRDefault="00F05421" w:rsidP="00447E19">
            <w:pPr>
              <w:spacing w:before="120" w:after="120" w:line="240" w:lineRule="auto"/>
              <w:jc w:val="both"/>
              <w:rPr>
                <w:sz w:val="22"/>
                <w:szCs w:val="22"/>
              </w:rPr>
            </w:pPr>
            <w:r w:rsidRPr="00BA110C">
              <w:rPr>
                <w:sz w:val="22"/>
                <w:szCs w:val="22"/>
              </w:rPr>
              <w:t xml:space="preserve">Governments can assist farmers by providing infrastructure support making new laws that support the conservation of resources. And government can provide financial support for the development of new technologies as well as seed varieties that are adaptable and can withstand severe weather patterns. </w:t>
            </w:r>
          </w:p>
          <w:p w14:paraId="4B53FB00" w14:textId="02C83D5B" w:rsidR="00F05421" w:rsidRPr="00BA110C" w:rsidRDefault="00F05421" w:rsidP="00447E19">
            <w:pPr>
              <w:spacing w:before="120" w:after="120" w:line="240" w:lineRule="auto"/>
              <w:jc w:val="both"/>
              <w:rPr>
                <w:rFonts w:eastAsia="Calibri"/>
                <w:sz w:val="22"/>
                <w:szCs w:val="22"/>
                <w:lang w:eastAsia="en-US"/>
              </w:rPr>
            </w:pPr>
            <w:r w:rsidRPr="00BA110C">
              <w:rPr>
                <w:sz w:val="22"/>
                <w:szCs w:val="22"/>
              </w:rPr>
              <w:t>This requires better planning. In addition, government must work closely with the agricultural sector.</w:t>
            </w:r>
          </w:p>
        </w:tc>
        <w:tc>
          <w:tcPr>
            <w:tcW w:w="1495" w:type="pct"/>
            <w:tcBorders>
              <w:top w:val="single" w:sz="4" w:space="0" w:color="auto"/>
              <w:left w:val="single" w:sz="4" w:space="0" w:color="auto"/>
              <w:bottom w:val="single" w:sz="4" w:space="0" w:color="auto"/>
              <w:right w:val="single" w:sz="4" w:space="0" w:color="auto"/>
            </w:tcBorders>
            <w:vAlign w:val="center"/>
          </w:tcPr>
          <w:p w14:paraId="4A0E2802" w14:textId="77777777" w:rsidR="00D3028B" w:rsidRPr="00BA110C" w:rsidRDefault="00D3028B" w:rsidP="0034019C">
            <w:pPr>
              <w:spacing w:after="120" w:line="360" w:lineRule="auto"/>
              <w:rPr>
                <w:rFonts w:eastAsia="Calibri"/>
                <w:sz w:val="22"/>
                <w:szCs w:val="22"/>
                <w:lang w:eastAsia="en-US"/>
              </w:rPr>
            </w:pPr>
          </w:p>
          <w:p w14:paraId="51F97072" w14:textId="77777777" w:rsidR="00D3028B" w:rsidRPr="00BA110C" w:rsidRDefault="00D3028B" w:rsidP="0034019C">
            <w:pPr>
              <w:spacing w:after="120" w:line="360" w:lineRule="auto"/>
              <w:rPr>
                <w:rFonts w:eastAsia="Calibri"/>
                <w:sz w:val="22"/>
                <w:szCs w:val="22"/>
                <w:lang w:eastAsia="en-US"/>
              </w:rPr>
            </w:pPr>
          </w:p>
          <w:p w14:paraId="1A2CD128" w14:textId="39EA460E" w:rsidR="00856E35" w:rsidRPr="00BA110C" w:rsidRDefault="00447E19" w:rsidP="0034019C">
            <w:pPr>
              <w:spacing w:after="120" w:line="360" w:lineRule="auto"/>
              <w:rPr>
                <w:rFonts w:eastAsia="Calibri"/>
                <w:sz w:val="22"/>
                <w:szCs w:val="22"/>
                <w:lang w:eastAsia="en-US"/>
              </w:rPr>
            </w:pPr>
            <w:r w:rsidRPr="00BA110C">
              <w:rPr>
                <w:rFonts w:eastAsia="Calibri"/>
                <w:sz w:val="22"/>
                <w:szCs w:val="22"/>
                <w:lang w:eastAsia="en-US"/>
              </w:rPr>
              <w:t>The a</w:t>
            </w:r>
            <w:r w:rsidR="00B10684" w:rsidRPr="00BA110C">
              <w:rPr>
                <w:rFonts w:eastAsia="Calibri"/>
                <w:sz w:val="22"/>
                <w:szCs w:val="22"/>
                <w:lang w:eastAsia="en-US"/>
              </w:rPr>
              <w:t xml:space="preserve">rticle discusses global warming and how it has caused recent droughts and quantifies the effect of the Drought on the South </w:t>
            </w:r>
            <w:r w:rsidR="00B10684" w:rsidRPr="00BA110C">
              <w:rPr>
                <w:rFonts w:eastAsia="Calibri"/>
                <w:sz w:val="22"/>
                <w:szCs w:val="22"/>
                <w:lang w:eastAsia="en-US"/>
              </w:rPr>
              <w:lastRenderedPageBreak/>
              <w:t>African Economy and Western Cape in particular</w:t>
            </w:r>
            <w:r w:rsidR="00E14F1F" w:rsidRPr="00BA110C">
              <w:rPr>
                <w:rFonts w:eastAsia="Calibri"/>
                <w:sz w:val="22"/>
                <w:szCs w:val="22"/>
                <w:lang w:eastAsia="en-US"/>
              </w:rPr>
              <w:t>.</w:t>
            </w:r>
          </w:p>
        </w:tc>
      </w:tr>
    </w:tbl>
    <w:p w14:paraId="23E14C41" w14:textId="1D8B765F" w:rsidR="00AE0CAE" w:rsidRPr="00BA110C" w:rsidRDefault="00AE0CAE" w:rsidP="0034019C">
      <w:pPr>
        <w:spacing w:after="120" w:line="360" w:lineRule="auto"/>
      </w:pPr>
    </w:p>
    <w:sectPr w:rsidR="00AE0CAE" w:rsidRPr="00BA110C" w:rsidSect="007F3668">
      <w:pgSz w:w="16838" w:h="11906" w:orient="landscape"/>
      <w:pgMar w:top="1440" w:right="1440" w:bottom="1440" w:left="1440" w:header="708" w:footer="97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356DD" w14:textId="77777777" w:rsidR="00505342" w:rsidRDefault="00505342" w:rsidP="00270785">
      <w:pPr>
        <w:spacing w:after="0" w:line="240" w:lineRule="auto"/>
      </w:pPr>
      <w:r>
        <w:separator/>
      </w:r>
    </w:p>
  </w:endnote>
  <w:endnote w:type="continuationSeparator" w:id="0">
    <w:p w14:paraId="3AB4D1B6" w14:textId="77777777" w:rsidR="00505342" w:rsidRDefault="00505342" w:rsidP="002707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6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b/>
        <w:bCs/>
        <w:sz w:val="18"/>
        <w:szCs w:val="18"/>
      </w:rPr>
      <w:id w:val="-1364122984"/>
      <w:docPartObj>
        <w:docPartGallery w:val="Page Numbers (Bottom of Page)"/>
        <w:docPartUnique/>
      </w:docPartObj>
    </w:sdtPr>
    <w:sdtEndPr/>
    <w:sdtContent>
      <w:sdt>
        <w:sdtPr>
          <w:rPr>
            <w:b/>
            <w:bCs/>
            <w:sz w:val="18"/>
            <w:szCs w:val="18"/>
          </w:rPr>
          <w:id w:val="-1769616900"/>
          <w:docPartObj>
            <w:docPartGallery w:val="Page Numbers (Top of Page)"/>
            <w:docPartUnique/>
          </w:docPartObj>
        </w:sdtPr>
        <w:sdtEndPr/>
        <w:sdtContent>
          <w:p w14:paraId="4EA77BAD" w14:textId="77777777" w:rsidR="00333FAF" w:rsidRPr="000D170C" w:rsidRDefault="00333FAF">
            <w:pPr>
              <w:pStyle w:val="Footer"/>
              <w:jc w:val="right"/>
              <w:rPr>
                <w:rFonts w:ascii="Arial" w:hAnsi="Arial" w:cs="Arial"/>
                <w:b/>
                <w:bCs/>
                <w:sz w:val="16"/>
                <w:szCs w:val="16"/>
              </w:rPr>
            </w:pPr>
            <w:r w:rsidRPr="000D170C">
              <w:rPr>
                <w:rFonts w:ascii="Arial" w:hAnsi="Arial" w:cs="Arial"/>
                <w:b/>
                <w:bCs/>
                <w:sz w:val="16"/>
                <w:szCs w:val="16"/>
              </w:rPr>
              <w:t xml:space="preserve">Page </w:t>
            </w:r>
            <w:r w:rsidRPr="000D170C">
              <w:rPr>
                <w:rFonts w:ascii="Arial" w:hAnsi="Arial" w:cs="Arial"/>
                <w:b/>
                <w:bCs/>
                <w:sz w:val="16"/>
                <w:szCs w:val="16"/>
              </w:rPr>
              <w:fldChar w:fldCharType="begin"/>
            </w:r>
            <w:r w:rsidRPr="000D170C">
              <w:rPr>
                <w:rFonts w:ascii="Arial" w:hAnsi="Arial" w:cs="Arial"/>
                <w:b/>
                <w:bCs/>
                <w:sz w:val="16"/>
                <w:szCs w:val="16"/>
              </w:rPr>
              <w:instrText xml:space="preserve"> PAGE </w:instrText>
            </w:r>
            <w:r w:rsidRPr="000D170C">
              <w:rPr>
                <w:rFonts w:ascii="Arial" w:hAnsi="Arial" w:cs="Arial"/>
                <w:b/>
                <w:bCs/>
                <w:sz w:val="16"/>
                <w:szCs w:val="16"/>
              </w:rPr>
              <w:fldChar w:fldCharType="separate"/>
            </w:r>
            <w:r w:rsidR="001B5166" w:rsidRPr="000D170C">
              <w:rPr>
                <w:rFonts w:ascii="Arial" w:hAnsi="Arial" w:cs="Arial"/>
                <w:b/>
                <w:bCs/>
                <w:noProof/>
                <w:sz w:val="16"/>
                <w:szCs w:val="16"/>
              </w:rPr>
              <w:t>4</w:t>
            </w:r>
            <w:r w:rsidRPr="000D170C">
              <w:rPr>
                <w:rFonts w:ascii="Arial" w:hAnsi="Arial" w:cs="Arial"/>
                <w:b/>
                <w:bCs/>
                <w:sz w:val="16"/>
                <w:szCs w:val="16"/>
              </w:rPr>
              <w:fldChar w:fldCharType="end"/>
            </w:r>
            <w:r w:rsidRPr="000D170C">
              <w:rPr>
                <w:rFonts w:ascii="Arial" w:hAnsi="Arial" w:cs="Arial"/>
                <w:b/>
                <w:bCs/>
                <w:sz w:val="16"/>
                <w:szCs w:val="16"/>
              </w:rPr>
              <w:t xml:space="preserve"> of </w:t>
            </w:r>
            <w:r w:rsidRPr="000D170C">
              <w:rPr>
                <w:rFonts w:ascii="Arial" w:hAnsi="Arial" w:cs="Arial"/>
                <w:b/>
                <w:bCs/>
                <w:sz w:val="16"/>
                <w:szCs w:val="16"/>
              </w:rPr>
              <w:fldChar w:fldCharType="begin"/>
            </w:r>
            <w:r w:rsidRPr="000D170C">
              <w:rPr>
                <w:rFonts w:ascii="Arial" w:hAnsi="Arial" w:cs="Arial"/>
                <w:b/>
                <w:bCs/>
                <w:sz w:val="16"/>
                <w:szCs w:val="16"/>
              </w:rPr>
              <w:instrText xml:space="preserve"> NUMPAGES  </w:instrText>
            </w:r>
            <w:r w:rsidRPr="000D170C">
              <w:rPr>
                <w:rFonts w:ascii="Arial" w:hAnsi="Arial" w:cs="Arial"/>
                <w:b/>
                <w:bCs/>
                <w:sz w:val="16"/>
                <w:szCs w:val="16"/>
              </w:rPr>
              <w:fldChar w:fldCharType="separate"/>
            </w:r>
            <w:r w:rsidR="001B5166" w:rsidRPr="000D170C">
              <w:rPr>
                <w:rFonts w:ascii="Arial" w:hAnsi="Arial" w:cs="Arial"/>
                <w:b/>
                <w:bCs/>
                <w:noProof/>
                <w:sz w:val="16"/>
                <w:szCs w:val="16"/>
              </w:rPr>
              <w:t>18</w:t>
            </w:r>
            <w:r w:rsidRPr="000D170C">
              <w:rPr>
                <w:rFonts w:ascii="Arial" w:hAnsi="Arial" w:cs="Arial"/>
                <w:b/>
                <w:bCs/>
                <w:sz w:val="16"/>
                <w:szCs w:val="16"/>
              </w:rPr>
              <w:fldChar w:fldCharType="end"/>
            </w:r>
            <w:r w:rsidRPr="000D170C">
              <w:rPr>
                <w:rFonts w:ascii="Arial" w:hAnsi="Arial" w:cs="Arial"/>
                <w:b/>
                <w:bCs/>
                <w:sz w:val="16"/>
                <w:szCs w:val="16"/>
              </w:rPr>
              <w:t xml:space="preserve"> </w:t>
            </w:r>
          </w:p>
          <w:p w14:paraId="34275F23" w14:textId="5022BA32" w:rsidR="0034019C" w:rsidRPr="000D170C" w:rsidRDefault="0034019C" w:rsidP="00333FAF">
            <w:pPr>
              <w:pStyle w:val="Footer"/>
              <w:rPr>
                <w:rFonts w:ascii="Arial" w:hAnsi="Arial" w:cs="Arial"/>
                <w:b/>
                <w:bCs/>
                <w:sz w:val="16"/>
                <w:szCs w:val="16"/>
              </w:rPr>
            </w:pPr>
            <w:r w:rsidRPr="000D170C">
              <w:rPr>
                <w:rFonts w:ascii="Arial" w:hAnsi="Arial" w:cs="Arial"/>
                <w:b/>
                <w:bCs/>
                <w:sz w:val="16"/>
                <w:szCs w:val="16"/>
              </w:rPr>
              <w:t xml:space="preserve">FA – </w:t>
            </w:r>
            <w:r w:rsidR="000D170C" w:rsidRPr="000D170C">
              <w:rPr>
                <w:rFonts w:ascii="Arial" w:hAnsi="Arial" w:cs="Arial"/>
                <w:b/>
                <w:bCs/>
                <w:sz w:val="16"/>
                <w:szCs w:val="16"/>
              </w:rPr>
              <w:t>Overview of financial advice</w:t>
            </w:r>
            <w:r w:rsidRPr="000D170C">
              <w:rPr>
                <w:rFonts w:ascii="Arial" w:hAnsi="Arial" w:cs="Arial"/>
                <w:b/>
                <w:bCs/>
                <w:sz w:val="16"/>
                <w:szCs w:val="16"/>
              </w:rPr>
              <w:t xml:space="preserve"> </w:t>
            </w:r>
          </w:p>
          <w:p w14:paraId="68C0B023" w14:textId="50A71041" w:rsidR="00333FAF" w:rsidRPr="00333FAF" w:rsidRDefault="00333FAF" w:rsidP="00333FAF">
            <w:pPr>
              <w:pStyle w:val="Footer"/>
              <w:rPr>
                <w:b/>
                <w:bCs/>
                <w:sz w:val="18"/>
                <w:szCs w:val="18"/>
              </w:rPr>
            </w:pPr>
            <w:r w:rsidRPr="000D170C">
              <w:rPr>
                <w:rFonts w:ascii="Arial" w:hAnsi="Arial" w:cs="Arial"/>
                <w:b/>
                <w:bCs/>
                <w:sz w:val="16"/>
                <w:szCs w:val="16"/>
              </w:rPr>
              <w:t>Learner Resource Guide</w:t>
            </w:r>
            <w:r w:rsidRPr="000D170C">
              <w:rPr>
                <w:b/>
                <w:bCs/>
                <w:sz w:val="16"/>
                <w:szCs w:val="16"/>
              </w:rPr>
              <w:t xml:space="preserve"> </w:t>
            </w:r>
          </w:p>
        </w:sdtContent>
      </w:sdt>
    </w:sdtContent>
  </w:sdt>
  <w:p w14:paraId="405C74A0" w14:textId="77777777" w:rsidR="00333FAF" w:rsidRPr="00333FAF" w:rsidRDefault="00333FAF">
    <w:pPr>
      <w:pStyle w:val="Footer"/>
      <w:rPr>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B1BC9B" w14:textId="77777777" w:rsidR="00505342" w:rsidRDefault="00505342" w:rsidP="00270785">
      <w:pPr>
        <w:spacing w:after="0" w:line="240" w:lineRule="auto"/>
      </w:pPr>
      <w:r>
        <w:separator/>
      </w:r>
    </w:p>
  </w:footnote>
  <w:footnote w:type="continuationSeparator" w:id="0">
    <w:p w14:paraId="4C30C6F8" w14:textId="77777777" w:rsidR="00505342" w:rsidRDefault="00505342" w:rsidP="0027078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724B7"/>
    <w:multiLevelType w:val="hybridMultilevel"/>
    <w:tmpl w:val="643A6866"/>
    <w:lvl w:ilvl="0" w:tplc="C3869F92">
      <w:numFmt w:val="bullet"/>
      <w:lvlText w:val=""/>
      <w:lvlJc w:val="left"/>
      <w:pPr>
        <w:ind w:left="720" w:hanging="360"/>
      </w:pPr>
      <w:rPr>
        <w:rFonts w:ascii="Symbol" w:hAnsi="Symbol" w:cs="Symbol" w:hint="default"/>
        <w:color w:val="auto"/>
        <w:w w:val="100"/>
        <w:sz w:val="22"/>
        <w:szCs w:val="22"/>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6E53190"/>
    <w:multiLevelType w:val="multilevel"/>
    <w:tmpl w:val="4CD03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7F111D"/>
    <w:multiLevelType w:val="multilevel"/>
    <w:tmpl w:val="80107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0E76F7"/>
    <w:multiLevelType w:val="multilevel"/>
    <w:tmpl w:val="43904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624DF5"/>
    <w:multiLevelType w:val="multilevel"/>
    <w:tmpl w:val="079A02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2C53D96"/>
    <w:multiLevelType w:val="multilevel"/>
    <w:tmpl w:val="AF249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5A4FDA"/>
    <w:multiLevelType w:val="hybridMultilevel"/>
    <w:tmpl w:val="57607D52"/>
    <w:lvl w:ilvl="0" w:tplc="C3869F92">
      <w:numFmt w:val="bullet"/>
      <w:lvlText w:val=""/>
      <w:lvlJc w:val="left"/>
      <w:pPr>
        <w:ind w:left="720" w:hanging="360"/>
      </w:pPr>
      <w:rPr>
        <w:rFonts w:ascii="Symbol" w:hAnsi="Symbol" w:cs="Symbol" w:hint="default"/>
        <w:color w:val="auto"/>
        <w:w w:val="100"/>
        <w:sz w:val="22"/>
        <w:szCs w:val="22"/>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19F62F63"/>
    <w:multiLevelType w:val="multilevel"/>
    <w:tmpl w:val="58504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834D09"/>
    <w:multiLevelType w:val="multilevel"/>
    <w:tmpl w:val="4CB4F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B357C18"/>
    <w:multiLevelType w:val="multilevel"/>
    <w:tmpl w:val="1042F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6E717C"/>
    <w:multiLevelType w:val="hybridMultilevel"/>
    <w:tmpl w:val="D19495D2"/>
    <w:lvl w:ilvl="0" w:tplc="C3869F92">
      <w:numFmt w:val="bullet"/>
      <w:lvlText w:val=""/>
      <w:lvlJc w:val="left"/>
      <w:pPr>
        <w:ind w:left="720" w:hanging="360"/>
      </w:pPr>
      <w:rPr>
        <w:rFonts w:ascii="Symbol" w:hAnsi="Symbol" w:cs="Symbol" w:hint="default"/>
        <w:color w:val="auto"/>
        <w:w w:val="100"/>
        <w:sz w:val="22"/>
        <w:szCs w:val="22"/>
      </w:rPr>
    </w:lvl>
    <w:lvl w:ilvl="1" w:tplc="C3869F92">
      <w:numFmt w:val="bullet"/>
      <w:lvlText w:val=""/>
      <w:lvlJc w:val="left"/>
      <w:pPr>
        <w:ind w:left="1440" w:hanging="360"/>
      </w:pPr>
      <w:rPr>
        <w:rFonts w:ascii="Symbol" w:hAnsi="Symbol" w:cs="Symbol" w:hint="default"/>
        <w:color w:val="auto"/>
        <w:w w:val="100"/>
        <w:sz w:val="22"/>
        <w:szCs w:val="22"/>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23496D0C"/>
    <w:multiLevelType w:val="multilevel"/>
    <w:tmpl w:val="87402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DE7BB2"/>
    <w:multiLevelType w:val="multilevel"/>
    <w:tmpl w:val="79CAD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B7D1B69"/>
    <w:multiLevelType w:val="multilevel"/>
    <w:tmpl w:val="93663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EDF4EDF"/>
    <w:multiLevelType w:val="multilevel"/>
    <w:tmpl w:val="235A9C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F1A3E11"/>
    <w:multiLevelType w:val="multilevel"/>
    <w:tmpl w:val="C7F801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0915983"/>
    <w:multiLevelType w:val="multilevel"/>
    <w:tmpl w:val="6B3AF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122264C"/>
    <w:multiLevelType w:val="multilevel"/>
    <w:tmpl w:val="FAECD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C6703A"/>
    <w:multiLevelType w:val="multilevel"/>
    <w:tmpl w:val="8146F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2D116FE"/>
    <w:multiLevelType w:val="multilevel"/>
    <w:tmpl w:val="95685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2D81A66"/>
    <w:multiLevelType w:val="multilevel"/>
    <w:tmpl w:val="FB3CD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18C2BE3"/>
    <w:multiLevelType w:val="hybridMultilevel"/>
    <w:tmpl w:val="E472871C"/>
    <w:lvl w:ilvl="0" w:tplc="C3869F92">
      <w:numFmt w:val="bullet"/>
      <w:lvlText w:val=""/>
      <w:lvlJc w:val="left"/>
      <w:pPr>
        <w:ind w:left="720" w:hanging="360"/>
      </w:pPr>
      <w:rPr>
        <w:rFonts w:ascii="Symbol" w:hAnsi="Symbol" w:cs="Symbol" w:hint="default"/>
        <w:color w:val="auto"/>
        <w:w w:val="100"/>
        <w:sz w:val="22"/>
        <w:szCs w:val="22"/>
      </w:rPr>
    </w:lvl>
    <w:lvl w:ilvl="1" w:tplc="D9B0F042">
      <w:numFmt w:val="bullet"/>
      <w:lvlText w:val="-"/>
      <w:lvlJc w:val="left"/>
      <w:pPr>
        <w:ind w:left="1440" w:hanging="360"/>
      </w:pPr>
      <w:rPr>
        <w:rFonts w:ascii="Arial" w:eastAsia="Times New Roman" w:hAnsi="Arial" w:cs="Aria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5AFA7CF5"/>
    <w:multiLevelType w:val="hybridMultilevel"/>
    <w:tmpl w:val="0BB8F7FE"/>
    <w:lvl w:ilvl="0" w:tplc="C3869F92">
      <w:numFmt w:val="bullet"/>
      <w:lvlText w:val=""/>
      <w:lvlJc w:val="left"/>
      <w:pPr>
        <w:ind w:left="720" w:hanging="360"/>
      </w:pPr>
      <w:rPr>
        <w:rFonts w:ascii="Symbol" w:hAnsi="Symbol" w:cs="Symbol" w:hint="default"/>
        <w:color w:val="auto"/>
        <w:w w:val="100"/>
        <w:sz w:val="22"/>
        <w:szCs w:val="22"/>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65983BD4"/>
    <w:multiLevelType w:val="multilevel"/>
    <w:tmpl w:val="EC1EF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7A335C5"/>
    <w:multiLevelType w:val="multilevel"/>
    <w:tmpl w:val="23A83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B9D3362"/>
    <w:multiLevelType w:val="multilevel"/>
    <w:tmpl w:val="028E5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DC97631"/>
    <w:multiLevelType w:val="multilevel"/>
    <w:tmpl w:val="FD345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8023EF5"/>
    <w:multiLevelType w:val="multilevel"/>
    <w:tmpl w:val="08B69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7"/>
  </w:num>
  <w:num w:numId="3">
    <w:abstractNumId w:val="27"/>
  </w:num>
  <w:num w:numId="4">
    <w:abstractNumId w:val="25"/>
  </w:num>
  <w:num w:numId="5">
    <w:abstractNumId w:val="22"/>
  </w:num>
  <w:num w:numId="6">
    <w:abstractNumId w:val="6"/>
  </w:num>
  <w:num w:numId="7">
    <w:abstractNumId w:val="21"/>
  </w:num>
  <w:num w:numId="8">
    <w:abstractNumId w:val="0"/>
  </w:num>
  <w:num w:numId="9">
    <w:abstractNumId w:val="10"/>
  </w:num>
  <w:num w:numId="10">
    <w:abstractNumId w:val="14"/>
  </w:num>
  <w:num w:numId="11">
    <w:abstractNumId w:val="18"/>
  </w:num>
  <w:num w:numId="12">
    <w:abstractNumId w:val="24"/>
  </w:num>
  <w:num w:numId="13">
    <w:abstractNumId w:val="8"/>
  </w:num>
  <w:num w:numId="14">
    <w:abstractNumId w:val="11"/>
  </w:num>
  <w:num w:numId="15">
    <w:abstractNumId w:val="26"/>
  </w:num>
  <w:num w:numId="16">
    <w:abstractNumId w:val="2"/>
  </w:num>
  <w:num w:numId="17">
    <w:abstractNumId w:val="9"/>
  </w:num>
  <w:num w:numId="18">
    <w:abstractNumId w:val="13"/>
  </w:num>
  <w:num w:numId="19">
    <w:abstractNumId w:val="20"/>
  </w:num>
  <w:num w:numId="20">
    <w:abstractNumId w:val="1"/>
  </w:num>
  <w:num w:numId="21">
    <w:abstractNumId w:val="3"/>
  </w:num>
  <w:num w:numId="22">
    <w:abstractNumId w:val="5"/>
  </w:num>
  <w:num w:numId="23">
    <w:abstractNumId w:val="16"/>
  </w:num>
  <w:num w:numId="24">
    <w:abstractNumId w:val="12"/>
  </w:num>
  <w:num w:numId="25">
    <w:abstractNumId w:val="4"/>
  </w:num>
  <w:num w:numId="26">
    <w:abstractNumId w:val="23"/>
  </w:num>
  <w:num w:numId="27">
    <w:abstractNumId w:val="17"/>
  </w:num>
  <w:num w:numId="28">
    <w:abstractNumId w:val="1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hideSpellingErrors/>
  <w:hideGrammaticalError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czNDEyNDMysjQ1MzFW0lEKTi0uzszPAykwqgUAnLn/FSwAAAA="/>
  </w:docVars>
  <w:rsids>
    <w:rsidRoot w:val="00AE0CAE"/>
    <w:rsid w:val="00006CA6"/>
    <w:rsid w:val="00007028"/>
    <w:rsid w:val="00014D83"/>
    <w:rsid w:val="0002418F"/>
    <w:rsid w:val="00026C09"/>
    <w:rsid w:val="00042798"/>
    <w:rsid w:val="000455D1"/>
    <w:rsid w:val="00053811"/>
    <w:rsid w:val="0006415B"/>
    <w:rsid w:val="00074755"/>
    <w:rsid w:val="00080508"/>
    <w:rsid w:val="00084A18"/>
    <w:rsid w:val="000913EC"/>
    <w:rsid w:val="000B4CB8"/>
    <w:rsid w:val="000C38E9"/>
    <w:rsid w:val="000C5077"/>
    <w:rsid w:val="000C5E50"/>
    <w:rsid w:val="000C7346"/>
    <w:rsid w:val="000D170C"/>
    <w:rsid w:val="000E0F35"/>
    <w:rsid w:val="000E384F"/>
    <w:rsid w:val="000F213B"/>
    <w:rsid w:val="001210BB"/>
    <w:rsid w:val="001257EA"/>
    <w:rsid w:val="00155A72"/>
    <w:rsid w:val="001779AE"/>
    <w:rsid w:val="00194F4E"/>
    <w:rsid w:val="001B5166"/>
    <w:rsid w:val="001B5B66"/>
    <w:rsid w:val="001B65D3"/>
    <w:rsid w:val="001C36BD"/>
    <w:rsid w:val="001C60F5"/>
    <w:rsid w:val="001D0307"/>
    <w:rsid w:val="001D7893"/>
    <w:rsid w:val="001F440D"/>
    <w:rsid w:val="001F573E"/>
    <w:rsid w:val="00213898"/>
    <w:rsid w:val="00217818"/>
    <w:rsid w:val="00233990"/>
    <w:rsid w:val="00237198"/>
    <w:rsid w:val="00237328"/>
    <w:rsid w:val="00246482"/>
    <w:rsid w:val="00270785"/>
    <w:rsid w:val="00276A90"/>
    <w:rsid w:val="002815F6"/>
    <w:rsid w:val="0028212D"/>
    <w:rsid w:val="00283C66"/>
    <w:rsid w:val="0029074D"/>
    <w:rsid w:val="00291759"/>
    <w:rsid w:val="00291AB0"/>
    <w:rsid w:val="002A6EAF"/>
    <w:rsid w:val="002B43E7"/>
    <w:rsid w:val="002B642B"/>
    <w:rsid w:val="002E37D5"/>
    <w:rsid w:val="002F4199"/>
    <w:rsid w:val="002F4CEB"/>
    <w:rsid w:val="003000DE"/>
    <w:rsid w:val="00320BDA"/>
    <w:rsid w:val="00322A3D"/>
    <w:rsid w:val="00333FAF"/>
    <w:rsid w:val="0034019C"/>
    <w:rsid w:val="00353AA7"/>
    <w:rsid w:val="00365224"/>
    <w:rsid w:val="00370080"/>
    <w:rsid w:val="00396008"/>
    <w:rsid w:val="003D682F"/>
    <w:rsid w:val="003F1E07"/>
    <w:rsid w:val="004013D6"/>
    <w:rsid w:val="00403B72"/>
    <w:rsid w:val="00407FCA"/>
    <w:rsid w:val="0041407C"/>
    <w:rsid w:val="00435282"/>
    <w:rsid w:val="00447E19"/>
    <w:rsid w:val="0047098E"/>
    <w:rsid w:val="00471559"/>
    <w:rsid w:val="004C75B9"/>
    <w:rsid w:val="004D0452"/>
    <w:rsid w:val="004D37DF"/>
    <w:rsid w:val="004F5391"/>
    <w:rsid w:val="0050043E"/>
    <w:rsid w:val="00503624"/>
    <w:rsid w:val="00505342"/>
    <w:rsid w:val="00514C4B"/>
    <w:rsid w:val="005164F2"/>
    <w:rsid w:val="005338BE"/>
    <w:rsid w:val="00540D84"/>
    <w:rsid w:val="00552F94"/>
    <w:rsid w:val="00557B3B"/>
    <w:rsid w:val="00561FF2"/>
    <w:rsid w:val="005705AE"/>
    <w:rsid w:val="005C479E"/>
    <w:rsid w:val="005C77C3"/>
    <w:rsid w:val="005D45E5"/>
    <w:rsid w:val="005D5F03"/>
    <w:rsid w:val="005F227C"/>
    <w:rsid w:val="00607EAF"/>
    <w:rsid w:val="00617F2E"/>
    <w:rsid w:val="00621D8A"/>
    <w:rsid w:val="00631AE3"/>
    <w:rsid w:val="00632573"/>
    <w:rsid w:val="00632952"/>
    <w:rsid w:val="00670DE8"/>
    <w:rsid w:val="006A0C83"/>
    <w:rsid w:val="006A302A"/>
    <w:rsid w:val="006B42BE"/>
    <w:rsid w:val="006C1999"/>
    <w:rsid w:val="006C683F"/>
    <w:rsid w:val="006D30D7"/>
    <w:rsid w:val="006E3C3C"/>
    <w:rsid w:val="006E57E0"/>
    <w:rsid w:val="006F545F"/>
    <w:rsid w:val="006F57A6"/>
    <w:rsid w:val="00704659"/>
    <w:rsid w:val="00710362"/>
    <w:rsid w:val="00726714"/>
    <w:rsid w:val="00737A5C"/>
    <w:rsid w:val="00742292"/>
    <w:rsid w:val="00742608"/>
    <w:rsid w:val="00742FB2"/>
    <w:rsid w:val="007455E2"/>
    <w:rsid w:val="007625E5"/>
    <w:rsid w:val="007800A1"/>
    <w:rsid w:val="007A082F"/>
    <w:rsid w:val="007C038F"/>
    <w:rsid w:val="007E781A"/>
    <w:rsid w:val="007F3668"/>
    <w:rsid w:val="008104E6"/>
    <w:rsid w:val="00833E80"/>
    <w:rsid w:val="00835BAD"/>
    <w:rsid w:val="008376AC"/>
    <w:rsid w:val="0084252A"/>
    <w:rsid w:val="00856E35"/>
    <w:rsid w:val="00857514"/>
    <w:rsid w:val="008625A2"/>
    <w:rsid w:val="00865A84"/>
    <w:rsid w:val="00866872"/>
    <w:rsid w:val="008846C8"/>
    <w:rsid w:val="008A2812"/>
    <w:rsid w:val="008A5A04"/>
    <w:rsid w:val="008B4051"/>
    <w:rsid w:val="008E6D69"/>
    <w:rsid w:val="008F4ECF"/>
    <w:rsid w:val="00974A80"/>
    <w:rsid w:val="009847F4"/>
    <w:rsid w:val="0098513B"/>
    <w:rsid w:val="00993D67"/>
    <w:rsid w:val="009B017A"/>
    <w:rsid w:val="009C36E5"/>
    <w:rsid w:val="009D11AD"/>
    <w:rsid w:val="009E34FA"/>
    <w:rsid w:val="009F04E1"/>
    <w:rsid w:val="009F4184"/>
    <w:rsid w:val="00A00FAA"/>
    <w:rsid w:val="00A10C37"/>
    <w:rsid w:val="00A1503A"/>
    <w:rsid w:val="00A2367B"/>
    <w:rsid w:val="00A33791"/>
    <w:rsid w:val="00A41B41"/>
    <w:rsid w:val="00A61E8F"/>
    <w:rsid w:val="00A813D5"/>
    <w:rsid w:val="00A85BDA"/>
    <w:rsid w:val="00A9095A"/>
    <w:rsid w:val="00AA0B1A"/>
    <w:rsid w:val="00AA467C"/>
    <w:rsid w:val="00AE0CAE"/>
    <w:rsid w:val="00AF1F7B"/>
    <w:rsid w:val="00B01A23"/>
    <w:rsid w:val="00B03D0B"/>
    <w:rsid w:val="00B07CD8"/>
    <w:rsid w:val="00B10684"/>
    <w:rsid w:val="00B1666F"/>
    <w:rsid w:val="00B312F8"/>
    <w:rsid w:val="00B36D66"/>
    <w:rsid w:val="00B37C40"/>
    <w:rsid w:val="00B4255B"/>
    <w:rsid w:val="00B561FF"/>
    <w:rsid w:val="00B56D7D"/>
    <w:rsid w:val="00B75F0A"/>
    <w:rsid w:val="00B81A25"/>
    <w:rsid w:val="00B85114"/>
    <w:rsid w:val="00BA110C"/>
    <w:rsid w:val="00BA21E1"/>
    <w:rsid w:val="00BB28BC"/>
    <w:rsid w:val="00BB2DAF"/>
    <w:rsid w:val="00BB4413"/>
    <w:rsid w:val="00BD0265"/>
    <w:rsid w:val="00BD1876"/>
    <w:rsid w:val="00BD281A"/>
    <w:rsid w:val="00BE7B88"/>
    <w:rsid w:val="00BF72CE"/>
    <w:rsid w:val="00C013CE"/>
    <w:rsid w:val="00C31841"/>
    <w:rsid w:val="00C31AC6"/>
    <w:rsid w:val="00C31DFB"/>
    <w:rsid w:val="00C36A71"/>
    <w:rsid w:val="00C444D0"/>
    <w:rsid w:val="00C651CA"/>
    <w:rsid w:val="00C80FC8"/>
    <w:rsid w:val="00C83B2B"/>
    <w:rsid w:val="00CA5AD4"/>
    <w:rsid w:val="00CA6F41"/>
    <w:rsid w:val="00CB61F7"/>
    <w:rsid w:val="00CC7744"/>
    <w:rsid w:val="00CE3C08"/>
    <w:rsid w:val="00CF0650"/>
    <w:rsid w:val="00CF221F"/>
    <w:rsid w:val="00D002F1"/>
    <w:rsid w:val="00D14642"/>
    <w:rsid w:val="00D162F4"/>
    <w:rsid w:val="00D3028B"/>
    <w:rsid w:val="00D53EEB"/>
    <w:rsid w:val="00D57053"/>
    <w:rsid w:val="00D6024D"/>
    <w:rsid w:val="00D643BA"/>
    <w:rsid w:val="00D64F2A"/>
    <w:rsid w:val="00D76FB2"/>
    <w:rsid w:val="00DA3FBE"/>
    <w:rsid w:val="00DA5DD3"/>
    <w:rsid w:val="00DC52F6"/>
    <w:rsid w:val="00DE686A"/>
    <w:rsid w:val="00DF3E03"/>
    <w:rsid w:val="00DF7C72"/>
    <w:rsid w:val="00E01963"/>
    <w:rsid w:val="00E03F28"/>
    <w:rsid w:val="00E14F1F"/>
    <w:rsid w:val="00E4328B"/>
    <w:rsid w:val="00E45B47"/>
    <w:rsid w:val="00E50BEB"/>
    <w:rsid w:val="00E51FEE"/>
    <w:rsid w:val="00E6321F"/>
    <w:rsid w:val="00E66F76"/>
    <w:rsid w:val="00E937B2"/>
    <w:rsid w:val="00EA059B"/>
    <w:rsid w:val="00EB3800"/>
    <w:rsid w:val="00EC0951"/>
    <w:rsid w:val="00ED264F"/>
    <w:rsid w:val="00F05421"/>
    <w:rsid w:val="00F05F7F"/>
    <w:rsid w:val="00F10F86"/>
    <w:rsid w:val="00F178C2"/>
    <w:rsid w:val="00F26ACD"/>
    <w:rsid w:val="00F467F8"/>
    <w:rsid w:val="00F91D9B"/>
    <w:rsid w:val="00F96A30"/>
    <w:rsid w:val="00FC0B7B"/>
    <w:rsid w:val="00FC46E2"/>
    <w:rsid w:val="00FE06E8"/>
    <w:rsid w:val="00FE53CA"/>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173470"/>
  <w15:chartTrackingRefBased/>
  <w15:docId w15:val="{9D290180-AEBE-4BAD-B29E-50530E93C2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Arial"/>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1A23"/>
    <w:rPr>
      <w:sz w:val="20"/>
      <w:szCs w:val="20"/>
      <w:lang w:eastAsia="en-ZA"/>
    </w:rPr>
  </w:style>
  <w:style w:type="paragraph" w:styleId="Heading1">
    <w:name w:val="heading 1"/>
    <w:aliases w:val="INSETAHeading 1"/>
    <w:basedOn w:val="Normal"/>
    <w:next w:val="Normal"/>
    <w:link w:val="Heading1Char"/>
    <w:uiPriority w:val="9"/>
    <w:qFormat/>
    <w:rsid w:val="00AE0CAE"/>
    <w:pPr>
      <w:outlineLvl w:val="0"/>
    </w:pPr>
    <w:rPr>
      <w:b/>
      <w:sz w:val="36"/>
      <w:szCs w:val="36"/>
    </w:rPr>
  </w:style>
  <w:style w:type="paragraph" w:styleId="Heading2">
    <w:name w:val="heading 2"/>
    <w:aliases w:val="INSETAHeading2"/>
    <w:basedOn w:val="Normal"/>
    <w:next w:val="Normal"/>
    <w:link w:val="Heading2Char"/>
    <w:uiPriority w:val="9"/>
    <w:unhideWhenUsed/>
    <w:qFormat/>
    <w:rsid w:val="00AE0CAE"/>
    <w:pPr>
      <w:spacing w:after="0" w:line="360" w:lineRule="auto"/>
      <w:outlineLvl w:val="1"/>
    </w:pPr>
    <w:rPr>
      <w:rFonts w:cs="Times New Roman"/>
      <w:b/>
      <w:bCs/>
      <w:sz w:val="22"/>
      <w:szCs w:val="22"/>
      <w:lang w:eastAsia="en-US"/>
    </w:rPr>
  </w:style>
  <w:style w:type="paragraph" w:styleId="Heading3">
    <w:name w:val="heading 3"/>
    <w:basedOn w:val="Normal"/>
    <w:next w:val="Normal"/>
    <w:link w:val="Heading3Char"/>
    <w:uiPriority w:val="9"/>
    <w:unhideWhenUsed/>
    <w:qFormat/>
    <w:rsid w:val="00D3028B"/>
    <w:pPr>
      <w:spacing w:after="120" w:line="360" w:lineRule="auto"/>
      <w:jc w:val="center"/>
      <w:outlineLvl w:val="2"/>
    </w:pPr>
    <w:rPr>
      <w:rFonts w:eastAsia="Calibri"/>
      <w:b/>
      <w:color w:val="000000" w:themeColor="text1"/>
      <w:sz w:val="28"/>
      <w:szCs w:val="28"/>
      <w:lang w:val="en-GB" w:eastAsia="en-US" w:bidi="en-US"/>
    </w:rPr>
  </w:style>
  <w:style w:type="paragraph" w:styleId="Heading4">
    <w:name w:val="heading 4"/>
    <w:basedOn w:val="Normal"/>
    <w:next w:val="Normal"/>
    <w:link w:val="Heading4Char"/>
    <w:uiPriority w:val="9"/>
    <w:unhideWhenUsed/>
    <w:qFormat/>
    <w:rsid w:val="00270785"/>
    <w:pPr>
      <w:keepNext/>
      <w:keepLines/>
      <w:spacing w:before="40" w:after="0"/>
      <w:outlineLvl w:val="3"/>
    </w:pPr>
    <w:rPr>
      <w:rFonts w:cs="Times New Roman"/>
      <w:i/>
      <w:iCs/>
      <w:color w:val="31849B"/>
      <w:sz w:val="25"/>
      <w:szCs w:val="25"/>
      <w:lang w:eastAsia="en-US"/>
    </w:rPr>
  </w:style>
  <w:style w:type="paragraph" w:styleId="Heading5">
    <w:name w:val="heading 5"/>
    <w:basedOn w:val="Normal"/>
    <w:next w:val="Normal"/>
    <w:link w:val="Heading5Char"/>
    <w:uiPriority w:val="9"/>
    <w:semiHidden/>
    <w:unhideWhenUsed/>
    <w:qFormat/>
    <w:rsid w:val="00270785"/>
    <w:pPr>
      <w:keepNext/>
      <w:keepLines/>
      <w:spacing w:before="40" w:after="0"/>
      <w:outlineLvl w:val="4"/>
    </w:pPr>
    <w:rPr>
      <w:rFonts w:cs="Times New Roman"/>
      <w:i/>
      <w:iCs/>
      <w:color w:val="632423"/>
      <w:sz w:val="24"/>
      <w:szCs w:val="24"/>
      <w:lang w:eastAsia="en-US"/>
    </w:rPr>
  </w:style>
  <w:style w:type="paragraph" w:styleId="Heading6">
    <w:name w:val="heading 6"/>
    <w:basedOn w:val="Normal"/>
    <w:next w:val="Normal"/>
    <w:link w:val="Heading6Char"/>
    <w:uiPriority w:val="9"/>
    <w:semiHidden/>
    <w:unhideWhenUsed/>
    <w:qFormat/>
    <w:rsid w:val="00270785"/>
    <w:pPr>
      <w:keepNext/>
      <w:keepLines/>
      <w:spacing w:before="40" w:after="0"/>
      <w:outlineLvl w:val="5"/>
    </w:pPr>
    <w:rPr>
      <w:rFonts w:cs="Times New Roman"/>
      <w:i/>
      <w:iCs/>
      <w:color w:val="984806"/>
      <w:sz w:val="23"/>
      <w:szCs w:val="23"/>
      <w:lang w:eastAsia="en-US"/>
    </w:rPr>
  </w:style>
  <w:style w:type="paragraph" w:styleId="Heading7">
    <w:name w:val="heading 7"/>
    <w:basedOn w:val="Normal"/>
    <w:next w:val="Normal"/>
    <w:link w:val="Heading7Char"/>
    <w:uiPriority w:val="9"/>
    <w:semiHidden/>
    <w:unhideWhenUsed/>
    <w:qFormat/>
    <w:rsid w:val="00270785"/>
    <w:pPr>
      <w:keepNext/>
      <w:keepLines/>
      <w:spacing w:before="40" w:after="0"/>
      <w:outlineLvl w:val="6"/>
    </w:pPr>
    <w:rPr>
      <w:rFonts w:cs="Times New Roman"/>
      <w:color w:val="244061"/>
      <w:sz w:val="22"/>
      <w:szCs w:val="22"/>
      <w:lang w:eastAsia="en-US"/>
    </w:rPr>
  </w:style>
  <w:style w:type="paragraph" w:styleId="Heading8">
    <w:name w:val="heading 8"/>
    <w:basedOn w:val="Normal"/>
    <w:next w:val="Normal"/>
    <w:link w:val="Heading8Char"/>
    <w:uiPriority w:val="9"/>
    <w:semiHidden/>
    <w:unhideWhenUsed/>
    <w:qFormat/>
    <w:rsid w:val="00270785"/>
    <w:pPr>
      <w:keepNext/>
      <w:keepLines/>
      <w:spacing w:before="40" w:after="0"/>
      <w:outlineLvl w:val="7"/>
    </w:pPr>
    <w:rPr>
      <w:rFonts w:cs="Times New Roman"/>
      <w:color w:val="632423"/>
      <w:sz w:val="21"/>
      <w:szCs w:val="21"/>
      <w:lang w:eastAsia="en-US"/>
    </w:rPr>
  </w:style>
  <w:style w:type="paragraph" w:styleId="Heading9">
    <w:name w:val="heading 9"/>
    <w:basedOn w:val="Normal"/>
    <w:next w:val="Normal"/>
    <w:link w:val="Heading9Char"/>
    <w:uiPriority w:val="9"/>
    <w:semiHidden/>
    <w:unhideWhenUsed/>
    <w:qFormat/>
    <w:rsid w:val="00270785"/>
    <w:pPr>
      <w:keepNext/>
      <w:keepLines/>
      <w:spacing w:before="40" w:after="0"/>
      <w:outlineLvl w:val="8"/>
    </w:pPr>
    <w:rPr>
      <w:rFonts w:cs="Times New Roman"/>
      <w:color w:val="984806"/>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INSETAHeading 1 Char"/>
    <w:basedOn w:val="DefaultParagraphFont"/>
    <w:link w:val="Heading1"/>
    <w:uiPriority w:val="9"/>
    <w:rsid w:val="00AE0CAE"/>
    <w:rPr>
      <w:b/>
      <w:sz w:val="36"/>
      <w:szCs w:val="36"/>
      <w:lang w:eastAsia="en-ZA"/>
    </w:rPr>
  </w:style>
  <w:style w:type="character" w:customStyle="1" w:styleId="Heading2Char">
    <w:name w:val="Heading 2 Char"/>
    <w:aliases w:val="INSETAHeading2 Char"/>
    <w:basedOn w:val="DefaultParagraphFont"/>
    <w:link w:val="Heading2"/>
    <w:uiPriority w:val="9"/>
    <w:rsid w:val="00AE0CAE"/>
    <w:rPr>
      <w:rFonts w:cs="Times New Roman"/>
      <w:b/>
      <w:bCs/>
    </w:rPr>
  </w:style>
  <w:style w:type="character" w:customStyle="1" w:styleId="Heading3Char">
    <w:name w:val="Heading 3 Char"/>
    <w:basedOn w:val="DefaultParagraphFont"/>
    <w:link w:val="Heading3"/>
    <w:uiPriority w:val="9"/>
    <w:rsid w:val="00D3028B"/>
    <w:rPr>
      <w:rFonts w:eastAsia="Calibri"/>
      <w:b/>
      <w:color w:val="000000" w:themeColor="text1"/>
      <w:sz w:val="28"/>
      <w:szCs w:val="28"/>
      <w:lang w:val="en-GB" w:bidi="en-US"/>
    </w:rPr>
  </w:style>
  <w:style w:type="paragraph" w:customStyle="1" w:styleId="Heading41">
    <w:name w:val="Heading 41"/>
    <w:basedOn w:val="Normal"/>
    <w:next w:val="Normal"/>
    <w:uiPriority w:val="9"/>
    <w:semiHidden/>
    <w:unhideWhenUsed/>
    <w:qFormat/>
    <w:rsid w:val="00270785"/>
    <w:pPr>
      <w:keepNext/>
      <w:keepLines/>
      <w:spacing w:before="40" w:after="0" w:line="259" w:lineRule="auto"/>
      <w:outlineLvl w:val="3"/>
    </w:pPr>
    <w:rPr>
      <w:rFonts w:cs="Times New Roman"/>
      <w:i/>
      <w:iCs/>
      <w:color w:val="31849B"/>
      <w:sz w:val="25"/>
      <w:szCs w:val="25"/>
      <w:lang w:eastAsia="en-US"/>
    </w:rPr>
  </w:style>
  <w:style w:type="paragraph" w:customStyle="1" w:styleId="Heading51">
    <w:name w:val="Heading 51"/>
    <w:basedOn w:val="Normal"/>
    <w:next w:val="Normal"/>
    <w:uiPriority w:val="9"/>
    <w:semiHidden/>
    <w:unhideWhenUsed/>
    <w:qFormat/>
    <w:rsid w:val="00270785"/>
    <w:pPr>
      <w:keepNext/>
      <w:keepLines/>
      <w:spacing w:before="40" w:after="0" w:line="259" w:lineRule="auto"/>
      <w:outlineLvl w:val="4"/>
    </w:pPr>
    <w:rPr>
      <w:rFonts w:cs="Times New Roman"/>
      <w:i/>
      <w:iCs/>
      <w:color w:val="632423"/>
      <w:sz w:val="24"/>
      <w:szCs w:val="24"/>
      <w:lang w:eastAsia="en-US"/>
    </w:rPr>
  </w:style>
  <w:style w:type="paragraph" w:customStyle="1" w:styleId="Heading61">
    <w:name w:val="Heading 61"/>
    <w:basedOn w:val="Normal"/>
    <w:next w:val="Normal"/>
    <w:uiPriority w:val="9"/>
    <w:semiHidden/>
    <w:unhideWhenUsed/>
    <w:qFormat/>
    <w:rsid w:val="00270785"/>
    <w:pPr>
      <w:keepNext/>
      <w:keepLines/>
      <w:spacing w:before="40" w:after="0" w:line="259" w:lineRule="auto"/>
      <w:outlineLvl w:val="5"/>
    </w:pPr>
    <w:rPr>
      <w:rFonts w:cs="Times New Roman"/>
      <w:i/>
      <w:iCs/>
      <w:color w:val="984806"/>
      <w:sz w:val="23"/>
      <w:szCs w:val="23"/>
      <w:lang w:eastAsia="en-US"/>
    </w:rPr>
  </w:style>
  <w:style w:type="paragraph" w:customStyle="1" w:styleId="Heading71">
    <w:name w:val="Heading 71"/>
    <w:basedOn w:val="Normal"/>
    <w:next w:val="Normal"/>
    <w:uiPriority w:val="9"/>
    <w:semiHidden/>
    <w:unhideWhenUsed/>
    <w:qFormat/>
    <w:rsid w:val="00270785"/>
    <w:pPr>
      <w:keepNext/>
      <w:keepLines/>
      <w:spacing w:before="40" w:after="0" w:line="259" w:lineRule="auto"/>
      <w:outlineLvl w:val="6"/>
    </w:pPr>
    <w:rPr>
      <w:rFonts w:cs="Times New Roman"/>
      <w:color w:val="244061"/>
      <w:sz w:val="22"/>
      <w:szCs w:val="22"/>
      <w:lang w:eastAsia="en-US"/>
    </w:rPr>
  </w:style>
  <w:style w:type="paragraph" w:customStyle="1" w:styleId="Heading81">
    <w:name w:val="Heading 81"/>
    <w:basedOn w:val="Normal"/>
    <w:next w:val="Normal"/>
    <w:uiPriority w:val="9"/>
    <w:semiHidden/>
    <w:unhideWhenUsed/>
    <w:qFormat/>
    <w:rsid w:val="00270785"/>
    <w:pPr>
      <w:keepNext/>
      <w:keepLines/>
      <w:spacing w:before="40" w:after="0" w:line="259" w:lineRule="auto"/>
      <w:outlineLvl w:val="7"/>
    </w:pPr>
    <w:rPr>
      <w:rFonts w:cs="Times New Roman"/>
      <w:color w:val="632423"/>
      <w:sz w:val="21"/>
      <w:szCs w:val="21"/>
      <w:lang w:eastAsia="en-US"/>
    </w:rPr>
  </w:style>
  <w:style w:type="paragraph" w:customStyle="1" w:styleId="Heading91">
    <w:name w:val="Heading 91"/>
    <w:basedOn w:val="Normal"/>
    <w:next w:val="Normal"/>
    <w:uiPriority w:val="9"/>
    <w:semiHidden/>
    <w:unhideWhenUsed/>
    <w:qFormat/>
    <w:rsid w:val="00270785"/>
    <w:pPr>
      <w:keepNext/>
      <w:keepLines/>
      <w:spacing w:before="40" w:after="0" w:line="259" w:lineRule="auto"/>
      <w:outlineLvl w:val="8"/>
    </w:pPr>
    <w:rPr>
      <w:rFonts w:cs="Times New Roman"/>
      <w:color w:val="984806"/>
      <w:sz w:val="22"/>
      <w:szCs w:val="22"/>
      <w:lang w:eastAsia="en-US"/>
    </w:rPr>
  </w:style>
  <w:style w:type="numbering" w:customStyle="1" w:styleId="NoList1">
    <w:name w:val="No List1"/>
    <w:next w:val="NoList"/>
    <w:uiPriority w:val="99"/>
    <w:semiHidden/>
    <w:unhideWhenUsed/>
    <w:rsid w:val="00270785"/>
  </w:style>
  <w:style w:type="character" w:customStyle="1" w:styleId="Hyperlink1">
    <w:name w:val="Hyperlink1"/>
    <w:basedOn w:val="DefaultParagraphFont"/>
    <w:uiPriority w:val="99"/>
    <w:unhideWhenUsed/>
    <w:rsid w:val="00270785"/>
    <w:rPr>
      <w:color w:val="0000FF"/>
      <w:u w:val="single"/>
    </w:rPr>
  </w:style>
  <w:style w:type="character" w:customStyle="1" w:styleId="Heading4Char">
    <w:name w:val="Heading 4 Char"/>
    <w:basedOn w:val="DefaultParagraphFont"/>
    <w:link w:val="Heading4"/>
    <w:uiPriority w:val="9"/>
    <w:rsid w:val="00270785"/>
    <w:rPr>
      <w:rFonts w:ascii="Arial" w:eastAsia="Times New Roman" w:hAnsi="Arial" w:cs="Times New Roman"/>
      <w:i/>
      <w:iCs/>
      <w:color w:val="31849B"/>
      <w:sz w:val="25"/>
      <w:szCs w:val="25"/>
    </w:rPr>
  </w:style>
  <w:style w:type="character" w:customStyle="1" w:styleId="Heading5Char">
    <w:name w:val="Heading 5 Char"/>
    <w:basedOn w:val="DefaultParagraphFont"/>
    <w:link w:val="Heading5"/>
    <w:uiPriority w:val="9"/>
    <w:semiHidden/>
    <w:rsid w:val="00270785"/>
    <w:rPr>
      <w:rFonts w:ascii="Arial" w:eastAsia="Times New Roman" w:hAnsi="Arial" w:cs="Times New Roman"/>
      <w:i/>
      <w:iCs/>
      <w:color w:val="632423"/>
      <w:sz w:val="24"/>
      <w:szCs w:val="24"/>
    </w:rPr>
  </w:style>
  <w:style w:type="character" w:customStyle="1" w:styleId="Heading9Char">
    <w:name w:val="Heading 9 Char"/>
    <w:basedOn w:val="DefaultParagraphFont"/>
    <w:link w:val="Heading9"/>
    <w:uiPriority w:val="9"/>
    <w:semiHidden/>
    <w:rsid w:val="00270785"/>
    <w:rPr>
      <w:rFonts w:ascii="Arial" w:eastAsia="Times New Roman" w:hAnsi="Arial" w:cs="Times New Roman"/>
      <w:color w:val="984806"/>
    </w:rPr>
  </w:style>
  <w:style w:type="numbering" w:customStyle="1" w:styleId="NoList11">
    <w:name w:val="No List11"/>
    <w:next w:val="NoList"/>
    <w:uiPriority w:val="99"/>
    <w:semiHidden/>
    <w:unhideWhenUsed/>
    <w:rsid w:val="00270785"/>
  </w:style>
  <w:style w:type="paragraph" w:styleId="Header">
    <w:name w:val="header"/>
    <w:basedOn w:val="Normal"/>
    <w:link w:val="HeaderChar"/>
    <w:uiPriority w:val="99"/>
    <w:unhideWhenUsed/>
    <w:rsid w:val="00270785"/>
    <w:pPr>
      <w:tabs>
        <w:tab w:val="center" w:pos="4513"/>
        <w:tab w:val="right" w:pos="9026"/>
      </w:tabs>
      <w:spacing w:after="0" w:line="360" w:lineRule="auto"/>
    </w:pPr>
    <w:rPr>
      <w:rFonts w:ascii="Calibri" w:eastAsia="Calibri" w:hAnsi="Calibri" w:cs="Times New Roman"/>
      <w:sz w:val="22"/>
      <w:szCs w:val="22"/>
      <w:lang w:eastAsia="en-US"/>
    </w:rPr>
  </w:style>
  <w:style w:type="character" w:customStyle="1" w:styleId="HeaderChar">
    <w:name w:val="Header Char"/>
    <w:basedOn w:val="DefaultParagraphFont"/>
    <w:link w:val="Header"/>
    <w:uiPriority w:val="99"/>
    <w:rsid w:val="00270785"/>
    <w:rPr>
      <w:rFonts w:ascii="Calibri" w:eastAsia="Calibri" w:hAnsi="Calibri" w:cs="Times New Roman"/>
    </w:rPr>
  </w:style>
  <w:style w:type="paragraph" w:styleId="Footer">
    <w:name w:val="footer"/>
    <w:basedOn w:val="Normal"/>
    <w:link w:val="FooterChar"/>
    <w:uiPriority w:val="99"/>
    <w:unhideWhenUsed/>
    <w:rsid w:val="00270785"/>
    <w:pPr>
      <w:tabs>
        <w:tab w:val="center" w:pos="4513"/>
        <w:tab w:val="right" w:pos="9026"/>
      </w:tabs>
      <w:spacing w:after="0" w:line="360" w:lineRule="auto"/>
    </w:pPr>
    <w:rPr>
      <w:rFonts w:ascii="Calibri" w:eastAsia="Calibri" w:hAnsi="Calibri" w:cs="Times New Roman"/>
      <w:sz w:val="22"/>
      <w:szCs w:val="22"/>
      <w:lang w:eastAsia="en-US"/>
    </w:rPr>
  </w:style>
  <w:style w:type="character" w:customStyle="1" w:styleId="FooterChar">
    <w:name w:val="Footer Char"/>
    <w:basedOn w:val="DefaultParagraphFont"/>
    <w:link w:val="Footer"/>
    <w:uiPriority w:val="99"/>
    <w:rsid w:val="00270785"/>
    <w:rPr>
      <w:rFonts w:ascii="Calibri" w:eastAsia="Calibri" w:hAnsi="Calibri" w:cs="Times New Roman"/>
    </w:rPr>
  </w:style>
  <w:style w:type="paragraph" w:styleId="NoSpacing">
    <w:name w:val="No Spacing"/>
    <w:link w:val="NoSpacingChar"/>
    <w:uiPriority w:val="1"/>
    <w:qFormat/>
    <w:rsid w:val="00270785"/>
    <w:pPr>
      <w:spacing w:after="0" w:line="240" w:lineRule="auto"/>
    </w:pPr>
    <w:rPr>
      <w:rFonts w:cs="Times New Roman"/>
    </w:rPr>
  </w:style>
  <w:style w:type="character" w:customStyle="1" w:styleId="NoSpacingChar">
    <w:name w:val="No Spacing Char"/>
    <w:link w:val="NoSpacing"/>
    <w:uiPriority w:val="1"/>
    <w:rsid w:val="00270785"/>
    <w:rPr>
      <w:rFonts w:cs="Times New Roman"/>
    </w:rPr>
  </w:style>
  <w:style w:type="paragraph" w:customStyle="1" w:styleId="INSETATitle1">
    <w:name w:val="INSETA Title1"/>
    <w:basedOn w:val="Normal"/>
    <w:next w:val="Normal"/>
    <w:uiPriority w:val="10"/>
    <w:rsid w:val="00270785"/>
    <w:pPr>
      <w:spacing w:after="0" w:line="240" w:lineRule="auto"/>
      <w:contextualSpacing/>
    </w:pPr>
    <w:rPr>
      <w:rFonts w:cs="Times New Roman"/>
      <w:color w:val="365F91"/>
      <w:spacing w:val="-10"/>
      <w:sz w:val="52"/>
      <w:szCs w:val="52"/>
      <w:lang w:eastAsia="en-US"/>
    </w:rPr>
  </w:style>
  <w:style w:type="character" w:customStyle="1" w:styleId="TitleChar">
    <w:name w:val="Title Char"/>
    <w:basedOn w:val="DefaultParagraphFont"/>
    <w:link w:val="Title"/>
    <w:uiPriority w:val="10"/>
    <w:rsid w:val="00270785"/>
    <w:rPr>
      <w:rFonts w:ascii="Arial" w:eastAsia="Times New Roman" w:hAnsi="Arial" w:cs="Times New Roman"/>
      <w:color w:val="365F91"/>
      <w:spacing w:val="-10"/>
      <w:sz w:val="52"/>
      <w:szCs w:val="52"/>
    </w:rPr>
  </w:style>
  <w:style w:type="character" w:customStyle="1" w:styleId="IntenseEmphasis1">
    <w:name w:val="Intense Emphasis1"/>
    <w:basedOn w:val="DefaultParagraphFont"/>
    <w:uiPriority w:val="21"/>
    <w:qFormat/>
    <w:rsid w:val="00270785"/>
    <w:rPr>
      <w:b w:val="0"/>
      <w:bCs w:val="0"/>
      <w:i/>
      <w:iCs/>
      <w:color w:val="4F81BD"/>
    </w:rPr>
  </w:style>
  <w:style w:type="paragraph" w:styleId="BalloonText">
    <w:name w:val="Balloon Text"/>
    <w:basedOn w:val="Normal"/>
    <w:link w:val="BalloonTextChar"/>
    <w:uiPriority w:val="99"/>
    <w:semiHidden/>
    <w:unhideWhenUsed/>
    <w:rsid w:val="00270785"/>
    <w:pPr>
      <w:spacing w:after="0" w:line="360" w:lineRule="auto"/>
    </w:pPr>
    <w:rPr>
      <w:rFonts w:ascii="Tahoma" w:eastAsia="Calibri" w:hAnsi="Tahoma" w:cs="Tahoma"/>
      <w:sz w:val="16"/>
      <w:szCs w:val="16"/>
      <w:lang w:eastAsia="en-US"/>
    </w:rPr>
  </w:style>
  <w:style w:type="character" w:customStyle="1" w:styleId="BalloonTextChar">
    <w:name w:val="Balloon Text Char"/>
    <w:basedOn w:val="DefaultParagraphFont"/>
    <w:link w:val="BalloonText"/>
    <w:uiPriority w:val="99"/>
    <w:semiHidden/>
    <w:rsid w:val="00270785"/>
    <w:rPr>
      <w:rFonts w:ascii="Tahoma" w:eastAsia="Calibri" w:hAnsi="Tahoma" w:cs="Tahoma"/>
      <w:sz w:val="16"/>
      <w:szCs w:val="16"/>
    </w:rPr>
  </w:style>
  <w:style w:type="paragraph" w:customStyle="1" w:styleId="IntenseQuote1">
    <w:name w:val="Intense Quote1"/>
    <w:basedOn w:val="Normal"/>
    <w:next w:val="Normal"/>
    <w:uiPriority w:val="30"/>
    <w:qFormat/>
    <w:rsid w:val="00270785"/>
    <w:pPr>
      <w:spacing w:before="120" w:after="160" w:line="300" w:lineRule="auto"/>
      <w:ind w:left="576" w:right="576"/>
      <w:jc w:val="center"/>
    </w:pPr>
    <w:rPr>
      <w:rFonts w:cs="Times New Roman"/>
      <w:color w:val="4F81BD"/>
      <w:sz w:val="24"/>
      <w:szCs w:val="24"/>
      <w:lang w:eastAsia="en-US"/>
    </w:rPr>
  </w:style>
  <w:style w:type="character" w:customStyle="1" w:styleId="IntenseQuoteChar">
    <w:name w:val="Intense Quote Char"/>
    <w:basedOn w:val="DefaultParagraphFont"/>
    <w:link w:val="IntenseQuote"/>
    <w:uiPriority w:val="30"/>
    <w:rsid w:val="00270785"/>
    <w:rPr>
      <w:rFonts w:ascii="Arial" w:eastAsia="Times New Roman" w:hAnsi="Arial" w:cs="Times New Roman"/>
      <w:color w:val="4F81BD"/>
      <w:sz w:val="24"/>
      <w:szCs w:val="24"/>
    </w:rPr>
  </w:style>
  <w:style w:type="table" w:styleId="TableGrid">
    <w:name w:val="Table Grid"/>
    <w:basedOn w:val="TableNormal"/>
    <w:rsid w:val="00270785"/>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Normal"/>
    <w:next w:val="Normal"/>
    <w:uiPriority w:val="39"/>
    <w:unhideWhenUsed/>
    <w:qFormat/>
    <w:rsid w:val="00270785"/>
    <w:pPr>
      <w:spacing w:after="0" w:line="360" w:lineRule="auto"/>
    </w:pPr>
    <w:rPr>
      <w:rFonts w:eastAsia="Calibri" w:cs="Times New Roman"/>
      <w:b/>
      <w:sz w:val="36"/>
      <w:szCs w:val="22"/>
      <w:lang w:eastAsia="en-US"/>
    </w:rPr>
  </w:style>
  <w:style w:type="paragraph" w:styleId="TOC1">
    <w:name w:val="toc 1"/>
    <w:basedOn w:val="Normal"/>
    <w:next w:val="Normal"/>
    <w:autoRedefine/>
    <w:uiPriority w:val="39"/>
    <w:unhideWhenUsed/>
    <w:rsid w:val="00270785"/>
    <w:pPr>
      <w:spacing w:after="100" w:line="360" w:lineRule="auto"/>
    </w:pPr>
    <w:rPr>
      <w:rFonts w:ascii="Calibri" w:eastAsia="Calibri" w:hAnsi="Calibri" w:cs="Times New Roman"/>
      <w:b/>
      <w:sz w:val="24"/>
      <w:szCs w:val="22"/>
      <w:lang w:eastAsia="en-US"/>
    </w:rPr>
  </w:style>
  <w:style w:type="paragraph" w:styleId="TOC2">
    <w:name w:val="toc 2"/>
    <w:basedOn w:val="Normal"/>
    <w:next w:val="Normal"/>
    <w:autoRedefine/>
    <w:uiPriority w:val="39"/>
    <w:unhideWhenUsed/>
    <w:rsid w:val="009F04E1"/>
    <w:pPr>
      <w:tabs>
        <w:tab w:val="right" w:leader="dot" w:pos="9016"/>
      </w:tabs>
      <w:spacing w:after="100" w:line="360" w:lineRule="auto"/>
      <w:ind w:left="220"/>
    </w:pPr>
    <w:rPr>
      <w:rFonts w:ascii="Calibri" w:eastAsia="Calibri" w:hAnsi="Calibri" w:cs="Times New Roman"/>
      <w:sz w:val="22"/>
      <w:szCs w:val="22"/>
      <w:lang w:eastAsia="en-US"/>
    </w:rPr>
  </w:style>
  <w:style w:type="paragraph" w:styleId="TOC3">
    <w:name w:val="toc 3"/>
    <w:basedOn w:val="Normal"/>
    <w:next w:val="Normal"/>
    <w:autoRedefine/>
    <w:uiPriority w:val="39"/>
    <w:unhideWhenUsed/>
    <w:rsid w:val="00270785"/>
    <w:pPr>
      <w:spacing w:after="100" w:line="360" w:lineRule="auto"/>
      <w:ind w:left="440"/>
    </w:pPr>
    <w:rPr>
      <w:rFonts w:ascii="Calibri" w:eastAsia="Calibri" w:hAnsi="Calibri" w:cs="Times New Roman"/>
      <w:sz w:val="22"/>
      <w:szCs w:val="22"/>
      <w:lang w:eastAsia="en-US"/>
    </w:rPr>
  </w:style>
  <w:style w:type="paragraph" w:styleId="TOC4">
    <w:name w:val="toc 4"/>
    <w:basedOn w:val="Normal"/>
    <w:next w:val="Normal"/>
    <w:autoRedefine/>
    <w:uiPriority w:val="39"/>
    <w:unhideWhenUsed/>
    <w:rsid w:val="00270785"/>
    <w:pPr>
      <w:spacing w:after="100" w:line="360" w:lineRule="auto"/>
      <w:ind w:left="660"/>
    </w:pPr>
    <w:rPr>
      <w:rFonts w:ascii="Calibri" w:eastAsia="Calibri" w:hAnsi="Calibri" w:cs="Times New Roman"/>
      <w:sz w:val="22"/>
      <w:szCs w:val="22"/>
      <w:lang w:eastAsia="en-US"/>
    </w:rPr>
  </w:style>
  <w:style w:type="paragraph" w:styleId="TOC5">
    <w:name w:val="toc 5"/>
    <w:basedOn w:val="Normal"/>
    <w:next w:val="Normal"/>
    <w:autoRedefine/>
    <w:uiPriority w:val="39"/>
    <w:unhideWhenUsed/>
    <w:rsid w:val="00270785"/>
    <w:pPr>
      <w:spacing w:after="100" w:line="360" w:lineRule="auto"/>
      <w:ind w:left="880"/>
    </w:pPr>
    <w:rPr>
      <w:rFonts w:ascii="Calibri" w:eastAsia="Calibri" w:hAnsi="Calibri" w:cs="Times New Roman"/>
      <w:sz w:val="22"/>
      <w:szCs w:val="22"/>
      <w:lang w:eastAsia="en-US"/>
    </w:rPr>
  </w:style>
  <w:style w:type="paragraph" w:styleId="TOC6">
    <w:name w:val="toc 6"/>
    <w:basedOn w:val="Normal"/>
    <w:next w:val="Normal"/>
    <w:autoRedefine/>
    <w:uiPriority w:val="39"/>
    <w:unhideWhenUsed/>
    <w:rsid w:val="00270785"/>
    <w:pPr>
      <w:tabs>
        <w:tab w:val="right" w:leader="dot" w:pos="9016"/>
      </w:tabs>
      <w:spacing w:after="100" w:line="360" w:lineRule="auto"/>
      <w:ind w:left="1100"/>
    </w:pPr>
    <w:rPr>
      <w:rFonts w:ascii="Calibri" w:eastAsia="Calibri" w:hAnsi="Calibri" w:cs="Times New Roman"/>
      <w:b/>
      <w:noProof/>
      <w:sz w:val="22"/>
      <w:szCs w:val="22"/>
      <w:lang w:eastAsia="en-US"/>
    </w:rPr>
  </w:style>
  <w:style w:type="paragraph" w:styleId="ListParagraph">
    <w:name w:val="List Paragraph"/>
    <w:basedOn w:val="Normal"/>
    <w:link w:val="ListParagraphChar"/>
    <w:uiPriority w:val="34"/>
    <w:qFormat/>
    <w:rsid w:val="00270785"/>
    <w:pPr>
      <w:spacing w:after="160" w:line="259" w:lineRule="auto"/>
      <w:ind w:left="720"/>
      <w:contextualSpacing/>
    </w:pPr>
    <w:rPr>
      <w:rFonts w:cs="Times New Roman"/>
      <w:sz w:val="22"/>
      <w:szCs w:val="22"/>
      <w:lang w:eastAsia="en-US"/>
    </w:rPr>
  </w:style>
  <w:style w:type="character" w:styleId="BookTitle">
    <w:name w:val="Book Title"/>
    <w:basedOn w:val="DefaultParagraphFont"/>
    <w:uiPriority w:val="33"/>
    <w:qFormat/>
    <w:rsid w:val="00270785"/>
    <w:rPr>
      <w:b/>
      <w:bCs/>
      <w:smallCaps/>
    </w:rPr>
  </w:style>
  <w:style w:type="paragraph" w:customStyle="1" w:styleId="blueprint1">
    <w:name w:val="blue print 1"/>
    <w:basedOn w:val="Normal"/>
    <w:link w:val="blueprint1Char"/>
    <w:rsid w:val="00270785"/>
    <w:pPr>
      <w:spacing w:after="0" w:line="360" w:lineRule="auto"/>
    </w:pPr>
    <w:rPr>
      <w:rFonts w:ascii="Calibri" w:eastAsia="Calibri" w:hAnsi="Calibri" w:cs="Times New Roman"/>
      <w:sz w:val="22"/>
      <w:szCs w:val="22"/>
      <w:lang w:eastAsia="en-US"/>
    </w:rPr>
  </w:style>
  <w:style w:type="paragraph" w:customStyle="1" w:styleId="Activity">
    <w:name w:val="Activity"/>
    <w:basedOn w:val="Normal"/>
    <w:rsid w:val="00270785"/>
    <w:pPr>
      <w:spacing w:after="0" w:line="360" w:lineRule="auto"/>
    </w:pPr>
    <w:rPr>
      <w:rFonts w:ascii="Calibri" w:eastAsia="Calibri" w:hAnsi="Calibri" w:cs="Tahoma"/>
      <w:b/>
      <w:i/>
      <w:sz w:val="22"/>
      <w:szCs w:val="22"/>
      <w:lang w:eastAsia="en-US"/>
    </w:rPr>
  </w:style>
  <w:style w:type="character" w:customStyle="1" w:styleId="blueprint1Char">
    <w:name w:val="blue print 1 Char"/>
    <w:link w:val="blueprint1"/>
    <w:rsid w:val="00270785"/>
    <w:rPr>
      <w:rFonts w:ascii="Calibri" w:eastAsia="Calibri" w:hAnsi="Calibri" w:cs="Times New Roman"/>
    </w:rPr>
  </w:style>
  <w:style w:type="paragraph" w:customStyle="1" w:styleId="activitytitle">
    <w:name w:val="activity title"/>
    <w:basedOn w:val="Normal"/>
    <w:rsid w:val="00270785"/>
    <w:pPr>
      <w:spacing w:after="0" w:line="360" w:lineRule="auto"/>
      <w:jc w:val="both"/>
    </w:pPr>
    <w:rPr>
      <w:rFonts w:ascii="Tahoma" w:hAnsi="Tahoma" w:cs="Tahoma"/>
      <w:b/>
      <w:i/>
      <w:sz w:val="22"/>
      <w:szCs w:val="22"/>
      <w:lang w:eastAsia="en-GB"/>
    </w:rPr>
  </w:style>
  <w:style w:type="character" w:styleId="CommentReference">
    <w:name w:val="annotation reference"/>
    <w:uiPriority w:val="99"/>
    <w:semiHidden/>
    <w:unhideWhenUsed/>
    <w:rsid w:val="00270785"/>
    <w:rPr>
      <w:sz w:val="16"/>
      <w:szCs w:val="16"/>
    </w:rPr>
  </w:style>
  <w:style w:type="paragraph" w:styleId="CommentText">
    <w:name w:val="annotation text"/>
    <w:basedOn w:val="Normal"/>
    <w:link w:val="CommentTextChar"/>
    <w:uiPriority w:val="99"/>
    <w:unhideWhenUsed/>
    <w:rsid w:val="00270785"/>
    <w:pPr>
      <w:spacing w:after="0" w:line="360" w:lineRule="auto"/>
    </w:pPr>
    <w:rPr>
      <w:rFonts w:ascii="Calibri" w:eastAsia="Calibri" w:hAnsi="Calibri" w:cs="Times New Roman"/>
      <w:sz w:val="22"/>
      <w:szCs w:val="22"/>
      <w:lang w:eastAsia="en-US"/>
    </w:rPr>
  </w:style>
  <w:style w:type="character" w:customStyle="1" w:styleId="CommentTextChar">
    <w:name w:val="Comment Text Char"/>
    <w:basedOn w:val="DefaultParagraphFont"/>
    <w:link w:val="CommentText"/>
    <w:uiPriority w:val="99"/>
    <w:rsid w:val="00270785"/>
    <w:rPr>
      <w:rFonts w:ascii="Calibri" w:eastAsia="Calibri" w:hAnsi="Calibri" w:cs="Times New Roman"/>
    </w:rPr>
  </w:style>
  <w:style w:type="paragraph" w:styleId="CommentSubject">
    <w:name w:val="annotation subject"/>
    <w:basedOn w:val="CommentText"/>
    <w:next w:val="CommentText"/>
    <w:link w:val="CommentSubjectChar"/>
    <w:uiPriority w:val="99"/>
    <w:semiHidden/>
    <w:unhideWhenUsed/>
    <w:rsid w:val="00270785"/>
    <w:rPr>
      <w:b/>
      <w:bCs/>
    </w:rPr>
  </w:style>
  <w:style w:type="character" w:customStyle="1" w:styleId="CommentSubjectChar">
    <w:name w:val="Comment Subject Char"/>
    <w:basedOn w:val="CommentTextChar"/>
    <w:link w:val="CommentSubject"/>
    <w:uiPriority w:val="99"/>
    <w:semiHidden/>
    <w:rsid w:val="00270785"/>
    <w:rPr>
      <w:rFonts w:ascii="Calibri" w:eastAsia="Calibri" w:hAnsi="Calibri" w:cs="Times New Roman"/>
      <w:b/>
      <w:bCs/>
    </w:rPr>
  </w:style>
  <w:style w:type="paragraph" w:customStyle="1" w:styleId="INSETAFigureStyle">
    <w:name w:val="INSETAFigureStyle"/>
    <w:basedOn w:val="Normal"/>
    <w:link w:val="INSETAFigureStyleChar"/>
    <w:rsid w:val="00270785"/>
    <w:pPr>
      <w:spacing w:after="0" w:line="360" w:lineRule="auto"/>
      <w:jc w:val="center"/>
    </w:pPr>
    <w:rPr>
      <w:rFonts w:ascii="Calibri" w:eastAsia="Calibri" w:hAnsi="Calibri" w:cs="Times New Roman"/>
      <w:i/>
      <w:sz w:val="22"/>
      <w:szCs w:val="22"/>
      <w:lang w:eastAsia="en-US"/>
    </w:rPr>
  </w:style>
  <w:style w:type="paragraph" w:customStyle="1" w:styleId="INSETATableStyle">
    <w:name w:val="INSETATableStyle"/>
    <w:basedOn w:val="Normal"/>
    <w:link w:val="INSETATableStyleChar"/>
    <w:rsid w:val="00270785"/>
    <w:pPr>
      <w:spacing w:after="0" w:line="360" w:lineRule="auto"/>
    </w:pPr>
    <w:rPr>
      <w:rFonts w:ascii="Calibri" w:hAnsi="Calibri" w:cs="Times New Roman"/>
      <w:b/>
      <w:i/>
      <w:sz w:val="22"/>
      <w:szCs w:val="22"/>
      <w:lang w:val="en-GB" w:eastAsia="en-US"/>
    </w:rPr>
  </w:style>
  <w:style w:type="character" w:customStyle="1" w:styleId="INSETAFigureStyleChar">
    <w:name w:val="INSETAFigureStyle Char"/>
    <w:link w:val="INSETAFigureStyle"/>
    <w:rsid w:val="00270785"/>
    <w:rPr>
      <w:rFonts w:ascii="Calibri" w:eastAsia="Calibri" w:hAnsi="Calibri" w:cs="Times New Roman"/>
      <w:i/>
    </w:rPr>
  </w:style>
  <w:style w:type="paragraph" w:styleId="FootnoteText">
    <w:name w:val="footnote text"/>
    <w:basedOn w:val="Normal"/>
    <w:link w:val="FootnoteTextChar"/>
    <w:uiPriority w:val="99"/>
    <w:semiHidden/>
    <w:unhideWhenUsed/>
    <w:rsid w:val="00270785"/>
    <w:pPr>
      <w:spacing w:after="0" w:line="360" w:lineRule="auto"/>
    </w:pPr>
    <w:rPr>
      <w:rFonts w:ascii="Calibri" w:eastAsia="Calibri" w:hAnsi="Calibri" w:cs="Times New Roman"/>
      <w:sz w:val="22"/>
      <w:szCs w:val="22"/>
      <w:lang w:eastAsia="en-US"/>
    </w:rPr>
  </w:style>
  <w:style w:type="character" w:customStyle="1" w:styleId="FootnoteTextChar">
    <w:name w:val="Footnote Text Char"/>
    <w:basedOn w:val="DefaultParagraphFont"/>
    <w:link w:val="FootnoteText"/>
    <w:uiPriority w:val="99"/>
    <w:semiHidden/>
    <w:rsid w:val="00270785"/>
    <w:rPr>
      <w:rFonts w:ascii="Calibri" w:eastAsia="Calibri" w:hAnsi="Calibri" w:cs="Times New Roman"/>
    </w:rPr>
  </w:style>
  <w:style w:type="character" w:customStyle="1" w:styleId="INSETATableStyleChar">
    <w:name w:val="INSETATableStyle Char"/>
    <w:link w:val="INSETATableStyle"/>
    <w:rsid w:val="00270785"/>
    <w:rPr>
      <w:rFonts w:ascii="Calibri" w:hAnsi="Calibri" w:cs="Times New Roman"/>
      <w:b/>
      <w:i/>
      <w:lang w:val="en-GB"/>
    </w:rPr>
  </w:style>
  <w:style w:type="paragraph" w:styleId="EndnoteText">
    <w:name w:val="endnote text"/>
    <w:basedOn w:val="Normal"/>
    <w:link w:val="EndnoteTextChar"/>
    <w:uiPriority w:val="99"/>
    <w:semiHidden/>
    <w:unhideWhenUsed/>
    <w:rsid w:val="00270785"/>
    <w:pPr>
      <w:spacing w:after="0" w:line="360" w:lineRule="auto"/>
    </w:pPr>
    <w:rPr>
      <w:rFonts w:ascii="Calibri" w:eastAsia="Calibri" w:hAnsi="Calibri" w:cs="Times New Roman"/>
      <w:sz w:val="22"/>
      <w:szCs w:val="22"/>
      <w:lang w:eastAsia="en-US"/>
    </w:rPr>
  </w:style>
  <w:style w:type="character" w:customStyle="1" w:styleId="EndnoteTextChar">
    <w:name w:val="Endnote Text Char"/>
    <w:basedOn w:val="DefaultParagraphFont"/>
    <w:link w:val="EndnoteText"/>
    <w:uiPriority w:val="99"/>
    <w:semiHidden/>
    <w:rsid w:val="00270785"/>
    <w:rPr>
      <w:rFonts w:ascii="Calibri" w:eastAsia="Calibri" w:hAnsi="Calibri" w:cs="Times New Roman"/>
    </w:rPr>
  </w:style>
  <w:style w:type="character" w:styleId="EndnoteReference">
    <w:name w:val="endnote reference"/>
    <w:uiPriority w:val="99"/>
    <w:semiHidden/>
    <w:unhideWhenUsed/>
    <w:rsid w:val="00270785"/>
    <w:rPr>
      <w:vertAlign w:val="superscript"/>
    </w:rPr>
  </w:style>
  <w:style w:type="character" w:styleId="FootnoteReference">
    <w:name w:val="footnote reference"/>
    <w:uiPriority w:val="99"/>
    <w:semiHidden/>
    <w:unhideWhenUsed/>
    <w:rsid w:val="00270785"/>
    <w:rPr>
      <w:vertAlign w:val="superscript"/>
    </w:rPr>
  </w:style>
  <w:style w:type="character" w:customStyle="1" w:styleId="DODH1Char">
    <w:name w:val="DODH1 Char"/>
    <w:link w:val="DODH1"/>
    <w:uiPriority w:val="99"/>
    <w:locked/>
    <w:rsid w:val="00270785"/>
    <w:rPr>
      <w:rFonts w:ascii="Arial Bold" w:hAnsi="Arial Bold"/>
      <w:b/>
      <w:caps/>
      <w:color w:val="000000"/>
      <w:sz w:val="24"/>
      <w:szCs w:val="28"/>
    </w:rPr>
  </w:style>
  <w:style w:type="paragraph" w:customStyle="1" w:styleId="DODH1">
    <w:name w:val="DODH1"/>
    <w:basedOn w:val="Heading1"/>
    <w:link w:val="DODH1Char"/>
    <w:uiPriority w:val="99"/>
    <w:rsid w:val="00270785"/>
    <w:pPr>
      <w:spacing w:before="320" w:after="0" w:line="240" w:lineRule="auto"/>
      <w:jc w:val="both"/>
    </w:pPr>
    <w:rPr>
      <w:rFonts w:ascii="Arial Bold" w:hAnsi="Arial Bold"/>
      <w:caps/>
      <w:color w:val="000000"/>
      <w:sz w:val="24"/>
      <w:szCs w:val="28"/>
      <w:lang w:eastAsia="en-US"/>
    </w:rPr>
  </w:style>
  <w:style w:type="character" w:styleId="FollowedHyperlink">
    <w:name w:val="FollowedHyperlink"/>
    <w:uiPriority w:val="99"/>
    <w:semiHidden/>
    <w:unhideWhenUsed/>
    <w:rsid w:val="00270785"/>
    <w:rPr>
      <w:color w:val="800080"/>
      <w:u w:val="single"/>
    </w:rPr>
  </w:style>
  <w:style w:type="numbering" w:customStyle="1" w:styleId="NoList111">
    <w:name w:val="No List111"/>
    <w:next w:val="NoList"/>
    <w:uiPriority w:val="99"/>
    <w:semiHidden/>
    <w:unhideWhenUsed/>
    <w:rsid w:val="00270785"/>
  </w:style>
  <w:style w:type="numbering" w:customStyle="1" w:styleId="NoList2">
    <w:name w:val="No List2"/>
    <w:next w:val="NoList"/>
    <w:uiPriority w:val="99"/>
    <w:semiHidden/>
    <w:unhideWhenUsed/>
    <w:rsid w:val="00270785"/>
  </w:style>
  <w:style w:type="paragraph" w:styleId="BodyText">
    <w:name w:val="Body Text"/>
    <w:basedOn w:val="Normal"/>
    <w:link w:val="BodyTextChar"/>
    <w:semiHidden/>
    <w:unhideWhenUsed/>
    <w:rsid w:val="00270785"/>
    <w:pPr>
      <w:spacing w:after="0" w:line="360" w:lineRule="auto"/>
      <w:jc w:val="both"/>
    </w:pPr>
    <w:rPr>
      <w:rFonts w:ascii="Times New Roman" w:hAnsi="Times New Roman" w:cs="Times New Roman"/>
      <w:sz w:val="24"/>
      <w:szCs w:val="22"/>
      <w:lang w:val="en-GB" w:eastAsia="en-US"/>
    </w:rPr>
  </w:style>
  <w:style w:type="character" w:customStyle="1" w:styleId="BodyTextChar">
    <w:name w:val="Body Text Char"/>
    <w:basedOn w:val="DefaultParagraphFont"/>
    <w:link w:val="BodyText"/>
    <w:semiHidden/>
    <w:rsid w:val="00270785"/>
    <w:rPr>
      <w:rFonts w:ascii="Times New Roman" w:hAnsi="Times New Roman" w:cs="Times New Roman"/>
      <w:sz w:val="24"/>
      <w:lang w:val="en-GB"/>
    </w:rPr>
  </w:style>
  <w:style w:type="paragraph" w:customStyle="1" w:styleId="byline">
    <w:name w:val="byline"/>
    <w:basedOn w:val="Normal"/>
    <w:rsid w:val="00270785"/>
    <w:pPr>
      <w:spacing w:before="100" w:beforeAutospacing="1" w:after="100" w:afterAutospacing="1" w:line="240" w:lineRule="auto"/>
    </w:pPr>
    <w:rPr>
      <w:rFonts w:ascii="Times New Roman" w:hAnsi="Times New Roman" w:cs="Times New Roman"/>
      <w:sz w:val="24"/>
      <w:szCs w:val="24"/>
      <w:lang w:eastAsia="en-US"/>
    </w:rPr>
  </w:style>
  <w:style w:type="character" w:customStyle="1" w:styleId="authorby">
    <w:name w:val="author_by"/>
    <w:rsid w:val="00270785"/>
  </w:style>
  <w:style w:type="character" w:customStyle="1" w:styleId="apple-converted-space">
    <w:name w:val="apple-converted-space"/>
    <w:rsid w:val="00270785"/>
  </w:style>
  <w:style w:type="character" w:customStyle="1" w:styleId="postauthor">
    <w:name w:val="post_author"/>
    <w:rsid w:val="00270785"/>
  </w:style>
  <w:style w:type="character" w:customStyle="1" w:styleId="dateon">
    <w:name w:val="date_on"/>
    <w:rsid w:val="00270785"/>
  </w:style>
  <w:style w:type="character" w:customStyle="1" w:styleId="postdate">
    <w:name w:val="post_date"/>
    <w:rsid w:val="00270785"/>
  </w:style>
  <w:style w:type="character" w:customStyle="1" w:styleId="numcomments">
    <w:name w:val="num_comments"/>
    <w:rsid w:val="00270785"/>
  </w:style>
  <w:style w:type="paragraph" w:styleId="NormalWeb">
    <w:name w:val="Normal (Web)"/>
    <w:basedOn w:val="Normal"/>
    <w:uiPriority w:val="99"/>
    <w:unhideWhenUsed/>
    <w:rsid w:val="00270785"/>
    <w:pPr>
      <w:spacing w:before="100" w:beforeAutospacing="1" w:after="100" w:afterAutospacing="1" w:line="240" w:lineRule="auto"/>
    </w:pPr>
    <w:rPr>
      <w:rFonts w:ascii="Times New Roman" w:hAnsi="Times New Roman" w:cs="Times New Roman"/>
      <w:sz w:val="24"/>
      <w:szCs w:val="24"/>
      <w:lang w:eastAsia="en-US"/>
    </w:rPr>
  </w:style>
  <w:style w:type="character" w:styleId="Strong">
    <w:name w:val="Strong"/>
    <w:basedOn w:val="DefaultParagraphFont"/>
    <w:uiPriority w:val="22"/>
    <w:qFormat/>
    <w:rsid w:val="00270785"/>
    <w:rPr>
      <w:b/>
      <w:bCs/>
    </w:rPr>
  </w:style>
  <w:style w:type="character" w:styleId="Emphasis">
    <w:name w:val="Emphasis"/>
    <w:uiPriority w:val="20"/>
    <w:qFormat/>
    <w:rsid w:val="00270785"/>
    <w:rPr>
      <w:rFonts w:eastAsia="Calibri"/>
      <w:b/>
      <w:i/>
      <w:sz w:val="24"/>
      <w:lang w:val="en-GB" w:bidi="en-US"/>
    </w:rPr>
  </w:style>
  <w:style w:type="character" w:customStyle="1" w:styleId="ListParagraphChar">
    <w:name w:val="List Paragraph Char"/>
    <w:link w:val="ListParagraph"/>
    <w:uiPriority w:val="34"/>
    <w:locked/>
    <w:rsid w:val="00270785"/>
    <w:rPr>
      <w:rFonts w:cs="Times New Roman"/>
    </w:rPr>
  </w:style>
  <w:style w:type="table" w:customStyle="1" w:styleId="TableGrid1">
    <w:name w:val="Table Grid1"/>
    <w:basedOn w:val="TableNormal"/>
    <w:next w:val="TableGrid"/>
    <w:uiPriority w:val="59"/>
    <w:rsid w:val="00270785"/>
    <w:pPr>
      <w:spacing w:after="0" w:line="240" w:lineRule="auto"/>
    </w:pPr>
    <w:rPr>
      <w:rFonts w:ascii="Calibri" w:eastAsia="Calibri" w:hAnsi="Calibri" w:cs="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t">
    <w:name w:val="dot"/>
    <w:rsid w:val="00270785"/>
  </w:style>
  <w:style w:type="paragraph" w:customStyle="1" w:styleId="Style1">
    <w:name w:val="Style1"/>
    <w:basedOn w:val="Normal"/>
    <w:link w:val="Style1Char"/>
    <w:rsid w:val="00270785"/>
    <w:pPr>
      <w:spacing w:after="0" w:line="360" w:lineRule="auto"/>
    </w:pPr>
    <w:rPr>
      <w:rFonts w:eastAsia="Calibri" w:cs="Times New Roman"/>
      <w:b/>
      <w:sz w:val="36"/>
      <w:szCs w:val="22"/>
      <w:lang w:eastAsia="en-US"/>
    </w:rPr>
  </w:style>
  <w:style w:type="paragraph" w:customStyle="1" w:styleId="Style2">
    <w:name w:val="Style2"/>
    <w:basedOn w:val="Normal"/>
    <w:link w:val="Style2Char"/>
    <w:rsid w:val="00270785"/>
    <w:pPr>
      <w:spacing w:after="0" w:line="360" w:lineRule="auto"/>
    </w:pPr>
    <w:rPr>
      <w:rFonts w:eastAsia="Calibri" w:cs="Times New Roman"/>
      <w:b/>
      <w:sz w:val="22"/>
      <w:szCs w:val="22"/>
      <w:lang w:eastAsia="en-US"/>
    </w:rPr>
  </w:style>
  <w:style w:type="character" w:customStyle="1" w:styleId="Style1Char">
    <w:name w:val="Style1 Char"/>
    <w:link w:val="Style1"/>
    <w:rsid w:val="00270785"/>
    <w:rPr>
      <w:rFonts w:eastAsia="Calibri" w:cs="Times New Roman"/>
      <w:b/>
      <w:sz w:val="36"/>
    </w:rPr>
  </w:style>
  <w:style w:type="paragraph" w:customStyle="1" w:styleId="Style3">
    <w:name w:val="Style3"/>
    <w:basedOn w:val="Normal"/>
    <w:link w:val="Style3Char"/>
    <w:rsid w:val="00270785"/>
    <w:pPr>
      <w:spacing w:after="0" w:line="360" w:lineRule="auto"/>
      <w:jc w:val="center"/>
    </w:pPr>
    <w:rPr>
      <w:rFonts w:eastAsia="Calibri" w:cs="Times New Roman"/>
      <w:b/>
      <w:i/>
      <w:sz w:val="24"/>
      <w:szCs w:val="22"/>
      <w:lang w:val="en-GB" w:eastAsia="en-US" w:bidi="en-US"/>
    </w:rPr>
  </w:style>
  <w:style w:type="character" w:customStyle="1" w:styleId="Style2Char">
    <w:name w:val="Style2 Char"/>
    <w:link w:val="Style2"/>
    <w:rsid w:val="00270785"/>
    <w:rPr>
      <w:rFonts w:eastAsia="Calibri" w:cs="Times New Roman"/>
      <w:b/>
    </w:rPr>
  </w:style>
  <w:style w:type="character" w:customStyle="1" w:styleId="Style3Char">
    <w:name w:val="Style3 Char"/>
    <w:link w:val="Style3"/>
    <w:rsid w:val="00270785"/>
    <w:rPr>
      <w:rFonts w:eastAsia="Calibri" w:cs="Times New Roman"/>
      <w:b/>
      <w:i/>
      <w:sz w:val="24"/>
      <w:lang w:val="en-GB" w:bidi="en-US"/>
    </w:rPr>
  </w:style>
  <w:style w:type="character" w:customStyle="1" w:styleId="Heading6Char">
    <w:name w:val="Heading 6 Char"/>
    <w:basedOn w:val="DefaultParagraphFont"/>
    <w:link w:val="Heading6"/>
    <w:uiPriority w:val="9"/>
    <w:semiHidden/>
    <w:rsid w:val="00270785"/>
    <w:rPr>
      <w:rFonts w:ascii="Arial" w:eastAsia="Times New Roman" w:hAnsi="Arial" w:cs="Times New Roman"/>
      <w:i/>
      <w:iCs/>
      <w:color w:val="984806"/>
      <w:sz w:val="23"/>
      <w:szCs w:val="23"/>
    </w:rPr>
  </w:style>
  <w:style w:type="character" w:customStyle="1" w:styleId="Heading7Char">
    <w:name w:val="Heading 7 Char"/>
    <w:basedOn w:val="DefaultParagraphFont"/>
    <w:link w:val="Heading7"/>
    <w:uiPriority w:val="9"/>
    <w:semiHidden/>
    <w:rsid w:val="00270785"/>
    <w:rPr>
      <w:rFonts w:ascii="Arial" w:eastAsia="Times New Roman" w:hAnsi="Arial" w:cs="Times New Roman"/>
      <w:color w:val="244061"/>
    </w:rPr>
  </w:style>
  <w:style w:type="character" w:customStyle="1" w:styleId="Heading8Char">
    <w:name w:val="Heading 8 Char"/>
    <w:basedOn w:val="DefaultParagraphFont"/>
    <w:link w:val="Heading8"/>
    <w:uiPriority w:val="9"/>
    <w:semiHidden/>
    <w:rsid w:val="00270785"/>
    <w:rPr>
      <w:rFonts w:ascii="Arial" w:eastAsia="Times New Roman" w:hAnsi="Arial" w:cs="Times New Roman"/>
      <w:color w:val="632423"/>
      <w:sz w:val="21"/>
      <w:szCs w:val="21"/>
    </w:rPr>
  </w:style>
  <w:style w:type="paragraph" w:customStyle="1" w:styleId="Caption1">
    <w:name w:val="Caption1"/>
    <w:basedOn w:val="Normal"/>
    <w:next w:val="Normal"/>
    <w:uiPriority w:val="35"/>
    <w:semiHidden/>
    <w:unhideWhenUsed/>
    <w:qFormat/>
    <w:rsid w:val="00270785"/>
    <w:pPr>
      <w:spacing w:after="160" w:line="240" w:lineRule="auto"/>
    </w:pPr>
    <w:rPr>
      <w:rFonts w:cs="Times New Roman"/>
      <w:b/>
      <w:bCs/>
      <w:smallCaps/>
      <w:color w:val="4F81BD"/>
      <w:spacing w:val="6"/>
      <w:sz w:val="22"/>
      <w:szCs w:val="22"/>
      <w:lang w:eastAsia="en-US"/>
    </w:rPr>
  </w:style>
  <w:style w:type="paragraph" w:customStyle="1" w:styleId="Subtitle1">
    <w:name w:val="Subtitle1"/>
    <w:basedOn w:val="Normal"/>
    <w:next w:val="Normal"/>
    <w:uiPriority w:val="11"/>
    <w:qFormat/>
    <w:rsid w:val="00270785"/>
    <w:pPr>
      <w:numPr>
        <w:ilvl w:val="1"/>
      </w:numPr>
      <w:spacing w:after="160" w:line="240" w:lineRule="auto"/>
    </w:pPr>
    <w:rPr>
      <w:rFonts w:cs="Times New Roman"/>
      <w:sz w:val="22"/>
      <w:szCs w:val="22"/>
      <w:lang w:eastAsia="en-US"/>
    </w:rPr>
  </w:style>
  <w:style w:type="character" w:customStyle="1" w:styleId="SubtitleChar">
    <w:name w:val="Subtitle Char"/>
    <w:basedOn w:val="DefaultParagraphFont"/>
    <w:link w:val="Subtitle"/>
    <w:uiPriority w:val="11"/>
    <w:rsid w:val="00270785"/>
    <w:rPr>
      <w:rFonts w:ascii="Arial" w:eastAsia="Times New Roman" w:hAnsi="Arial" w:cs="Times New Roman"/>
    </w:rPr>
  </w:style>
  <w:style w:type="paragraph" w:styleId="Quote">
    <w:name w:val="Quote"/>
    <w:basedOn w:val="Normal"/>
    <w:next w:val="Normal"/>
    <w:link w:val="QuoteChar"/>
    <w:uiPriority w:val="29"/>
    <w:qFormat/>
    <w:rsid w:val="00270785"/>
    <w:pPr>
      <w:spacing w:before="120" w:after="160" w:line="259" w:lineRule="auto"/>
      <w:ind w:left="720" w:right="720"/>
      <w:jc w:val="center"/>
    </w:pPr>
    <w:rPr>
      <w:rFonts w:cs="Times New Roman"/>
      <w:i/>
      <w:iCs/>
      <w:sz w:val="22"/>
      <w:szCs w:val="22"/>
      <w:lang w:eastAsia="en-US"/>
    </w:rPr>
  </w:style>
  <w:style w:type="character" w:customStyle="1" w:styleId="QuoteChar">
    <w:name w:val="Quote Char"/>
    <w:basedOn w:val="DefaultParagraphFont"/>
    <w:link w:val="Quote"/>
    <w:uiPriority w:val="29"/>
    <w:rsid w:val="00270785"/>
    <w:rPr>
      <w:rFonts w:cs="Times New Roman"/>
      <w:i/>
      <w:iCs/>
    </w:rPr>
  </w:style>
  <w:style w:type="character" w:customStyle="1" w:styleId="SubtleEmphasis1">
    <w:name w:val="Subtle Emphasis1"/>
    <w:basedOn w:val="DefaultParagraphFont"/>
    <w:uiPriority w:val="19"/>
    <w:qFormat/>
    <w:rsid w:val="00270785"/>
    <w:rPr>
      <w:i/>
      <w:iCs/>
      <w:color w:val="404040"/>
    </w:rPr>
  </w:style>
  <w:style w:type="character" w:customStyle="1" w:styleId="SubtleReference1">
    <w:name w:val="Subtle Reference1"/>
    <w:basedOn w:val="DefaultParagraphFont"/>
    <w:uiPriority w:val="31"/>
    <w:qFormat/>
    <w:rsid w:val="00270785"/>
    <w:rPr>
      <w:smallCaps/>
      <w:color w:val="404040"/>
      <w:u w:val="single" w:color="7F7F7F"/>
    </w:rPr>
  </w:style>
  <w:style w:type="character" w:customStyle="1" w:styleId="IntenseReference1">
    <w:name w:val="Intense Reference1"/>
    <w:basedOn w:val="DefaultParagraphFont"/>
    <w:uiPriority w:val="32"/>
    <w:qFormat/>
    <w:rsid w:val="00270785"/>
    <w:rPr>
      <w:b/>
      <w:bCs/>
      <w:smallCaps/>
      <w:color w:val="4F81BD"/>
      <w:spacing w:val="5"/>
      <w:u w:val="single"/>
    </w:rPr>
  </w:style>
  <w:style w:type="character" w:styleId="Hyperlink">
    <w:name w:val="Hyperlink"/>
    <w:basedOn w:val="DefaultParagraphFont"/>
    <w:uiPriority w:val="99"/>
    <w:unhideWhenUsed/>
    <w:rsid w:val="00270785"/>
    <w:rPr>
      <w:color w:val="0000FF" w:themeColor="hyperlink"/>
      <w:u w:val="single"/>
    </w:rPr>
  </w:style>
  <w:style w:type="character" w:customStyle="1" w:styleId="Heading4Char1">
    <w:name w:val="Heading 4 Char1"/>
    <w:basedOn w:val="DefaultParagraphFont"/>
    <w:uiPriority w:val="9"/>
    <w:semiHidden/>
    <w:rsid w:val="00270785"/>
    <w:rPr>
      <w:rFonts w:asciiTheme="majorHAnsi" w:eastAsiaTheme="majorEastAsia" w:hAnsiTheme="majorHAnsi" w:cstheme="majorBidi"/>
      <w:i/>
      <w:iCs/>
      <w:color w:val="365F91" w:themeColor="accent1" w:themeShade="BF"/>
      <w:sz w:val="20"/>
      <w:szCs w:val="20"/>
      <w:lang w:eastAsia="en-ZA"/>
    </w:rPr>
  </w:style>
  <w:style w:type="character" w:customStyle="1" w:styleId="Heading5Char1">
    <w:name w:val="Heading 5 Char1"/>
    <w:basedOn w:val="DefaultParagraphFont"/>
    <w:uiPriority w:val="9"/>
    <w:semiHidden/>
    <w:rsid w:val="00270785"/>
    <w:rPr>
      <w:rFonts w:asciiTheme="majorHAnsi" w:eastAsiaTheme="majorEastAsia" w:hAnsiTheme="majorHAnsi" w:cstheme="majorBidi"/>
      <w:color w:val="365F91" w:themeColor="accent1" w:themeShade="BF"/>
      <w:sz w:val="20"/>
      <w:szCs w:val="20"/>
      <w:lang w:eastAsia="en-ZA"/>
    </w:rPr>
  </w:style>
  <w:style w:type="character" w:customStyle="1" w:styleId="Heading9Char1">
    <w:name w:val="Heading 9 Char1"/>
    <w:basedOn w:val="DefaultParagraphFont"/>
    <w:uiPriority w:val="9"/>
    <w:semiHidden/>
    <w:rsid w:val="00270785"/>
    <w:rPr>
      <w:rFonts w:asciiTheme="majorHAnsi" w:eastAsiaTheme="majorEastAsia" w:hAnsiTheme="majorHAnsi" w:cstheme="majorBidi"/>
      <w:i/>
      <w:iCs/>
      <w:color w:val="272727" w:themeColor="text1" w:themeTint="D8"/>
      <w:sz w:val="21"/>
      <w:szCs w:val="21"/>
      <w:lang w:eastAsia="en-ZA"/>
    </w:rPr>
  </w:style>
  <w:style w:type="paragraph" w:styleId="Title">
    <w:name w:val="Title"/>
    <w:basedOn w:val="Normal"/>
    <w:next w:val="Normal"/>
    <w:link w:val="TitleChar"/>
    <w:uiPriority w:val="10"/>
    <w:qFormat/>
    <w:rsid w:val="00270785"/>
    <w:pPr>
      <w:spacing w:after="0" w:line="240" w:lineRule="auto"/>
      <w:contextualSpacing/>
    </w:pPr>
    <w:rPr>
      <w:rFonts w:cs="Times New Roman"/>
      <w:color w:val="365F91"/>
      <w:spacing w:val="-10"/>
      <w:sz w:val="52"/>
      <w:szCs w:val="52"/>
      <w:lang w:eastAsia="en-US"/>
    </w:rPr>
  </w:style>
  <w:style w:type="character" w:customStyle="1" w:styleId="TitleChar1">
    <w:name w:val="Title Char1"/>
    <w:basedOn w:val="DefaultParagraphFont"/>
    <w:uiPriority w:val="10"/>
    <w:rsid w:val="00270785"/>
    <w:rPr>
      <w:rFonts w:asciiTheme="majorHAnsi" w:eastAsiaTheme="majorEastAsia" w:hAnsiTheme="majorHAnsi" w:cstheme="majorBidi"/>
      <w:spacing w:val="-10"/>
      <w:kern w:val="28"/>
      <w:sz w:val="56"/>
      <w:szCs w:val="56"/>
      <w:lang w:eastAsia="en-ZA"/>
    </w:rPr>
  </w:style>
  <w:style w:type="character" w:styleId="IntenseEmphasis">
    <w:name w:val="Intense Emphasis"/>
    <w:basedOn w:val="DefaultParagraphFont"/>
    <w:uiPriority w:val="21"/>
    <w:qFormat/>
    <w:rsid w:val="00270785"/>
    <w:rPr>
      <w:i/>
      <w:iCs/>
      <w:color w:val="4F81BD" w:themeColor="accent1"/>
    </w:rPr>
  </w:style>
  <w:style w:type="paragraph" w:styleId="IntenseQuote">
    <w:name w:val="Intense Quote"/>
    <w:basedOn w:val="Normal"/>
    <w:next w:val="Normal"/>
    <w:link w:val="IntenseQuoteChar"/>
    <w:uiPriority w:val="30"/>
    <w:qFormat/>
    <w:rsid w:val="00270785"/>
    <w:pPr>
      <w:pBdr>
        <w:top w:val="single" w:sz="4" w:space="10" w:color="4F81BD" w:themeColor="accent1"/>
        <w:bottom w:val="single" w:sz="4" w:space="10" w:color="4F81BD" w:themeColor="accent1"/>
      </w:pBdr>
      <w:spacing w:before="360" w:after="360"/>
      <w:ind w:left="864" w:right="864"/>
      <w:jc w:val="center"/>
    </w:pPr>
    <w:rPr>
      <w:rFonts w:cs="Times New Roman"/>
      <w:color w:val="4F81BD"/>
      <w:sz w:val="24"/>
      <w:szCs w:val="24"/>
      <w:lang w:eastAsia="en-US"/>
    </w:rPr>
  </w:style>
  <w:style w:type="character" w:customStyle="1" w:styleId="IntenseQuoteChar1">
    <w:name w:val="Intense Quote Char1"/>
    <w:basedOn w:val="DefaultParagraphFont"/>
    <w:uiPriority w:val="30"/>
    <w:rsid w:val="00270785"/>
    <w:rPr>
      <w:i/>
      <w:iCs/>
      <w:color w:val="4F81BD" w:themeColor="accent1"/>
      <w:sz w:val="20"/>
      <w:szCs w:val="20"/>
      <w:lang w:eastAsia="en-ZA"/>
    </w:rPr>
  </w:style>
  <w:style w:type="character" w:customStyle="1" w:styleId="Heading6Char1">
    <w:name w:val="Heading 6 Char1"/>
    <w:basedOn w:val="DefaultParagraphFont"/>
    <w:uiPriority w:val="9"/>
    <w:semiHidden/>
    <w:rsid w:val="00270785"/>
    <w:rPr>
      <w:rFonts w:asciiTheme="majorHAnsi" w:eastAsiaTheme="majorEastAsia" w:hAnsiTheme="majorHAnsi" w:cstheme="majorBidi"/>
      <w:color w:val="243F60" w:themeColor="accent1" w:themeShade="7F"/>
      <w:sz w:val="20"/>
      <w:szCs w:val="20"/>
      <w:lang w:eastAsia="en-ZA"/>
    </w:rPr>
  </w:style>
  <w:style w:type="character" w:customStyle="1" w:styleId="Heading7Char1">
    <w:name w:val="Heading 7 Char1"/>
    <w:basedOn w:val="DefaultParagraphFont"/>
    <w:uiPriority w:val="9"/>
    <w:semiHidden/>
    <w:rsid w:val="00270785"/>
    <w:rPr>
      <w:rFonts w:asciiTheme="majorHAnsi" w:eastAsiaTheme="majorEastAsia" w:hAnsiTheme="majorHAnsi" w:cstheme="majorBidi"/>
      <w:i/>
      <w:iCs/>
      <w:color w:val="243F60" w:themeColor="accent1" w:themeShade="7F"/>
      <w:sz w:val="20"/>
      <w:szCs w:val="20"/>
      <w:lang w:eastAsia="en-ZA"/>
    </w:rPr>
  </w:style>
  <w:style w:type="character" w:customStyle="1" w:styleId="Heading8Char1">
    <w:name w:val="Heading 8 Char1"/>
    <w:basedOn w:val="DefaultParagraphFont"/>
    <w:uiPriority w:val="9"/>
    <w:semiHidden/>
    <w:rsid w:val="00270785"/>
    <w:rPr>
      <w:rFonts w:asciiTheme="majorHAnsi" w:eastAsiaTheme="majorEastAsia" w:hAnsiTheme="majorHAnsi" w:cstheme="majorBidi"/>
      <w:color w:val="272727" w:themeColor="text1" w:themeTint="D8"/>
      <w:sz w:val="21"/>
      <w:szCs w:val="21"/>
      <w:lang w:eastAsia="en-ZA"/>
    </w:rPr>
  </w:style>
  <w:style w:type="paragraph" w:styleId="Subtitle">
    <w:name w:val="Subtitle"/>
    <w:basedOn w:val="Normal"/>
    <w:next w:val="Normal"/>
    <w:link w:val="SubtitleChar"/>
    <w:uiPriority w:val="11"/>
    <w:qFormat/>
    <w:rsid w:val="00270785"/>
    <w:pPr>
      <w:numPr>
        <w:ilvl w:val="1"/>
      </w:numPr>
      <w:spacing w:after="160"/>
    </w:pPr>
    <w:rPr>
      <w:rFonts w:cs="Times New Roman"/>
      <w:sz w:val="22"/>
      <w:szCs w:val="22"/>
      <w:lang w:eastAsia="en-US"/>
    </w:rPr>
  </w:style>
  <w:style w:type="character" w:customStyle="1" w:styleId="SubtitleChar1">
    <w:name w:val="Subtitle Char1"/>
    <w:basedOn w:val="DefaultParagraphFont"/>
    <w:uiPriority w:val="11"/>
    <w:rsid w:val="00270785"/>
    <w:rPr>
      <w:rFonts w:asciiTheme="minorHAnsi" w:eastAsiaTheme="minorEastAsia" w:hAnsiTheme="minorHAnsi" w:cstheme="minorBidi"/>
      <w:color w:val="5A5A5A" w:themeColor="text1" w:themeTint="A5"/>
      <w:spacing w:val="15"/>
      <w:lang w:eastAsia="en-ZA"/>
    </w:rPr>
  </w:style>
  <w:style w:type="character" w:styleId="SubtleEmphasis">
    <w:name w:val="Subtle Emphasis"/>
    <w:basedOn w:val="DefaultParagraphFont"/>
    <w:uiPriority w:val="19"/>
    <w:qFormat/>
    <w:rsid w:val="00270785"/>
    <w:rPr>
      <w:i/>
      <w:iCs/>
      <w:color w:val="404040" w:themeColor="text1" w:themeTint="BF"/>
    </w:rPr>
  </w:style>
  <w:style w:type="character" w:styleId="SubtleReference">
    <w:name w:val="Subtle Reference"/>
    <w:basedOn w:val="DefaultParagraphFont"/>
    <w:uiPriority w:val="31"/>
    <w:qFormat/>
    <w:rsid w:val="00270785"/>
    <w:rPr>
      <w:smallCaps/>
      <w:color w:val="5A5A5A" w:themeColor="text1" w:themeTint="A5"/>
    </w:rPr>
  </w:style>
  <w:style w:type="character" w:styleId="IntenseReference">
    <w:name w:val="Intense Reference"/>
    <w:basedOn w:val="DefaultParagraphFont"/>
    <w:uiPriority w:val="32"/>
    <w:qFormat/>
    <w:rsid w:val="00270785"/>
    <w:rPr>
      <w:b/>
      <w:bCs/>
      <w:smallCaps/>
      <w:color w:val="4F81BD" w:themeColor="accent1"/>
      <w:spacing w:val="5"/>
    </w:rPr>
  </w:style>
  <w:style w:type="character" w:customStyle="1" w:styleId="UnresolvedMention1">
    <w:name w:val="Unresolved Mention1"/>
    <w:basedOn w:val="DefaultParagraphFont"/>
    <w:uiPriority w:val="99"/>
    <w:semiHidden/>
    <w:unhideWhenUsed/>
    <w:rsid w:val="006C683F"/>
    <w:rPr>
      <w:color w:val="808080"/>
      <w:shd w:val="clear" w:color="auto" w:fill="E6E6E6"/>
    </w:rPr>
  </w:style>
  <w:style w:type="numbering" w:customStyle="1" w:styleId="NoList3">
    <w:name w:val="No List3"/>
    <w:next w:val="NoList"/>
    <w:uiPriority w:val="99"/>
    <w:semiHidden/>
    <w:unhideWhenUsed/>
    <w:rsid w:val="00FE06E8"/>
  </w:style>
  <w:style w:type="paragraph" w:customStyle="1" w:styleId="msonormal0">
    <w:name w:val="msonormal"/>
    <w:basedOn w:val="Normal"/>
    <w:rsid w:val="00FE06E8"/>
    <w:pPr>
      <w:spacing w:before="100" w:beforeAutospacing="1" w:after="100" w:afterAutospacing="1" w:line="240" w:lineRule="auto"/>
    </w:pPr>
    <w:rPr>
      <w:rFonts w:ascii="Times New Roman" w:hAnsi="Times New Roman" w:cs="Times New Roman"/>
      <w:sz w:val="24"/>
      <w:szCs w:val="24"/>
    </w:rPr>
  </w:style>
  <w:style w:type="paragraph" w:customStyle="1" w:styleId="switcher">
    <w:name w:val="switcher"/>
    <w:basedOn w:val="Normal"/>
    <w:rsid w:val="00FE06E8"/>
    <w:pPr>
      <w:spacing w:before="100" w:beforeAutospacing="1" w:after="100" w:afterAutospacing="1" w:line="240" w:lineRule="auto"/>
    </w:pPr>
    <w:rPr>
      <w:rFonts w:ascii="Times New Roman" w:hAnsi="Times New Roman" w:cs="Times New Roman"/>
      <w:sz w:val="24"/>
      <w:szCs w:val="24"/>
    </w:rPr>
  </w:style>
  <w:style w:type="character" w:customStyle="1" w:styleId="at4-visually-hidden">
    <w:name w:val="at4-visually-hidden"/>
    <w:basedOn w:val="DefaultParagraphFont"/>
    <w:rsid w:val="00FE06E8"/>
  </w:style>
  <w:style w:type="character" w:customStyle="1" w:styleId="at-icon-wrapper">
    <w:name w:val="at-icon-wrapper"/>
    <w:basedOn w:val="DefaultParagraphFont"/>
    <w:rsid w:val="00FE06E8"/>
  </w:style>
  <w:style w:type="character" w:customStyle="1" w:styleId="at4-share-count">
    <w:name w:val="at4-share-count"/>
    <w:basedOn w:val="DefaultParagraphFont"/>
    <w:rsid w:val="00FE06E8"/>
  </w:style>
  <w:style w:type="character" w:styleId="UnresolvedMention">
    <w:name w:val="Unresolved Mention"/>
    <w:basedOn w:val="DefaultParagraphFont"/>
    <w:uiPriority w:val="99"/>
    <w:semiHidden/>
    <w:unhideWhenUsed/>
    <w:rsid w:val="00FE06E8"/>
    <w:rPr>
      <w:color w:val="605E5C"/>
      <w:shd w:val="clear" w:color="auto" w:fill="E1DFDD"/>
    </w:rPr>
  </w:style>
  <w:style w:type="paragraph" w:customStyle="1" w:styleId="texttext3evx1j">
    <w:name w:val="text__text___3evx1j"/>
    <w:basedOn w:val="Normal"/>
    <w:rsid w:val="00FE06E8"/>
    <w:pPr>
      <w:spacing w:before="100" w:beforeAutospacing="1" w:after="100" w:afterAutospacing="1" w:line="240" w:lineRule="auto"/>
    </w:pPr>
    <w:rPr>
      <w:rFonts w:ascii="Times New Roman" w:hAnsi="Times New Roman" w:cs="Times New Roman"/>
      <w:sz w:val="24"/>
      <w:szCs w:val="24"/>
    </w:rPr>
  </w:style>
  <w:style w:type="character" w:customStyle="1" w:styleId="markedcontent">
    <w:name w:val="markedcontent"/>
    <w:basedOn w:val="DefaultParagraphFont"/>
    <w:rsid w:val="00FE06E8"/>
  </w:style>
  <w:style w:type="character" w:customStyle="1" w:styleId="glossary-term">
    <w:name w:val="glossary-term"/>
    <w:basedOn w:val="DefaultParagraphFont"/>
    <w:rsid w:val="00F05421"/>
  </w:style>
  <w:style w:type="paragraph" w:customStyle="1" w:styleId="body-med">
    <w:name w:val="body-med"/>
    <w:basedOn w:val="Normal"/>
    <w:rsid w:val="00F05421"/>
    <w:pPr>
      <w:spacing w:before="100" w:beforeAutospacing="1" w:after="100" w:afterAutospacing="1" w:line="240" w:lineRule="auto"/>
    </w:pPr>
    <w:rPr>
      <w:rFonts w:ascii="Times New Roman" w:hAnsi="Times New Roman" w:cs="Times New Roman"/>
      <w:sz w:val="24"/>
      <w:szCs w:val="24"/>
    </w:rPr>
  </w:style>
  <w:style w:type="paragraph" w:customStyle="1" w:styleId="body-small">
    <w:name w:val="body-small"/>
    <w:basedOn w:val="Normal"/>
    <w:rsid w:val="00F05421"/>
    <w:pPr>
      <w:spacing w:before="100" w:beforeAutospacing="1" w:after="100" w:afterAutospacing="1" w:line="240" w:lineRule="auto"/>
    </w:pPr>
    <w:rPr>
      <w:rFonts w:ascii="Times New Roman" w:hAnsi="Times New Roman" w:cs="Times New Roman"/>
      <w:sz w:val="24"/>
      <w:szCs w:val="24"/>
    </w:rPr>
  </w:style>
  <w:style w:type="character" w:customStyle="1" w:styleId="cyan">
    <w:name w:val="cyan"/>
    <w:basedOn w:val="DefaultParagraphFont"/>
    <w:rsid w:val="00F054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52921">
      <w:bodyDiv w:val="1"/>
      <w:marLeft w:val="0"/>
      <w:marRight w:val="0"/>
      <w:marTop w:val="0"/>
      <w:marBottom w:val="0"/>
      <w:divBdr>
        <w:top w:val="none" w:sz="0" w:space="0" w:color="auto"/>
        <w:left w:val="none" w:sz="0" w:space="0" w:color="auto"/>
        <w:bottom w:val="none" w:sz="0" w:space="0" w:color="auto"/>
        <w:right w:val="none" w:sz="0" w:space="0" w:color="auto"/>
      </w:divBdr>
      <w:divsChild>
        <w:div w:id="235281814">
          <w:marLeft w:val="0"/>
          <w:marRight w:val="0"/>
          <w:marTop w:val="0"/>
          <w:marBottom w:val="0"/>
          <w:divBdr>
            <w:top w:val="none" w:sz="0" w:space="0" w:color="auto"/>
            <w:left w:val="none" w:sz="0" w:space="0" w:color="auto"/>
            <w:bottom w:val="none" w:sz="0" w:space="0" w:color="auto"/>
            <w:right w:val="none" w:sz="0" w:space="0" w:color="auto"/>
          </w:divBdr>
          <w:divsChild>
            <w:div w:id="813718511">
              <w:marLeft w:val="0"/>
              <w:marRight w:val="0"/>
              <w:marTop w:val="0"/>
              <w:marBottom w:val="0"/>
              <w:divBdr>
                <w:top w:val="none" w:sz="0" w:space="0" w:color="auto"/>
                <w:left w:val="none" w:sz="0" w:space="0" w:color="auto"/>
                <w:bottom w:val="none" w:sz="0" w:space="0" w:color="auto"/>
                <w:right w:val="none" w:sz="0" w:space="0" w:color="auto"/>
              </w:divBdr>
              <w:divsChild>
                <w:div w:id="1876307047">
                  <w:marLeft w:val="0"/>
                  <w:marRight w:val="0"/>
                  <w:marTop w:val="0"/>
                  <w:marBottom w:val="0"/>
                  <w:divBdr>
                    <w:top w:val="none" w:sz="0" w:space="0" w:color="auto"/>
                    <w:left w:val="none" w:sz="0" w:space="0" w:color="auto"/>
                    <w:bottom w:val="none" w:sz="0" w:space="0" w:color="auto"/>
                    <w:right w:val="none" w:sz="0" w:space="0" w:color="auto"/>
                  </w:divBdr>
                </w:div>
                <w:div w:id="198018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49276">
      <w:bodyDiv w:val="1"/>
      <w:marLeft w:val="0"/>
      <w:marRight w:val="0"/>
      <w:marTop w:val="0"/>
      <w:marBottom w:val="0"/>
      <w:divBdr>
        <w:top w:val="none" w:sz="0" w:space="0" w:color="auto"/>
        <w:left w:val="none" w:sz="0" w:space="0" w:color="auto"/>
        <w:bottom w:val="none" w:sz="0" w:space="0" w:color="auto"/>
        <w:right w:val="none" w:sz="0" w:space="0" w:color="auto"/>
      </w:divBdr>
    </w:div>
    <w:div w:id="135143811">
      <w:bodyDiv w:val="1"/>
      <w:marLeft w:val="0"/>
      <w:marRight w:val="0"/>
      <w:marTop w:val="0"/>
      <w:marBottom w:val="0"/>
      <w:divBdr>
        <w:top w:val="none" w:sz="0" w:space="0" w:color="auto"/>
        <w:left w:val="none" w:sz="0" w:space="0" w:color="auto"/>
        <w:bottom w:val="none" w:sz="0" w:space="0" w:color="auto"/>
        <w:right w:val="none" w:sz="0" w:space="0" w:color="auto"/>
      </w:divBdr>
    </w:div>
    <w:div w:id="158351044">
      <w:bodyDiv w:val="1"/>
      <w:marLeft w:val="0"/>
      <w:marRight w:val="0"/>
      <w:marTop w:val="0"/>
      <w:marBottom w:val="0"/>
      <w:divBdr>
        <w:top w:val="none" w:sz="0" w:space="0" w:color="auto"/>
        <w:left w:val="none" w:sz="0" w:space="0" w:color="auto"/>
        <w:bottom w:val="none" w:sz="0" w:space="0" w:color="auto"/>
        <w:right w:val="none" w:sz="0" w:space="0" w:color="auto"/>
      </w:divBdr>
      <w:divsChild>
        <w:div w:id="1440418986">
          <w:marLeft w:val="-225"/>
          <w:marRight w:val="-225"/>
          <w:marTop w:val="0"/>
          <w:marBottom w:val="0"/>
          <w:divBdr>
            <w:top w:val="none" w:sz="0" w:space="0" w:color="auto"/>
            <w:left w:val="none" w:sz="0" w:space="0" w:color="auto"/>
            <w:bottom w:val="none" w:sz="0" w:space="0" w:color="auto"/>
            <w:right w:val="none" w:sz="0" w:space="0" w:color="auto"/>
          </w:divBdr>
          <w:divsChild>
            <w:div w:id="1779526886">
              <w:marLeft w:val="0"/>
              <w:marRight w:val="0"/>
              <w:marTop w:val="0"/>
              <w:marBottom w:val="0"/>
              <w:divBdr>
                <w:top w:val="none" w:sz="0" w:space="0" w:color="auto"/>
                <w:left w:val="none" w:sz="0" w:space="0" w:color="auto"/>
                <w:bottom w:val="none" w:sz="0" w:space="0" w:color="auto"/>
                <w:right w:val="none" w:sz="0" w:space="0" w:color="auto"/>
              </w:divBdr>
              <w:divsChild>
                <w:div w:id="1451439244">
                  <w:marLeft w:val="0"/>
                  <w:marRight w:val="0"/>
                  <w:marTop w:val="0"/>
                  <w:marBottom w:val="0"/>
                  <w:divBdr>
                    <w:top w:val="none" w:sz="0" w:space="0" w:color="auto"/>
                    <w:left w:val="none" w:sz="0" w:space="0" w:color="auto"/>
                    <w:bottom w:val="none" w:sz="0" w:space="0" w:color="auto"/>
                    <w:right w:val="none" w:sz="0" w:space="0" w:color="auto"/>
                  </w:divBdr>
                </w:div>
                <w:div w:id="856385873">
                  <w:marLeft w:val="0"/>
                  <w:marRight w:val="0"/>
                  <w:marTop w:val="75"/>
                  <w:marBottom w:val="450"/>
                  <w:divBdr>
                    <w:top w:val="none" w:sz="0" w:space="0" w:color="auto"/>
                    <w:left w:val="none" w:sz="0" w:space="0" w:color="auto"/>
                    <w:bottom w:val="none" w:sz="0" w:space="0" w:color="auto"/>
                    <w:right w:val="none" w:sz="0" w:space="0" w:color="auto"/>
                  </w:divBdr>
                </w:div>
              </w:divsChild>
            </w:div>
          </w:divsChild>
        </w:div>
        <w:div w:id="1502085143">
          <w:marLeft w:val="-225"/>
          <w:marRight w:val="-225"/>
          <w:marTop w:val="0"/>
          <w:marBottom w:val="0"/>
          <w:divBdr>
            <w:top w:val="none" w:sz="0" w:space="0" w:color="auto"/>
            <w:left w:val="none" w:sz="0" w:space="0" w:color="auto"/>
            <w:bottom w:val="none" w:sz="0" w:space="0" w:color="auto"/>
            <w:right w:val="none" w:sz="0" w:space="0" w:color="auto"/>
          </w:divBdr>
          <w:divsChild>
            <w:div w:id="1809515032">
              <w:marLeft w:val="0"/>
              <w:marRight w:val="0"/>
              <w:marTop w:val="0"/>
              <w:marBottom w:val="0"/>
              <w:divBdr>
                <w:top w:val="none" w:sz="0" w:space="0" w:color="auto"/>
                <w:left w:val="none" w:sz="0" w:space="0" w:color="auto"/>
                <w:bottom w:val="none" w:sz="0" w:space="0" w:color="auto"/>
                <w:right w:val="none" w:sz="0" w:space="0" w:color="auto"/>
              </w:divBdr>
              <w:divsChild>
                <w:div w:id="413624767">
                  <w:marLeft w:val="0"/>
                  <w:marRight w:val="0"/>
                  <w:marTop w:val="0"/>
                  <w:marBottom w:val="0"/>
                  <w:divBdr>
                    <w:top w:val="none" w:sz="0" w:space="0" w:color="auto"/>
                    <w:left w:val="none" w:sz="0" w:space="0" w:color="auto"/>
                    <w:bottom w:val="none" w:sz="0" w:space="0" w:color="auto"/>
                    <w:right w:val="none" w:sz="0" w:space="0" w:color="auto"/>
                  </w:divBdr>
                  <w:divsChild>
                    <w:div w:id="13389680">
                      <w:marLeft w:val="0"/>
                      <w:marRight w:val="0"/>
                      <w:marTop w:val="0"/>
                      <w:marBottom w:val="0"/>
                      <w:divBdr>
                        <w:top w:val="none" w:sz="0" w:space="0" w:color="auto"/>
                        <w:left w:val="none" w:sz="0" w:space="0" w:color="auto"/>
                        <w:bottom w:val="none" w:sz="0" w:space="0" w:color="auto"/>
                        <w:right w:val="none" w:sz="0" w:space="0" w:color="auto"/>
                      </w:divBdr>
                      <w:divsChild>
                        <w:div w:id="1541361683">
                          <w:marLeft w:val="225"/>
                          <w:marRight w:val="0"/>
                          <w:marTop w:val="0"/>
                          <w:marBottom w:val="150"/>
                          <w:divBdr>
                            <w:top w:val="single" w:sz="6" w:space="8" w:color="DFDFDF"/>
                            <w:left w:val="single" w:sz="6" w:space="8" w:color="DFDFDF"/>
                            <w:bottom w:val="single" w:sz="6" w:space="8" w:color="DFDFDF"/>
                            <w:right w:val="single" w:sz="6" w:space="8" w:color="DFDFDF"/>
                          </w:divBdr>
                        </w:div>
                      </w:divsChild>
                    </w:div>
                  </w:divsChild>
                </w:div>
              </w:divsChild>
            </w:div>
          </w:divsChild>
        </w:div>
      </w:divsChild>
    </w:div>
    <w:div w:id="170997641">
      <w:bodyDiv w:val="1"/>
      <w:marLeft w:val="0"/>
      <w:marRight w:val="0"/>
      <w:marTop w:val="0"/>
      <w:marBottom w:val="0"/>
      <w:divBdr>
        <w:top w:val="none" w:sz="0" w:space="0" w:color="auto"/>
        <w:left w:val="none" w:sz="0" w:space="0" w:color="auto"/>
        <w:bottom w:val="none" w:sz="0" w:space="0" w:color="auto"/>
        <w:right w:val="none" w:sz="0" w:space="0" w:color="auto"/>
      </w:divBdr>
    </w:div>
    <w:div w:id="217784275">
      <w:bodyDiv w:val="1"/>
      <w:marLeft w:val="0"/>
      <w:marRight w:val="0"/>
      <w:marTop w:val="0"/>
      <w:marBottom w:val="0"/>
      <w:divBdr>
        <w:top w:val="none" w:sz="0" w:space="0" w:color="auto"/>
        <w:left w:val="none" w:sz="0" w:space="0" w:color="auto"/>
        <w:bottom w:val="none" w:sz="0" w:space="0" w:color="auto"/>
        <w:right w:val="none" w:sz="0" w:space="0" w:color="auto"/>
      </w:divBdr>
      <w:divsChild>
        <w:div w:id="914903256">
          <w:marLeft w:val="0"/>
          <w:marRight w:val="0"/>
          <w:marTop w:val="0"/>
          <w:marBottom w:val="0"/>
          <w:divBdr>
            <w:top w:val="none" w:sz="0" w:space="0" w:color="auto"/>
            <w:left w:val="none" w:sz="0" w:space="0" w:color="auto"/>
            <w:bottom w:val="none" w:sz="0" w:space="0" w:color="auto"/>
            <w:right w:val="none" w:sz="0" w:space="0" w:color="auto"/>
          </w:divBdr>
          <w:divsChild>
            <w:div w:id="1531839502">
              <w:marLeft w:val="0"/>
              <w:marRight w:val="0"/>
              <w:marTop w:val="0"/>
              <w:marBottom w:val="0"/>
              <w:divBdr>
                <w:top w:val="none" w:sz="0" w:space="0" w:color="auto"/>
                <w:left w:val="none" w:sz="0" w:space="0" w:color="auto"/>
                <w:bottom w:val="none" w:sz="0" w:space="0" w:color="auto"/>
                <w:right w:val="none" w:sz="0" w:space="0" w:color="auto"/>
              </w:divBdr>
            </w:div>
            <w:div w:id="682517052">
              <w:marLeft w:val="0"/>
              <w:marRight w:val="0"/>
              <w:marTop w:val="0"/>
              <w:marBottom w:val="0"/>
              <w:divBdr>
                <w:top w:val="none" w:sz="0" w:space="0" w:color="auto"/>
                <w:left w:val="none" w:sz="0" w:space="0" w:color="auto"/>
                <w:bottom w:val="none" w:sz="0" w:space="0" w:color="auto"/>
                <w:right w:val="none" w:sz="0" w:space="0" w:color="auto"/>
              </w:divBdr>
            </w:div>
          </w:divsChild>
        </w:div>
        <w:div w:id="893156919">
          <w:marLeft w:val="0"/>
          <w:marRight w:val="0"/>
          <w:marTop w:val="0"/>
          <w:marBottom w:val="0"/>
          <w:divBdr>
            <w:top w:val="none" w:sz="0" w:space="0" w:color="auto"/>
            <w:left w:val="none" w:sz="0" w:space="0" w:color="auto"/>
            <w:bottom w:val="none" w:sz="0" w:space="0" w:color="auto"/>
            <w:right w:val="none" w:sz="0" w:space="0" w:color="auto"/>
          </w:divBdr>
          <w:divsChild>
            <w:div w:id="2099519061">
              <w:marLeft w:val="0"/>
              <w:marRight w:val="0"/>
              <w:marTop w:val="0"/>
              <w:marBottom w:val="0"/>
              <w:divBdr>
                <w:top w:val="none" w:sz="0" w:space="0" w:color="auto"/>
                <w:left w:val="none" w:sz="0" w:space="0" w:color="auto"/>
                <w:bottom w:val="none" w:sz="0" w:space="0" w:color="auto"/>
                <w:right w:val="none" w:sz="0" w:space="0" w:color="auto"/>
              </w:divBdr>
            </w:div>
          </w:divsChild>
        </w:div>
        <w:div w:id="1821848613">
          <w:marLeft w:val="0"/>
          <w:marRight w:val="0"/>
          <w:marTop w:val="0"/>
          <w:marBottom w:val="0"/>
          <w:divBdr>
            <w:top w:val="none" w:sz="0" w:space="0" w:color="auto"/>
            <w:left w:val="none" w:sz="0" w:space="0" w:color="auto"/>
            <w:bottom w:val="none" w:sz="0" w:space="0" w:color="auto"/>
            <w:right w:val="none" w:sz="0" w:space="0" w:color="auto"/>
          </w:divBdr>
          <w:divsChild>
            <w:div w:id="1836913087">
              <w:marLeft w:val="0"/>
              <w:marRight w:val="0"/>
              <w:marTop w:val="0"/>
              <w:marBottom w:val="0"/>
              <w:divBdr>
                <w:top w:val="none" w:sz="0" w:space="0" w:color="auto"/>
                <w:left w:val="none" w:sz="0" w:space="0" w:color="auto"/>
                <w:bottom w:val="none" w:sz="0" w:space="0" w:color="auto"/>
                <w:right w:val="none" w:sz="0" w:space="0" w:color="auto"/>
              </w:divBdr>
              <w:divsChild>
                <w:div w:id="869532982">
                  <w:blockQuote w:val="1"/>
                  <w:marLeft w:val="720"/>
                  <w:marRight w:val="720"/>
                  <w:marTop w:val="100"/>
                  <w:marBottom w:val="100"/>
                  <w:divBdr>
                    <w:top w:val="none" w:sz="0" w:space="0" w:color="auto"/>
                    <w:left w:val="none" w:sz="0" w:space="0" w:color="auto"/>
                    <w:bottom w:val="none" w:sz="0" w:space="0" w:color="auto"/>
                    <w:right w:val="none" w:sz="0" w:space="0" w:color="auto"/>
                  </w:divBdr>
                </w:div>
                <w:div w:id="176360020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318965339">
      <w:bodyDiv w:val="1"/>
      <w:marLeft w:val="0"/>
      <w:marRight w:val="0"/>
      <w:marTop w:val="0"/>
      <w:marBottom w:val="0"/>
      <w:divBdr>
        <w:top w:val="none" w:sz="0" w:space="0" w:color="auto"/>
        <w:left w:val="none" w:sz="0" w:space="0" w:color="auto"/>
        <w:bottom w:val="none" w:sz="0" w:space="0" w:color="auto"/>
        <w:right w:val="none" w:sz="0" w:space="0" w:color="auto"/>
      </w:divBdr>
      <w:divsChild>
        <w:div w:id="275913428">
          <w:marLeft w:val="0"/>
          <w:marRight w:val="0"/>
          <w:marTop w:val="0"/>
          <w:marBottom w:val="0"/>
          <w:divBdr>
            <w:top w:val="none" w:sz="0" w:space="0" w:color="auto"/>
            <w:left w:val="none" w:sz="0" w:space="0" w:color="auto"/>
            <w:bottom w:val="none" w:sz="0" w:space="0" w:color="auto"/>
            <w:right w:val="none" w:sz="0" w:space="0" w:color="auto"/>
          </w:divBdr>
          <w:divsChild>
            <w:div w:id="1129475280">
              <w:marLeft w:val="0"/>
              <w:marRight w:val="0"/>
              <w:marTop w:val="0"/>
              <w:marBottom w:val="0"/>
              <w:divBdr>
                <w:top w:val="none" w:sz="0" w:space="0" w:color="auto"/>
                <w:left w:val="none" w:sz="0" w:space="0" w:color="auto"/>
                <w:bottom w:val="none" w:sz="0" w:space="0" w:color="auto"/>
                <w:right w:val="none" w:sz="0" w:space="0" w:color="auto"/>
              </w:divBdr>
            </w:div>
          </w:divsChild>
        </w:div>
        <w:div w:id="433790445">
          <w:marLeft w:val="0"/>
          <w:marRight w:val="0"/>
          <w:marTop w:val="0"/>
          <w:marBottom w:val="0"/>
          <w:divBdr>
            <w:top w:val="none" w:sz="0" w:space="0" w:color="auto"/>
            <w:left w:val="none" w:sz="0" w:space="0" w:color="auto"/>
            <w:bottom w:val="none" w:sz="0" w:space="0" w:color="auto"/>
            <w:right w:val="none" w:sz="0" w:space="0" w:color="auto"/>
          </w:divBdr>
          <w:divsChild>
            <w:div w:id="2019110859">
              <w:marLeft w:val="0"/>
              <w:marRight w:val="0"/>
              <w:marTop w:val="0"/>
              <w:marBottom w:val="0"/>
              <w:divBdr>
                <w:top w:val="none" w:sz="0" w:space="0" w:color="auto"/>
                <w:left w:val="none" w:sz="0" w:space="0" w:color="auto"/>
                <w:bottom w:val="none" w:sz="0" w:space="0" w:color="auto"/>
                <w:right w:val="none" w:sz="0" w:space="0" w:color="auto"/>
              </w:divBdr>
              <w:divsChild>
                <w:div w:id="747962885">
                  <w:marLeft w:val="0"/>
                  <w:marRight w:val="0"/>
                  <w:marTop w:val="0"/>
                  <w:marBottom w:val="0"/>
                  <w:divBdr>
                    <w:top w:val="none" w:sz="0" w:space="0" w:color="auto"/>
                    <w:left w:val="none" w:sz="0" w:space="0" w:color="auto"/>
                    <w:bottom w:val="none" w:sz="0" w:space="0" w:color="auto"/>
                    <w:right w:val="none" w:sz="0" w:space="0" w:color="auto"/>
                  </w:divBdr>
                  <w:divsChild>
                    <w:div w:id="253132510">
                      <w:marLeft w:val="0"/>
                      <w:marRight w:val="0"/>
                      <w:marTop w:val="0"/>
                      <w:marBottom w:val="0"/>
                      <w:divBdr>
                        <w:top w:val="none" w:sz="0" w:space="0" w:color="auto"/>
                        <w:left w:val="none" w:sz="0" w:space="0" w:color="auto"/>
                        <w:bottom w:val="none" w:sz="0" w:space="0" w:color="auto"/>
                        <w:right w:val="none" w:sz="0" w:space="0" w:color="auto"/>
                      </w:divBdr>
                      <w:divsChild>
                        <w:div w:id="833104576">
                          <w:marLeft w:val="0"/>
                          <w:marRight w:val="0"/>
                          <w:marTop w:val="0"/>
                          <w:marBottom w:val="0"/>
                          <w:divBdr>
                            <w:top w:val="none" w:sz="0" w:space="0" w:color="auto"/>
                            <w:left w:val="none" w:sz="0" w:space="0" w:color="auto"/>
                            <w:bottom w:val="none" w:sz="0" w:space="0" w:color="auto"/>
                            <w:right w:val="none" w:sz="0" w:space="0" w:color="auto"/>
                          </w:divBdr>
                          <w:divsChild>
                            <w:div w:id="124996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2879627">
      <w:bodyDiv w:val="1"/>
      <w:marLeft w:val="0"/>
      <w:marRight w:val="0"/>
      <w:marTop w:val="0"/>
      <w:marBottom w:val="0"/>
      <w:divBdr>
        <w:top w:val="none" w:sz="0" w:space="0" w:color="auto"/>
        <w:left w:val="none" w:sz="0" w:space="0" w:color="auto"/>
        <w:bottom w:val="none" w:sz="0" w:space="0" w:color="auto"/>
        <w:right w:val="none" w:sz="0" w:space="0" w:color="auto"/>
      </w:divBdr>
    </w:div>
    <w:div w:id="347290476">
      <w:bodyDiv w:val="1"/>
      <w:marLeft w:val="0"/>
      <w:marRight w:val="0"/>
      <w:marTop w:val="0"/>
      <w:marBottom w:val="0"/>
      <w:divBdr>
        <w:top w:val="none" w:sz="0" w:space="0" w:color="auto"/>
        <w:left w:val="none" w:sz="0" w:space="0" w:color="auto"/>
        <w:bottom w:val="none" w:sz="0" w:space="0" w:color="auto"/>
        <w:right w:val="none" w:sz="0" w:space="0" w:color="auto"/>
      </w:divBdr>
      <w:divsChild>
        <w:div w:id="901989088">
          <w:marLeft w:val="0"/>
          <w:marRight w:val="0"/>
          <w:marTop w:val="0"/>
          <w:marBottom w:val="0"/>
          <w:divBdr>
            <w:top w:val="none" w:sz="0" w:space="0" w:color="auto"/>
            <w:left w:val="none" w:sz="0" w:space="0" w:color="auto"/>
            <w:bottom w:val="none" w:sz="0" w:space="0" w:color="auto"/>
            <w:right w:val="none" w:sz="0" w:space="0" w:color="auto"/>
          </w:divBdr>
        </w:div>
      </w:divsChild>
    </w:div>
    <w:div w:id="359013772">
      <w:bodyDiv w:val="1"/>
      <w:marLeft w:val="0"/>
      <w:marRight w:val="0"/>
      <w:marTop w:val="0"/>
      <w:marBottom w:val="0"/>
      <w:divBdr>
        <w:top w:val="none" w:sz="0" w:space="0" w:color="auto"/>
        <w:left w:val="none" w:sz="0" w:space="0" w:color="auto"/>
        <w:bottom w:val="none" w:sz="0" w:space="0" w:color="auto"/>
        <w:right w:val="none" w:sz="0" w:space="0" w:color="auto"/>
      </w:divBdr>
    </w:div>
    <w:div w:id="472716924">
      <w:bodyDiv w:val="1"/>
      <w:marLeft w:val="0"/>
      <w:marRight w:val="0"/>
      <w:marTop w:val="0"/>
      <w:marBottom w:val="0"/>
      <w:divBdr>
        <w:top w:val="none" w:sz="0" w:space="0" w:color="auto"/>
        <w:left w:val="none" w:sz="0" w:space="0" w:color="auto"/>
        <w:bottom w:val="none" w:sz="0" w:space="0" w:color="auto"/>
        <w:right w:val="none" w:sz="0" w:space="0" w:color="auto"/>
      </w:divBdr>
    </w:div>
    <w:div w:id="502401949">
      <w:bodyDiv w:val="1"/>
      <w:marLeft w:val="0"/>
      <w:marRight w:val="0"/>
      <w:marTop w:val="0"/>
      <w:marBottom w:val="0"/>
      <w:divBdr>
        <w:top w:val="none" w:sz="0" w:space="0" w:color="auto"/>
        <w:left w:val="none" w:sz="0" w:space="0" w:color="auto"/>
        <w:bottom w:val="none" w:sz="0" w:space="0" w:color="auto"/>
        <w:right w:val="none" w:sz="0" w:space="0" w:color="auto"/>
      </w:divBdr>
    </w:div>
    <w:div w:id="629939953">
      <w:bodyDiv w:val="1"/>
      <w:marLeft w:val="0"/>
      <w:marRight w:val="0"/>
      <w:marTop w:val="0"/>
      <w:marBottom w:val="0"/>
      <w:divBdr>
        <w:top w:val="none" w:sz="0" w:space="0" w:color="auto"/>
        <w:left w:val="none" w:sz="0" w:space="0" w:color="auto"/>
        <w:bottom w:val="none" w:sz="0" w:space="0" w:color="auto"/>
        <w:right w:val="none" w:sz="0" w:space="0" w:color="auto"/>
      </w:divBdr>
      <w:divsChild>
        <w:div w:id="1230649974">
          <w:marLeft w:val="0"/>
          <w:marRight w:val="0"/>
          <w:marTop w:val="0"/>
          <w:marBottom w:val="0"/>
          <w:divBdr>
            <w:top w:val="none" w:sz="0" w:space="0" w:color="auto"/>
            <w:left w:val="none" w:sz="0" w:space="0" w:color="auto"/>
            <w:bottom w:val="none" w:sz="0" w:space="0" w:color="auto"/>
            <w:right w:val="none" w:sz="0" w:space="0" w:color="auto"/>
          </w:divBdr>
        </w:div>
        <w:div w:id="1613434677">
          <w:marLeft w:val="0"/>
          <w:marRight w:val="0"/>
          <w:marTop w:val="0"/>
          <w:marBottom w:val="0"/>
          <w:divBdr>
            <w:top w:val="none" w:sz="0" w:space="0" w:color="auto"/>
            <w:left w:val="none" w:sz="0" w:space="0" w:color="auto"/>
            <w:bottom w:val="none" w:sz="0" w:space="0" w:color="auto"/>
            <w:right w:val="none" w:sz="0" w:space="0" w:color="auto"/>
          </w:divBdr>
        </w:div>
        <w:div w:id="1766531552">
          <w:marLeft w:val="0"/>
          <w:marRight w:val="0"/>
          <w:marTop w:val="0"/>
          <w:marBottom w:val="0"/>
          <w:divBdr>
            <w:top w:val="none" w:sz="0" w:space="0" w:color="auto"/>
            <w:left w:val="none" w:sz="0" w:space="0" w:color="auto"/>
            <w:bottom w:val="none" w:sz="0" w:space="0" w:color="auto"/>
            <w:right w:val="none" w:sz="0" w:space="0" w:color="auto"/>
          </w:divBdr>
        </w:div>
        <w:div w:id="663320606">
          <w:marLeft w:val="0"/>
          <w:marRight w:val="0"/>
          <w:marTop w:val="0"/>
          <w:marBottom w:val="0"/>
          <w:divBdr>
            <w:top w:val="none" w:sz="0" w:space="0" w:color="auto"/>
            <w:left w:val="none" w:sz="0" w:space="0" w:color="auto"/>
            <w:bottom w:val="none" w:sz="0" w:space="0" w:color="auto"/>
            <w:right w:val="none" w:sz="0" w:space="0" w:color="auto"/>
          </w:divBdr>
        </w:div>
        <w:div w:id="1379552784">
          <w:marLeft w:val="0"/>
          <w:marRight w:val="0"/>
          <w:marTop w:val="0"/>
          <w:marBottom w:val="0"/>
          <w:divBdr>
            <w:top w:val="none" w:sz="0" w:space="0" w:color="auto"/>
            <w:left w:val="none" w:sz="0" w:space="0" w:color="auto"/>
            <w:bottom w:val="none" w:sz="0" w:space="0" w:color="auto"/>
            <w:right w:val="none" w:sz="0" w:space="0" w:color="auto"/>
          </w:divBdr>
        </w:div>
        <w:div w:id="1262299799">
          <w:marLeft w:val="0"/>
          <w:marRight w:val="0"/>
          <w:marTop w:val="0"/>
          <w:marBottom w:val="0"/>
          <w:divBdr>
            <w:top w:val="none" w:sz="0" w:space="0" w:color="auto"/>
            <w:left w:val="none" w:sz="0" w:space="0" w:color="auto"/>
            <w:bottom w:val="none" w:sz="0" w:space="0" w:color="auto"/>
            <w:right w:val="none" w:sz="0" w:space="0" w:color="auto"/>
          </w:divBdr>
        </w:div>
        <w:div w:id="1985698856">
          <w:marLeft w:val="0"/>
          <w:marRight w:val="0"/>
          <w:marTop w:val="0"/>
          <w:marBottom w:val="0"/>
          <w:divBdr>
            <w:top w:val="none" w:sz="0" w:space="0" w:color="auto"/>
            <w:left w:val="none" w:sz="0" w:space="0" w:color="auto"/>
            <w:bottom w:val="none" w:sz="0" w:space="0" w:color="auto"/>
            <w:right w:val="none" w:sz="0" w:space="0" w:color="auto"/>
          </w:divBdr>
        </w:div>
        <w:div w:id="386612964">
          <w:marLeft w:val="0"/>
          <w:marRight w:val="0"/>
          <w:marTop w:val="0"/>
          <w:marBottom w:val="0"/>
          <w:divBdr>
            <w:top w:val="none" w:sz="0" w:space="0" w:color="auto"/>
            <w:left w:val="none" w:sz="0" w:space="0" w:color="auto"/>
            <w:bottom w:val="none" w:sz="0" w:space="0" w:color="auto"/>
            <w:right w:val="none" w:sz="0" w:space="0" w:color="auto"/>
          </w:divBdr>
        </w:div>
        <w:div w:id="1174026970">
          <w:marLeft w:val="0"/>
          <w:marRight w:val="0"/>
          <w:marTop w:val="0"/>
          <w:marBottom w:val="0"/>
          <w:divBdr>
            <w:top w:val="none" w:sz="0" w:space="0" w:color="auto"/>
            <w:left w:val="none" w:sz="0" w:space="0" w:color="auto"/>
            <w:bottom w:val="none" w:sz="0" w:space="0" w:color="auto"/>
            <w:right w:val="none" w:sz="0" w:space="0" w:color="auto"/>
          </w:divBdr>
        </w:div>
        <w:div w:id="1649632374">
          <w:marLeft w:val="0"/>
          <w:marRight w:val="0"/>
          <w:marTop w:val="0"/>
          <w:marBottom w:val="0"/>
          <w:divBdr>
            <w:top w:val="none" w:sz="0" w:space="0" w:color="auto"/>
            <w:left w:val="none" w:sz="0" w:space="0" w:color="auto"/>
            <w:bottom w:val="none" w:sz="0" w:space="0" w:color="auto"/>
            <w:right w:val="none" w:sz="0" w:space="0" w:color="auto"/>
          </w:divBdr>
        </w:div>
      </w:divsChild>
    </w:div>
    <w:div w:id="637035363">
      <w:bodyDiv w:val="1"/>
      <w:marLeft w:val="0"/>
      <w:marRight w:val="0"/>
      <w:marTop w:val="0"/>
      <w:marBottom w:val="0"/>
      <w:divBdr>
        <w:top w:val="none" w:sz="0" w:space="0" w:color="auto"/>
        <w:left w:val="none" w:sz="0" w:space="0" w:color="auto"/>
        <w:bottom w:val="none" w:sz="0" w:space="0" w:color="auto"/>
        <w:right w:val="none" w:sz="0" w:space="0" w:color="auto"/>
      </w:divBdr>
      <w:divsChild>
        <w:div w:id="979262724">
          <w:marLeft w:val="-225"/>
          <w:marRight w:val="-225"/>
          <w:marTop w:val="0"/>
          <w:marBottom w:val="0"/>
          <w:divBdr>
            <w:top w:val="none" w:sz="0" w:space="0" w:color="auto"/>
            <w:left w:val="none" w:sz="0" w:space="0" w:color="auto"/>
            <w:bottom w:val="none" w:sz="0" w:space="0" w:color="auto"/>
            <w:right w:val="none" w:sz="0" w:space="0" w:color="auto"/>
          </w:divBdr>
          <w:divsChild>
            <w:div w:id="1659260128">
              <w:marLeft w:val="0"/>
              <w:marRight w:val="0"/>
              <w:marTop w:val="0"/>
              <w:marBottom w:val="0"/>
              <w:divBdr>
                <w:top w:val="none" w:sz="0" w:space="0" w:color="auto"/>
                <w:left w:val="none" w:sz="0" w:space="0" w:color="auto"/>
                <w:bottom w:val="none" w:sz="0" w:space="0" w:color="auto"/>
                <w:right w:val="none" w:sz="0" w:space="0" w:color="auto"/>
              </w:divBdr>
              <w:divsChild>
                <w:div w:id="824859144">
                  <w:marLeft w:val="0"/>
                  <w:marRight w:val="0"/>
                  <w:marTop w:val="0"/>
                  <w:marBottom w:val="0"/>
                  <w:divBdr>
                    <w:top w:val="none" w:sz="0" w:space="0" w:color="auto"/>
                    <w:left w:val="none" w:sz="0" w:space="0" w:color="auto"/>
                    <w:bottom w:val="none" w:sz="0" w:space="0" w:color="auto"/>
                    <w:right w:val="none" w:sz="0" w:space="0" w:color="auto"/>
                  </w:divBdr>
                </w:div>
                <w:div w:id="1975984933">
                  <w:marLeft w:val="0"/>
                  <w:marRight w:val="0"/>
                  <w:marTop w:val="75"/>
                  <w:marBottom w:val="450"/>
                  <w:divBdr>
                    <w:top w:val="none" w:sz="0" w:space="0" w:color="auto"/>
                    <w:left w:val="none" w:sz="0" w:space="0" w:color="auto"/>
                    <w:bottom w:val="none" w:sz="0" w:space="0" w:color="auto"/>
                    <w:right w:val="none" w:sz="0" w:space="0" w:color="auto"/>
                  </w:divBdr>
                </w:div>
              </w:divsChild>
            </w:div>
          </w:divsChild>
        </w:div>
        <w:div w:id="95172836">
          <w:marLeft w:val="-225"/>
          <w:marRight w:val="-225"/>
          <w:marTop w:val="0"/>
          <w:marBottom w:val="0"/>
          <w:divBdr>
            <w:top w:val="none" w:sz="0" w:space="0" w:color="auto"/>
            <w:left w:val="none" w:sz="0" w:space="0" w:color="auto"/>
            <w:bottom w:val="none" w:sz="0" w:space="0" w:color="auto"/>
            <w:right w:val="none" w:sz="0" w:space="0" w:color="auto"/>
          </w:divBdr>
          <w:divsChild>
            <w:div w:id="1862931664">
              <w:marLeft w:val="0"/>
              <w:marRight w:val="0"/>
              <w:marTop w:val="0"/>
              <w:marBottom w:val="0"/>
              <w:divBdr>
                <w:top w:val="none" w:sz="0" w:space="0" w:color="auto"/>
                <w:left w:val="none" w:sz="0" w:space="0" w:color="auto"/>
                <w:bottom w:val="none" w:sz="0" w:space="0" w:color="auto"/>
                <w:right w:val="none" w:sz="0" w:space="0" w:color="auto"/>
              </w:divBdr>
              <w:divsChild>
                <w:div w:id="1383359111">
                  <w:marLeft w:val="0"/>
                  <w:marRight w:val="0"/>
                  <w:marTop w:val="0"/>
                  <w:marBottom w:val="0"/>
                  <w:divBdr>
                    <w:top w:val="none" w:sz="0" w:space="0" w:color="auto"/>
                    <w:left w:val="none" w:sz="0" w:space="0" w:color="auto"/>
                    <w:bottom w:val="none" w:sz="0" w:space="0" w:color="auto"/>
                    <w:right w:val="none" w:sz="0" w:space="0" w:color="auto"/>
                  </w:divBdr>
                  <w:divsChild>
                    <w:div w:id="1196776673">
                      <w:marLeft w:val="0"/>
                      <w:marRight w:val="0"/>
                      <w:marTop w:val="0"/>
                      <w:marBottom w:val="0"/>
                      <w:divBdr>
                        <w:top w:val="none" w:sz="0" w:space="0" w:color="auto"/>
                        <w:left w:val="none" w:sz="0" w:space="0" w:color="auto"/>
                        <w:bottom w:val="none" w:sz="0" w:space="0" w:color="auto"/>
                        <w:right w:val="none" w:sz="0" w:space="0" w:color="auto"/>
                      </w:divBdr>
                      <w:divsChild>
                        <w:div w:id="156654183">
                          <w:marLeft w:val="225"/>
                          <w:marRight w:val="0"/>
                          <w:marTop w:val="0"/>
                          <w:marBottom w:val="150"/>
                          <w:divBdr>
                            <w:top w:val="single" w:sz="6" w:space="8" w:color="DFDFDF"/>
                            <w:left w:val="single" w:sz="6" w:space="8" w:color="DFDFDF"/>
                            <w:bottom w:val="single" w:sz="6" w:space="8" w:color="DFDFDF"/>
                            <w:right w:val="single" w:sz="6" w:space="8" w:color="DFDFDF"/>
                          </w:divBdr>
                        </w:div>
                      </w:divsChild>
                    </w:div>
                  </w:divsChild>
                </w:div>
              </w:divsChild>
            </w:div>
          </w:divsChild>
        </w:div>
      </w:divsChild>
    </w:div>
    <w:div w:id="652612105">
      <w:bodyDiv w:val="1"/>
      <w:marLeft w:val="0"/>
      <w:marRight w:val="0"/>
      <w:marTop w:val="0"/>
      <w:marBottom w:val="0"/>
      <w:divBdr>
        <w:top w:val="none" w:sz="0" w:space="0" w:color="auto"/>
        <w:left w:val="none" w:sz="0" w:space="0" w:color="auto"/>
        <w:bottom w:val="none" w:sz="0" w:space="0" w:color="auto"/>
        <w:right w:val="none" w:sz="0" w:space="0" w:color="auto"/>
      </w:divBdr>
      <w:divsChild>
        <w:div w:id="575552446">
          <w:marLeft w:val="0"/>
          <w:marRight w:val="0"/>
          <w:marTop w:val="0"/>
          <w:marBottom w:val="0"/>
          <w:divBdr>
            <w:top w:val="none" w:sz="0" w:space="0" w:color="auto"/>
            <w:left w:val="none" w:sz="0" w:space="0" w:color="auto"/>
            <w:bottom w:val="none" w:sz="0" w:space="0" w:color="auto"/>
            <w:right w:val="none" w:sz="0" w:space="0" w:color="auto"/>
          </w:divBdr>
        </w:div>
        <w:div w:id="221991724">
          <w:marLeft w:val="0"/>
          <w:marRight w:val="0"/>
          <w:marTop w:val="0"/>
          <w:marBottom w:val="0"/>
          <w:divBdr>
            <w:top w:val="none" w:sz="0" w:space="0" w:color="auto"/>
            <w:left w:val="none" w:sz="0" w:space="0" w:color="auto"/>
            <w:bottom w:val="none" w:sz="0" w:space="0" w:color="auto"/>
            <w:right w:val="none" w:sz="0" w:space="0" w:color="auto"/>
          </w:divBdr>
        </w:div>
        <w:div w:id="1905942543">
          <w:marLeft w:val="0"/>
          <w:marRight w:val="0"/>
          <w:marTop w:val="0"/>
          <w:marBottom w:val="0"/>
          <w:divBdr>
            <w:top w:val="none" w:sz="0" w:space="0" w:color="auto"/>
            <w:left w:val="none" w:sz="0" w:space="0" w:color="auto"/>
            <w:bottom w:val="none" w:sz="0" w:space="0" w:color="auto"/>
            <w:right w:val="none" w:sz="0" w:space="0" w:color="auto"/>
          </w:divBdr>
        </w:div>
        <w:div w:id="552274182">
          <w:marLeft w:val="0"/>
          <w:marRight w:val="0"/>
          <w:marTop w:val="0"/>
          <w:marBottom w:val="0"/>
          <w:divBdr>
            <w:top w:val="none" w:sz="0" w:space="0" w:color="auto"/>
            <w:left w:val="none" w:sz="0" w:space="0" w:color="auto"/>
            <w:bottom w:val="none" w:sz="0" w:space="0" w:color="auto"/>
            <w:right w:val="none" w:sz="0" w:space="0" w:color="auto"/>
          </w:divBdr>
          <w:divsChild>
            <w:div w:id="1100878265">
              <w:marLeft w:val="0"/>
              <w:marRight w:val="0"/>
              <w:marTop w:val="0"/>
              <w:marBottom w:val="0"/>
              <w:divBdr>
                <w:top w:val="none" w:sz="0" w:space="0" w:color="auto"/>
                <w:left w:val="none" w:sz="0" w:space="0" w:color="auto"/>
                <w:bottom w:val="none" w:sz="0" w:space="0" w:color="auto"/>
                <w:right w:val="none" w:sz="0" w:space="0" w:color="auto"/>
              </w:divBdr>
            </w:div>
            <w:div w:id="862938206">
              <w:marLeft w:val="0"/>
              <w:marRight w:val="0"/>
              <w:marTop w:val="0"/>
              <w:marBottom w:val="0"/>
              <w:divBdr>
                <w:top w:val="none" w:sz="0" w:space="0" w:color="auto"/>
                <w:left w:val="none" w:sz="0" w:space="0" w:color="auto"/>
                <w:bottom w:val="none" w:sz="0" w:space="0" w:color="auto"/>
                <w:right w:val="none" w:sz="0" w:space="0" w:color="auto"/>
              </w:divBdr>
              <w:divsChild>
                <w:div w:id="1915967725">
                  <w:marLeft w:val="0"/>
                  <w:marRight w:val="0"/>
                  <w:marTop w:val="0"/>
                  <w:marBottom w:val="0"/>
                  <w:divBdr>
                    <w:top w:val="none" w:sz="0" w:space="0" w:color="auto"/>
                    <w:left w:val="none" w:sz="0" w:space="0" w:color="auto"/>
                    <w:bottom w:val="none" w:sz="0" w:space="0" w:color="auto"/>
                    <w:right w:val="none" w:sz="0" w:space="0" w:color="auto"/>
                  </w:divBdr>
                </w:div>
                <w:div w:id="792674440">
                  <w:marLeft w:val="0"/>
                  <w:marRight w:val="0"/>
                  <w:marTop w:val="0"/>
                  <w:marBottom w:val="0"/>
                  <w:divBdr>
                    <w:top w:val="none" w:sz="0" w:space="0" w:color="auto"/>
                    <w:left w:val="none" w:sz="0" w:space="0" w:color="auto"/>
                    <w:bottom w:val="none" w:sz="0" w:space="0" w:color="auto"/>
                    <w:right w:val="none" w:sz="0" w:space="0" w:color="auto"/>
                  </w:divBdr>
                  <w:divsChild>
                    <w:div w:id="83534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2581101">
      <w:bodyDiv w:val="1"/>
      <w:marLeft w:val="0"/>
      <w:marRight w:val="0"/>
      <w:marTop w:val="0"/>
      <w:marBottom w:val="0"/>
      <w:divBdr>
        <w:top w:val="none" w:sz="0" w:space="0" w:color="auto"/>
        <w:left w:val="none" w:sz="0" w:space="0" w:color="auto"/>
        <w:bottom w:val="none" w:sz="0" w:space="0" w:color="auto"/>
        <w:right w:val="none" w:sz="0" w:space="0" w:color="auto"/>
      </w:divBdr>
      <w:divsChild>
        <w:div w:id="1774742652">
          <w:marLeft w:val="0"/>
          <w:marRight w:val="0"/>
          <w:marTop w:val="0"/>
          <w:marBottom w:val="0"/>
          <w:divBdr>
            <w:top w:val="none" w:sz="0" w:space="0" w:color="auto"/>
            <w:left w:val="none" w:sz="0" w:space="0" w:color="auto"/>
            <w:bottom w:val="none" w:sz="0" w:space="0" w:color="auto"/>
            <w:right w:val="none" w:sz="0" w:space="0" w:color="auto"/>
          </w:divBdr>
          <w:divsChild>
            <w:div w:id="1797915814">
              <w:marLeft w:val="0"/>
              <w:marRight w:val="0"/>
              <w:marTop w:val="0"/>
              <w:marBottom w:val="0"/>
              <w:divBdr>
                <w:top w:val="none" w:sz="0" w:space="0" w:color="auto"/>
                <w:left w:val="none" w:sz="0" w:space="0" w:color="auto"/>
                <w:bottom w:val="none" w:sz="0" w:space="0" w:color="auto"/>
                <w:right w:val="none" w:sz="0" w:space="0" w:color="auto"/>
              </w:divBdr>
              <w:divsChild>
                <w:div w:id="2102096739">
                  <w:marLeft w:val="0"/>
                  <w:marRight w:val="0"/>
                  <w:marTop w:val="0"/>
                  <w:marBottom w:val="0"/>
                  <w:divBdr>
                    <w:top w:val="none" w:sz="0" w:space="0" w:color="auto"/>
                    <w:left w:val="none" w:sz="0" w:space="0" w:color="auto"/>
                    <w:bottom w:val="none" w:sz="0" w:space="0" w:color="auto"/>
                    <w:right w:val="none" w:sz="0" w:space="0" w:color="auto"/>
                  </w:divBdr>
                  <w:divsChild>
                    <w:div w:id="1137070867">
                      <w:marLeft w:val="0"/>
                      <w:marRight w:val="0"/>
                      <w:marTop w:val="0"/>
                      <w:marBottom w:val="0"/>
                      <w:divBdr>
                        <w:top w:val="none" w:sz="0" w:space="0" w:color="auto"/>
                        <w:left w:val="none" w:sz="0" w:space="0" w:color="auto"/>
                        <w:bottom w:val="none" w:sz="0" w:space="0" w:color="auto"/>
                        <w:right w:val="none" w:sz="0" w:space="0" w:color="auto"/>
                      </w:divBdr>
                    </w:div>
                    <w:div w:id="801191159">
                      <w:marLeft w:val="0"/>
                      <w:marRight w:val="0"/>
                      <w:marTop w:val="0"/>
                      <w:marBottom w:val="0"/>
                      <w:divBdr>
                        <w:top w:val="none" w:sz="0" w:space="0" w:color="auto"/>
                        <w:left w:val="none" w:sz="0" w:space="0" w:color="auto"/>
                        <w:bottom w:val="none" w:sz="0" w:space="0" w:color="auto"/>
                        <w:right w:val="none" w:sz="0" w:space="0" w:color="auto"/>
                      </w:divBdr>
                    </w:div>
                  </w:divsChild>
                </w:div>
                <w:div w:id="2071034267">
                  <w:marLeft w:val="0"/>
                  <w:marRight w:val="0"/>
                  <w:marTop w:val="0"/>
                  <w:marBottom w:val="0"/>
                  <w:divBdr>
                    <w:top w:val="none" w:sz="0" w:space="0" w:color="auto"/>
                    <w:left w:val="none" w:sz="0" w:space="0" w:color="auto"/>
                    <w:bottom w:val="none" w:sz="0" w:space="0" w:color="auto"/>
                    <w:right w:val="none" w:sz="0" w:space="0" w:color="auto"/>
                  </w:divBdr>
                  <w:divsChild>
                    <w:div w:id="108746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901146">
          <w:marLeft w:val="0"/>
          <w:marRight w:val="0"/>
          <w:marTop w:val="0"/>
          <w:marBottom w:val="0"/>
          <w:divBdr>
            <w:top w:val="none" w:sz="0" w:space="0" w:color="auto"/>
            <w:left w:val="none" w:sz="0" w:space="0" w:color="auto"/>
            <w:bottom w:val="none" w:sz="0" w:space="0" w:color="auto"/>
            <w:right w:val="none" w:sz="0" w:space="0" w:color="auto"/>
          </w:divBdr>
          <w:divsChild>
            <w:div w:id="1280381775">
              <w:marLeft w:val="0"/>
              <w:marRight w:val="0"/>
              <w:marTop w:val="0"/>
              <w:marBottom w:val="0"/>
              <w:divBdr>
                <w:top w:val="none" w:sz="0" w:space="0" w:color="auto"/>
                <w:left w:val="none" w:sz="0" w:space="0" w:color="auto"/>
                <w:bottom w:val="none" w:sz="0" w:space="0" w:color="auto"/>
                <w:right w:val="none" w:sz="0" w:space="0" w:color="auto"/>
              </w:divBdr>
              <w:divsChild>
                <w:div w:id="357849594">
                  <w:marLeft w:val="0"/>
                  <w:marRight w:val="0"/>
                  <w:marTop w:val="0"/>
                  <w:marBottom w:val="0"/>
                  <w:divBdr>
                    <w:top w:val="none" w:sz="0" w:space="0" w:color="auto"/>
                    <w:left w:val="none" w:sz="0" w:space="0" w:color="auto"/>
                    <w:bottom w:val="none" w:sz="0" w:space="0" w:color="auto"/>
                    <w:right w:val="none" w:sz="0" w:space="0" w:color="auto"/>
                  </w:divBdr>
                  <w:divsChild>
                    <w:div w:id="338697318">
                      <w:marLeft w:val="0"/>
                      <w:marRight w:val="0"/>
                      <w:marTop w:val="0"/>
                      <w:marBottom w:val="0"/>
                      <w:divBdr>
                        <w:top w:val="none" w:sz="0" w:space="0" w:color="auto"/>
                        <w:left w:val="none" w:sz="0" w:space="0" w:color="auto"/>
                        <w:bottom w:val="none" w:sz="0" w:space="0" w:color="auto"/>
                        <w:right w:val="none" w:sz="0" w:space="0" w:color="auto"/>
                      </w:divBdr>
                      <w:divsChild>
                        <w:div w:id="199283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485694">
                  <w:marLeft w:val="0"/>
                  <w:marRight w:val="0"/>
                  <w:marTop w:val="0"/>
                  <w:marBottom w:val="0"/>
                  <w:divBdr>
                    <w:top w:val="none" w:sz="0" w:space="0" w:color="auto"/>
                    <w:left w:val="none" w:sz="0" w:space="0" w:color="auto"/>
                    <w:bottom w:val="none" w:sz="0" w:space="0" w:color="auto"/>
                    <w:right w:val="none" w:sz="0" w:space="0" w:color="auto"/>
                  </w:divBdr>
                  <w:divsChild>
                    <w:div w:id="1326545024">
                      <w:marLeft w:val="0"/>
                      <w:marRight w:val="0"/>
                      <w:marTop w:val="0"/>
                      <w:marBottom w:val="0"/>
                      <w:divBdr>
                        <w:top w:val="none" w:sz="0" w:space="0" w:color="auto"/>
                        <w:left w:val="none" w:sz="0" w:space="0" w:color="auto"/>
                        <w:bottom w:val="none" w:sz="0" w:space="0" w:color="auto"/>
                        <w:right w:val="none" w:sz="0" w:space="0" w:color="auto"/>
                      </w:divBdr>
                    </w:div>
                    <w:div w:id="1845392716">
                      <w:marLeft w:val="0"/>
                      <w:marRight w:val="0"/>
                      <w:marTop w:val="0"/>
                      <w:marBottom w:val="0"/>
                      <w:divBdr>
                        <w:top w:val="none" w:sz="0" w:space="0" w:color="auto"/>
                        <w:left w:val="none" w:sz="0" w:space="0" w:color="auto"/>
                        <w:bottom w:val="none" w:sz="0" w:space="0" w:color="auto"/>
                        <w:right w:val="none" w:sz="0" w:space="0" w:color="auto"/>
                      </w:divBdr>
                    </w:div>
                    <w:div w:id="148788960">
                      <w:marLeft w:val="0"/>
                      <w:marRight w:val="0"/>
                      <w:marTop w:val="0"/>
                      <w:marBottom w:val="0"/>
                      <w:divBdr>
                        <w:top w:val="none" w:sz="0" w:space="0" w:color="auto"/>
                        <w:left w:val="none" w:sz="0" w:space="0" w:color="auto"/>
                        <w:bottom w:val="none" w:sz="0" w:space="0" w:color="auto"/>
                        <w:right w:val="none" w:sz="0" w:space="0" w:color="auto"/>
                      </w:divBdr>
                    </w:div>
                    <w:div w:id="1952398274">
                      <w:marLeft w:val="0"/>
                      <w:marRight w:val="0"/>
                      <w:marTop w:val="0"/>
                      <w:marBottom w:val="0"/>
                      <w:divBdr>
                        <w:top w:val="none" w:sz="0" w:space="0" w:color="auto"/>
                        <w:left w:val="none" w:sz="0" w:space="0" w:color="auto"/>
                        <w:bottom w:val="none" w:sz="0" w:space="0" w:color="auto"/>
                        <w:right w:val="none" w:sz="0" w:space="0" w:color="auto"/>
                      </w:divBdr>
                    </w:div>
                  </w:divsChild>
                </w:div>
                <w:div w:id="986056623">
                  <w:marLeft w:val="0"/>
                  <w:marRight w:val="0"/>
                  <w:marTop w:val="0"/>
                  <w:marBottom w:val="0"/>
                  <w:divBdr>
                    <w:top w:val="none" w:sz="0" w:space="0" w:color="auto"/>
                    <w:left w:val="none" w:sz="0" w:space="0" w:color="auto"/>
                    <w:bottom w:val="none" w:sz="0" w:space="0" w:color="auto"/>
                    <w:right w:val="none" w:sz="0" w:space="0" w:color="auto"/>
                  </w:divBdr>
                  <w:divsChild>
                    <w:div w:id="1518691116">
                      <w:marLeft w:val="0"/>
                      <w:marRight w:val="0"/>
                      <w:marTop w:val="0"/>
                      <w:marBottom w:val="0"/>
                      <w:divBdr>
                        <w:top w:val="none" w:sz="0" w:space="0" w:color="auto"/>
                        <w:left w:val="none" w:sz="0" w:space="0" w:color="auto"/>
                        <w:bottom w:val="none" w:sz="0" w:space="0" w:color="auto"/>
                        <w:right w:val="none" w:sz="0" w:space="0" w:color="auto"/>
                      </w:divBdr>
                      <w:divsChild>
                        <w:div w:id="1492914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5395250">
      <w:bodyDiv w:val="1"/>
      <w:marLeft w:val="0"/>
      <w:marRight w:val="0"/>
      <w:marTop w:val="0"/>
      <w:marBottom w:val="0"/>
      <w:divBdr>
        <w:top w:val="none" w:sz="0" w:space="0" w:color="auto"/>
        <w:left w:val="none" w:sz="0" w:space="0" w:color="auto"/>
        <w:bottom w:val="none" w:sz="0" w:space="0" w:color="auto"/>
        <w:right w:val="none" w:sz="0" w:space="0" w:color="auto"/>
      </w:divBdr>
    </w:div>
    <w:div w:id="787047510">
      <w:bodyDiv w:val="1"/>
      <w:marLeft w:val="0"/>
      <w:marRight w:val="0"/>
      <w:marTop w:val="0"/>
      <w:marBottom w:val="0"/>
      <w:divBdr>
        <w:top w:val="none" w:sz="0" w:space="0" w:color="auto"/>
        <w:left w:val="none" w:sz="0" w:space="0" w:color="auto"/>
        <w:bottom w:val="none" w:sz="0" w:space="0" w:color="auto"/>
        <w:right w:val="none" w:sz="0" w:space="0" w:color="auto"/>
      </w:divBdr>
    </w:div>
    <w:div w:id="815225497">
      <w:bodyDiv w:val="1"/>
      <w:marLeft w:val="0"/>
      <w:marRight w:val="0"/>
      <w:marTop w:val="0"/>
      <w:marBottom w:val="0"/>
      <w:divBdr>
        <w:top w:val="none" w:sz="0" w:space="0" w:color="auto"/>
        <w:left w:val="none" w:sz="0" w:space="0" w:color="auto"/>
        <w:bottom w:val="none" w:sz="0" w:space="0" w:color="auto"/>
        <w:right w:val="none" w:sz="0" w:space="0" w:color="auto"/>
      </w:divBdr>
      <w:divsChild>
        <w:div w:id="113250694">
          <w:marLeft w:val="0"/>
          <w:marRight w:val="0"/>
          <w:marTop w:val="0"/>
          <w:marBottom w:val="0"/>
          <w:divBdr>
            <w:top w:val="none" w:sz="0" w:space="0" w:color="auto"/>
            <w:left w:val="none" w:sz="0" w:space="0" w:color="auto"/>
            <w:bottom w:val="none" w:sz="0" w:space="0" w:color="auto"/>
            <w:right w:val="none" w:sz="0" w:space="0" w:color="auto"/>
          </w:divBdr>
          <w:divsChild>
            <w:div w:id="222378902">
              <w:marLeft w:val="0"/>
              <w:marRight w:val="0"/>
              <w:marTop w:val="0"/>
              <w:marBottom w:val="0"/>
              <w:divBdr>
                <w:top w:val="none" w:sz="0" w:space="0" w:color="auto"/>
                <w:left w:val="none" w:sz="0" w:space="0" w:color="auto"/>
                <w:bottom w:val="none" w:sz="0" w:space="0" w:color="auto"/>
                <w:right w:val="none" w:sz="0" w:space="0" w:color="auto"/>
              </w:divBdr>
              <w:divsChild>
                <w:div w:id="1586299173">
                  <w:marLeft w:val="0"/>
                  <w:marRight w:val="0"/>
                  <w:marTop w:val="0"/>
                  <w:marBottom w:val="0"/>
                  <w:divBdr>
                    <w:top w:val="none" w:sz="0" w:space="0" w:color="auto"/>
                    <w:left w:val="none" w:sz="0" w:space="0" w:color="auto"/>
                    <w:bottom w:val="none" w:sz="0" w:space="0" w:color="auto"/>
                    <w:right w:val="none" w:sz="0" w:space="0" w:color="auto"/>
                  </w:divBdr>
                </w:div>
                <w:div w:id="1939407949">
                  <w:marLeft w:val="0"/>
                  <w:marRight w:val="0"/>
                  <w:marTop w:val="0"/>
                  <w:marBottom w:val="0"/>
                  <w:divBdr>
                    <w:top w:val="none" w:sz="0" w:space="0" w:color="auto"/>
                    <w:left w:val="none" w:sz="0" w:space="0" w:color="auto"/>
                    <w:bottom w:val="none" w:sz="0" w:space="0" w:color="auto"/>
                    <w:right w:val="none" w:sz="0" w:space="0" w:color="auto"/>
                  </w:divBdr>
                </w:div>
              </w:divsChild>
            </w:div>
            <w:div w:id="794060681">
              <w:marLeft w:val="0"/>
              <w:marRight w:val="0"/>
              <w:marTop w:val="0"/>
              <w:marBottom w:val="0"/>
              <w:divBdr>
                <w:top w:val="none" w:sz="0" w:space="0" w:color="auto"/>
                <w:left w:val="none" w:sz="0" w:space="0" w:color="auto"/>
                <w:bottom w:val="none" w:sz="0" w:space="0" w:color="auto"/>
                <w:right w:val="none" w:sz="0" w:space="0" w:color="auto"/>
              </w:divBdr>
              <w:divsChild>
                <w:div w:id="1408067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441590">
          <w:marLeft w:val="0"/>
          <w:marRight w:val="0"/>
          <w:marTop w:val="0"/>
          <w:marBottom w:val="0"/>
          <w:divBdr>
            <w:top w:val="none" w:sz="0" w:space="0" w:color="auto"/>
            <w:left w:val="none" w:sz="0" w:space="0" w:color="auto"/>
            <w:bottom w:val="none" w:sz="0" w:space="0" w:color="auto"/>
            <w:right w:val="none" w:sz="0" w:space="0" w:color="auto"/>
          </w:divBdr>
          <w:divsChild>
            <w:div w:id="1548837516">
              <w:marLeft w:val="0"/>
              <w:marRight w:val="0"/>
              <w:marTop w:val="0"/>
              <w:marBottom w:val="0"/>
              <w:divBdr>
                <w:top w:val="none" w:sz="0" w:space="0" w:color="auto"/>
                <w:left w:val="none" w:sz="0" w:space="0" w:color="auto"/>
                <w:bottom w:val="none" w:sz="0" w:space="0" w:color="auto"/>
                <w:right w:val="none" w:sz="0" w:space="0" w:color="auto"/>
              </w:divBdr>
              <w:divsChild>
                <w:div w:id="118050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288064">
      <w:bodyDiv w:val="1"/>
      <w:marLeft w:val="0"/>
      <w:marRight w:val="0"/>
      <w:marTop w:val="0"/>
      <w:marBottom w:val="0"/>
      <w:divBdr>
        <w:top w:val="none" w:sz="0" w:space="0" w:color="auto"/>
        <w:left w:val="none" w:sz="0" w:space="0" w:color="auto"/>
        <w:bottom w:val="none" w:sz="0" w:space="0" w:color="auto"/>
        <w:right w:val="none" w:sz="0" w:space="0" w:color="auto"/>
      </w:divBdr>
      <w:divsChild>
        <w:div w:id="1391074736">
          <w:marLeft w:val="0"/>
          <w:marRight w:val="0"/>
          <w:marTop w:val="0"/>
          <w:marBottom w:val="0"/>
          <w:divBdr>
            <w:top w:val="none" w:sz="0" w:space="0" w:color="auto"/>
            <w:left w:val="none" w:sz="0" w:space="0" w:color="auto"/>
            <w:bottom w:val="none" w:sz="0" w:space="0" w:color="auto"/>
            <w:right w:val="none" w:sz="0" w:space="0" w:color="auto"/>
          </w:divBdr>
          <w:divsChild>
            <w:div w:id="1976836237">
              <w:marLeft w:val="0"/>
              <w:marRight w:val="0"/>
              <w:marTop w:val="0"/>
              <w:marBottom w:val="0"/>
              <w:divBdr>
                <w:top w:val="none" w:sz="0" w:space="0" w:color="auto"/>
                <w:left w:val="none" w:sz="0" w:space="0" w:color="auto"/>
                <w:bottom w:val="none" w:sz="0" w:space="0" w:color="auto"/>
                <w:right w:val="none" w:sz="0" w:space="0" w:color="auto"/>
              </w:divBdr>
              <w:divsChild>
                <w:div w:id="1870682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250048">
          <w:marLeft w:val="0"/>
          <w:marRight w:val="0"/>
          <w:marTop w:val="0"/>
          <w:marBottom w:val="0"/>
          <w:divBdr>
            <w:top w:val="none" w:sz="0" w:space="0" w:color="auto"/>
            <w:left w:val="none" w:sz="0" w:space="0" w:color="auto"/>
            <w:bottom w:val="none" w:sz="0" w:space="0" w:color="auto"/>
            <w:right w:val="none" w:sz="0" w:space="0" w:color="auto"/>
          </w:divBdr>
          <w:divsChild>
            <w:div w:id="447428118">
              <w:marLeft w:val="0"/>
              <w:marRight w:val="0"/>
              <w:marTop w:val="0"/>
              <w:marBottom w:val="0"/>
              <w:divBdr>
                <w:top w:val="none" w:sz="0" w:space="0" w:color="auto"/>
                <w:left w:val="none" w:sz="0" w:space="0" w:color="auto"/>
                <w:bottom w:val="none" w:sz="0" w:space="0" w:color="auto"/>
                <w:right w:val="none" w:sz="0" w:space="0" w:color="auto"/>
              </w:divBdr>
              <w:divsChild>
                <w:div w:id="1773355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958529">
      <w:bodyDiv w:val="1"/>
      <w:marLeft w:val="0"/>
      <w:marRight w:val="0"/>
      <w:marTop w:val="0"/>
      <w:marBottom w:val="0"/>
      <w:divBdr>
        <w:top w:val="none" w:sz="0" w:space="0" w:color="auto"/>
        <w:left w:val="none" w:sz="0" w:space="0" w:color="auto"/>
        <w:bottom w:val="none" w:sz="0" w:space="0" w:color="auto"/>
        <w:right w:val="none" w:sz="0" w:space="0" w:color="auto"/>
      </w:divBdr>
      <w:divsChild>
        <w:div w:id="1910383251">
          <w:marLeft w:val="0"/>
          <w:marRight w:val="0"/>
          <w:marTop w:val="0"/>
          <w:marBottom w:val="0"/>
          <w:divBdr>
            <w:top w:val="none" w:sz="0" w:space="0" w:color="auto"/>
            <w:left w:val="none" w:sz="0" w:space="0" w:color="auto"/>
            <w:bottom w:val="none" w:sz="0" w:space="0" w:color="auto"/>
            <w:right w:val="none" w:sz="0" w:space="0" w:color="auto"/>
          </w:divBdr>
          <w:divsChild>
            <w:div w:id="2014450429">
              <w:marLeft w:val="0"/>
              <w:marRight w:val="0"/>
              <w:marTop w:val="0"/>
              <w:marBottom w:val="0"/>
              <w:divBdr>
                <w:top w:val="none" w:sz="0" w:space="0" w:color="auto"/>
                <w:left w:val="none" w:sz="0" w:space="0" w:color="auto"/>
                <w:bottom w:val="none" w:sz="0" w:space="0" w:color="auto"/>
                <w:right w:val="none" w:sz="0" w:space="0" w:color="auto"/>
              </w:divBdr>
            </w:div>
          </w:divsChild>
        </w:div>
        <w:div w:id="1331592892">
          <w:marLeft w:val="0"/>
          <w:marRight w:val="0"/>
          <w:marTop w:val="0"/>
          <w:marBottom w:val="0"/>
          <w:divBdr>
            <w:top w:val="none" w:sz="0" w:space="0" w:color="auto"/>
            <w:left w:val="none" w:sz="0" w:space="0" w:color="auto"/>
            <w:bottom w:val="none" w:sz="0" w:space="0" w:color="auto"/>
            <w:right w:val="none" w:sz="0" w:space="0" w:color="auto"/>
          </w:divBdr>
          <w:divsChild>
            <w:div w:id="202493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068749">
      <w:bodyDiv w:val="1"/>
      <w:marLeft w:val="0"/>
      <w:marRight w:val="0"/>
      <w:marTop w:val="0"/>
      <w:marBottom w:val="0"/>
      <w:divBdr>
        <w:top w:val="none" w:sz="0" w:space="0" w:color="auto"/>
        <w:left w:val="none" w:sz="0" w:space="0" w:color="auto"/>
        <w:bottom w:val="none" w:sz="0" w:space="0" w:color="auto"/>
        <w:right w:val="none" w:sz="0" w:space="0" w:color="auto"/>
      </w:divBdr>
    </w:div>
    <w:div w:id="890111393">
      <w:bodyDiv w:val="1"/>
      <w:marLeft w:val="0"/>
      <w:marRight w:val="0"/>
      <w:marTop w:val="0"/>
      <w:marBottom w:val="0"/>
      <w:divBdr>
        <w:top w:val="none" w:sz="0" w:space="0" w:color="auto"/>
        <w:left w:val="none" w:sz="0" w:space="0" w:color="auto"/>
        <w:bottom w:val="none" w:sz="0" w:space="0" w:color="auto"/>
        <w:right w:val="none" w:sz="0" w:space="0" w:color="auto"/>
      </w:divBdr>
      <w:divsChild>
        <w:div w:id="2099595477">
          <w:marLeft w:val="0"/>
          <w:marRight w:val="0"/>
          <w:marTop w:val="0"/>
          <w:marBottom w:val="0"/>
          <w:divBdr>
            <w:top w:val="none" w:sz="0" w:space="0" w:color="auto"/>
            <w:left w:val="none" w:sz="0" w:space="0" w:color="auto"/>
            <w:bottom w:val="none" w:sz="0" w:space="0" w:color="auto"/>
            <w:right w:val="none" w:sz="0" w:space="0" w:color="auto"/>
          </w:divBdr>
          <w:divsChild>
            <w:div w:id="16273833">
              <w:marLeft w:val="0"/>
              <w:marRight w:val="0"/>
              <w:marTop w:val="0"/>
              <w:marBottom w:val="0"/>
              <w:divBdr>
                <w:top w:val="none" w:sz="0" w:space="0" w:color="auto"/>
                <w:left w:val="none" w:sz="0" w:space="0" w:color="auto"/>
                <w:bottom w:val="none" w:sz="0" w:space="0" w:color="auto"/>
                <w:right w:val="none" w:sz="0" w:space="0" w:color="auto"/>
              </w:divBdr>
            </w:div>
            <w:div w:id="184388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9892">
      <w:bodyDiv w:val="1"/>
      <w:marLeft w:val="0"/>
      <w:marRight w:val="0"/>
      <w:marTop w:val="0"/>
      <w:marBottom w:val="0"/>
      <w:divBdr>
        <w:top w:val="none" w:sz="0" w:space="0" w:color="auto"/>
        <w:left w:val="none" w:sz="0" w:space="0" w:color="auto"/>
        <w:bottom w:val="none" w:sz="0" w:space="0" w:color="auto"/>
        <w:right w:val="none" w:sz="0" w:space="0" w:color="auto"/>
      </w:divBdr>
      <w:divsChild>
        <w:div w:id="252788997">
          <w:marLeft w:val="0"/>
          <w:marRight w:val="0"/>
          <w:marTop w:val="0"/>
          <w:marBottom w:val="0"/>
          <w:divBdr>
            <w:top w:val="none" w:sz="0" w:space="0" w:color="auto"/>
            <w:left w:val="none" w:sz="0" w:space="0" w:color="auto"/>
            <w:bottom w:val="none" w:sz="0" w:space="0" w:color="auto"/>
            <w:right w:val="none" w:sz="0" w:space="0" w:color="auto"/>
          </w:divBdr>
          <w:divsChild>
            <w:div w:id="2141339807">
              <w:marLeft w:val="0"/>
              <w:marRight w:val="0"/>
              <w:marTop w:val="0"/>
              <w:marBottom w:val="0"/>
              <w:divBdr>
                <w:top w:val="none" w:sz="0" w:space="0" w:color="auto"/>
                <w:left w:val="none" w:sz="0" w:space="0" w:color="auto"/>
                <w:bottom w:val="none" w:sz="0" w:space="0" w:color="auto"/>
                <w:right w:val="none" w:sz="0" w:space="0" w:color="auto"/>
              </w:divBdr>
              <w:divsChild>
                <w:div w:id="1069691760">
                  <w:marLeft w:val="0"/>
                  <w:marRight w:val="0"/>
                  <w:marTop w:val="0"/>
                  <w:marBottom w:val="0"/>
                  <w:divBdr>
                    <w:top w:val="none" w:sz="0" w:space="0" w:color="auto"/>
                    <w:left w:val="none" w:sz="0" w:space="0" w:color="auto"/>
                    <w:bottom w:val="none" w:sz="0" w:space="0" w:color="auto"/>
                    <w:right w:val="none" w:sz="0" w:space="0" w:color="auto"/>
                  </w:divBdr>
                </w:div>
                <w:div w:id="1698431993">
                  <w:marLeft w:val="0"/>
                  <w:marRight w:val="0"/>
                  <w:marTop w:val="0"/>
                  <w:marBottom w:val="0"/>
                  <w:divBdr>
                    <w:top w:val="none" w:sz="0" w:space="0" w:color="auto"/>
                    <w:left w:val="none" w:sz="0" w:space="0" w:color="auto"/>
                    <w:bottom w:val="none" w:sz="0" w:space="0" w:color="auto"/>
                    <w:right w:val="none" w:sz="0" w:space="0" w:color="auto"/>
                  </w:divBdr>
                </w:div>
              </w:divsChild>
            </w:div>
            <w:div w:id="217012317">
              <w:marLeft w:val="0"/>
              <w:marRight w:val="0"/>
              <w:marTop w:val="0"/>
              <w:marBottom w:val="0"/>
              <w:divBdr>
                <w:top w:val="none" w:sz="0" w:space="0" w:color="auto"/>
                <w:left w:val="none" w:sz="0" w:space="0" w:color="auto"/>
                <w:bottom w:val="none" w:sz="0" w:space="0" w:color="auto"/>
                <w:right w:val="none" w:sz="0" w:space="0" w:color="auto"/>
              </w:divBdr>
              <w:divsChild>
                <w:div w:id="159543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54768">
          <w:marLeft w:val="0"/>
          <w:marRight w:val="0"/>
          <w:marTop w:val="0"/>
          <w:marBottom w:val="0"/>
          <w:divBdr>
            <w:top w:val="none" w:sz="0" w:space="0" w:color="auto"/>
            <w:left w:val="none" w:sz="0" w:space="0" w:color="auto"/>
            <w:bottom w:val="none" w:sz="0" w:space="0" w:color="auto"/>
            <w:right w:val="none" w:sz="0" w:space="0" w:color="auto"/>
          </w:divBdr>
          <w:divsChild>
            <w:div w:id="41292629">
              <w:marLeft w:val="0"/>
              <w:marRight w:val="0"/>
              <w:marTop w:val="0"/>
              <w:marBottom w:val="0"/>
              <w:divBdr>
                <w:top w:val="none" w:sz="0" w:space="0" w:color="auto"/>
                <w:left w:val="none" w:sz="0" w:space="0" w:color="auto"/>
                <w:bottom w:val="none" w:sz="0" w:space="0" w:color="auto"/>
                <w:right w:val="none" w:sz="0" w:space="0" w:color="auto"/>
              </w:divBdr>
            </w:div>
            <w:div w:id="586040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303669">
      <w:bodyDiv w:val="1"/>
      <w:marLeft w:val="0"/>
      <w:marRight w:val="0"/>
      <w:marTop w:val="0"/>
      <w:marBottom w:val="0"/>
      <w:divBdr>
        <w:top w:val="none" w:sz="0" w:space="0" w:color="auto"/>
        <w:left w:val="none" w:sz="0" w:space="0" w:color="auto"/>
        <w:bottom w:val="none" w:sz="0" w:space="0" w:color="auto"/>
        <w:right w:val="none" w:sz="0" w:space="0" w:color="auto"/>
      </w:divBdr>
      <w:divsChild>
        <w:div w:id="1679427494">
          <w:marLeft w:val="0"/>
          <w:marRight w:val="0"/>
          <w:marTop w:val="0"/>
          <w:marBottom w:val="0"/>
          <w:divBdr>
            <w:top w:val="none" w:sz="0" w:space="0" w:color="auto"/>
            <w:left w:val="none" w:sz="0" w:space="0" w:color="auto"/>
            <w:bottom w:val="none" w:sz="0" w:space="0" w:color="auto"/>
            <w:right w:val="none" w:sz="0" w:space="0" w:color="auto"/>
          </w:divBdr>
        </w:div>
        <w:div w:id="7562255">
          <w:marLeft w:val="0"/>
          <w:marRight w:val="0"/>
          <w:marTop w:val="0"/>
          <w:marBottom w:val="0"/>
          <w:divBdr>
            <w:top w:val="none" w:sz="0" w:space="0" w:color="auto"/>
            <w:left w:val="none" w:sz="0" w:space="0" w:color="auto"/>
            <w:bottom w:val="none" w:sz="0" w:space="0" w:color="auto"/>
            <w:right w:val="none" w:sz="0" w:space="0" w:color="auto"/>
          </w:divBdr>
        </w:div>
      </w:divsChild>
    </w:div>
    <w:div w:id="1017852800">
      <w:bodyDiv w:val="1"/>
      <w:marLeft w:val="0"/>
      <w:marRight w:val="0"/>
      <w:marTop w:val="0"/>
      <w:marBottom w:val="0"/>
      <w:divBdr>
        <w:top w:val="none" w:sz="0" w:space="0" w:color="auto"/>
        <w:left w:val="none" w:sz="0" w:space="0" w:color="auto"/>
        <w:bottom w:val="none" w:sz="0" w:space="0" w:color="auto"/>
        <w:right w:val="none" w:sz="0" w:space="0" w:color="auto"/>
      </w:divBdr>
    </w:div>
    <w:div w:id="1077098406">
      <w:bodyDiv w:val="1"/>
      <w:marLeft w:val="0"/>
      <w:marRight w:val="0"/>
      <w:marTop w:val="0"/>
      <w:marBottom w:val="0"/>
      <w:divBdr>
        <w:top w:val="none" w:sz="0" w:space="0" w:color="auto"/>
        <w:left w:val="none" w:sz="0" w:space="0" w:color="auto"/>
        <w:bottom w:val="none" w:sz="0" w:space="0" w:color="auto"/>
        <w:right w:val="none" w:sz="0" w:space="0" w:color="auto"/>
      </w:divBdr>
    </w:div>
    <w:div w:id="1161386616">
      <w:bodyDiv w:val="1"/>
      <w:marLeft w:val="0"/>
      <w:marRight w:val="0"/>
      <w:marTop w:val="0"/>
      <w:marBottom w:val="0"/>
      <w:divBdr>
        <w:top w:val="none" w:sz="0" w:space="0" w:color="auto"/>
        <w:left w:val="none" w:sz="0" w:space="0" w:color="auto"/>
        <w:bottom w:val="none" w:sz="0" w:space="0" w:color="auto"/>
        <w:right w:val="none" w:sz="0" w:space="0" w:color="auto"/>
      </w:divBdr>
      <w:divsChild>
        <w:div w:id="1260942946">
          <w:marLeft w:val="0"/>
          <w:marRight w:val="0"/>
          <w:marTop w:val="0"/>
          <w:marBottom w:val="0"/>
          <w:divBdr>
            <w:top w:val="none" w:sz="0" w:space="0" w:color="auto"/>
            <w:left w:val="none" w:sz="0" w:space="0" w:color="auto"/>
            <w:bottom w:val="none" w:sz="0" w:space="0" w:color="auto"/>
            <w:right w:val="none" w:sz="0" w:space="0" w:color="auto"/>
          </w:divBdr>
          <w:divsChild>
            <w:div w:id="1365515995">
              <w:marLeft w:val="0"/>
              <w:marRight w:val="0"/>
              <w:marTop w:val="0"/>
              <w:marBottom w:val="0"/>
              <w:divBdr>
                <w:top w:val="none" w:sz="0" w:space="0" w:color="auto"/>
                <w:left w:val="none" w:sz="0" w:space="0" w:color="auto"/>
                <w:bottom w:val="none" w:sz="0" w:space="0" w:color="auto"/>
                <w:right w:val="none" w:sz="0" w:space="0" w:color="auto"/>
              </w:divBdr>
            </w:div>
          </w:divsChild>
        </w:div>
        <w:div w:id="2132087064">
          <w:marLeft w:val="0"/>
          <w:marRight w:val="0"/>
          <w:marTop w:val="0"/>
          <w:marBottom w:val="0"/>
          <w:divBdr>
            <w:top w:val="none" w:sz="0" w:space="0" w:color="auto"/>
            <w:left w:val="none" w:sz="0" w:space="0" w:color="auto"/>
            <w:bottom w:val="none" w:sz="0" w:space="0" w:color="auto"/>
            <w:right w:val="none" w:sz="0" w:space="0" w:color="auto"/>
          </w:divBdr>
          <w:divsChild>
            <w:div w:id="120528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035901">
      <w:bodyDiv w:val="1"/>
      <w:marLeft w:val="0"/>
      <w:marRight w:val="0"/>
      <w:marTop w:val="0"/>
      <w:marBottom w:val="0"/>
      <w:divBdr>
        <w:top w:val="none" w:sz="0" w:space="0" w:color="auto"/>
        <w:left w:val="none" w:sz="0" w:space="0" w:color="auto"/>
        <w:bottom w:val="none" w:sz="0" w:space="0" w:color="auto"/>
        <w:right w:val="none" w:sz="0" w:space="0" w:color="auto"/>
      </w:divBdr>
    </w:div>
    <w:div w:id="1286546511">
      <w:bodyDiv w:val="1"/>
      <w:marLeft w:val="0"/>
      <w:marRight w:val="0"/>
      <w:marTop w:val="0"/>
      <w:marBottom w:val="0"/>
      <w:divBdr>
        <w:top w:val="none" w:sz="0" w:space="0" w:color="auto"/>
        <w:left w:val="none" w:sz="0" w:space="0" w:color="auto"/>
        <w:bottom w:val="none" w:sz="0" w:space="0" w:color="auto"/>
        <w:right w:val="none" w:sz="0" w:space="0" w:color="auto"/>
      </w:divBdr>
      <w:divsChild>
        <w:div w:id="1795325378">
          <w:marLeft w:val="0"/>
          <w:marRight w:val="0"/>
          <w:marTop w:val="0"/>
          <w:marBottom w:val="0"/>
          <w:divBdr>
            <w:top w:val="none" w:sz="0" w:space="0" w:color="auto"/>
            <w:left w:val="none" w:sz="0" w:space="0" w:color="auto"/>
            <w:bottom w:val="none" w:sz="0" w:space="0" w:color="auto"/>
            <w:right w:val="none" w:sz="0" w:space="0" w:color="auto"/>
          </w:divBdr>
        </w:div>
        <w:div w:id="472480098">
          <w:marLeft w:val="0"/>
          <w:marRight w:val="0"/>
          <w:marTop w:val="0"/>
          <w:marBottom w:val="0"/>
          <w:divBdr>
            <w:top w:val="none" w:sz="0" w:space="0" w:color="auto"/>
            <w:left w:val="none" w:sz="0" w:space="0" w:color="auto"/>
            <w:bottom w:val="none" w:sz="0" w:space="0" w:color="auto"/>
            <w:right w:val="none" w:sz="0" w:space="0" w:color="auto"/>
          </w:divBdr>
        </w:div>
        <w:div w:id="1469009589">
          <w:marLeft w:val="0"/>
          <w:marRight w:val="0"/>
          <w:marTop w:val="0"/>
          <w:marBottom w:val="0"/>
          <w:divBdr>
            <w:top w:val="none" w:sz="0" w:space="0" w:color="auto"/>
            <w:left w:val="none" w:sz="0" w:space="0" w:color="auto"/>
            <w:bottom w:val="none" w:sz="0" w:space="0" w:color="auto"/>
            <w:right w:val="none" w:sz="0" w:space="0" w:color="auto"/>
          </w:divBdr>
        </w:div>
        <w:div w:id="427192038">
          <w:marLeft w:val="0"/>
          <w:marRight w:val="0"/>
          <w:marTop w:val="0"/>
          <w:marBottom w:val="0"/>
          <w:divBdr>
            <w:top w:val="none" w:sz="0" w:space="0" w:color="auto"/>
            <w:left w:val="none" w:sz="0" w:space="0" w:color="auto"/>
            <w:bottom w:val="none" w:sz="0" w:space="0" w:color="auto"/>
            <w:right w:val="none" w:sz="0" w:space="0" w:color="auto"/>
          </w:divBdr>
        </w:div>
        <w:div w:id="281615170">
          <w:marLeft w:val="0"/>
          <w:marRight w:val="0"/>
          <w:marTop w:val="0"/>
          <w:marBottom w:val="0"/>
          <w:divBdr>
            <w:top w:val="none" w:sz="0" w:space="0" w:color="auto"/>
            <w:left w:val="none" w:sz="0" w:space="0" w:color="auto"/>
            <w:bottom w:val="none" w:sz="0" w:space="0" w:color="auto"/>
            <w:right w:val="none" w:sz="0" w:space="0" w:color="auto"/>
          </w:divBdr>
        </w:div>
        <w:div w:id="974680352">
          <w:marLeft w:val="0"/>
          <w:marRight w:val="0"/>
          <w:marTop w:val="0"/>
          <w:marBottom w:val="0"/>
          <w:divBdr>
            <w:top w:val="none" w:sz="0" w:space="0" w:color="auto"/>
            <w:left w:val="none" w:sz="0" w:space="0" w:color="auto"/>
            <w:bottom w:val="none" w:sz="0" w:space="0" w:color="auto"/>
            <w:right w:val="none" w:sz="0" w:space="0" w:color="auto"/>
          </w:divBdr>
        </w:div>
        <w:div w:id="1967274086">
          <w:marLeft w:val="0"/>
          <w:marRight w:val="0"/>
          <w:marTop w:val="0"/>
          <w:marBottom w:val="0"/>
          <w:divBdr>
            <w:top w:val="none" w:sz="0" w:space="0" w:color="auto"/>
            <w:left w:val="none" w:sz="0" w:space="0" w:color="auto"/>
            <w:bottom w:val="none" w:sz="0" w:space="0" w:color="auto"/>
            <w:right w:val="none" w:sz="0" w:space="0" w:color="auto"/>
          </w:divBdr>
        </w:div>
        <w:div w:id="1280919707">
          <w:marLeft w:val="0"/>
          <w:marRight w:val="0"/>
          <w:marTop w:val="0"/>
          <w:marBottom w:val="0"/>
          <w:divBdr>
            <w:top w:val="none" w:sz="0" w:space="0" w:color="auto"/>
            <w:left w:val="none" w:sz="0" w:space="0" w:color="auto"/>
            <w:bottom w:val="none" w:sz="0" w:space="0" w:color="auto"/>
            <w:right w:val="none" w:sz="0" w:space="0" w:color="auto"/>
          </w:divBdr>
        </w:div>
        <w:div w:id="122895254">
          <w:marLeft w:val="0"/>
          <w:marRight w:val="0"/>
          <w:marTop w:val="0"/>
          <w:marBottom w:val="0"/>
          <w:divBdr>
            <w:top w:val="none" w:sz="0" w:space="0" w:color="auto"/>
            <w:left w:val="none" w:sz="0" w:space="0" w:color="auto"/>
            <w:bottom w:val="none" w:sz="0" w:space="0" w:color="auto"/>
            <w:right w:val="none" w:sz="0" w:space="0" w:color="auto"/>
          </w:divBdr>
        </w:div>
        <w:div w:id="2009289590">
          <w:marLeft w:val="0"/>
          <w:marRight w:val="0"/>
          <w:marTop w:val="0"/>
          <w:marBottom w:val="0"/>
          <w:divBdr>
            <w:top w:val="none" w:sz="0" w:space="0" w:color="auto"/>
            <w:left w:val="none" w:sz="0" w:space="0" w:color="auto"/>
            <w:bottom w:val="none" w:sz="0" w:space="0" w:color="auto"/>
            <w:right w:val="none" w:sz="0" w:space="0" w:color="auto"/>
          </w:divBdr>
        </w:div>
        <w:div w:id="58752638">
          <w:marLeft w:val="0"/>
          <w:marRight w:val="0"/>
          <w:marTop w:val="0"/>
          <w:marBottom w:val="0"/>
          <w:divBdr>
            <w:top w:val="none" w:sz="0" w:space="0" w:color="auto"/>
            <w:left w:val="none" w:sz="0" w:space="0" w:color="auto"/>
            <w:bottom w:val="none" w:sz="0" w:space="0" w:color="auto"/>
            <w:right w:val="none" w:sz="0" w:space="0" w:color="auto"/>
          </w:divBdr>
        </w:div>
        <w:div w:id="1575432835">
          <w:marLeft w:val="0"/>
          <w:marRight w:val="0"/>
          <w:marTop w:val="0"/>
          <w:marBottom w:val="0"/>
          <w:divBdr>
            <w:top w:val="none" w:sz="0" w:space="0" w:color="auto"/>
            <w:left w:val="none" w:sz="0" w:space="0" w:color="auto"/>
            <w:bottom w:val="none" w:sz="0" w:space="0" w:color="auto"/>
            <w:right w:val="none" w:sz="0" w:space="0" w:color="auto"/>
          </w:divBdr>
        </w:div>
        <w:div w:id="1451440570">
          <w:marLeft w:val="0"/>
          <w:marRight w:val="0"/>
          <w:marTop w:val="0"/>
          <w:marBottom w:val="0"/>
          <w:divBdr>
            <w:top w:val="none" w:sz="0" w:space="0" w:color="auto"/>
            <w:left w:val="none" w:sz="0" w:space="0" w:color="auto"/>
            <w:bottom w:val="none" w:sz="0" w:space="0" w:color="auto"/>
            <w:right w:val="none" w:sz="0" w:space="0" w:color="auto"/>
          </w:divBdr>
        </w:div>
        <w:div w:id="981814569">
          <w:marLeft w:val="0"/>
          <w:marRight w:val="0"/>
          <w:marTop w:val="0"/>
          <w:marBottom w:val="0"/>
          <w:divBdr>
            <w:top w:val="none" w:sz="0" w:space="0" w:color="auto"/>
            <w:left w:val="none" w:sz="0" w:space="0" w:color="auto"/>
            <w:bottom w:val="none" w:sz="0" w:space="0" w:color="auto"/>
            <w:right w:val="none" w:sz="0" w:space="0" w:color="auto"/>
          </w:divBdr>
        </w:div>
        <w:div w:id="1258251548">
          <w:marLeft w:val="0"/>
          <w:marRight w:val="0"/>
          <w:marTop w:val="0"/>
          <w:marBottom w:val="0"/>
          <w:divBdr>
            <w:top w:val="none" w:sz="0" w:space="0" w:color="auto"/>
            <w:left w:val="none" w:sz="0" w:space="0" w:color="auto"/>
            <w:bottom w:val="none" w:sz="0" w:space="0" w:color="auto"/>
            <w:right w:val="none" w:sz="0" w:space="0" w:color="auto"/>
          </w:divBdr>
        </w:div>
        <w:div w:id="2078942428">
          <w:marLeft w:val="0"/>
          <w:marRight w:val="0"/>
          <w:marTop w:val="0"/>
          <w:marBottom w:val="0"/>
          <w:divBdr>
            <w:top w:val="none" w:sz="0" w:space="0" w:color="auto"/>
            <w:left w:val="none" w:sz="0" w:space="0" w:color="auto"/>
            <w:bottom w:val="none" w:sz="0" w:space="0" w:color="auto"/>
            <w:right w:val="none" w:sz="0" w:space="0" w:color="auto"/>
          </w:divBdr>
        </w:div>
        <w:div w:id="319696757">
          <w:marLeft w:val="0"/>
          <w:marRight w:val="0"/>
          <w:marTop w:val="0"/>
          <w:marBottom w:val="0"/>
          <w:divBdr>
            <w:top w:val="none" w:sz="0" w:space="0" w:color="auto"/>
            <w:left w:val="none" w:sz="0" w:space="0" w:color="auto"/>
            <w:bottom w:val="none" w:sz="0" w:space="0" w:color="auto"/>
            <w:right w:val="none" w:sz="0" w:space="0" w:color="auto"/>
          </w:divBdr>
        </w:div>
        <w:div w:id="1107503243">
          <w:marLeft w:val="0"/>
          <w:marRight w:val="0"/>
          <w:marTop w:val="0"/>
          <w:marBottom w:val="0"/>
          <w:divBdr>
            <w:top w:val="none" w:sz="0" w:space="0" w:color="auto"/>
            <w:left w:val="none" w:sz="0" w:space="0" w:color="auto"/>
            <w:bottom w:val="none" w:sz="0" w:space="0" w:color="auto"/>
            <w:right w:val="none" w:sz="0" w:space="0" w:color="auto"/>
          </w:divBdr>
        </w:div>
        <w:div w:id="58208344">
          <w:marLeft w:val="0"/>
          <w:marRight w:val="0"/>
          <w:marTop w:val="0"/>
          <w:marBottom w:val="0"/>
          <w:divBdr>
            <w:top w:val="none" w:sz="0" w:space="0" w:color="auto"/>
            <w:left w:val="none" w:sz="0" w:space="0" w:color="auto"/>
            <w:bottom w:val="none" w:sz="0" w:space="0" w:color="auto"/>
            <w:right w:val="none" w:sz="0" w:space="0" w:color="auto"/>
          </w:divBdr>
        </w:div>
        <w:div w:id="992562778">
          <w:marLeft w:val="0"/>
          <w:marRight w:val="0"/>
          <w:marTop w:val="0"/>
          <w:marBottom w:val="0"/>
          <w:divBdr>
            <w:top w:val="none" w:sz="0" w:space="0" w:color="auto"/>
            <w:left w:val="none" w:sz="0" w:space="0" w:color="auto"/>
            <w:bottom w:val="none" w:sz="0" w:space="0" w:color="auto"/>
            <w:right w:val="none" w:sz="0" w:space="0" w:color="auto"/>
          </w:divBdr>
        </w:div>
        <w:div w:id="1882397373">
          <w:marLeft w:val="0"/>
          <w:marRight w:val="0"/>
          <w:marTop w:val="0"/>
          <w:marBottom w:val="0"/>
          <w:divBdr>
            <w:top w:val="none" w:sz="0" w:space="0" w:color="auto"/>
            <w:left w:val="none" w:sz="0" w:space="0" w:color="auto"/>
            <w:bottom w:val="none" w:sz="0" w:space="0" w:color="auto"/>
            <w:right w:val="none" w:sz="0" w:space="0" w:color="auto"/>
          </w:divBdr>
        </w:div>
        <w:div w:id="1281379623">
          <w:marLeft w:val="0"/>
          <w:marRight w:val="0"/>
          <w:marTop w:val="0"/>
          <w:marBottom w:val="0"/>
          <w:divBdr>
            <w:top w:val="none" w:sz="0" w:space="0" w:color="auto"/>
            <w:left w:val="none" w:sz="0" w:space="0" w:color="auto"/>
            <w:bottom w:val="none" w:sz="0" w:space="0" w:color="auto"/>
            <w:right w:val="none" w:sz="0" w:space="0" w:color="auto"/>
          </w:divBdr>
        </w:div>
        <w:div w:id="2127651059">
          <w:marLeft w:val="0"/>
          <w:marRight w:val="0"/>
          <w:marTop w:val="0"/>
          <w:marBottom w:val="0"/>
          <w:divBdr>
            <w:top w:val="none" w:sz="0" w:space="0" w:color="auto"/>
            <w:left w:val="none" w:sz="0" w:space="0" w:color="auto"/>
            <w:bottom w:val="none" w:sz="0" w:space="0" w:color="auto"/>
            <w:right w:val="none" w:sz="0" w:space="0" w:color="auto"/>
          </w:divBdr>
        </w:div>
        <w:div w:id="1912813700">
          <w:marLeft w:val="0"/>
          <w:marRight w:val="0"/>
          <w:marTop w:val="0"/>
          <w:marBottom w:val="0"/>
          <w:divBdr>
            <w:top w:val="none" w:sz="0" w:space="0" w:color="auto"/>
            <w:left w:val="none" w:sz="0" w:space="0" w:color="auto"/>
            <w:bottom w:val="none" w:sz="0" w:space="0" w:color="auto"/>
            <w:right w:val="none" w:sz="0" w:space="0" w:color="auto"/>
          </w:divBdr>
        </w:div>
        <w:div w:id="1253587760">
          <w:marLeft w:val="0"/>
          <w:marRight w:val="0"/>
          <w:marTop w:val="0"/>
          <w:marBottom w:val="0"/>
          <w:divBdr>
            <w:top w:val="none" w:sz="0" w:space="0" w:color="auto"/>
            <w:left w:val="none" w:sz="0" w:space="0" w:color="auto"/>
            <w:bottom w:val="none" w:sz="0" w:space="0" w:color="auto"/>
            <w:right w:val="none" w:sz="0" w:space="0" w:color="auto"/>
          </w:divBdr>
        </w:div>
        <w:div w:id="667245488">
          <w:marLeft w:val="0"/>
          <w:marRight w:val="0"/>
          <w:marTop w:val="0"/>
          <w:marBottom w:val="0"/>
          <w:divBdr>
            <w:top w:val="none" w:sz="0" w:space="0" w:color="auto"/>
            <w:left w:val="none" w:sz="0" w:space="0" w:color="auto"/>
            <w:bottom w:val="none" w:sz="0" w:space="0" w:color="auto"/>
            <w:right w:val="none" w:sz="0" w:space="0" w:color="auto"/>
          </w:divBdr>
        </w:div>
        <w:div w:id="144517367">
          <w:marLeft w:val="0"/>
          <w:marRight w:val="0"/>
          <w:marTop w:val="0"/>
          <w:marBottom w:val="0"/>
          <w:divBdr>
            <w:top w:val="none" w:sz="0" w:space="0" w:color="auto"/>
            <w:left w:val="none" w:sz="0" w:space="0" w:color="auto"/>
            <w:bottom w:val="none" w:sz="0" w:space="0" w:color="auto"/>
            <w:right w:val="none" w:sz="0" w:space="0" w:color="auto"/>
          </w:divBdr>
        </w:div>
        <w:div w:id="505170837">
          <w:marLeft w:val="0"/>
          <w:marRight w:val="0"/>
          <w:marTop w:val="0"/>
          <w:marBottom w:val="0"/>
          <w:divBdr>
            <w:top w:val="none" w:sz="0" w:space="0" w:color="auto"/>
            <w:left w:val="none" w:sz="0" w:space="0" w:color="auto"/>
            <w:bottom w:val="none" w:sz="0" w:space="0" w:color="auto"/>
            <w:right w:val="none" w:sz="0" w:space="0" w:color="auto"/>
          </w:divBdr>
        </w:div>
        <w:div w:id="759640967">
          <w:marLeft w:val="0"/>
          <w:marRight w:val="0"/>
          <w:marTop w:val="0"/>
          <w:marBottom w:val="0"/>
          <w:divBdr>
            <w:top w:val="none" w:sz="0" w:space="0" w:color="auto"/>
            <w:left w:val="none" w:sz="0" w:space="0" w:color="auto"/>
            <w:bottom w:val="none" w:sz="0" w:space="0" w:color="auto"/>
            <w:right w:val="none" w:sz="0" w:space="0" w:color="auto"/>
          </w:divBdr>
        </w:div>
      </w:divsChild>
    </w:div>
    <w:div w:id="1298995728">
      <w:bodyDiv w:val="1"/>
      <w:marLeft w:val="0"/>
      <w:marRight w:val="0"/>
      <w:marTop w:val="0"/>
      <w:marBottom w:val="0"/>
      <w:divBdr>
        <w:top w:val="none" w:sz="0" w:space="0" w:color="auto"/>
        <w:left w:val="none" w:sz="0" w:space="0" w:color="auto"/>
        <w:bottom w:val="none" w:sz="0" w:space="0" w:color="auto"/>
        <w:right w:val="none" w:sz="0" w:space="0" w:color="auto"/>
      </w:divBdr>
    </w:div>
    <w:div w:id="1318412486">
      <w:bodyDiv w:val="1"/>
      <w:marLeft w:val="0"/>
      <w:marRight w:val="0"/>
      <w:marTop w:val="0"/>
      <w:marBottom w:val="0"/>
      <w:divBdr>
        <w:top w:val="none" w:sz="0" w:space="0" w:color="auto"/>
        <w:left w:val="none" w:sz="0" w:space="0" w:color="auto"/>
        <w:bottom w:val="none" w:sz="0" w:space="0" w:color="auto"/>
        <w:right w:val="none" w:sz="0" w:space="0" w:color="auto"/>
      </w:divBdr>
    </w:div>
    <w:div w:id="1327200249">
      <w:bodyDiv w:val="1"/>
      <w:marLeft w:val="0"/>
      <w:marRight w:val="0"/>
      <w:marTop w:val="0"/>
      <w:marBottom w:val="0"/>
      <w:divBdr>
        <w:top w:val="none" w:sz="0" w:space="0" w:color="auto"/>
        <w:left w:val="none" w:sz="0" w:space="0" w:color="auto"/>
        <w:bottom w:val="none" w:sz="0" w:space="0" w:color="auto"/>
        <w:right w:val="none" w:sz="0" w:space="0" w:color="auto"/>
      </w:divBdr>
      <w:divsChild>
        <w:div w:id="294140458">
          <w:marLeft w:val="0"/>
          <w:marRight w:val="0"/>
          <w:marTop w:val="0"/>
          <w:marBottom w:val="0"/>
          <w:divBdr>
            <w:top w:val="none" w:sz="0" w:space="0" w:color="auto"/>
            <w:left w:val="none" w:sz="0" w:space="0" w:color="auto"/>
            <w:bottom w:val="none" w:sz="0" w:space="0" w:color="auto"/>
            <w:right w:val="none" w:sz="0" w:space="0" w:color="auto"/>
          </w:divBdr>
        </w:div>
        <w:div w:id="1900629052">
          <w:marLeft w:val="0"/>
          <w:marRight w:val="0"/>
          <w:marTop w:val="0"/>
          <w:marBottom w:val="0"/>
          <w:divBdr>
            <w:top w:val="none" w:sz="0" w:space="0" w:color="auto"/>
            <w:left w:val="none" w:sz="0" w:space="0" w:color="auto"/>
            <w:bottom w:val="none" w:sz="0" w:space="0" w:color="auto"/>
            <w:right w:val="none" w:sz="0" w:space="0" w:color="auto"/>
          </w:divBdr>
        </w:div>
        <w:div w:id="832913778">
          <w:marLeft w:val="0"/>
          <w:marRight w:val="0"/>
          <w:marTop w:val="0"/>
          <w:marBottom w:val="0"/>
          <w:divBdr>
            <w:top w:val="none" w:sz="0" w:space="0" w:color="auto"/>
            <w:left w:val="none" w:sz="0" w:space="0" w:color="auto"/>
            <w:bottom w:val="none" w:sz="0" w:space="0" w:color="auto"/>
            <w:right w:val="none" w:sz="0" w:space="0" w:color="auto"/>
          </w:divBdr>
        </w:div>
        <w:div w:id="1346790110">
          <w:marLeft w:val="0"/>
          <w:marRight w:val="0"/>
          <w:marTop w:val="0"/>
          <w:marBottom w:val="0"/>
          <w:divBdr>
            <w:top w:val="none" w:sz="0" w:space="0" w:color="auto"/>
            <w:left w:val="none" w:sz="0" w:space="0" w:color="auto"/>
            <w:bottom w:val="none" w:sz="0" w:space="0" w:color="auto"/>
            <w:right w:val="none" w:sz="0" w:space="0" w:color="auto"/>
          </w:divBdr>
        </w:div>
        <w:div w:id="132606762">
          <w:marLeft w:val="0"/>
          <w:marRight w:val="0"/>
          <w:marTop w:val="0"/>
          <w:marBottom w:val="0"/>
          <w:divBdr>
            <w:top w:val="none" w:sz="0" w:space="0" w:color="auto"/>
            <w:left w:val="none" w:sz="0" w:space="0" w:color="auto"/>
            <w:bottom w:val="none" w:sz="0" w:space="0" w:color="auto"/>
            <w:right w:val="none" w:sz="0" w:space="0" w:color="auto"/>
          </w:divBdr>
        </w:div>
      </w:divsChild>
    </w:div>
    <w:div w:id="1377699646">
      <w:bodyDiv w:val="1"/>
      <w:marLeft w:val="0"/>
      <w:marRight w:val="0"/>
      <w:marTop w:val="0"/>
      <w:marBottom w:val="0"/>
      <w:divBdr>
        <w:top w:val="none" w:sz="0" w:space="0" w:color="auto"/>
        <w:left w:val="none" w:sz="0" w:space="0" w:color="auto"/>
        <w:bottom w:val="none" w:sz="0" w:space="0" w:color="auto"/>
        <w:right w:val="none" w:sz="0" w:space="0" w:color="auto"/>
      </w:divBdr>
    </w:div>
    <w:div w:id="1408646590">
      <w:bodyDiv w:val="1"/>
      <w:marLeft w:val="0"/>
      <w:marRight w:val="0"/>
      <w:marTop w:val="0"/>
      <w:marBottom w:val="0"/>
      <w:divBdr>
        <w:top w:val="none" w:sz="0" w:space="0" w:color="auto"/>
        <w:left w:val="none" w:sz="0" w:space="0" w:color="auto"/>
        <w:bottom w:val="none" w:sz="0" w:space="0" w:color="auto"/>
        <w:right w:val="none" w:sz="0" w:space="0" w:color="auto"/>
      </w:divBdr>
    </w:div>
    <w:div w:id="1419447253">
      <w:bodyDiv w:val="1"/>
      <w:marLeft w:val="0"/>
      <w:marRight w:val="0"/>
      <w:marTop w:val="0"/>
      <w:marBottom w:val="0"/>
      <w:divBdr>
        <w:top w:val="none" w:sz="0" w:space="0" w:color="auto"/>
        <w:left w:val="none" w:sz="0" w:space="0" w:color="auto"/>
        <w:bottom w:val="none" w:sz="0" w:space="0" w:color="auto"/>
        <w:right w:val="none" w:sz="0" w:space="0" w:color="auto"/>
      </w:divBdr>
      <w:divsChild>
        <w:div w:id="1750270172">
          <w:marLeft w:val="0"/>
          <w:marRight w:val="0"/>
          <w:marTop w:val="0"/>
          <w:marBottom w:val="0"/>
          <w:divBdr>
            <w:top w:val="none" w:sz="0" w:space="0" w:color="auto"/>
            <w:left w:val="none" w:sz="0" w:space="0" w:color="auto"/>
            <w:bottom w:val="none" w:sz="0" w:space="0" w:color="auto"/>
            <w:right w:val="none" w:sz="0" w:space="0" w:color="auto"/>
          </w:divBdr>
          <w:divsChild>
            <w:div w:id="1774127986">
              <w:marLeft w:val="0"/>
              <w:marRight w:val="0"/>
              <w:marTop w:val="0"/>
              <w:marBottom w:val="0"/>
              <w:divBdr>
                <w:top w:val="none" w:sz="0" w:space="0" w:color="auto"/>
                <w:left w:val="none" w:sz="0" w:space="0" w:color="auto"/>
                <w:bottom w:val="none" w:sz="0" w:space="0" w:color="auto"/>
                <w:right w:val="none" w:sz="0" w:space="0" w:color="auto"/>
              </w:divBdr>
              <w:divsChild>
                <w:div w:id="650524912">
                  <w:marLeft w:val="0"/>
                  <w:marRight w:val="0"/>
                  <w:marTop w:val="0"/>
                  <w:marBottom w:val="0"/>
                  <w:divBdr>
                    <w:top w:val="none" w:sz="0" w:space="0" w:color="auto"/>
                    <w:left w:val="none" w:sz="0" w:space="0" w:color="auto"/>
                    <w:bottom w:val="none" w:sz="0" w:space="0" w:color="auto"/>
                    <w:right w:val="none" w:sz="0" w:space="0" w:color="auto"/>
                  </w:divBdr>
                </w:div>
                <w:div w:id="1448425946">
                  <w:marLeft w:val="0"/>
                  <w:marRight w:val="0"/>
                  <w:marTop w:val="0"/>
                  <w:marBottom w:val="0"/>
                  <w:divBdr>
                    <w:top w:val="none" w:sz="0" w:space="0" w:color="auto"/>
                    <w:left w:val="none" w:sz="0" w:space="0" w:color="auto"/>
                    <w:bottom w:val="none" w:sz="0" w:space="0" w:color="auto"/>
                    <w:right w:val="none" w:sz="0" w:space="0" w:color="auto"/>
                  </w:divBdr>
                </w:div>
              </w:divsChild>
            </w:div>
            <w:div w:id="784887685">
              <w:marLeft w:val="0"/>
              <w:marRight w:val="0"/>
              <w:marTop w:val="0"/>
              <w:marBottom w:val="0"/>
              <w:divBdr>
                <w:top w:val="none" w:sz="0" w:space="0" w:color="auto"/>
                <w:left w:val="none" w:sz="0" w:space="0" w:color="auto"/>
                <w:bottom w:val="none" w:sz="0" w:space="0" w:color="auto"/>
                <w:right w:val="none" w:sz="0" w:space="0" w:color="auto"/>
              </w:divBdr>
              <w:divsChild>
                <w:div w:id="116674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762972">
          <w:marLeft w:val="0"/>
          <w:marRight w:val="0"/>
          <w:marTop w:val="0"/>
          <w:marBottom w:val="0"/>
          <w:divBdr>
            <w:top w:val="none" w:sz="0" w:space="0" w:color="auto"/>
            <w:left w:val="none" w:sz="0" w:space="0" w:color="auto"/>
            <w:bottom w:val="none" w:sz="0" w:space="0" w:color="auto"/>
            <w:right w:val="none" w:sz="0" w:space="0" w:color="auto"/>
          </w:divBdr>
          <w:divsChild>
            <w:div w:id="79986435">
              <w:marLeft w:val="0"/>
              <w:marRight w:val="0"/>
              <w:marTop w:val="0"/>
              <w:marBottom w:val="0"/>
              <w:divBdr>
                <w:top w:val="none" w:sz="0" w:space="0" w:color="auto"/>
                <w:left w:val="none" w:sz="0" w:space="0" w:color="auto"/>
                <w:bottom w:val="none" w:sz="0" w:space="0" w:color="auto"/>
                <w:right w:val="none" w:sz="0" w:space="0" w:color="auto"/>
              </w:divBdr>
              <w:divsChild>
                <w:div w:id="100877880">
                  <w:marLeft w:val="0"/>
                  <w:marRight w:val="0"/>
                  <w:marTop w:val="0"/>
                  <w:marBottom w:val="0"/>
                  <w:divBdr>
                    <w:top w:val="none" w:sz="0" w:space="0" w:color="auto"/>
                    <w:left w:val="none" w:sz="0" w:space="0" w:color="auto"/>
                    <w:bottom w:val="none" w:sz="0" w:space="0" w:color="auto"/>
                    <w:right w:val="none" w:sz="0" w:space="0" w:color="auto"/>
                  </w:divBdr>
                </w:div>
                <w:div w:id="192337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464327">
      <w:bodyDiv w:val="1"/>
      <w:marLeft w:val="0"/>
      <w:marRight w:val="0"/>
      <w:marTop w:val="0"/>
      <w:marBottom w:val="0"/>
      <w:divBdr>
        <w:top w:val="none" w:sz="0" w:space="0" w:color="auto"/>
        <w:left w:val="none" w:sz="0" w:space="0" w:color="auto"/>
        <w:bottom w:val="none" w:sz="0" w:space="0" w:color="auto"/>
        <w:right w:val="none" w:sz="0" w:space="0" w:color="auto"/>
      </w:divBdr>
      <w:divsChild>
        <w:div w:id="353730346">
          <w:marLeft w:val="0"/>
          <w:marRight w:val="0"/>
          <w:marTop w:val="0"/>
          <w:marBottom w:val="0"/>
          <w:divBdr>
            <w:top w:val="none" w:sz="0" w:space="0" w:color="auto"/>
            <w:left w:val="none" w:sz="0" w:space="0" w:color="auto"/>
            <w:bottom w:val="none" w:sz="0" w:space="0" w:color="auto"/>
            <w:right w:val="none" w:sz="0" w:space="0" w:color="auto"/>
          </w:divBdr>
          <w:divsChild>
            <w:div w:id="876432300">
              <w:marLeft w:val="0"/>
              <w:marRight w:val="0"/>
              <w:marTop w:val="0"/>
              <w:marBottom w:val="0"/>
              <w:divBdr>
                <w:top w:val="none" w:sz="0" w:space="0" w:color="auto"/>
                <w:left w:val="none" w:sz="0" w:space="0" w:color="auto"/>
                <w:bottom w:val="none" w:sz="0" w:space="0" w:color="auto"/>
                <w:right w:val="none" w:sz="0" w:space="0" w:color="auto"/>
              </w:divBdr>
              <w:divsChild>
                <w:div w:id="1526627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0889548">
          <w:marLeft w:val="0"/>
          <w:marRight w:val="0"/>
          <w:marTop w:val="0"/>
          <w:marBottom w:val="0"/>
          <w:divBdr>
            <w:top w:val="none" w:sz="0" w:space="0" w:color="auto"/>
            <w:left w:val="none" w:sz="0" w:space="0" w:color="auto"/>
            <w:bottom w:val="none" w:sz="0" w:space="0" w:color="auto"/>
            <w:right w:val="none" w:sz="0" w:space="0" w:color="auto"/>
          </w:divBdr>
          <w:divsChild>
            <w:div w:id="665327159">
              <w:marLeft w:val="0"/>
              <w:marRight w:val="0"/>
              <w:marTop w:val="0"/>
              <w:marBottom w:val="0"/>
              <w:divBdr>
                <w:top w:val="none" w:sz="0" w:space="0" w:color="auto"/>
                <w:left w:val="none" w:sz="0" w:space="0" w:color="auto"/>
                <w:bottom w:val="none" w:sz="0" w:space="0" w:color="auto"/>
                <w:right w:val="none" w:sz="0" w:space="0" w:color="auto"/>
              </w:divBdr>
              <w:divsChild>
                <w:div w:id="995262087">
                  <w:marLeft w:val="0"/>
                  <w:marRight w:val="0"/>
                  <w:marTop w:val="0"/>
                  <w:marBottom w:val="0"/>
                  <w:divBdr>
                    <w:top w:val="none" w:sz="0" w:space="0" w:color="auto"/>
                    <w:left w:val="none" w:sz="0" w:space="0" w:color="auto"/>
                    <w:bottom w:val="none" w:sz="0" w:space="0" w:color="auto"/>
                    <w:right w:val="none" w:sz="0" w:space="0" w:color="auto"/>
                  </w:divBdr>
                  <w:divsChild>
                    <w:div w:id="1772168196">
                      <w:marLeft w:val="0"/>
                      <w:marRight w:val="0"/>
                      <w:marTop w:val="0"/>
                      <w:marBottom w:val="0"/>
                      <w:divBdr>
                        <w:top w:val="none" w:sz="0" w:space="0" w:color="auto"/>
                        <w:left w:val="none" w:sz="0" w:space="0" w:color="auto"/>
                        <w:bottom w:val="none" w:sz="0" w:space="0" w:color="auto"/>
                        <w:right w:val="none" w:sz="0" w:space="0" w:color="auto"/>
                      </w:divBdr>
                      <w:divsChild>
                        <w:div w:id="17519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002412">
              <w:marLeft w:val="0"/>
              <w:marRight w:val="0"/>
              <w:marTop w:val="0"/>
              <w:marBottom w:val="0"/>
              <w:divBdr>
                <w:top w:val="none" w:sz="0" w:space="0" w:color="auto"/>
                <w:left w:val="none" w:sz="0" w:space="0" w:color="auto"/>
                <w:bottom w:val="none" w:sz="0" w:space="0" w:color="auto"/>
                <w:right w:val="none" w:sz="0" w:space="0" w:color="auto"/>
              </w:divBdr>
              <w:divsChild>
                <w:div w:id="1849564845">
                  <w:marLeft w:val="0"/>
                  <w:marRight w:val="0"/>
                  <w:marTop w:val="0"/>
                  <w:marBottom w:val="0"/>
                  <w:divBdr>
                    <w:top w:val="none" w:sz="0" w:space="0" w:color="auto"/>
                    <w:left w:val="none" w:sz="0" w:space="0" w:color="auto"/>
                    <w:bottom w:val="none" w:sz="0" w:space="0" w:color="auto"/>
                    <w:right w:val="none" w:sz="0" w:space="0" w:color="auto"/>
                  </w:divBdr>
                  <w:divsChild>
                    <w:div w:id="952790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0469386">
      <w:bodyDiv w:val="1"/>
      <w:marLeft w:val="0"/>
      <w:marRight w:val="0"/>
      <w:marTop w:val="0"/>
      <w:marBottom w:val="0"/>
      <w:divBdr>
        <w:top w:val="none" w:sz="0" w:space="0" w:color="auto"/>
        <w:left w:val="none" w:sz="0" w:space="0" w:color="auto"/>
        <w:bottom w:val="none" w:sz="0" w:space="0" w:color="auto"/>
        <w:right w:val="none" w:sz="0" w:space="0" w:color="auto"/>
      </w:divBdr>
    </w:div>
    <w:div w:id="1490831485">
      <w:bodyDiv w:val="1"/>
      <w:marLeft w:val="0"/>
      <w:marRight w:val="0"/>
      <w:marTop w:val="0"/>
      <w:marBottom w:val="0"/>
      <w:divBdr>
        <w:top w:val="none" w:sz="0" w:space="0" w:color="auto"/>
        <w:left w:val="none" w:sz="0" w:space="0" w:color="auto"/>
        <w:bottom w:val="none" w:sz="0" w:space="0" w:color="auto"/>
        <w:right w:val="none" w:sz="0" w:space="0" w:color="auto"/>
      </w:divBdr>
    </w:div>
    <w:div w:id="1654528382">
      <w:bodyDiv w:val="1"/>
      <w:marLeft w:val="0"/>
      <w:marRight w:val="0"/>
      <w:marTop w:val="0"/>
      <w:marBottom w:val="0"/>
      <w:divBdr>
        <w:top w:val="none" w:sz="0" w:space="0" w:color="auto"/>
        <w:left w:val="none" w:sz="0" w:space="0" w:color="auto"/>
        <w:bottom w:val="none" w:sz="0" w:space="0" w:color="auto"/>
        <w:right w:val="none" w:sz="0" w:space="0" w:color="auto"/>
      </w:divBdr>
    </w:div>
    <w:div w:id="1757675767">
      <w:bodyDiv w:val="1"/>
      <w:marLeft w:val="0"/>
      <w:marRight w:val="0"/>
      <w:marTop w:val="0"/>
      <w:marBottom w:val="0"/>
      <w:divBdr>
        <w:top w:val="none" w:sz="0" w:space="0" w:color="auto"/>
        <w:left w:val="none" w:sz="0" w:space="0" w:color="auto"/>
        <w:bottom w:val="none" w:sz="0" w:space="0" w:color="auto"/>
        <w:right w:val="none" w:sz="0" w:space="0" w:color="auto"/>
      </w:divBdr>
      <w:divsChild>
        <w:div w:id="317152161">
          <w:marLeft w:val="0"/>
          <w:marRight w:val="0"/>
          <w:marTop w:val="0"/>
          <w:marBottom w:val="0"/>
          <w:divBdr>
            <w:top w:val="none" w:sz="0" w:space="0" w:color="auto"/>
            <w:left w:val="none" w:sz="0" w:space="0" w:color="auto"/>
            <w:bottom w:val="none" w:sz="0" w:space="0" w:color="auto"/>
            <w:right w:val="none" w:sz="0" w:space="0" w:color="auto"/>
          </w:divBdr>
          <w:divsChild>
            <w:div w:id="1033002124">
              <w:marLeft w:val="0"/>
              <w:marRight w:val="0"/>
              <w:marTop w:val="0"/>
              <w:marBottom w:val="0"/>
              <w:divBdr>
                <w:top w:val="none" w:sz="0" w:space="0" w:color="auto"/>
                <w:left w:val="none" w:sz="0" w:space="0" w:color="auto"/>
                <w:bottom w:val="none" w:sz="0" w:space="0" w:color="auto"/>
                <w:right w:val="none" w:sz="0" w:space="0" w:color="auto"/>
              </w:divBdr>
            </w:div>
          </w:divsChild>
        </w:div>
        <w:div w:id="506481478">
          <w:marLeft w:val="0"/>
          <w:marRight w:val="0"/>
          <w:marTop w:val="0"/>
          <w:marBottom w:val="0"/>
          <w:divBdr>
            <w:top w:val="none" w:sz="0" w:space="0" w:color="auto"/>
            <w:left w:val="none" w:sz="0" w:space="0" w:color="auto"/>
            <w:bottom w:val="none" w:sz="0" w:space="0" w:color="auto"/>
            <w:right w:val="none" w:sz="0" w:space="0" w:color="auto"/>
          </w:divBdr>
          <w:divsChild>
            <w:div w:id="1886797018">
              <w:marLeft w:val="0"/>
              <w:marRight w:val="0"/>
              <w:marTop w:val="0"/>
              <w:marBottom w:val="0"/>
              <w:divBdr>
                <w:top w:val="none" w:sz="0" w:space="0" w:color="auto"/>
                <w:left w:val="none" w:sz="0" w:space="0" w:color="auto"/>
                <w:bottom w:val="none" w:sz="0" w:space="0" w:color="auto"/>
                <w:right w:val="none" w:sz="0" w:space="0" w:color="auto"/>
              </w:divBdr>
              <w:divsChild>
                <w:div w:id="1316840581">
                  <w:marLeft w:val="4500"/>
                  <w:marRight w:val="0"/>
                  <w:marTop w:val="0"/>
                  <w:marBottom w:val="0"/>
                  <w:divBdr>
                    <w:top w:val="none" w:sz="0" w:space="0" w:color="auto"/>
                    <w:left w:val="none" w:sz="0" w:space="0" w:color="auto"/>
                    <w:bottom w:val="none" w:sz="0" w:space="0" w:color="auto"/>
                    <w:right w:val="none" w:sz="0" w:space="0" w:color="auto"/>
                  </w:divBdr>
                </w:div>
              </w:divsChild>
            </w:div>
          </w:divsChild>
        </w:div>
        <w:div w:id="1308514134">
          <w:marLeft w:val="0"/>
          <w:marRight w:val="0"/>
          <w:marTop w:val="0"/>
          <w:marBottom w:val="0"/>
          <w:divBdr>
            <w:top w:val="none" w:sz="0" w:space="0" w:color="auto"/>
            <w:left w:val="none" w:sz="0" w:space="0" w:color="auto"/>
            <w:bottom w:val="none" w:sz="0" w:space="0" w:color="auto"/>
            <w:right w:val="none" w:sz="0" w:space="0" w:color="auto"/>
          </w:divBdr>
          <w:divsChild>
            <w:div w:id="2117095458">
              <w:marLeft w:val="0"/>
              <w:marRight w:val="0"/>
              <w:marTop w:val="0"/>
              <w:marBottom w:val="0"/>
              <w:divBdr>
                <w:top w:val="none" w:sz="0" w:space="0" w:color="auto"/>
                <w:left w:val="none" w:sz="0" w:space="0" w:color="auto"/>
                <w:bottom w:val="none" w:sz="0" w:space="0" w:color="auto"/>
                <w:right w:val="none" w:sz="0" w:space="0" w:color="auto"/>
              </w:divBdr>
              <w:divsChild>
                <w:div w:id="155130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3985717">
          <w:marLeft w:val="0"/>
          <w:marRight w:val="0"/>
          <w:marTop w:val="0"/>
          <w:marBottom w:val="0"/>
          <w:divBdr>
            <w:top w:val="none" w:sz="0" w:space="0" w:color="auto"/>
            <w:left w:val="none" w:sz="0" w:space="0" w:color="auto"/>
            <w:bottom w:val="none" w:sz="0" w:space="0" w:color="auto"/>
            <w:right w:val="none" w:sz="0" w:space="0" w:color="auto"/>
          </w:divBdr>
          <w:divsChild>
            <w:div w:id="1856847344">
              <w:marLeft w:val="0"/>
              <w:marRight w:val="0"/>
              <w:marTop w:val="0"/>
              <w:marBottom w:val="0"/>
              <w:divBdr>
                <w:top w:val="none" w:sz="0" w:space="0" w:color="auto"/>
                <w:left w:val="none" w:sz="0" w:space="0" w:color="auto"/>
                <w:bottom w:val="none" w:sz="0" w:space="0" w:color="auto"/>
                <w:right w:val="none" w:sz="0" w:space="0" w:color="auto"/>
              </w:divBdr>
              <w:divsChild>
                <w:div w:id="5172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687100">
          <w:marLeft w:val="0"/>
          <w:marRight w:val="0"/>
          <w:marTop w:val="0"/>
          <w:marBottom w:val="0"/>
          <w:divBdr>
            <w:top w:val="none" w:sz="0" w:space="0" w:color="auto"/>
            <w:left w:val="none" w:sz="0" w:space="0" w:color="auto"/>
            <w:bottom w:val="none" w:sz="0" w:space="0" w:color="auto"/>
            <w:right w:val="none" w:sz="0" w:space="0" w:color="auto"/>
          </w:divBdr>
          <w:divsChild>
            <w:div w:id="941760088">
              <w:marLeft w:val="0"/>
              <w:marRight w:val="0"/>
              <w:marTop w:val="0"/>
              <w:marBottom w:val="0"/>
              <w:divBdr>
                <w:top w:val="none" w:sz="0" w:space="0" w:color="auto"/>
                <w:left w:val="none" w:sz="0" w:space="0" w:color="auto"/>
                <w:bottom w:val="none" w:sz="0" w:space="0" w:color="auto"/>
                <w:right w:val="none" w:sz="0" w:space="0" w:color="auto"/>
              </w:divBdr>
              <w:divsChild>
                <w:div w:id="55937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475259">
          <w:marLeft w:val="0"/>
          <w:marRight w:val="0"/>
          <w:marTop w:val="0"/>
          <w:marBottom w:val="0"/>
          <w:divBdr>
            <w:top w:val="none" w:sz="0" w:space="0" w:color="auto"/>
            <w:left w:val="none" w:sz="0" w:space="0" w:color="auto"/>
            <w:bottom w:val="none" w:sz="0" w:space="0" w:color="auto"/>
            <w:right w:val="none" w:sz="0" w:space="0" w:color="auto"/>
          </w:divBdr>
          <w:divsChild>
            <w:div w:id="59794723">
              <w:marLeft w:val="0"/>
              <w:marRight w:val="0"/>
              <w:marTop w:val="0"/>
              <w:marBottom w:val="0"/>
              <w:divBdr>
                <w:top w:val="none" w:sz="0" w:space="0" w:color="auto"/>
                <w:left w:val="none" w:sz="0" w:space="0" w:color="auto"/>
                <w:bottom w:val="none" w:sz="0" w:space="0" w:color="auto"/>
                <w:right w:val="none" w:sz="0" w:space="0" w:color="auto"/>
              </w:divBdr>
              <w:divsChild>
                <w:div w:id="1694722355">
                  <w:marLeft w:val="4500"/>
                  <w:marRight w:val="0"/>
                  <w:marTop w:val="0"/>
                  <w:marBottom w:val="0"/>
                  <w:divBdr>
                    <w:top w:val="none" w:sz="0" w:space="0" w:color="auto"/>
                    <w:left w:val="none" w:sz="0" w:space="0" w:color="auto"/>
                    <w:bottom w:val="none" w:sz="0" w:space="0" w:color="auto"/>
                    <w:right w:val="none" w:sz="0" w:space="0" w:color="auto"/>
                  </w:divBdr>
                </w:div>
              </w:divsChild>
            </w:div>
          </w:divsChild>
        </w:div>
        <w:div w:id="31464942">
          <w:marLeft w:val="0"/>
          <w:marRight w:val="0"/>
          <w:marTop w:val="0"/>
          <w:marBottom w:val="0"/>
          <w:divBdr>
            <w:top w:val="none" w:sz="0" w:space="0" w:color="auto"/>
            <w:left w:val="none" w:sz="0" w:space="0" w:color="auto"/>
            <w:bottom w:val="none" w:sz="0" w:space="0" w:color="auto"/>
            <w:right w:val="none" w:sz="0" w:space="0" w:color="auto"/>
          </w:divBdr>
          <w:divsChild>
            <w:div w:id="1471553902">
              <w:marLeft w:val="0"/>
              <w:marRight w:val="0"/>
              <w:marTop w:val="0"/>
              <w:marBottom w:val="0"/>
              <w:divBdr>
                <w:top w:val="none" w:sz="0" w:space="0" w:color="auto"/>
                <w:left w:val="none" w:sz="0" w:space="0" w:color="auto"/>
                <w:bottom w:val="none" w:sz="0" w:space="0" w:color="auto"/>
                <w:right w:val="none" w:sz="0" w:space="0" w:color="auto"/>
              </w:divBdr>
              <w:divsChild>
                <w:div w:id="834031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119743">
          <w:marLeft w:val="0"/>
          <w:marRight w:val="0"/>
          <w:marTop w:val="0"/>
          <w:marBottom w:val="0"/>
          <w:divBdr>
            <w:top w:val="none" w:sz="0" w:space="0" w:color="auto"/>
            <w:left w:val="none" w:sz="0" w:space="0" w:color="auto"/>
            <w:bottom w:val="none" w:sz="0" w:space="0" w:color="auto"/>
            <w:right w:val="none" w:sz="0" w:space="0" w:color="auto"/>
          </w:divBdr>
          <w:divsChild>
            <w:div w:id="189421480">
              <w:marLeft w:val="0"/>
              <w:marRight w:val="0"/>
              <w:marTop w:val="0"/>
              <w:marBottom w:val="0"/>
              <w:divBdr>
                <w:top w:val="none" w:sz="0" w:space="0" w:color="auto"/>
                <w:left w:val="none" w:sz="0" w:space="0" w:color="auto"/>
                <w:bottom w:val="none" w:sz="0" w:space="0" w:color="auto"/>
                <w:right w:val="none" w:sz="0" w:space="0" w:color="auto"/>
              </w:divBdr>
              <w:divsChild>
                <w:div w:id="130858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4610">
          <w:marLeft w:val="0"/>
          <w:marRight w:val="0"/>
          <w:marTop w:val="0"/>
          <w:marBottom w:val="0"/>
          <w:divBdr>
            <w:top w:val="none" w:sz="0" w:space="0" w:color="auto"/>
            <w:left w:val="none" w:sz="0" w:space="0" w:color="auto"/>
            <w:bottom w:val="none" w:sz="0" w:space="0" w:color="auto"/>
            <w:right w:val="none" w:sz="0" w:space="0" w:color="auto"/>
          </w:divBdr>
          <w:divsChild>
            <w:div w:id="88159432">
              <w:marLeft w:val="0"/>
              <w:marRight w:val="0"/>
              <w:marTop w:val="0"/>
              <w:marBottom w:val="0"/>
              <w:divBdr>
                <w:top w:val="none" w:sz="0" w:space="0" w:color="auto"/>
                <w:left w:val="none" w:sz="0" w:space="0" w:color="auto"/>
                <w:bottom w:val="none" w:sz="0" w:space="0" w:color="auto"/>
                <w:right w:val="none" w:sz="0" w:space="0" w:color="auto"/>
              </w:divBdr>
              <w:divsChild>
                <w:div w:id="1366101380">
                  <w:marLeft w:val="0"/>
                  <w:marRight w:val="0"/>
                  <w:marTop w:val="0"/>
                  <w:marBottom w:val="0"/>
                  <w:divBdr>
                    <w:top w:val="none" w:sz="0" w:space="0" w:color="auto"/>
                    <w:left w:val="none" w:sz="0" w:space="0" w:color="auto"/>
                    <w:bottom w:val="none" w:sz="0" w:space="0" w:color="auto"/>
                    <w:right w:val="none" w:sz="0" w:space="0" w:color="auto"/>
                  </w:divBdr>
                  <w:divsChild>
                    <w:div w:id="709914464">
                      <w:marLeft w:val="0"/>
                      <w:marRight w:val="0"/>
                      <w:marTop w:val="0"/>
                      <w:marBottom w:val="0"/>
                      <w:divBdr>
                        <w:top w:val="none" w:sz="0" w:space="0" w:color="auto"/>
                        <w:left w:val="none" w:sz="0" w:space="0" w:color="auto"/>
                        <w:bottom w:val="none" w:sz="0" w:space="0" w:color="auto"/>
                        <w:right w:val="none" w:sz="0" w:space="0" w:color="auto"/>
                      </w:divBdr>
                      <w:divsChild>
                        <w:div w:id="46439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037984">
              <w:marLeft w:val="0"/>
              <w:marRight w:val="0"/>
              <w:marTop w:val="0"/>
              <w:marBottom w:val="0"/>
              <w:divBdr>
                <w:top w:val="none" w:sz="0" w:space="0" w:color="auto"/>
                <w:left w:val="none" w:sz="0" w:space="0" w:color="auto"/>
                <w:bottom w:val="none" w:sz="0" w:space="0" w:color="auto"/>
                <w:right w:val="none" w:sz="0" w:space="0" w:color="auto"/>
              </w:divBdr>
              <w:divsChild>
                <w:div w:id="580915125">
                  <w:marLeft w:val="0"/>
                  <w:marRight w:val="0"/>
                  <w:marTop w:val="0"/>
                  <w:marBottom w:val="0"/>
                  <w:divBdr>
                    <w:top w:val="none" w:sz="0" w:space="0" w:color="auto"/>
                    <w:left w:val="none" w:sz="0" w:space="0" w:color="auto"/>
                    <w:bottom w:val="none" w:sz="0" w:space="0" w:color="auto"/>
                    <w:right w:val="none" w:sz="0" w:space="0" w:color="auto"/>
                  </w:divBdr>
                  <w:divsChild>
                    <w:div w:id="1966112539">
                      <w:marLeft w:val="0"/>
                      <w:marRight w:val="0"/>
                      <w:marTop w:val="0"/>
                      <w:marBottom w:val="0"/>
                      <w:divBdr>
                        <w:top w:val="none" w:sz="0" w:space="0" w:color="auto"/>
                        <w:left w:val="none" w:sz="0" w:space="0" w:color="auto"/>
                        <w:bottom w:val="none" w:sz="0" w:space="0" w:color="auto"/>
                        <w:right w:val="none" w:sz="0" w:space="0" w:color="auto"/>
                      </w:divBdr>
                    </w:div>
                    <w:div w:id="1253591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459716">
          <w:marLeft w:val="0"/>
          <w:marRight w:val="0"/>
          <w:marTop w:val="0"/>
          <w:marBottom w:val="0"/>
          <w:divBdr>
            <w:top w:val="none" w:sz="0" w:space="0" w:color="auto"/>
            <w:left w:val="none" w:sz="0" w:space="0" w:color="auto"/>
            <w:bottom w:val="none" w:sz="0" w:space="0" w:color="auto"/>
            <w:right w:val="none" w:sz="0" w:space="0" w:color="auto"/>
          </w:divBdr>
          <w:divsChild>
            <w:div w:id="259216564">
              <w:marLeft w:val="0"/>
              <w:marRight w:val="0"/>
              <w:marTop w:val="0"/>
              <w:marBottom w:val="0"/>
              <w:divBdr>
                <w:top w:val="none" w:sz="0" w:space="0" w:color="auto"/>
                <w:left w:val="none" w:sz="0" w:space="0" w:color="auto"/>
                <w:bottom w:val="none" w:sz="0" w:space="0" w:color="auto"/>
                <w:right w:val="none" w:sz="0" w:space="0" w:color="auto"/>
              </w:divBdr>
            </w:div>
            <w:div w:id="632977619">
              <w:marLeft w:val="0"/>
              <w:marRight w:val="0"/>
              <w:marTop w:val="0"/>
              <w:marBottom w:val="0"/>
              <w:divBdr>
                <w:top w:val="none" w:sz="0" w:space="0" w:color="auto"/>
                <w:left w:val="none" w:sz="0" w:space="0" w:color="auto"/>
                <w:bottom w:val="none" w:sz="0" w:space="0" w:color="auto"/>
                <w:right w:val="none" w:sz="0" w:space="0" w:color="auto"/>
              </w:divBdr>
            </w:div>
          </w:divsChild>
        </w:div>
        <w:div w:id="1281495052">
          <w:marLeft w:val="0"/>
          <w:marRight w:val="0"/>
          <w:marTop w:val="0"/>
          <w:marBottom w:val="0"/>
          <w:divBdr>
            <w:top w:val="none" w:sz="0" w:space="0" w:color="auto"/>
            <w:left w:val="none" w:sz="0" w:space="0" w:color="auto"/>
            <w:bottom w:val="none" w:sz="0" w:space="0" w:color="auto"/>
            <w:right w:val="none" w:sz="0" w:space="0" w:color="auto"/>
          </w:divBdr>
        </w:div>
        <w:div w:id="2440502">
          <w:marLeft w:val="0"/>
          <w:marRight w:val="0"/>
          <w:marTop w:val="0"/>
          <w:marBottom w:val="0"/>
          <w:divBdr>
            <w:top w:val="none" w:sz="0" w:space="0" w:color="auto"/>
            <w:left w:val="none" w:sz="0" w:space="0" w:color="auto"/>
            <w:bottom w:val="none" w:sz="0" w:space="0" w:color="auto"/>
            <w:right w:val="none" w:sz="0" w:space="0" w:color="auto"/>
          </w:divBdr>
          <w:divsChild>
            <w:div w:id="197664430">
              <w:marLeft w:val="0"/>
              <w:marRight w:val="0"/>
              <w:marTop w:val="0"/>
              <w:marBottom w:val="0"/>
              <w:divBdr>
                <w:top w:val="none" w:sz="0" w:space="0" w:color="auto"/>
                <w:left w:val="none" w:sz="0" w:space="0" w:color="auto"/>
                <w:bottom w:val="none" w:sz="0" w:space="0" w:color="auto"/>
                <w:right w:val="none" w:sz="0" w:space="0" w:color="auto"/>
              </w:divBdr>
              <w:divsChild>
                <w:div w:id="89693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879592">
      <w:bodyDiv w:val="1"/>
      <w:marLeft w:val="0"/>
      <w:marRight w:val="0"/>
      <w:marTop w:val="0"/>
      <w:marBottom w:val="0"/>
      <w:divBdr>
        <w:top w:val="none" w:sz="0" w:space="0" w:color="auto"/>
        <w:left w:val="none" w:sz="0" w:space="0" w:color="auto"/>
        <w:bottom w:val="none" w:sz="0" w:space="0" w:color="auto"/>
        <w:right w:val="none" w:sz="0" w:space="0" w:color="auto"/>
      </w:divBdr>
      <w:divsChild>
        <w:div w:id="1706713318">
          <w:marLeft w:val="0"/>
          <w:marRight w:val="0"/>
          <w:marTop w:val="0"/>
          <w:marBottom w:val="0"/>
          <w:divBdr>
            <w:top w:val="none" w:sz="0" w:space="0" w:color="auto"/>
            <w:left w:val="none" w:sz="0" w:space="0" w:color="auto"/>
            <w:bottom w:val="none" w:sz="0" w:space="0" w:color="auto"/>
            <w:right w:val="none" w:sz="0" w:space="0" w:color="auto"/>
          </w:divBdr>
        </w:div>
        <w:div w:id="1861163286">
          <w:marLeft w:val="0"/>
          <w:marRight w:val="0"/>
          <w:marTop w:val="0"/>
          <w:marBottom w:val="0"/>
          <w:divBdr>
            <w:top w:val="none" w:sz="0" w:space="0" w:color="auto"/>
            <w:left w:val="none" w:sz="0" w:space="0" w:color="auto"/>
            <w:bottom w:val="none" w:sz="0" w:space="0" w:color="auto"/>
            <w:right w:val="none" w:sz="0" w:space="0" w:color="auto"/>
          </w:divBdr>
          <w:divsChild>
            <w:div w:id="19611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42185">
      <w:bodyDiv w:val="1"/>
      <w:marLeft w:val="0"/>
      <w:marRight w:val="0"/>
      <w:marTop w:val="0"/>
      <w:marBottom w:val="0"/>
      <w:divBdr>
        <w:top w:val="none" w:sz="0" w:space="0" w:color="auto"/>
        <w:left w:val="none" w:sz="0" w:space="0" w:color="auto"/>
        <w:bottom w:val="none" w:sz="0" w:space="0" w:color="auto"/>
        <w:right w:val="none" w:sz="0" w:space="0" w:color="auto"/>
      </w:divBdr>
      <w:divsChild>
        <w:div w:id="959998738">
          <w:marLeft w:val="0"/>
          <w:marRight w:val="0"/>
          <w:marTop w:val="0"/>
          <w:marBottom w:val="450"/>
          <w:divBdr>
            <w:top w:val="none" w:sz="0" w:space="0" w:color="auto"/>
            <w:left w:val="none" w:sz="0" w:space="0" w:color="auto"/>
            <w:bottom w:val="single" w:sz="12" w:space="15" w:color="DBDBDB"/>
            <w:right w:val="none" w:sz="0" w:space="0" w:color="auto"/>
          </w:divBdr>
          <w:divsChild>
            <w:div w:id="2089157644">
              <w:marLeft w:val="0"/>
              <w:marRight w:val="0"/>
              <w:marTop w:val="0"/>
              <w:marBottom w:val="0"/>
              <w:divBdr>
                <w:top w:val="none" w:sz="0" w:space="0" w:color="auto"/>
                <w:left w:val="none" w:sz="0" w:space="0" w:color="auto"/>
                <w:bottom w:val="none" w:sz="0" w:space="0" w:color="auto"/>
                <w:right w:val="none" w:sz="0" w:space="0" w:color="auto"/>
              </w:divBdr>
            </w:div>
          </w:divsChild>
        </w:div>
        <w:div w:id="934702751">
          <w:marLeft w:val="0"/>
          <w:marRight w:val="0"/>
          <w:marTop w:val="360"/>
          <w:marBottom w:val="0"/>
          <w:divBdr>
            <w:top w:val="none" w:sz="0" w:space="0" w:color="auto"/>
            <w:left w:val="none" w:sz="0" w:space="0" w:color="auto"/>
            <w:bottom w:val="none" w:sz="0" w:space="0" w:color="auto"/>
            <w:right w:val="none" w:sz="0" w:space="0" w:color="auto"/>
          </w:divBdr>
        </w:div>
      </w:divsChild>
    </w:div>
    <w:div w:id="1791972092">
      <w:bodyDiv w:val="1"/>
      <w:marLeft w:val="0"/>
      <w:marRight w:val="0"/>
      <w:marTop w:val="0"/>
      <w:marBottom w:val="0"/>
      <w:divBdr>
        <w:top w:val="none" w:sz="0" w:space="0" w:color="auto"/>
        <w:left w:val="none" w:sz="0" w:space="0" w:color="auto"/>
        <w:bottom w:val="none" w:sz="0" w:space="0" w:color="auto"/>
        <w:right w:val="none" w:sz="0" w:space="0" w:color="auto"/>
      </w:divBdr>
      <w:divsChild>
        <w:div w:id="496698960">
          <w:marLeft w:val="0"/>
          <w:marRight w:val="0"/>
          <w:marTop w:val="0"/>
          <w:marBottom w:val="0"/>
          <w:divBdr>
            <w:top w:val="none" w:sz="0" w:space="0" w:color="auto"/>
            <w:left w:val="none" w:sz="0" w:space="0" w:color="auto"/>
            <w:bottom w:val="none" w:sz="0" w:space="0" w:color="auto"/>
            <w:right w:val="none" w:sz="0" w:space="0" w:color="auto"/>
          </w:divBdr>
        </w:div>
        <w:div w:id="1750735965">
          <w:marLeft w:val="0"/>
          <w:marRight w:val="0"/>
          <w:marTop w:val="0"/>
          <w:marBottom w:val="0"/>
          <w:divBdr>
            <w:top w:val="none" w:sz="0" w:space="0" w:color="auto"/>
            <w:left w:val="none" w:sz="0" w:space="0" w:color="auto"/>
            <w:bottom w:val="none" w:sz="0" w:space="0" w:color="auto"/>
            <w:right w:val="none" w:sz="0" w:space="0" w:color="auto"/>
          </w:divBdr>
          <w:divsChild>
            <w:div w:id="1946300629">
              <w:marLeft w:val="0"/>
              <w:marRight w:val="0"/>
              <w:marTop w:val="0"/>
              <w:marBottom w:val="0"/>
              <w:divBdr>
                <w:top w:val="none" w:sz="0" w:space="0" w:color="auto"/>
                <w:left w:val="none" w:sz="0" w:space="0" w:color="auto"/>
                <w:bottom w:val="none" w:sz="0" w:space="0" w:color="auto"/>
                <w:right w:val="none" w:sz="0" w:space="0" w:color="auto"/>
              </w:divBdr>
              <w:divsChild>
                <w:div w:id="1283608348">
                  <w:marLeft w:val="0"/>
                  <w:marRight w:val="0"/>
                  <w:marTop w:val="0"/>
                  <w:marBottom w:val="0"/>
                  <w:divBdr>
                    <w:top w:val="none" w:sz="0" w:space="0" w:color="auto"/>
                    <w:left w:val="none" w:sz="0" w:space="0" w:color="auto"/>
                    <w:bottom w:val="none" w:sz="0" w:space="0" w:color="auto"/>
                    <w:right w:val="none" w:sz="0" w:space="0" w:color="auto"/>
                  </w:divBdr>
                  <w:divsChild>
                    <w:div w:id="42100889">
                      <w:marLeft w:val="0"/>
                      <w:marRight w:val="0"/>
                      <w:marTop w:val="0"/>
                      <w:marBottom w:val="0"/>
                      <w:divBdr>
                        <w:top w:val="none" w:sz="0" w:space="0" w:color="auto"/>
                        <w:left w:val="none" w:sz="0" w:space="0" w:color="auto"/>
                        <w:bottom w:val="none" w:sz="0" w:space="0" w:color="auto"/>
                        <w:right w:val="none" w:sz="0" w:space="0" w:color="auto"/>
                      </w:divBdr>
                      <w:divsChild>
                        <w:div w:id="1123692172">
                          <w:marLeft w:val="0"/>
                          <w:marRight w:val="0"/>
                          <w:marTop w:val="0"/>
                          <w:marBottom w:val="0"/>
                          <w:divBdr>
                            <w:top w:val="none" w:sz="0" w:space="0" w:color="auto"/>
                            <w:left w:val="none" w:sz="0" w:space="0" w:color="auto"/>
                            <w:bottom w:val="none" w:sz="0" w:space="0" w:color="auto"/>
                            <w:right w:val="none" w:sz="0" w:space="0" w:color="auto"/>
                          </w:divBdr>
                          <w:divsChild>
                            <w:div w:id="1862741123">
                              <w:marLeft w:val="0"/>
                              <w:marRight w:val="0"/>
                              <w:marTop w:val="0"/>
                              <w:marBottom w:val="0"/>
                              <w:divBdr>
                                <w:top w:val="none" w:sz="0" w:space="0" w:color="auto"/>
                                <w:left w:val="none" w:sz="0" w:space="0" w:color="auto"/>
                                <w:bottom w:val="none" w:sz="0" w:space="0" w:color="auto"/>
                                <w:right w:val="none" w:sz="0" w:space="0" w:color="auto"/>
                              </w:divBdr>
                              <w:divsChild>
                                <w:div w:id="1763993490">
                                  <w:marLeft w:val="0"/>
                                  <w:marRight w:val="0"/>
                                  <w:marTop w:val="0"/>
                                  <w:marBottom w:val="0"/>
                                  <w:divBdr>
                                    <w:top w:val="none" w:sz="0" w:space="0" w:color="auto"/>
                                    <w:left w:val="none" w:sz="0" w:space="0" w:color="auto"/>
                                    <w:bottom w:val="none" w:sz="0" w:space="0" w:color="auto"/>
                                    <w:right w:val="none" w:sz="0" w:space="0" w:color="auto"/>
                                  </w:divBdr>
                                  <w:divsChild>
                                    <w:div w:id="1169907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797094">
                          <w:marLeft w:val="0"/>
                          <w:marRight w:val="0"/>
                          <w:marTop w:val="0"/>
                          <w:marBottom w:val="0"/>
                          <w:divBdr>
                            <w:top w:val="none" w:sz="0" w:space="0" w:color="auto"/>
                            <w:left w:val="none" w:sz="0" w:space="0" w:color="auto"/>
                            <w:bottom w:val="none" w:sz="0" w:space="0" w:color="auto"/>
                            <w:right w:val="none" w:sz="0" w:space="0" w:color="auto"/>
                          </w:divBdr>
                          <w:divsChild>
                            <w:div w:id="1293558957">
                              <w:marLeft w:val="0"/>
                              <w:marRight w:val="0"/>
                              <w:marTop w:val="0"/>
                              <w:marBottom w:val="0"/>
                              <w:divBdr>
                                <w:top w:val="none" w:sz="0" w:space="0" w:color="auto"/>
                                <w:left w:val="none" w:sz="0" w:space="0" w:color="auto"/>
                                <w:bottom w:val="none" w:sz="0" w:space="0" w:color="auto"/>
                                <w:right w:val="none" w:sz="0" w:space="0" w:color="auto"/>
                              </w:divBdr>
                              <w:divsChild>
                                <w:div w:id="19093215">
                                  <w:marLeft w:val="0"/>
                                  <w:marRight w:val="0"/>
                                  <w:marTop w:val="0"/>
                                  <w:marBottom w:val="0"/>
                                  <w:divBdr>
                                    <w:top w:val="none" w:sz="0" w:space="0" w:color="auto"/>
                                    <w:left w:val="none" w:sz="0" w:space="0" w:color="auto"/>
                                    <w:bottom w:val="none" w:sz="0" w:space="0" w:color="auto"/>
                                    <w:right w:val="none" w:sz="0" w:space="0" w:color="auto"/>
                                  </w:divBdr>
                                  <w:divsChild>
                                    <w:div w:id="1157183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019214">
                          <w:marLeft w:val="0"/>
                          <w:marRight w:val="0"/>
                          <w:marTop w:val="0"/>
                          <w:marBottom w:val="0"/>
                          <w:divBdr>
                            <w:top w:val="none" w:sz="0" w:space="0" w:color="auto"/>
                            <w:left w:val="none" w:sz="0" w:space="0" w:color="auto"/>
                            <w:bottom w:val="none" w:sz="0" w:space="0" w:color="auto"/>
                            <w:right w:val="none" w:sz="0" w:space="0" w:color="auto"/>
                          </w:divBdr>
                          <w:divsChild>
                            <w:div w:id="983656590">
                              <w:marLeft w:val="0"/>
                              <w:marRight w:val="0"/>
                              <w:marTop w:val="0"/>
                              <w:marBottom w:val="0"/>
                              <w:divBdr>
                                <w:top w:val="none" w:sz="0" w:space="0" w:color="auto"/>
                                <w:left w:val="none" w:sz="0" w:space="0" w:color="auto"/>
                                <w:bottom w:val="none" w:sz="0" w:space="0" w:color="auto"/>
                                <w:right w:val="none" w:sz="0" w:space="0" w:color="auto"/>
                              </w:divBdr>
                              <w:divsChild>
                                <w:div w:id="1060859843">
                                  <w:marLeft w:val="0"/>
                                  <w:marRight w:val="0"/>
                                  <w:marTop w:val="0"/>
                                  <w:marBottom w:val="0"/>
                                  <w:divBdr>
                                    <w:top w:val="none" w:sz="0" w:space="0" w:color="auto"/>
                                    <w:left w:val="none" w:sz="0" w:space="0" w:color="auto"/>
                                    <w:bottom w:val="none" w:sz="0" w:space="0" w:color="auto"/>
                                    <w:right w:val="none" w:sz="0" w:space="0" w:color="auto"/>
                                  </w:divBdr>
                                  <w:divsChild>
                                    <w:div w:id="27691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24721096">
          <w:marLeft w:val="0"/>
          <w:marRight w:val="0"/>
          <w:marTop w:val="0"/>
          <w:marBottom w:val="0"/>
          <w:divBdr>
            <w:top w:val="none" w:sz="0" w:space="0" w:color="auto"/>
            <w:left w:val="none" w:sz="0" w:space="0" w:color="auto"/>
            <w:bottom w:val="none" w:sz="0" w:space="0" w:color="auto"/>
            <w:right w:val="none" w:sz="0" w:space="0" w:color="auto"/>
          </w:divBdr>
          <w:divsChild>
            <w:div w:id="516382671">
              <w:marLeft w:val="0"/>
              <w:marRight w:val="0"/>
              <w:marTop w:val="0"/>
              <w:marBottom w:val="0"/>
              <w:divBdr>
                <w:top w:val="none" w:sz="0" w:space="0" w:color="auto"/>
                <w:left w:val="none" w:sz="0" w:space="0" w:color="auto"/>
                <w:bottom w:val="none" w:sz="0" w:space="0" w:color="auto"/>
                <w:right w:val="none" w:sz="0" w:space="0" w:color="auto"/>
              </w:divBdr>
            </w:div>
          </w:divsChild>
        </w:div>
        <w:div w:id="2110470191">
          <w:marLeft w:val="0"/>
          <w:marRight w:val="0"/>
          <w:marTop w:val="0"/>
          <w:marBottom w:val="0"/>
          <w:divBdr>
            <w:top w:val="none" w:sz="0" w:space="0" w:color="auto"/>
            <w:left w:val="none" w:sz="0" w:space="0" w:color="auto"/>
            <w:bottom w:val="none" w:sz="0" w:space="0" w:color="auto"/>
            <w:right w:val="none" w:sz="0" w:space="0" w:color="auto"/>
          </w:divBdr>
          <w:divsChild>
            <w:div w:id="1663196363">
              <w:marLeft w:val="0"/>
              <w:marRight w:val="0"/>
              <w:marTop w:val="0"/>
              <w:marBottom w:val="0"/>
              <w:divBdr>
                <w:top w:val="none" w:sz="0" w:space="0" w:color="auto"/>
                <w:left w:val="none" w:sz="0" w:space="0" w:color="auto"/>
                <w:bottom w:val="none" w:sz="0" w:space="0" w:color="auto"/>
                <w:right w:val="none" w:sz="0" w:space="0" w:color="auto"/>
              </w:divBdr>
              <w:divsChild>
                <w:div w:id="1393311574">
                  <w:marLeft w:val="0"/>
                  <w:marRight w:val="0"/>
                  <w:marTop w:val="0"/>
                  <w:marBottom w:val="0"/>
                  <w:divBdr>
                    <w:top w:val="none" w:sz="0" w:space="0" w:color="auto"/>
                    <w:left w:val="none" w:sz="0" w:space="0" w:color="auto"/>
                    <w:bottom w:val="none" w:sz="0" w:space="0" w:color="auto"/>
                    <w:right w:val="none" w:sz="0" w:space="0" w:color="auto"/>
                  </w:divBdr>
                </w:div>
              </w:divsChild>
            </w:div>
            <w:div w:id="1479809773">
              <w:marLeft w:val="0"/>
              <w:marRight w:val="0"/>
              <w:marTop w:val="0"/>
              <w:marBottom w:val="0"/>
              <w:divBdr>
                <w:top w:val="none" w:sz="0" w:space="0" w:color="auto"/>
                <w:left w:val="none" w:sz="0" w:space="0" w:color="auto"/>
                <w:bottom w:val="none" w:sz="0" w:space="0" w:color="auto"/>
                <w:right w:val="none" w:sz="0" w:space="0" w:color="auto"/>
              </w:divBdr>
              <w:divsChild>
                <w:div w:id="37165794">
                  <w:marLeft w:val="0"/>
                  <w:marRight w:val="0"/>
                  <w:marTop w:val="0"/>
                  <w:marBottom w:val="0"/>
                  <w:divBdr>
                    <w:top w:val="none" w:sz="0" w:space="0" w:color="auto"/>
                    <w:left w:val="none" w:sz="0" w:space="0" w:color="auto"/>
                    <w:bottom w:val="none" w:sz="0" w:space="0" w:color="auto"/>
                    <w:right w:val="none" w:sz="0" w:space="0" w:color="auto"/>
                  </w:divBdr>
                </w:div>
              </w:divsChild>
            </w:div>
            <w:div w:id="1748116523">
              <w:marLeft w:val="0"/>
              <w:marRight w:val="0"/>
              <w:marTop w:val="0"/>
              <w:marBottom w:val="0"/>
              <w:divBdr>
                <w:top w:val="none" w:sz="0" w:space="0" w:color="auto"/>
                <w:left w:val="none" w:sz="0" w:space="0" w:color="auto"/>
                <w:bottom w:val="none" w:sz="0" w:space="0" w:color="auto"/>
                <w:right w:val="none" w:sz="0" w:space="0" w:color="auto"/>
              </w:divBdr>
              <w:divsChild>
                <w:div w:id="1960409466">
                  <w:marLeft w:val="0"/>
                  <w:marRight w:val="0"/>
                  <w:marTop w:val="0"/>
                  <w:marBottom w:val="0"/>
                  <w:divBdr>
                    <w:top w:val="none" w:sz="0" w:space="0" w:color="auto"/>
                    <w:left w:val="none" w:sz="0" w:space="0" w:color="auto"/>
                    <w:bottom w:val="none" w:sz="0" w:space="0" w:color="auto"/>
                    <w:right w:val="none" w:sz="0" w:space="0" w:color="auto"/>
                  </w:divBdr>
                </w:div>
              </w:divsChild>
            </w:div>
            <w:div w:id="1416976246">
              <w:marLeft w:val="0"/>
              <w:marRight w:val="0"/>
              <w:marTop w:val="0"/>
              <w:marBottom w:val="0"/>
              <w:divBdr>
                <w:top w:val="none" w:sz="0" w:space="0" w:color="auto"/>
                <w:left w:val="none" w:sz="0" w:space="0" w:color="auto"/>
                <w:bottom w:val="none" w:sz="0" w:space="0" w:color="auto"/>
                <w:right w:val="none" w:sz="0" w:space="0" w:color="auto"/>
              </w:divBdr>
              <w:divsChild>
                <w:div w:id="286812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588396">
          <w:marLeft w:val="0"/>
          <w:marRight w:val="0"/>
          <w:marTop w:val="0"/>
          <w:marBottom w:val="0"/>
          <w:divBdr>
            <w:top w:val="none" w:sz="0" w:space="0" w:color="auto"/>
            <w:left w:val="none" w:sz="0" w:space="0" w:color="auto"/>
            <w:bottom w:val="none" w:sz="0" w:space="0" w:color="auto"/>
            <w:right w:val="none" w:sz="0" w:space="0" w:color="auto"/>
          </w:divBdr>
          <w:divsChild>
            <w:div w:id="2014912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023443">
      <w:bodyDiv w:val="1"/>
      <w:marLeft w:val="0"/>
      <w:marRight w:val="0"/>
      <w:marTop w:val="0"/>
      <w:marBottom w:val="0"/>
      <w:divBdr>
        <w:top w:val="none" w:sz="0" w:space="0" w:color="auto"/>
        <w:left w:val="none" w:sz="0" w:space="0" w:color="auto"/>
        <w:bottom w:val="none" w:sz="0" w:space="0" w:color="auto"/>
        <w:right w:val="none" w:sz="0" w:space="0" w:color="auto"/>
      </w:divBdr>
    </w:div>
    <w:div w:id="1897889560">
      <w:bodyDiv w:val="1"/>
      <w:marLeft w:val="0"/>
      <w:marRight w:val="0"/>
      <w:marTop w:val="0"/>
      <w:marBottom w:val="0"/>
      <w:divBdr>
        <w:top w:val="none" w:sz="0" w:space="0" w:color="auto"/>
        <w:left w:val="none" w:sz="0" w:space="0" w:color="auto"/>
        <w:bottom w:val="none" w:sz="0" w:space="0" w:color="auto"/>
        <w:right w:val="none" w:sz="0" w:space="0" w:color="auto"/>
      </w:divBdr>
      <w:divsChild>
        <w:div w:id="51779363">
          <w:marLeft w:val="0"/>
          <w:marRight w:val="0"/>
          <w:marTop w:val="0"/>
          <w:marBottom w:val="0"/>
          <w:divBdr>
            <w:top w:val="none" w:sz="0" w:space="0" w:color="auto"/>
            <w:left w:val="none" w:sz="0" w:space="0" w:color="auto"/>
            <w:bottom w:val="none" w:sz="0" w:space="0" w:color="auto"/>
            <w:right w:val="none" w:sz="0" w:space="0" w:color="auto"/>
          </w:divBdr>
        </w:div>
        <w:div w:id="598299646">
          <w:marLeft w:val="0"/>
          <w:marRight w:val="0"/>
          <w:marTop w:val="0"/>
          <w:marBottom w:val="0"/>
          <w:divBdr>
            <w:top w:val="none" w:sz="0" w:space="0" w:color="auto"/>
            <w:left w:val="none" w:sz="0" w:space="0" w:color="auto"/>
            <w:bottom w:val="none" w:sz="0" w:space="0" w:color="auto"/>
            <w:right w:val="none" w:sz="0" w:space="0" w:color="auto"/>
          </w:divBdr>
        </w:div>
        <w:div w:id="1697802506">
          <w:marLeft w:val="0"/>
          <w:marRight w:val="0"/>
          <w:marTop w:val="0"/>
          <w:marBottom w:val="0"/>
          <w:divBdr>
            <w:top w:val="none" w:sz="0" w:space="0" w:color="auto"/>
            <w:left w:val="none" w:sz="0" w:space="0" w:color="auto"/>
            <w:bottom w:val="none" w:sz="0" w:space="0" w:color="auto"/>
            <w:right w:val="none" w:sz="0" w:space="0" w:color="auto"/>
          </w:divBdr>
        </w:div>
        <w:div w:id="1433672145">
          <w:marLeft w:val="0"/>
          <w:marRight w:val="0"/>
          <w:marTop w:val="0"/>
          <w:marBottom w:val="0"/>
          <w:divBdr>
            <w:top w:val="none" w:sz="0" w:space="0" w:color="auto"/>
            <w:left w:val="none" w:sz="0" w:space="0" w:color="auto"/>
            <w:bottom w:val="none" w:sz="0" w:space="0" w:color="auto"/>
            <w:right w:val="none" w:sz="0" w:space="0" w:color="auto"/>
          </w:divBdr>
        </w:div>
        <w:div w:id="1751585424">
          <w:marLeft w:val="0"/>
          <w:marRight w:val="0"/>
          <w:marTop w:val="0"/>
          <w:marBottom w:val="0"/>
          <w:divBdr>
            <w:top w:val="none" w:sz="0" w:space="0" w:color="auto"/>
            <w:left w:val="none" w:sz="0" w:space="0" w:color="auto"/>
            <w:bottom w:val="none" w:sz="0" w:space="0" w:color="auto"/>
            <w:right w:val="none" w:sz="0" w:space="0" w:color="auto"/>
          </w:divBdr>
        </w:div>
        <w:div w:id="927347496">
          <w:marLeft w:val="0"/>
          <w:marRight w:val="0"/>
          <w:marTop w:val="0"/>
          <w:marBottom w:val="0"/>
          <w:divBdr>
            <w:top w:val="none" w:sz="0" w:space="0" w:color="auto"/>
            <w:left w:val="none" w:sz="0" w:space="0" w:color="auto"/>
            <w:bottom w:val="none" w:sz="0" w:space="0" w:color="auto"/>
            <w:right w:val="none" w:sz="0" w:space="0" w:color="auto"/>
          </w:divBdr>
        </w:div>
        <w:div w:id="205722093">
          <w:marLeft w:val="0"/>
          <w:marRight w:val="0"/>
          <w:marTop w:val="0"/>
          <w:marBottom w:val="0"/>
          <w:divBdr>
            <w:top w:val="none" w:sz="0" w:space="0" w:color="auto"/>
            <w:left w:val="none" w:sz="0" w:space="0" w:color="auto"/>
            <w:bottom w:val="none" w:sz="0" w:space="0" w:color="auto"/>
            <w:right w:val="none" w:sz="0" w:space="0" w:color="auto"/>
          </w:divBdr>
        </w:div>
        <w:div w:id="1355765551">
          <w:marLeft w:val="0"/>
          <w:marRight w:val="0"/>
          <w:marTop w:val="0"/>
          <w:marBottom w:val="0"/>
          <w:divBdr>
            <w:top w:val="none" w:sz="0" w:space="0" w:color="auto"/>
            <w:left w:val="none" w:sz="0" w:space="0" w:color="auto"/>
            <w:bottom w:val="none" w:sz="0" w:space="0" w:color="auto"/>
            <w:right w:val="none" w:sz="0" w:space="0" w:color="auto"/>
          </w:divBdr>
        </w:div>
        <w:div w:id="1172257213">
          <w:marLeft w:val="0"/>
          <w:marRight w:val="0"/>
          <w:marTop w:val="0"/>
          <w:marBottom w:val="0"/>
          <w:divBdr>
            <w:top w:val="none" w:sz="0" w:space="0" w:color="auto"/>
            <w:left w:val="none" w:sz="0" w:space="0" w:color="auto"/>
            <w:bottom w:val="none" w:sz="0" w:space="0" w:color="auto"/>
            <w:right w:val="none" w:sz="0" w:space="0" w:color="auto"/>
          </w:divBdr>
        </w:div>
        <w:div w:id="642469437">
          <w:marLeft w:val="0"/>
          <w:marRight w:val="0"/>
          <w:marTop w:val="0"/>
          <w:marBottom w:val="0"/>
          <w:divBdr>
            <w:top w:val="none" w:sz="0" w:space="0" w:color="auto"/>
            <w:left w:val="none" w:sz="0" w:space="0" w:color="auto"/>
            <w:bottom w:val="none" w:sz="0" w:space="0" w:color="auto"/>
            <w:right w:val="none" w:sz="0" w:space="0" w:color="auto"/>
          </w:divBdr>
        </w:div>
        <w:div w:id="325743508">
          <w:marLeft w:val="0"/>
          <w:marRight w:val="0"/>
          <w:marTop w:val="0"/>
          <w:marBottom w:val="0"/>
          <w:divBdr>
            <w:top w:val="none" w:sz="0" w:space="0" w:color="auto"/>
            <w:left w:val="none" w:sz="0" w:space="0" w:color="auto"/>
            <w:bottom w:val="none" w:sz="0" w:space="0" w:color="auto"/>
            <w:right w:val="none" w:sz="0" w:space="0" w:color="auto"/>
          </w:divBdr>
        </w:div>
        <w:div w:id="599919465">
          <w:marLeft w:val="0"/>
          <w:marRight w:val="0"/>
          <w:marTop w:val="0"/>
          <w:marBottom w:val="0"/>
          <w:divBdr>
            <w:top w:val="none" w:sz="0" w:space="0" w:color="auto"/>
            <w:left w:val="none" w:sz="0" w:space="0" w:color="auto"/>
            <w:bottom w:val="none" w:sz="0" w:space="0" w:color="auto"/>
            <w:right w:val="none" w:sz="0" w:space="0" w:color="auto"/>
          </w:divBdr>
        </w:div>
        <w:div w:id="1466896871">
          <w:marLeft w:val="0"/>
          <w:marRight w:val="0"/>
          <w:marTop w:val="0"/>
          <w:marBottom w:val="0"/>
          <w:divBdr>
            <w:top w:val="none" w:sz="0" w:space="0" w:color="auto"/>
            <w:left w:val="none" w:sz="0" w:space="0" w:color="auto"/>
            <w:bottom w:val="none" w:sz="0" w:space="0" w:color="auto"/>
            <w:right w:val="none" w:sz="0" w:space="0" w:color="auto"/>
          </w:divBdr>
        </w:div>
        <w:div w:id="1716614967">
          <w:marLeft w:val="0"/>
          <w:marRight w:val="0"/>
          <w:marTop w:val="0"/>
          <w:marBottom w:val="0"/>
          <w:divBdr>
            <w:top w:val="none" w:sz="0" w:space="0" w:color="auto"/>
            <w:left w:val="none" w:sz="0" w:space="0" w:color="auto"/>
            <w:bottom w:val="none" w:sz="0" w:space="0" w:color="auto"/>
            <w:right w:val="none" w:sz="0" w:space="0" w:color="auto"/>
          </w:divBdr>
        </w:div>
        <w:div w:id="304819455">
          <w:marLeft w:val="0"/>
          <w:marRight w:val="0"/>
          <w:marTop w:val="0"/>
          <w:marBottom w:val="0"/>
          <w:divBdr>
            <w:top w:val="none" w:sz="0" w:space="0" w:color="auto"/>
            <w:left w:val="none" w:sz="0" w:space="0" w:color="auto"/>
            <w:bottom w:val="none" w:sz="0" w:space="0" w:color="auto"/>
            <w:right w:val="none" w:sz="0" w:space="0" w:color="auto"/>
          </w:divBdr>
        </w:div>
        <w:div w:id="1003358631">
          <w:marLeft w:val="0"/>
          <w:marRight w:val="0"/>
          <w:marTop w:val="0"/>
          <w:marBottom w:val="0"/>
          <w:divBdr>
            <w:top w:val="none" w:sz="0" w:space="0" w:color="auto"/>
            <w:left w:val="none" w:sz="0" w:space="0" w:color="auto"/>
            <w:bottom w:val="none" w:sz="0" w:space="0" w:color="auto"/>
            <w:right w:val="none" w:sz="0" w:space="0" w:color="auto"/>
          </w:divBdr>
        </w:div>
        <w:div w:id="1639801312">
          <w:marLeft w:val="0"/>
          <w:marRight w:val="0"/>
          <w:marTop w:val="0"/>
          <w:marBottom w:val="0"/>
          <w:divBdr>
            <w:top w:val="none" w:sz="0" w:space="0" w:color="auto"/>
            <w:left w:val="none" w:sz="0" w:space="0" w:color="auto"/>
            <w:bottom w:val="none" w:sz="0" w:space="0" w:color="auto"/>
            <w:right w:val="none" w:sz="0" w:space="0" w:color="auto"/>
          </w:divBdr>
        </w:div>
        <w:div w:id="39525865">
          <w:marLeft w:val="0"/>
          <w:marRight w:val="0"/>
          <w:marTop w:val="0"/>
          <w:marBottom w:val="0"/>
          <w:divBdr>
            <w:top w:val="none" w:sz="0" w:space="0" w:color="auto"/>
            <w:left w:val="none" w:sz="0" w:space="0" w:color="auto"/>
            <w:bottom w:val="none" w:sz="0" w:space="0" w:color="auto"/>
            <w:right w:val="none" w:sz="0" w:space="0" w:color="auto"/>
          </w:divBdr>
        </w:div>
        <w:div w:id="1901745097">
          <w:marLeft w:val="0"/>
          <w:marRight w:val="0"/>
          <w:marTop w:val="0"/>
          <w:marBottom w:val="0"/>
          <w:divBdr>
            <w:top w:val="none" w:sz="0" w:space="0" w:color="auto"/>
            <w:left w:val="none" w:sz="0" w:space="0" w:color="auto"/>
            <w:bottom w:val="none" w:sz="0" w:space="0" w:color="auto"/>
            <w:right w:val="none" w:sz="0" w:space="0" w:color="auto"/>
          </w:divBdr>
        </w:div>
        <w:div w:id="2039232769">
          <w:marLeft w:val="0"/>
          <w:marRight w:val="0"/>
          <w:marTop w:val="0"/>
          <w:marBottom w:val="0"/>
          <w:divBdr>
            <w:top w:val="none" w:sz="0" w:space="0" w:color="auto"/>
            <w:left w:val="none" w:sz="0" w:space="0" w:color="auto"/>
            <w:bottom w:val="none" w:sz="0" w:space="0" w:color="auto"/>
            <w:right w:val="none" w:sz="0" w:space="0" w:color="auto"/>
          </w:divBdr>
        </w:div>
        <w:div w:id="1634215174">
          <w:marLeft w:val="0"/>
          <w:marRight w:val="0"/>
          <w:marTop w:val="0"/>
          <w:marBottom w:val="0"/>
          <w:divBdr>
            <w:top w:val="none" w:sz="0" w:space="0" w:color="auto"/>
            <w:left w:val="none" w:sz="0" w:space="0" w:color="auto"/>
            <w:bottom w:val="none" w:sz="0" w:space="0" w:color="auto"/>
            <w:right w:val="none" w:sz="0" w:space="0" w:color="auto"/>
          </w:divBdr>
        </w:div>
        <w:div w:id="1937396821">
          <w:marLeft w:val="0"/>
          <w:marRight w:val="0"/>
          <w:marTop w:val="0"/>
          <w:marBottom w:val="0"/>
          <w:divBdr>
            <w:top w:val="none" w:sz="0" w:space="0" w:color="auto"/>
            <w:left w:val="none" w:sz="0" w:space="0" w:color="auto"/>
            <w:bottom w:val="none" w:sz="0" w:space="0" w:color="auto"/>
            <w:right w:val="none" w:sz="0" w:space="0" w:color="auto"/>
          </w:divBdr>
        </w:div>
        <w:div w:id="1788426275">
          <w:marLeft w:val="0"/>
          <w:marRight w:val="0"/>
          <w:marTop w:val="0"/>
          <w:marBottom w:val="0"/>
          <w:divBdr>
            <w:top w:val="none" w:sz="0" w:space="0" w:color="auto"/>
            <w:left w:val="none" w:sz="0" w:space="0" w:color="auto"/>
            <w:bottom w:val="none" w:sz="0" w:space="0" w:color="auto"/>
            <w:right w:val="none" w:sz="0" w:space="0" w:color="auto"/>
          </w:divBdr>
        </w:div>
        <w:div w:id="483013933">
          <w:marLeft w:val="0"/>
          <w:marRight w:val="0"/>
          <w:marTop w:val="0"/>
          <w:marBottom w:val="0"/>
          <w:divBdr>
            <w:top w:val="none" w:sz="0" w:space="0" w:color="auto"/>
            <w:left w:val="none" w:sz="0" w:space="0" w:color="auto"/>
            <w:bottom w:val="none" w:sz="0" w:space="0" w:color="auto"/>
            <w:right w:val="none" w:sz="0" w:space="0" w:color="auto"/>
          </w:divBdr>
        </w:div>
        <w:div w:id="523131743">
          <w:marLeft w:val="0"/>
          <w:marRight w:val="0"/>
          <w:marTop w:val="0"/>
          <w:marBottom w:val="0"/>
          <w:divBdr>
            <w:top w:val="none" w:sz="0" w:space="0" w:color="auto"/>
            <w:left w:val="none" w:sz="0" w:space="0" w:color="auto"/>
            <w:bottom w:val="none" w:sz="0" w:space="0" w:color="auto"/>
            <w:right w:val="none" w:sz="0" w:space="0" w:color="auto"/>
          </w:divBdr>
        </w:div>
        <w:div w:id="1969968831">
          <w:marLeft w:val="0"/>
          <w:marRight w:val="0"/>
          <w:marTop w:val="0"/>
          <w:marBottom w:val="0"/>
          <w:divBdr>
            <w:top w:val="none" w:sz="0" w:space="0" w:color="auto"/>
            <w:left w:val="none" w:sz="0" w:space="0" w:color="auto"/>
            <w:bottom w:val="none" w:sz="0" w:space="0" w:color="auto"/>
            <w:right w:val="none" w:sz="0" w:space="0" w:color="auto"/>
          </w:divBdr>
        </w:div>
        <w:div w:id="298532459">
          <w:marLeft w:val="0"/>
          <w:marRight w:val="0"/>
          <w:marTop w:val="0"/>
          <w:marBottom w:val="0"/>
          <w:divBdr>
            <w:top w:val="none" w:sz="0" w:space="0" w:color="auto"/>
            <w:left w:val="none" w:sz="0" w:space="0" w:color="auto"/>
            <w:bottom w:val="none" w:sz="0" w:space="0" w:color="auto"/>
            <w:right w:val="none" w:sz="0" w:space="0" w:color="auto"/>
          </w:divBdr>
        </w:div>
        <w:div w:id="509877023">
          <w:marLeft w:val="0"/>
          <w:marRight w:val="0"/>
          <w:marTop w:val="0"/>
          <w:marBottom w:val="0"/>
          <w:divBdr>
            <w:top w:val="none" w:sz="0" w:space="0" w:color="auto"/>
            <w:left w:val="none" w:sz="0" w:space="0" w:color="auto"/>
            <w:bottom w:val="none" w:sz="0" w:space="0" w:color="auto"/>
            <w:right w:val="none" w:sz="0" w:space="0" w:color="auto"/>
          </w:divBdr>
        </w:div>
        <w:div w:id="361713544">
          <w:marLeft w:val="0"/>
          <w:marRight w:val="0"/>
          <w:marTop w:val="0"/>
          <w:marBottom w:val="0"/>
          <w:divBdr>
            <w:top w:val="none" w:sz="0" w:space="0" w:color="auto"/>
            <w:left w:val="none" w:sz="0" w:space="0" w:color="auto"/>
            <w:bottom w:val="none" w:sz="0" w:space="0" w:color="auto"/>
            <w:right w:val="none" w:sz="0" w:space="0" w:color="auto"/>
          </w:divBdr>
        </w:div>
        <w:div w:id="1155074576">
          <w:marLeft w:val="0"/>
          <w:marRight w:val="0"/>
          <w:marTop w:val="0"/>
          <w:marBottom w:val="0"/>
          <w:divBdr>
            <w:top w:val="none" w:sz="0" w:space="0" w:color="auto"/>
            <w:left w:val="none" w:sz="0" w:space="0" w:color="auto"/>
            <w:bottom w:val="none" w:sz="0" w:space="0" w:color="auto"/>
            <w:right w:val="none" w:sz="0" w:space="0" w:color="auto"/>
          </w:divBdr>
        </w:div>
        <w:div w:id="504369902">
          <w:marLeft w:val="0"/>
          <w:marRight w:val="0"/>
          <w:marTop w:val="0"/>
          <w:marBottom w:val="0"/>
          <w:divBdr>
            <w:top w:val="none" w:sz="0" w:space="0" w:color="auto"/>
            <w:left w:val="none" w:sz="0" w:space="0" w:color="auto"/>
            <w:bottom w:val="none" w:sz="0" w:space="0" w:color="auto"/>
            <w:right w:val="none" w:sz="0" w:space="0" w:color="auto"/>
          </w:divBdr>
        </w:div>
        <w:div w:id="1255750454">
          <w:marLeft w:val="0"/>
          <w:marRight w:val="0"/>
          <w:marTop w:val="0"/>
          <w:marBottom w:val="0"/>
          <w:divBdr>
            <w:top w:val="none" w:sz="0" w:space="0" w:color="auto"/>
            <w:left w:val="none" w:sz="0" w:space="0" w:color="auto"/>
            <w:bottom w:val="none" w:sz="0" w:space="0" w:color="auto"/>
            <w:right w:val="none" w:sz="0" w:space="0" w:color="auto"/>
          </w:divBdr>
        </w:div>
        <w:div w:id="321591158">
          <w:marLeft w:val="0"/>
          <w:marRight w:val="0"/>
          <w:marTop w:val="0"/>
          <w:marBottom w:val="0"/>
          <w:divBdr>
            <w:top w:val="none" w:sz="0" w:space="0" w:color="auto"/>
            <w:left w:val="none" w:sz="0" w:space="0" w:color="auto"/>
            <w:bottom w:val="none" w:sz="0" w:space="0" w:color="auto"/>
            <w:right w:val="none" w:sz="0" w:space="0" w:color="auto"/>
          </w:divBdr>
        </w:div>
        <w:div w:id="231543945">
          <w:marLeft w:val="0"/>
          <w:marRight w:val="0"/>
          <w:marTop w:val="0"/>
          <w:marBottom w:val="0"/>
          <w:divBdr>
            <w:top w:val="none" w:sz="0" w:space="0" w:color="auto"/>
            <w:left w:val="none" w:sz="0" w:space="0" w:color="auto"/>
            <w:bottom w:val="none" w:sz="0" w:space="0" w:color="auto"/>
            <w:right w:val="none" w:sz="0" w:space="0" w:color="auto"/>
          </w:divBdr>
        </w:div>
        <w:div w:id="1688098993">
          <w:marLeft w:val="0"/>
          <w:marRight w:val="0"/>
          <w:marTop w:val="0"/>
          <w:marBottom w:val="0"/>
          <w:divBdr>
            <w:top w:val="none" w:sz="0" w:space="0" w:color="auto"/>
            <w:left w:val="none" w:sz="0" w:space="0" w:color="auto"/>
            <w:bottom w:val="none" w:sz="0" w:space="0" w:color="auto"/>
            <w:right w:val="none" w:sz="0" w:space="0" w:color="auto"/>
          </w:divBdr>
        </w:div>
        <w:div w:id="659499174">
          <w:marLeft w:val="0"/>
          <w:marRight w:val="0"/>
          <w:marTop w:val="0"/>
          <w:marBottom w:val="0"/>
          <w:divBdr>
            <w:top w:val="none" w:sz="0" w:space="0" w:color="auto"/>
            <w:left w:val="none" w:sz="0" w:space="0" w:color="auto"/>
            <w:bottom w:val="none" w:sz="0" w:space="0" w:color="auto"/>
            <w:right w:val="none" w:sz="0" w:space="0" w:color="auto"/>
          </w:divBdr>
        </w:div>
        <w:div w:id="2104765948">
          <w:marLeft w:val="0"/>
          <w:marRight w:val="0"/>
          <w:marTop w:val="0"/>
          <w:marBottom w:val="0"/>
          <w:divBdr>
            <w:top w:val="none" w:sz="0" w:space="0" w:color="auto"/>
            <w:left w:val="none" w:sz="0" w:space="0" w:color="auto"/>
            <w:bottom w:val="none" w:sz="0" w:space="0" w:color="auto"/>
            <w:right w:val="none" w:sz="0" w:space="0" w:color="auto"/>
          </w:divBdr>
        </w:div>
        <w:div w:id="843785516">
          <w:marLeft w:val="0"/>
          <w:marRight w:val="0"/>
          <w:marTop w:val="0"/>
          <w:marBottom w:val="0"/>
          <w:divBdr>
            <w:top w:val="none" w:sz="0" w:space="0" w:color="auto"/>
            <w:left w:val="none" w:sz="0" w:space="0" w:color="auto"/>
            <w:bottom w:val="none" w:sz="0" w:space="0" w:color="auto"/>
            <w:right w:val="none" w:sz="0" w:space="0" w:color="auto"/>
          </w:divBdr>
        </w:div>
        <w:div w:id="569462368">
          <w:marLeft w:val="0"/>
          <w:marRight w:val="0"/>
          <w:marTop w:val="0"/>
          <w:marBottom w:val="0"/>
          <w:divBdr>
            <w:top w:val="none" w:sz="0" w:space="0" w:color="auto"/>
            <w:left w:val="none" w:sz="0" w:space="0" w:color="auto"/>
            <w:bottom w:val="none" w:sz="0" w:space="0" w:color="auto"/>
            <w:right w:val="none" w:sz="0" w:space="0" w:color="auto"/>
          </w:divBdr>
        </w:div>
        <w:div w:id="1653676199">
          <w:marLeft w:val="0"/>
          <w:marRight w:val="0"/>
          <w:marTop w:val="0"/>
          <w:marBottom w:val="0"/>
          <w:divBdr>
            <w:top w:val="none" w:sz="0" w:space="0" w:color="auto"/>
            <w:left w:val="none" w:sz="0" w:space="0" w:color="auto"/>
            <w:bottom w:val="none" w:sz="0" w:space="0" w:color="auto"/>
            <w:right w:val="none" w:sz="0" w:space="0" w:color="auto"/>
          </w:divBdr>
        </w:div>
        <w:div w:id="1016882739">
          <w:marLeft w:val="0"/>
          <w:marRight w:val="0"/>
          <w:marTop w:val="0"/>
          <w:marBottom w:val="0"/>
          <w:divBdr>
            <w:top w:val="none" w:sz="0" w:space="0" w:color="auto"/>
            <w:left w:val="none" w:sz="0" w:space="0" w:color="auto"/>
            <w:bottom w:val="none" w:sz="0" w:space="0" w:color="auto"/>
            <w:right w:val="none" w:sz="0" w:space="0" w:color="auto"/>
          </w:divBdr>
        </w:div>
        <w:div w:id="1693262341">
          <w:marLeft w:val="0"/>
          <w:marRight w:val="0"/>
          <w:marTop w:val="0"/>
          <w:marBottom w:val="0"/>
          <w:divBdr>
            <w:top w:val="none" w:sz="0" w:space="0" w:color="auto"/>
            <w:left w:val="none" w:sz="0" w:space="0" w:color="auto"/>
            <w:bottom w:val="none" w:sz="0" w:space="0" w:color="auto"/>
            <w:right w:val="none" w:sz="0" w:space="0" w:color="auto"/>
          </w:divBdr>
        </w:div>
        <w:div w:id="1035035200">
          <w:marLeft w:val="0"/>
          <w:marRight w:val="0"/>
          <w:marTop w:val="0"/>
          <w:marBottom w:val="0"/>
          <w:divBdr>
            <w:top w:val="none" w:sz="0" w:space="0" w:color="auto"/>
            <w:left w:val="none" w:sz="0" w:space="0" w:color="auto"/>
            <w:bottom w:val="none" w:sz="0" w:space="0" w:color="auto"/>
            <w:right w:val="none" w:sz="0" w:space="0" w:color="auto"/>
          </w:divBdr>
        </w:div>
        <w:div w:id="1450122654">
          <w:marLeft w:val="0"/>
          <w:marRight w:val="0"/>
          <w:marTop w:val="0"/>
          <w:marBottom w:val="0"/>
          <w:divBdr>
            <w:top w:val="none" w:sz="0" w:space="0" w:color="auto"/>
            <w:left w:val="none" w:sz="0" w:space="0" w:color="auto"/>
            <w:bottom w:val="none" w:sz="0" w:space="0" w:color="auto"/>
            <w:right w:val="none" w:sz="0" w:space="0" w:color="auto"/>
          </w:divBdr>
        </w:div>
        <w:div w:id="942031767">
          <w:marLeft w:val="0"/>
          <w:marRight w:val="0"/>
          <w:marTop w:val="0"/>
          <w:marBottom w:val="0"/>
          <w:divBdr>
            <w:top w:val="none" w:sz="0" w:space="0" w:color="auto"/>
            <w:left w:val="none" w:sz="0" w:space="0" w:color="auto"/>
            <w:bottom w:val="none" w:sz="0" w:space="0" w:color="auto"/>
            <w:right w:val="none" w:sz="0" w:space="0" w:color="auto"/>
          </w:divBdr>
        </w:div>
        <w:div w:id="157429189">
          <w:marLeft w:val="0"/>
          <w:marRight w:val="0"/>
          <w:marTop w:val="0"/>
          <w:marBottom w:val="0"/>
          <w:divBdr>
            <w:top w:val="none" w:sz="0" w:space="0" w:color="auto"/>
            <w:left w:val="none" w:sz="0" w:space="0" w:color="auto"/>
            <w:bottom w:val="none" w:sz="0" w:space="0" w:color="auto"/>
            <w:right w:val="none" w:sz="0" w:space="0" w:color="auto"/>
          </w:divBdr>
        </w:div>
        <w:div w:id="43795821">
          <w:marLeft w:val="0"/>
          <w:marRight w:val="0"/>
          <w:marTop w:val="0"/>
          <w:marBottom w:val="0"/>
          <w:divBdr>
            <w:top w:val="none" w:sz="0" w:space="0" w:color="auto"/>
            <w:left w:val="none" w:sz="0" w:space="0" w:color="auto"/>
            <w:bottom w:val="none" w:sz="0" w:space="0" w:color="auto"/>
            <w:right w:val="none" w:sz="0" w:space="0" w:color="auto"/>
          </w:divBdr>
        </w:div>
        <w:div w:id="294799012">
          <w:marLeft w:val="0"/>
          <w:marRight w:val="0"/>
          <w:marTop w:val="0"/>
          <w:marBottom w:val="0"/>
          <w:divBdr>
            <w:top w:val="none" w:sz="0" w:space="0" w:color="auto"/>
            <w:left w:val="none" w:sz="0" w:space="0" w:color="auto"/>
            <w:bottom w:val="none" w:sz="0" w:space="0" w:color="auto"/>
            <w:right w:val="none" w:sz="0" w:space="0" w:color="auto"/>
          </w:divBdr>
        </w:div>
        <w:div w:id="297730614">
          <w:marLeft w:val="0"/>
          <w:marRight w:val="0"/>
          <w:marTop w:val="0"/>
          <w:marBottom w:val="0"/>
          <w:divBdr>
            <w:top w:val="none" w:sz="0" w:space="0" w:color="auto"/>
            <w:left w:val="none" w:sz="0" w:space="0" w:color="auto"/>
            <w:bottom w:val="none" w:sz="0" w:space="0" w:color="auto"/>
            <w:right w:val="none" w:sz="0" w:space="0" w:color="auto"/>
          </w:divBdr>
        </w:div>
        <w:div w:id="1441026968">
          <w:marLeft w:val="0"/>
          <w:marRight w:val="0"/>
          <w:marTop w:val="0"/>
          <w:marBottom w:val="0"/>
          <w:divBdr>
            <w:top w:val="none" w:sz="0" w:space="0" w:color="auto"/>
            <w:left w:val="none" w:sz="0" w:space="0" w:color="auto"/>
            <w:bottom w:val="none" w:sz="0" w:space="0" w:color="auto"/>
            <w:right w:val="none" w:sz="0" w:space="0" w:color="auto"/>
          </w:divBdr>
        </w:div>
        <w:div w:id="158618740">
          <w:marLeft w:val="0"/>
          <w:marRight w:val="0"/>
          <w:marTop w:val="0"/>
          <w:marBottom w:val="0"/>
          <w:divBdr>
            <w:top w:val="none" w:sz="0" w:space="0" w:color="auto"/>
            <w:left w:val="none" w:sz="0" w:space="0" w:color="auto"/>
            <w:bottom w:val="none" w:sz="0" w:space="0" w:color="auto"/>
            <w:right w:val="none" w:sz="0" w:space="0" w:color="auto"/>
          </w:divBdr>
        </w:div>
        <w:div w:id="129055836">
          <w:marLeft w:val="0"/>
          <w:marRight w:val="0"/>
          <w:marTop w:val="0"/>
          <w:marBottom w:val="0"/>
          <w:divBdr>
            <w:top w:val="none" w:sz="0" w:space="0" w:color="auto"/>
            <w:left w:val="none" w:sz="0" w:space="0" w:color="auto"/>
            <w:bottom w:val="none" w:sz="0" w:space="0" w:color="auto"/>
            <w:right w:val="none" w:sz="0" w:space="0" w:color="auto"/>
          </w:divBdr>
        </w:div>
        <w:div w:id="868839292">
          <w:marLeft w:val="0"/>
          <w:marRight w:val="0"/>
          <w:marTop w:val="0"/>
          <w:marBottom w:val="0"/>
          <w:divBdr>
            <w:top w:val="none" w:sz="0" w:space="0" w:color="auto"/>
            <w:left w:val="none" w:sz="0" w:space="0" w:color="auto"/>
            <w:bottom w:val="none" w:sz="0" w:space="0" w:color="auto"/>
            <w:right w:val="none" w:sz="0" w:space="0" w:color="auto"/>
          </w:divBdr>
        </w:div>
        <w:div w:id="2122601931">
          <w:marLeft w:val="0"/>
          <w:marRight w:val="0"/>
          <w:marTop w:val="0"/>
          <w:marBottom w:val="0"/>
          <w:divBdr>
            <w:top w:val="none" w:sz="0" w:space="0" w:color="auto"/>
            <w:left w:val="none" w:sz="0" w:space="0" w:color="auto"/>
            <w:bottom w:val="none" w:sz="0" w:space="0" w:color="auto"/>
            <w:right w:val="none" w:sz="0" w:space="0" w:color="auto"/>
          </w:divBdr>
        </w:div>
        <w:div w:id="1703096061">
          <w:marLeft w:val="0"/>
          <w:marRight w:val="0"/>
          <w:marTop w:val="0"/>
          <w:marBottom w:val="0"/>
          <w:divBdr>
            <w:top w:val="none" w:sz="0" w:space="0" w:color="auto"/>
            <w:left w:val="none" w:sz="0" w:space="0" w:color="auto"/>
            <w:bottom w:val="none" w:sz="0" w:space="0" w:color="auto"/>
            <w:right w:val="none" w:sz="0" w:space="0" w:color="auto"/>
          </w:divBdr>
        </w:div>
        <w:div w:id="1072922336">
          <w:marLeft w:val="0"/>
          <w:marRight w:val="0"/>
          <w:marTop w:val="0"/>
          <w:marBottom w:val="0"/>
          <w:divBdr>
            <w:top w:val="none" w:sz="0" w:space="0" w:color="auto"/>
            <w:left w:val="none" w:sz="0" w:space="0" w:color="auto"/>
            <w:bottom w:val="none" w:sz="0" w:space="0" w:color="auto"/>
            <w:right w:val="none" w:sz="0" w:space="0" w:color="auto"/>
          </w:divBdr>
        </w:div>
        <w:div w:id="1921285744">
          <w:marLeft w:val="0"/>
          <w:marRight w:val="0"/>
          <w:marTop w:val="0"/>
          <w:marBottom w:val="0"/>
          <w:divBdr>
            <w:top w:val="none" w:sz="0" w:space="0" w:color="auto"/>
            <w:left w:val="none" w:sz="0" w:space="0" w:color="auto"/>
            <w:bottom w:val="none" w:sz="0" w:space="0" w:color="auto"/>
            <w:right w:val="none" w:sz="0" w:space="0" w:color="auto"/>
          </w:divBdr>
        </w:div>
        <w:div w:id="1305892466">
          <w:marLeft w:val="0"/>
          <w:marRight w:val="0"/>
          <w:marTop w:val="0"/>
          <w:marBottom w:val="0"/>
          <w:divBdr>
            <w:top w:val="none" w:sz="0" w:space="0" w:color="auto"/>
            <w:left w:val="none" w:sz="0" w:space="0" w:color="auto"/>
            <w:bottom w:val="none" w:sz="0" w:space="0" w:color="auto"/>
            <w:right w:val="none" w:sz="0" w:space="0" w:color="auto"/>
          </w:divBdr>
        </w:div>
        <w:div w:id="1693340626">
          <w:marLeft w:val="0"/>
          <w:marRight w:val="0"/>
          <w:marTop w:val="0"/>
          <w:marBottom w:val="0"/>
          <w:divBdr>
            <w:top w:val="none" w:sz="0" w:space="0" w:color="auto"/>
            <w:left w:val="none" w:sz="0" w:space="0" w:color="auto"/>
            <w:bottom w:val="none" w:sz="0" w:space="0" w:color="auto"/>
            <w:right w:val="none" w:sz="0" w:space="0" w:color="auto"/>
          </w:divBdr>
        </w:div>
        <w:div w:id="1312756540">
          <w:marLeft w:val="0"/>
          <w:marRight w:val="0"/>
          <w:marTop w:val="0"/>
          <w:marBottom w:val="0"/>
          <w:divBdr>
            <w:top w:val="none" w:sz="0" w:space="0" w:color="auto"/>
            <w:left w:val="none" w:sz="0" w:space="0" w:color="auto"/>
            <w:bottom w:val="none" w:sz="0" w:space="0" w:color="auto"/>
            <w:right w:val="none" w:sz="0" w:space="0" w:color="auto"/>
          </w:divBdr>
        </w:div>
      </w:divsChild>
    </w:div>
    <w:div w:id="1912690411">
      <w:bodyDiv w:val="1"/>
      <w:marLeft w:val="0"/>
      <w:marRight w:val="0"/>
      <w:marTop w:val="0"/>
      <w:marBottom w:val="0"/>
      <w:divBdr>
        <w:top w:val="none" w:sz="0" w:space="0" w:color="auto"/>
        <w:left w:val="none" w:sz="0" w:space="0" w:color="auto"/>
        <w:bottom w:val="none" w:sz="0" w:space="0" w:color="auto"/>
        <w:right w:val="none" w:sz="0" w:space="0" w:color="auto"/>
      </w:divBdr>
      <w:divsChild>
        <w:div w:id="265578192">
          <w:marLeft w:val="0"/>
          <w:marRight w:val="0"/>
          <w:marTop w:val="0"/>
          <w:marBottom w:val="0"/>
          <w:divBdr>
            <w:top w:val="none" w:sz="0" w:space="0" w:color="auto"/>
            <w:left w:val="none" w:sz="0" w:space="0" w:color="auto"/>
            <w:bottom w:val="none" w:sz="0" w:space="0" w:color="auto"/>
            <w:right w:val="none" w:sz="0" w:space="0" w:color="auto"/>
          </w:divBdr>
        </w:div>
      </w:divsChild>
    </w:div>
    <w:div w:id="1941063745">
      <w:bodyDiv w:val="1"/>
      <w:marLeft w:val="0"/>
      <w:marRight w:val="0"/>
      <w:marTop w:val="0"/>
      <w:marBottom w:val="0"/>
      <w:divBdr>
        <w:top w:val="none" w:sz="0" w:space="0" w:color="auto"/>
        <w:left w:val="none" w:sz="0" w:space="0" w:color="auto"/>
        <w:bottom w:val="none" w:sz="0" w:space="0" w:color="auto"/>
        <w:right w:val="none" w:sz="0" w:space="0" w:color="auto"/>
      </w:divBdr>
      <w:divsChild>
        <w:div w:id="573977555">
          <w:marLeft w:val="0"/>
          <w:marRight w:val="0"/>
          <w:marTop w:val="0"/>
          <w:marBottom w:val="0"/>
          <w:divBdr>
            <w:top w:val="none" w:sz="0" w:space="0" w:color="auto"/>
            <w:left w:val="none" w:sz="0" w:space="0" w:color="auto"/>
            <w:bottom w:val="none" w:sz="0" w:space="0" w:color="auto"/>
            <w:right w:val="none" w:sz="0" w:space="0" w:color="auto"/>
          </w:divBdr>
          <w:divsChild>
            <w:div w:id="825559092">
              <w:marLeft w:val="0"/>
              <w:marRight w:val="0"/>
              <w:marTop w:val="0"/>
              <w:marBottom w:val="0"/>
              <w:divBdr>
                <w:top w:val="none" w:sz="0" w:space="0" w:color="auto"/>
                <w:left w:val="none" w:sz="0" w:space="0" w:color="auto"/>
                <w:bottom w:val="none" w:sz="0" w:space="0" w:color="auto"/>
                <w:right w:val="none" w:sz="0" w:space="0" w:color="auto"/>
              </w:divBdr>
            </w:div>
            <w:div w:id="2020154315">
              <w:marLeft w:val="0"/>
              <w:marRight w:val="0"/>
              <w:marTop w:val="0"/>
              <w:marBottom w:val="0"/>
              <w:divBdr>
                <w:top w:val="none" w:sz="0" w:space="0" w:color="auto"/>
                <w:left w:val="none" w:sz="0" w:space="0" w:color="auto"/>
                <w:bottom w:val="none" w:sz="0" w:space="0" w:color="auto"/>
                <w:right w:val="none" w:sz="0" w:space="0" w:color="auto"/>
              </w:divBdr>
              <w:divsChild>
                <w:div w:id="1042902320">
                  <w:marLeft w:val="0"/>
                  <w:marRight w:val="0"/>
                  <w:marTop w:val="0"/>
                  <w:marBottom w:val="0"/>
                  <w:divBdr>
                    <w:top w:val="none" w:sz="0" w:space="0" w:color="auto"/>
                    <w:left w:val="none" w:sz="0" w:space="0" w:color="auto"/>
                    <w:bottom w:val="none" w:sz="0" w:space="0" w:color="auto"/>
                    <w:right w:val="none" w:sz="0" w:space="0" w:color="auto"/>
                  </w:divBdr>
                </w:div>
              </w:divsChild>
            </w:div>
            <w:div w:id="963267960">
              <w:marLeft w:val="0"/>
              <w:marRight w:val="0"/>
              <w:marTop w:val="0"/>
              <w:marBottom w:val="0"/>
              <w:divBdr>
                <w:top w:val="none" w:sz="0" w:space="0" w:color="auto"/>
                <w:left w:val="none" w:sz="0" w:space="0" w:color="auto"/>
                <w:bottom w:val="none" w:sz="0" w:space="0" w:color="auto"/>
                <w:right w:val="none" w:sz="0" w:space="0" w:color="auto"/>
              </w:divBdr>
            </w:div>
          </w:divsChild>
        </w:div>
        <w:div w:id="1701738549">
          <w:marLeft w:val="0"/>
          <w:marRight w:val="0"/>
          <w:marTop w:val="0"/>
          <w:marBottom w:val="0"/>
          <w:divBdr>
            <w:top w:val="none" w:sz="0" w:space="0" w:color="auto"/>
            <w:left w:val="none" w:sz="0" w:space="0" w:color="auto"/>
            <w:bottom w:val="none" w:sz="0" w:space="0" w:color="auto"/>
            <w:right w:val="none" w:sz="0" w:space="0" w:color="auto"/>
          </w:divBdr>
          <w:divsChild>
            <w:div w:id="1478064239">
              <w:marLeft w:val="0"/>
              <w:marRight w:val="0"/>
              <w:marTop w:val="0"/>
              <w:marBottom w:val="0"/>
              <w:divBdr>
                <w:top w:val="none" w:sz="0" w:space="0" w:color="auto"/>
                <w:left w:val="none" w:sz="0" w:space="0" w:color="auto"/>
                <w:bottom w:val="none" w:sz="0" w:space="0" w:color="auto"/>
                <w:right w:val="none" w:sz="0" w:space="0" w:color="auto"/>
              </w:divBdr>
              <w:divsChild>
                <w:div w:id="660888116">
                  <w:marLeft w:val="0"/>
                  <w:marRight w:val="0"/>
                  <w:marTop w:val="0"/>
                  <w:marBottom w:val="0"/>
                  <w:divBdr>
                    <w:top w:val="none" w:sz="0" w:space="0" w:color="auto"/>
                    <w:left w:val="none" w:sz="0" w:space="0" w:color="auto"/>
                    <w:bottom w:val="none" w:sz="0" w:space="0" w:color="auto"/>
                    <w:right w:val="none" w:sz="0" w:space="0" w:color="auto"/>
                  </w:divBdr>
                  <w:divsChild>
                    <w:div w:id="1050418372">
                      <w:marLeft w:val="0"/>
                      <w:marRight w:val="0"/>
                      <w:marTop w:val="0"/>
                      <w:marBottom w:val="0"/>
                      <w:divBdr>
                        <w:top w:val="none" w:sz="0" w:space="0" w:color="auto"/>
                        <w:left w:val="none" w:sz="0" w:space="0" w:color="auto"/>
                        <w:bottom w:val="none" w:sz="0" w:space="0" w:color="auto"/>
                        <w:right w:val="none" w:sz="0" w:space="0" w:color="auto"/>
                      </w:divBdr>
                    </w:div>
                  </w:divsChild>
                </w:div>
                <w:div w:id="1183397167">
                  <w:marLeft w:val="0"/>
                  <w:marRight w:val="0"/>
                  <w:marTop w:val="0"/>
                  <w:marBottom w:val="0"/>
                  <w:divBdr>
                    <w:top w:val="none" w:sz="0" w:space="0" w:color="auto"/>
                    <w:left w:val="none" w:sz="0" w:space="0" w:color="auto"/>
                    <w:bottom w:val="none" w:sz="0" w:space="0" w:color="auto"/>
                    <w:right w:val="none" w:sz="0" w:space="0" w:color="auto"/>
                  </w:divBdr>
                  <w:divsChild>
                    <w:div w:id="1073773418">
                      <w:marLeft w:val="0"/>
                      <w:marRight w:val="0"/>
                      <w:marTop w:val="0"/>
                      <w:marBottom w:val="0"/>
                      <w:divBdr>
                        <w:top w:val="none" w:sz="0" w:space="0" w:color="auto"/>
                        <w:left w:val="none" w:sz="0" w:space="0" w:color="auto"/>
                        <w:bottom w:val="none" w:sz="0" w:space="0" w:color="auto"/>
                        <w:right w:val="none" w:sz="0" w:space="0" w:color="auto"/>
                      </w:divBdr>
                      <w:divsChild>
                        <w:div w:id="7403697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80053669">
          <w:marLeft w:val="0"/>
          <w:marRight w:val="0"/>
          <w:marTop w:val="0"/>
          <w:marBottom w:val="0"/>
          <w:divBdr>
            <w:top w:val="none" w:sz="0" w:space="0" w:color="auto"/>
            <w:left w:val="none" w:sz="0" w:space="0" w:color="auto"/>
            <w:bottom w:val="none" w:sz="0" w:space="0" w:color="auto"/>
            <w:right w:val="none" w:sz="0" w:space="0" w:color="auto"/>
          </w:divBdr>
          <w:divsChild>
            <w:div w:id="337658454">
              <w:marLeft w:val="0"/>
              <w:marRight w:val="0"/>
              <w:marTop w:val="0"/>
              <w:marBottom w:val="0"/>
              <w:divBdr>
                <w:top w:val="none" w:sz="0" w:space="0" w:color="auto"/>
                <w:left w:val="none" w:sz="0" w:space="0" w:color="auto"/>
                <w:bottom w:val="none" w:sz="0" w:space="0" w:color="auto"/>
                <w:right w:val="none" w:sz="0" w:space="0" w:color="auto"/>
              </w:divBdr>
              <w:divsChild>
                <w:div w:id="1142192804">
                  <w:marLeft w:val="0"/>
                  <w:marRight w:val="0"/>
                  <w:marTop w:val="0"/>
                  <w:marBottom w:val="0"/>
                  <w:divBdr>
                    <w:top w:val="none" w:sz="0" w:space="0" w:color="auto"/>
                    <w:left w:val="none" w:sz="0" w:space="0" w:color="auto"/>
                    <w:bottom w:val="none" w:sz="0" w:space="0" w:color="auto"/>
                    <w:right w:val="none" w:sz="0" w:space="0" w:color="auto"/>
                  </w:divBdr>
                  <w:divsChild>
                    <w:div w:id="595406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3103668">
      <w:bodyDiv w:val="1"/>
      <w:marLeft w:val="0"/>
      <w:marRight w:val="0"/>
      <w:marTop w:val="0"/>
      <w:marBottom w:val="0"/>
      <w:divBdr>
        <w:top w:val="none" w:sz="0" w:space="0" w:color="auto"/>
        <w:left w:val="none" w:sz="0" w:space="0" w:color="auto"/>
        <w:bottom w:val="none" w:sz="0" w:space="0" w:color="auto"/>
        <w:right w:val="none" w:sz="0" w:space="0" w:color="auto"/>
      </w:divBdr>
      <w:divsChild>
        <w:div w:id="2025594673">
          <w:marLeft w:val="0"/>
          <w:marRight w:val="0"/>
          <w:marTop w:val="0"/>
          <w:marBottom w:val="0"/>
          <w:divBdr>
            <w:top w:val="none" w:sz="0" w:space="0" w:color="auto"/>
            <w:left w:val="none" w:sz="0" w:space="0" w:color="auto"/>
            <w:bottom w:val="none" w:sz="0" w:space="0" w:color="auto"/>
            <w:right w:val="none" w:sz="0" w:space="0" w:color="auto"/>
          </w:divBdr>
        </w:div>
        <w:div w:id="933123125">
          <w:marLeft w:val="0"/>
          <w:marRight w:val="0"/>
          <w:marTop w:val="0"/>
          <w:marBottom w:val="0"/>
          <w:divBdr>
            <w:top w:val="none" w:sz="0" w:space="0" w:color="auto"/>
            <w:left w:val="none" w:sz="0" w:space="0" w:color="auto"/>
            <w:bottom w:val="none" w:sz="0" w:space="0" w:color="auto"/>
            <w:right w:val="none" w:sz="0" w:space="0" w:color="auto"/>
          </w:divBdr>
          <w:divsChild>
            <w:div w:id="1504054718">
              <w:marLeft w:val="0"/>
              <w:marRight w:val="0"/>
              <w:marTop w:val="0"/>
              <w:marBottom w:val="0"/>
              <w:divBdr>
                <w:top w:val="none" w:sz="0" w:space="0" w:color="auto"/>
                <w:left w:val="none" w:sz="0" w:space="0" w:color="auto"/>
                <w:bottom w:val="none" w:sz="0" w:space="0" w:color="auto"/>
                <w:right w:val="none" w:sz="0" w:space="0" w:color="auto"/>
              </w:divBdr>
              <w:divsChild>
                <w:div w:id="790438243">
                  <w:marLeft w:val="0"/>
                  <w:marRight w:val="0"/>
                  <w:marTop w:val="0"/>
                  <w:marBottom w:val="0"/>
                  <w:divBdr>
                    <w:top w:val="none" w:sz="0" w:space="0" w:color="auto"/>
                    <w:left w:val="none" w:sz="0" w:space="0" w:color="auto"/>
                    <w:bottom w:val="none" w:sz="0" w:space="0" w:color="auto"/>
                    <w:right w:val="none" w:sz="0" w:space="0" w:color="auto"/>
                  </w:divBdr>
                  <w:divsChild>
                    <w:div w:id="184558092">
                      <w:marLeft w:val="0"/>
                      <w:marRight w:val="0"/>
                      <w:marTop w:val="0"/>
                      <w:marBottom w:val="0"/>
                      <w:divBdr>
                        <w:top w:val="none" w:sz="0" w:space="0" w:color="auto"/>
                        <w:left w:val="none" w:sz="0" w:space="0" w:color="auto"/>
                        <w:bottom w:val="none" w:sz="0" w:space="0" w:color="auto"/>
                        <w:right w:val="none" w:sz="0" w:space="0" w:color="auto"/>
                      </w:divBdr>
                      <w:divsChild>
                        <w:div w:id="876237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9476781">
          <w:marLeft w:val="0"/>
          <w:marRight w:val="0"/>
          <w:marTop w:val="0"/>
          <w:marBottom w:val="0"/>
          <w:divBdr>
            <w:top w:val="none" w:sz="0" w:space="0" w:color="auto"/>
            <w:left w:val="none" w:sz="0" w:space="0" w:color="auto"/>
            <w:bottom w:val="none" w:sz="0" w:space="0" w:color="auto"/>
            <w:right w:val="none" w:sz="0" w:space="0" w:color="auto"/>
          </w:divBdr>
          <w:divsChild>
            <w:div w:id="645744710">
              <w:marLeft w:val="0"/>
              <w:marRight w:val="0"/>
              <w:marTop w:val="0"/>
              <w:marBottom w:val="0"/>
              <w:divBdr>
                <w:top w:val="none" w:sz="0" w:space="0" w:color="auto"/>
                <w:left w:val="none" w:sz="0" w:space="0" w:color="auto"/>
                <w:bottom w:val="none" w:sz="0" w:space="0" w:color="auto"/>
                <w:right w:val="none" w:sz="0" w:space="0" w:color="auto"/>
              </w:divBdr>
              <w:divsChild>
                <w:div w:id="1103841209">
                  <w:marLeft w:val="0"/>
                  <w:marRight w:val="0"/>
                  <w:marTop w:val="0"/>
                  <w:marBottom w:val="0"/>
                  <w:divBdr>
                    <w:top w:val="none" w:sz="0" w:space="0" w:color="auto"/>
                    <w:left w:val="none" w:sz="0" w:space="0" w:color="auto"/>
                    <w:bottom w:val="none" w:sz="0" w:space="0" w:color="auto"/>
                    <w:right w:val="none" w:sz="0" w:space="0" w:color="auto"/>
                  </w:divBdr>
                  <w:divsChild>
                    <w:div w:id="1872642161">
                      <w:marLeft w:val="0"/>
                      <w:marRight w:val="0"/>
                      <w:marTop w:val="0"/>
                      <w:marBottom w:val="0"/>
                      <w:divBdr>
                        <w:top w:val="none" w:sz="0" w:space="0" w:color="auto"/>
                        <w:left w:val="none" w:sz="0" w:space="0" w:color="auto"/>
                        <w:bottom w:val="none" w:sz="0" w:space="0" w:color="auto"/>
                        <w:right w:val="none" w:sz="0" w:space="0" w:color="auto"/>
                      </w:divBdr>
                      <w:divsChild>
                        <w:div w:id="11344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2782145">
          <w:marLeft w:val="0"/>
          <w:marRight w:val="0"/>
          <w:marTop w:val="0"/>
          <w:marBottom w:val="0"/>
          <w:divBdr>
            <w:top w:val="none" w:sz="0" w:space="0" w:color="auto"/>
            <w:left w:val="none" w:sz="0" w:space="0" w:color="auto"/>
            <w:bottom w:val="none" w:sz="0" w:space="0" w:color="auto"/>
            <w:right w:val="none" w:sz="0" w:space="0" w:color="auto"/>
          </w:divBdr>
        </w:div>
      </w:divsChild>
    </w:div>
    <w:div w:id="1974291489">
      <w:bodyDiv w:val="1"/>
      <w:marLeft w:val="0"/>
      <w:marRight w:val="0"/>
      <w:marTop w:val="0"/>
      <w:marBottom w:val="0"/>
      <w:divBdr>
        <w:top w:val="none" w:sz="0" w:space="0" w:color="auto"/>
        <w:left w:val="none" w:sz="0" w:space="0" w:color="auto"/>
        <w:bottom w:val="none" w:sz="0" w:space="0" w:color="auto"/>
        <w:right w:val="none" w:sz="0" w:space="0" w:color="auto"/>
      </w:divBdr>
      <w:divsChild>
        <w:div w:id="2094860076">
          <w:marLeft w:val="0"/>
          <w:marRight w:val="0"/>
          <w:marTop w:val="0"/>
          <w:marBottom w:val="0"/>
          <w:divBdr>
            <w:top w:val="none" w:sz="0" w:space="0" w:color="auto"/>
            <w:left w:val="none" w:sz="0" w:space="0" w:color="auto"/>
            <w:bottom w:val="none" w:sz="0" w:space="0" w:color="auto"/>
            <w:right w:val="none" w:sz="0" w:space="0" w:color="auto"/>
          </w:divBdr>
          <w:divsChild>
            <w:div w:id="689843737">
              <w:marLeft w:val="0"/>
              <w:marRight w:val="0"/>
              <w:marTop w:val="0"/>
              <w:marBottom w:val="0"/>
              <w:divBdr>
                <w:top w:val="none" w:sz="0" w:space="0" w:color="auto"/>
                <w:left w:val="none" w:sz="0" w:space="0" w:color="auto"/>
                <w:bottom w:val="none" w:sz="0" w:space="0" w:color="auto"/>
                <w:right w:val="none" w:sz="0" w:space="0" w:color="auto"/>
              </w:divBdr>
              <w:divsChild>
                <w:div w:id="1944026719">
                  <w:marLeft w:val="0"/>
                  <w:marRight w:val="0"/>
                  <w:marTop w:val="0"/>
                  <w:marBottom w:val="0"/>
                  <w:divBdr>
                    <w:top w:val="none" w:sz="0" w:space="0" w:color="auto"/>
                    <w:left w:val="none" w:sz="0" w:space="0" w:color="auto"/>
                    <w:bottom w:val="none" w:sz="0" w:space="0" w:color="auto"/>
                    <w:right w:val="none" w:sz="0" w:space="0" w:color="auto"/>
                  </w:divBdr>
                  <w:divsChild>
                    <w:div w:id="110593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936809">
          <w:marLeft w:val="0"/>
          <w:marRight w:val="0"/>
          <w:marTop w:val="0"/>
          <w:marBottom w:val="0"/>
          <w:divBdr>
            <w:top w:val="none" w:sz="0" w:space="0" w:color="auto"/>
            <w:left w:val="none" w:sz="0" w:space="0" w:color="auto"/>
            <w:bottom w:val="none" w:sz="0" w:space="0" w:color="auto"/>
            <w:right w:val="none" w:sz="0" w:space="0" w:color="auto"/>
          </w:divBdr>
          <w:divsChild>
            <w:div w:id="998001597">
              <w:marLeft w:val="0"/>
              <w:marRight w:val="0"/>
              <w:marTop w:val="0"/>
              <w:marBottom w:val="0"/>
              <w:divBdr>
                <w:top w:val="none" w:sz="0" w:space="0" w:color="auto"/>
                <w:left w:val="none" w:sz="0" w:space="0" w:color="auto"/>
                <w:bottom w:val="none" w:sz="0" w:space="0" w:color="auto"/>
                <w:right w:val="none" w:sz="0" w:space="0" w:color="auto"/>
              </w:divBdr>
              <w:divsChild>
                <w:div w:id="1179541909">
                  <w:marLeft w:val="0"/>
                  <w:marRight w:val="0"/>
                  <w:marTop w:val="0"/>
                  <w:marBottom w:val="0"/>
                  <w:divBdr>
                    <w:top w:val="none" w:sz="0" w:space="0" w:color="auto"/>
                    <w:left w:val="none" w:sz="0" w:space="0" w:color="auto"/>
                    <w:bottom w:val="none" w:sz="0" w:space="0" w:color="auto"/>
                    <w:right w:val="none" w:sz="0" w:space="0" w:color="auto"/>
                  </w:divBdr>
                </w:div>
                <w:div w:id="123428759">
                  <w:marLeft w:val="0"/>
                  <w:marRight w:val="0"/>
                  <w:marTop w:val="0"/>
                  <w:marBottom w:val="0"/>
                  <w:divBdr>
                    <w:top w:val="none" w:sz="0" w:space="0" w:color="auto"/>
                    <w:left w:val="none" w:sz="0" w:space="0" w:color="auto"/>
                    <w:bottom w:val="none" w:sz="0" w:space="0" w:color="auto"/>
                    <w:right w:val="none" w:sz="0" w:space="0" w:color="auto"/>
                  </w:divBdr>
                  <w:divsChild>
                    <w:div w:id="955479856">
                      <w:marLeft w:val="0"/>
                      <w:marRight w:val="0"/>
                      <w:marTop w:val="0"/>
                      <w:marBottom w:val="0"/>
                      <w:divBdr>
                        <w:top w:val="none" w:sz="0" w:space="0" w:color="auto"/>
                        <w:left w:val="none" w:sz="0" w:space="0" w:color="auto"/>
                        <w:bottom w:val="none" w:sz="0" w:space="0" w:color="auto"/>
                        <w:right w:val="none" w:sz="0" w:space="0" w:color="auto"/>
                      </w:divBdr>
                      <w:divsChild>
                        <w:div w:id="66388006">
                          <w:marLeft w:val="0"/>
                          <w:marRight w:val="0"/>
                          <w:marTop w:val="0"/>
                          <w:marBottom w:val="0"/>
                          <w:divBdr>
                            <w:top w:val="none" w:sz="0" w:space="0" w:color="auto"/>
                            <w:left w:val="none" w:sz="0" w:space="0" w:color="auto"/>
                            <w:bottom w:val="none" w:sz="0" w:space="0" w:color="auto"/>
                            <w:right w:val="none" w:sz="0" w:space="0" w:color="auto"/>
                          </w:divBdr>
                          <w:divsChild>
                            <w:div w:id="79208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4732651">
          <w:marLeft w:val="0"/>
          <w:marRight w:val="0"/>
          <w:marTop w:val="0"/>
          <w:marBottom w:val="0"/>
          <w:divBdr>
            <w:top w:val="none" w:sz="0" w:space="0" w:color="auto"/>
            <w:left w:val="none" w:sz="0" w:space="0" w:color="auto"/>
            <w:bottom w:val="none" w:sz="0" w:space="0" w:color="auto"/>
            <w:right w:val="none" w:sz="0" w:space="0" w:color="auto"/>
          </w:divBdr>
          <w:divsChild>
            <w:div w:id="1768766903">
              <w:marLeft w:val="0"/>
              <w:marRight w:val="0"/>
              <w:marTop w:val="0"/>
              <w:marBottom w:val="0"/>
              <w:divBdr>
                <w:top w:val="none" w:sz="0" w:space="0" w:color="auto"/>
                <w:left w:val="none" w:sz="0" w:space="0" w:color="auto"/>
                <w:bottom w:val="none" w:sz="0" w:space="0" w:color="auto"/>
                <w:right w:val="none" w:sz="0" w:space="0" w:color="auto"/>
              </w:divBdr>
            </w:div>
            <w:div w:id="1428576128">
              <w:marLeft w:val="0"/>
              <w:marRight w:val="0"/>
              <w:marTop w:val="0"/>
              <w:marBottom w:val="0"/>
              <w:divBdr>
                <w:top w:val="none" w:sz="0" w:space="0" w:color="auto"/>
                <w:left w:val="none" w:sz="0" w:space="0" w:color="auto"/>
                <w:bottom w:val="none" w:sz="0" w:space="0" w:color="auto"/>
                <w:right w:val="none" w:sz="0" w:space="0" w:color="auto"/>
              </w:divBdr>
              <w:divsChild>
                <w:div w:id="1316643696">
                  <w:marLeft w:val="0"/>
                  <w:marRight w:val="0"/>
                  <w:marTop w:val="0"/>
                  <w:marBottom w:val="0"/>
                  <w:divBdr>
                    <w:top w:val="none" w:sz="0" w:space="0" w:color="auto"/>
                    <w:left w:val="none" w:sz="0" w:space="0" w:color="auto"/>
                    <w:bottom w:val="none" w:sz="0" w:space="0" w:color="auto"/>
                    <w:right w:val="none" w:sz="0" w:space="0" w:color="auto"/>
                  </w:divBdr>
                  <w:divsChild>
                    <w:div w:id="1745224116">
                      <w:marLeft w:val="0"/>
                      <w:marRight w:val="0"/>
                      <w:marTop w:val="0"/>
                      <w:marBottom w:val="0"/>
                      <w:divBdr>
                        <w:top w:val="none" w:sz="0" w:space="0" w:color="auto"/>
                        <w:left w:val="none" w:sz="0" w:space="0" w:color="auto"/>
                        <w:bottom w:val="none" w:sz="0" w:space="0" w:color="auto"/>
                        <w:right w:val="none" w:sz="0" w:space="0" w:color="auto"/>
                      </w:divBdr>
                      <w:divsChild>
                        <w:div w:id="1889949194">
                          <w:marLeft w:val="0"/>
                          <w:marRight w:val="0"/>
                          <w:marTop w:val="0"/>
                          <w:marBottom w:val="0"/>
                          <w:divBdr>
                            <w:top w:val="none" w:sz="0" w:space="0" w:color="auto"/>
                            <w:left w:val="none" w:sz="0" w:space="0" w:color="auto"/>
                            <w:bottom w:val="none" w:sz="0" w:space="0" w:color="auto"/>
                            <w:right w:val="none" w:sz="0" w:space="0" w:color="auto"/>
                          </w:divBdr>
                          <w:divsChild>
                            <w:div w:id="546840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6058084">
      <w:bodyDiv w:val="1"/>
      <w:marLeft w:val="0"/>
      <w:marRight w:val="0"/>
      <w:marTop w:val="0"/>
      <w:marBottom w:val="0"/>
      <w:divBdr>
        <w:top w:val="none" w:sz="0" w:space="0" w:color="auto"/>
        <w:left w:val="none" w:sz="0" w:space="0" w:color="auto"/>
        <w:bottom w:val="none" w:sz="0" w:space="0" w:color="auto"/>
        <w:right w:val="none" w:sz="0" w:space="0" w:color="auto"/>
      </w:divBdr>
    </w:div>
    <w:div w:id="2028632712">
      <w:bodyDiv w:val="1"/>
      <w:marLeft w:val="0"/>
      <w:marRight w:val="0"/>
      <w:marTop w:val="0"/>
      <w:marBottom w:val="0"/>
      <w:divBdr>
        <w:top w:val="none" w:sz="0" w:space="0" w:color="auto"/>
        <w:left w:val="none" w:sz="0" w:space="0" w:color="auto"/>
        <w:bottom w:val="none" w:sz="0" w:space="0" w:color="auto"/>
        <w:right w:val="none" w:sz="0" w:space="0" w:color="auto"/>
      </w:divBdr>
    </w:div>
    <w:div w:id="2041664373">
      <w:bodyDiv w:val="1"/>
      <w:marLeft w:val="0"/>
      <w:marRight w:val="0"/>
      <w:marTop w:val="0"/>
      <w:marBottom w:val="0"/>
      <w:divBdr>
        <w:top w:val="none" w:sz="0" w:space="0" w:color="auto"/>
        <w:left w:val="none" w:sz="0" w:space="0" w:color="auto"/>
        <w:bottom w:val="none" w:sz="0" w:space="0" w:color="auto"/>
        <w:right w:val="none" w:sz="0" w:space="0" w:color="auto"/>
      </w:divBdr>
      <w:divsChild>
        <w:div w:id="1184977266">
          <w:marLeft w:val="0"/>
          <w:marRight w:val="0"/>
          <w:marTop w:val="0"/>
          <w:marBottom w:val="0"/>
          <w:divBdr>
            <w:top w:val="none" w:sz="0" w:space="0" w:color="auto"/>
            <w:left w:val="none" w:sz="0" w:space="0" w:color="auto"/>
            <w:bottom w:val="none" w:sz="0" w:space="0" w:color="auto"/>
            <w:right w:val="none" w:sz="0" w:space="0" w:color="auto"/>
          </w:divBdr>
        </w:div>
        <w:div w:id="130172606">
          <w:marLeft w:val="0"/>
          <w:marRight w:val="0"/>
          <w:marTop w:val="0"/>
          <w:marBottom w:val="0"/>
          <w:divBdr>
            <w:top w:val="none" w:sz="0" w:space="0" w:color="auto"/>
            <w:left w:val="none" w:sz="0" w:space="0" w:color="auto"/>
            <w:bottom w:val="none" w:sz="0" w:space="0" w:color="auto"/>
            <w:right w:val="none" w:sz="0" w:space="0" w:color="auto"/>
          </w:divBdr>
          <w:divsChild>
            <w:div w:id="520238423">
              <w:marLeft w:val="0"/>
              <w:marRight w:val="0"/>
              <w:marTop w:val="0"/>
              <w:marBottom w:val="150"/>
              <w:divBdr>
                <w:top w:val="none" w:sz="0" w:space="0" w:color="auto"/>
                <w:left w:val="none" w:sz="0" w:space="0" w:color="auto"/>
                <w:bottom w:val="none" w:sz="0" w:space="0" w:color="auto"/>
                <w:right w:val="none" w:sz="0" w:space="0" w:color="auto"/>
              </w:divBdr>
            </w:div>
            <w:div w:id="1380200052">
              <w:marLeft w:val="0"/>
              <w:marRight w:val="0"/>
              <w:marTop w:val="0"/>
              <w:marBottom w:val="0"/>
              <w:divBdr>
                <w:top w:val="none" w:sz="0" w:space="0" w:color="auto"/>
                <w:left w:val="none" w:sz="0" w:space="0" w:color="auto"/>
                <w:bottom w:val="none" w:sz="0" w:space="0" w:color="auto"/>
                <w:right w:val="none" w:sz="0" w:space="0" w:color="auto"/>
              </w:divBdr>
            </w:div>
            <w:div w:id="99872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443122">
      <w:bodyDiv w:val="1"/>
      <w:marLeft w:val="0"/>
      <w:marRight w:val="0"/>
      <w:marTop w:val="0"/>
      <w:marBottom w:val="0"/>
      <w:divBdr>
        <w:top w:val="none" w:sz="0" w:space="0" w:color="auto"/>
        <w:left w:val="none" w:sz="0" w:space="0" w:color="auto"/>
        <w:bottom w:val="none" w:sz="0" w:space="0" w:color="auto"/>
        <w:right w:val="none" w:sz="0" w:space="0" w:color="auto"/>
      </w:divBdr>
      <w:divsChild>
        <w:div w:id="1931503787">
          <w:marLeft w:val="0"/>
          <w:marRight w:val="0"/>
          <w:marTop w:val="0"/>
          <w:marBottom w:val="0"/>
          <w:divBdr>
            <w:top w:val="none" w:sz="0" w:space="0" w:color="auto"/>
            <w:left w:val="none" w:sz="0" w:space="0" w:color="auto"/>
            <w:bottom w:val="none" w:sz="0" w:space="0" w:color="auto"/>
            <w:right w:val="none" w:sz="0" w:space="0" w:color="auto"/>
          </w:divBdr>
          <w:divsChild>
            <w:div w:id="37318122">
              <w:marLeft w:val="0"/>
              <w:marRight w:val="0"/>
              <w:marTop w:val="0"/>
              <w:marBottom w:val="0"/>
              <w:divBdr>
                <w:top w:val="none" w:sz="0" w:space="0" w:color="auto"/>
                <w:left w:val="none" w:sz="0" w:space="0" w:color="auto"/>
                <w:bottom w:val="none" w:sz="0" w:space="0" w:color="auto"/>
                <w:right w:val="none" w:sz="0" w:space="0" w:color="auto"/>
              </w:divBdr>
            </w:div>
            <w:div w:id="152308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853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statisticstimes.com/economy/country/israel-gdp.php" TargetMode="External"/><Relationship Id="rId21" Type="http://schemas.openxmlformats.org/officeDocument/2006/relationships/hyperlink" Target="https://www.statisticstimes.com/economy/country/germany-gdp.php" TargetMode="External"/><Relationship Id="rId63" Type="http://schemas.openxmlformats.org/officeDocument/2006/relationships/hyperlink" Target="https://www.statisticstimes.com/economy/country/pakistan-gdp.php" TargetMode="External"/><Relationship Id="rId159" Type="http://schemas.openxmlformats.org/officeDocument/2006/relationships/hyperlink" Target="https://www.businesslive.co.za/buy/" TargetMode="External"/><Relationship Id="rId170" Type="http://schemas.openxmlformats.org/officeDocument/2006/relationships/hyperlink" Target="https://www.masthead.co.za/newsletter/proposed-amendments-to-the-fais-general-code-of-conduct-short-term-deposits-code-of-conduct-and-determination-of-fit-and-proper-requirements-sent-to-parliament/" TargetMode="External"/><Relationship Id="rId226" Type="http://schemas.openxmlformats.org/officeDocument/2006/relationships/image" Target="media/image28.jpeg"/><Relationship Id="rId268" Type="http://schemas.openxmlformats.org/officeDocument/2006/relationships/hyperlink" Target="https://www.pewtrusts.org/-/media/legacy/uploadedfiles/wwwpewtrustsorg/reports/health/pewheparinfinalhrpdf.pdf" TargetMode="External"/><Relationship Id="rId32" Type="http://schemas.openxmlformats.org/officeDocument/2006/relationships/hyperlink" Target="https://www.statisticstimes.com/economy/country/mexico-gdp.php" TargetMode="External"/><Relationship Id="rId74" Type="http://schemas.openxmlformats.org/officeDocument/2006/relationships/hyperlink" Target="https://www.statisticstimes.com/economy/country/indonesia-gdp.php" TargetMode="External"/><Relationship Id="rId128" Type="http://schemas.openxmlformats.org/officeDocument/2006/relationships/image" Target="media/image5.png"/><Relationship Id="rId5" Type="http://schemas.openxmlformats.org/officeDocument/2006/relationships/webSettings" Target="webSettings.xml"/><Relationship Id="rId181" Type="http://schemas.openxmlformats.org/officeDocument/2006/relationships/hyperlink" Target="https://blog.hubspot.com/service/customer-service-chatbots?_ga=2.41696226.173528286.1559846382-323570090.1554838983" TargetMode="External"/><Relationship Id="rId237" Type="http://schemas.openxmlformats.org/officeDocument/2006/relationships/hyperlink" Target="https://www.reuters.com/article/us-china-swinefever/african-swine-fever-hits-huge-foreign-invested-chinese-farm-idUSKCN1OW0RB" TargetMode="External"/><Relationship Id="rId279" Type="http://schemas.openxmlformats.org/officeDocument/2006/relationships/hyperlink" Target="https://www.iol.co.za/news/south-africa/western-cape/cape-town-gets-even-tougher-on-water-restrictions-7512713" TargetMode="External"/><Relationship Id="rId43" Type="http://schemas.openxmlformats.org/officeDocument/2006/relationships/hyperlink" Target="https://www.statisticstimes.com/economy/country/thailand-gdp.php" TargetMode="External"/><Relationship Id="rId139" Type="http://schemas.openxmlformats.org/officeDocument/2006/relationships/image" Target="media/image7.jpeg"/><Relationship Id="rId290" Type="http://schemas.openxmlformats.org/officeDocument/2006/relationships/hyperlink" Target="https://agbiz.co.za/news/632/105/Western-Cape-drought-weighs-on-broader-agricultural-economy" TargetMode="External"/><Relationship Id="rId85" Type="http://schemas.openxmlformats.org/officeDocument/2006/relationships/hyperlink" Target="https://www.statisticstimes.com/economy/country/taiwan-gdp.php" TargetMode="External"/><Relationship Id="rId150" Type="http://schemas.openxmlformats.org/officeDocument/2006/relationships/hyperlink" Target="https://www.reuters.com/business/dollar-holds-near-three-week-high-after-us-retail-sales-boost-2021-09-17/" TargetMode="External"/><Relationship Id="rId192" Type="http://schemas.openxmlformats.org/officeDocument/2006/relationships/hyperlink" Target="https://blog.hubspot.com/service/sentiment-analysis-tools?_ga=2.184286115.481933236.1587992540-1964482938.1570108995" TargetMode="External"/><Relationship Id="rId206" Type="http://schemas.openxmlformats.org/officeDocument/2006/relationships/hyperlink" Target="http://www.sipc.org" TargetMode="External"/><Relationship Id="rId248" Type="http://schemas.openxmlformats.org/officeDocument/2006/relationships/hyperlink" Target="https://www.forbes.com/sites/donaldmarvin/2019/05/06/u-s-pork-industry-works-to-contain-african-swine-fever/" TargetMode="External"/><Relationship Id="rId269" Type="http://schemas.openxmlformats.org/officeDocument/2006/relationships/hyperlink" Target="https://www.theguardian.com/world/2019/jan/02/brazil-jair-bolsonaro-amazon-rainforest-protections" TargetMode="External"/><Relationship Id="rId12" Type="http://schemas.openxmlformats.org/officeDocument/2006/relationships/image" Target="media/image2.png"/><Relationship Id="rId33" Type="http://schemas.openxmlformats.org/officeDocument/2006/relationships/hyperlink" Target="https://www.statisticstimes.com/economy/country/indonesia-gdp.php" TargetMode="External"/><Relationship Id="rId108" Type="http://schemas.openxmlformats.org/officeDocument/2006/relationships/hyperlink" Target="https://www.statisticstimes.com/economy/country/ireland-gdp.php" TargetMode="External"/><Relationship Id="rId129" Type="http://schemas.openxmlformats.org/officeDocument/2006/relationships/hyperlink" Target="http://www.statssa.gov.za/cpi/documents/The_South_African_CPI_sources_and_methods_26Feb13.pdf" TargetMode="External"/><Relationship Id="rId280" Type="http://schemas.openxmlformats.org/officeDocument/2006/relationships/hyperlink" Target="https://www.enca.com/south-africa/western-cape-drought-impact-on-agriculture-estimated-at-r5bn" TargetMode="External"/><Relationship Id="rId54" Type="http://schemas.openxmlformats.org/officeDocument/2006/relationships/hyperlink" Target="https://www.statisticstimes.com/economy/country/philippines-gdp.php" TargetMode="External"/><Relationship Id="rId75" Type="http://schemas.openxmlformats.org/officeDocument/2006/relationships/hyperlink" Target="https://www.statisticstimes.com/economy/country/brazil-gdp.php" TargetMode="External"/><Relationship Id="rId96" Type="http://schemas.openxmlformats.org/officeDocument/2006/relationships/hyperlink" Target="https://www.statisticstimes.com/economy/country/philippines-gdp.php" TargetMode="External"/><Relationship Id="rId140" Type="http://schemas.openxmlformats.org/officeDocument/2006/relationships/hyperlink" Target="https://www.businessinsider.co.za/" TargetMode="External"/><Relationship Id="rId161" Type="http://schemas.openxmlformats.org/officeDocument/2006/relationships/image" Target="media/image18.jpeg"/><Relationship Id="rId182" Type="http://schemas.openxmlformats.org/officeDocument/2006/relationships/hyperlink" Target="https://www.hubspot.com/products/crm/conversations?hubs_post=blog.hubspot.com/service/customer-service-technology&amp;hubs_post-cta=shared%20inbox%20tool" TargetMode="External"/><Relationship Id="rId217" Type="http://schemas.openxmlformats.org/officeDocument/2006/relationships/hyperlink" Target="https://www.mandg.co.za/insights/articlesreleases/how-much-investment-risk-can-you-handle/" TargetMode="External"/><Relationship Id="rId6" Type="http://schemas.openxmlformats.org/officeDocument/2006/relationships/footnotes" Target="footnotes.xml"/><Relationship Id="rId238" Type="http://schemas.openxmlformats.org/officeDocument/2006/relationships/hyperlink" Target="https://veterinaryrecord.bmj.com/content/183/9/300.2" TargetMode="External"/><Relationship Id="rId259" Type="http://schemas.openxmlformats.org/officeDocument/2006/relationships/hyperlink" Target="https://apps.fas.usda.gov/psdonline/circulars/oilseeds.pdf" TargetMode="External"/><Relationship Id="rId23" Type="http://schemas.openxmlformats.org/officeDocument/2006/relationships/hyperlink" Target="https://www.statisticstimes.com/economy/country/india-gdp.php" TargetMode="External"/><Relationship Id="rId119" Type="http://schemas.openxmlformats.org/officeDocument/2006/relationships/hyperlink" Target="https://www.statisticstimes.com/termsofuse.php" TargetMode="External"/><Relationship Id="rId270" Type="http://schemas.openxmlformats.org/officeDocument/2006/relationships/hyperlink" Target="http://theconversation.com/how-droughts-will-affect-south-africas-broader-economy-111378" TargetMode="External"/><Relationship Id="rId291" Type="http://schemas.openxmlformats.org/officeDocument/2006/relationships/hyperlink" Target="https://www.forbesafrica.com/agriculture/2019/01/27/south-africa-farmers-seek-220-million-in-drought-aid/" TargetMode="External"/><Relationship Id="rId44" Type="http://schemas.openxmlformats.org/officeDocument/2006/relationships/hyperlink" Target="https://www.statisticstimes.com/economy/country/ireland-gdp.php" TargetMode="External"/><Relationship Id="rId65" Type="http://schemas.openxmlformats.org/officeDocument/2006/relationships/hyperlink" Target="https://www.statisticstimes.com/economy/country/czechia-gdp.php" TargetMode="External"/><Relationship Id="rId86" Type="http://schemas.openxmlformats.org/officeDocument/2006/relationships/hyperlink" Target="https://www.statisticstimes.com/economy/country/australia-gdp.php" TargetMode="External"/><Relationship Id="rId130" Type="http://schemas.openxmlformats.org/officeDocument/2006/relationships/hyperlink" Target="https://businesstech.co.za/news/property/553776/how-much-more-you-will-pay-on-your-bond-after-south-africas-latest-interest-rate-hike/#:~:text=For%20most%20homeowners%20with%20bonds,extra%20on%20their%20monthly%20repayments.&amp;text=Notwithstanding%20this%2C%20the%20interest%20rate,period%20of%20time%2C%20Golding%20said" TargetMode="External"/><Relationship Id="rId151" Type="http://schemas.openxmlformats.org/officeDocument/2006/relationships/hyperlink" Target="https://www.reuters.com/business/global-markets-wrapup-5-2021-09-17/" TargetMode="External"/><Relationship Id="rId172" Type="http://schemas.openxmlformats.org/officeDocument/2006/relationships/hyperlink" Target="https://www.masthead.co.za/wp-content/uploads/2020/06/Annexure-C-Consultation-Report_Amendment-to-GCoC-and-ST-Deposit-Code.pdf" TargetMode="External"/><Relationship Id="rId193" Type="http://schemas.openxmlformats.org/officeDocument/2006/relationships/hyperlink" Target="https://blog.hubspot.com/service/marketing-and-customer-success?_ga=2.238736064.173528286.1559846382-323570090.1554838983" TargetMode="External"/><Relationship Id="rId207" Type="http://schemas.openxmlformats.org/officeDocument/2006/relationships/hyperlink" Target="https://www.getsmarteraboutmoney.ca/invest/investing-basics/understanding-risk/types-of-investment-risk/" TargetMode="External"/><Relationship Id="rId228" Type="http://schemas.openxmlformats.org/officeDocument/2006/relationships/hyperlink" Target="https://foreignpolicy.com/author/laurie-garrett/" TargetMode="External"/><Relationship Id="rId249" Type="http://schemas.openxmlformats.org/officeDocument/2006/relationships/hyperlink" Target="http://kticradio.com/agricultural/africa-swine-fever-virus-detected-in-luggage-from-shanghai/" TargetMode="External"/><Relationship Id="rId13" Type="http://schemas.openxmlformats.org/officeDocument/2006/relationships/footer" Target="footer1.xml"/><Relationship Id="rId109" Type="http://schemas.openxmlformats.org/officeDocument/2006/relationships/hyperlink" Target="https://www.statisticstimes.com/economy/country/kazakhstan-gdp.php" TargetMode="External"/><Relationship Id="rId260" Type="http://schemas.openxmlformats.org/officeDocument/2006/relationships/hyperlink" Target="https://www.bloomberg.com/news/articles/2019-04-15/as-trade-war-simmers-u-s-soybean-shipments-hit-one-year-low" TargetMode="External"/><Relationship Id="rId281" Type="http://schemas.openxmlformats.org/officeDocument/2006/relationships/hyperlink" Target="https://agbiz.co.za/news/632/105/Western-Cape-drought-weighs-on-broader-agricultural-economy" TargetMode="External"/><Relationship Id="rId34" Type="http://schemas.openxmlformats.org/officeDocument/2006/relationships/hyperlink" Target="https://www.statisticstimes.com/economy/country/iran-gdp.php" TargetMode="External"/><Relationship Id="rId55" Type="http://schemas.openxmlformats.org/officeDocument/2006/relationships/hyperlink" Target="https://www.statisticstimes.com/economy/country/singapore-gdp.php" TargetMode="External"/><Relationship Id="rId76" Type="http://schemas.openxmlformats.org/officeDocument/2006/relationships/hyperlink" Target="https://www.statisticstimes.com/economy/country/france-gdp.php" TargetMode="External"/><Relationship Id="rId97" Type="http://schemas.openxmlformats.org/officeDocument/2006/relationships/hyperlink" Target="https://www.statisticstimes.com/economy/country/malaysia-gdp.php" TargetMode="External"/><Relationship Id="rId120" Type="http://schemas.openxmlformats.org/officeDocument/2006/relationships/hyperlink" Target="https://www.statisticstimes.com/privacy.php" TargetMode="External"/><Relationship Id="rId141" Type="http://schemas.openxmlformats.org/officeDocument/2006/relationships/image" Target="media/image8.png"/><Relationship Id="rId7" Type="http://schemas.openxmlformats.org/officeDocument/2006/relationships/endnotes" Target="endnotes.xml"/><Relationship Id="rId162" Type="http://schemas.openxmlformats.org/officeDocument/2006/relationships/hyperlink" Target="https://www.schroders.com/en/mt/professional-investor/insights/markets/five-reasons-to-believe-in-a-new-commodities-super-cycle/" TargetMode="External"/><Relationship Id="rId183" Type="http://schemas.openxmlformats.org/officeDocument/2006/relationships/hyperlink" Target="https://www.hubspot.com/products/sales/live-chat?_ga=2.238736064.173528286.1559846382-323570090.1554838983&amp;hubs_post=blog.hubspot.com/service/customer-service-technology&amp;hubs_post-cta=incoming%20messages" TargetMode="External"/><Relationship Id="rId218" Type="http://schemas.openxmlformats.org/officeDocument/2006/relationships/image" Target="media/image23.jpeg"/><Relationship Id="rId239" Type="http://schemas.openxmlformats.org/officeDocument/2006/relationships/hyperlink" Target="http://focustaiwan.tw/news/asoc/201901240022.aspx" TargetMode="External"/><Relationship Id="rId250" Type="http://schemas.openxmlformats.org/officeDocument/2006/relationships/hyperlink" Target="http://focustaiwan.tw/news/asoc/201901240022.aspx" TargetMode="External"/><Relationship Id="rId271" Type="http://schemas.openxmlformats.org/officeDocument/2006/relationships/hyperlink" Target="https://theconversation.com/profiles/mmatlou-kalaba-180824" TargetMode="External"/><Relationship Id="rId292" Type="http://schemas.openxmlformats.org/officeDocument/2006/relationships/hyperlink" Target="https://www.fin24.com/Economy/sa-reserve-bank-sees-higher-rates-to-curb-inflation-20181030" TargetMode="External"/><Relationship Id="rId24" Type="http://schemas.openxmlformats.org/officeDocument/2006/relationships/hyperlink" Target="https://www.statisticstimes.com/economy/country/france-gdp.php" TargetMode="External"/><Relationship Id="rId45" Type="http://schemas.openxmlformats.org/officeDocument/2006/relationships/hyperlink" Target="https://www.statisticstimes.com/economy/country/austria-gdp.php" TargetMode="External"/><Relationship Id="rId66" Type="http://schemas.openxmlformats.org/officeDocument/2006/relationships/hyperlink" Target="https://www.statisticstimes.com/economy/country/portugal-gdp.php" TargetMode="External"/><Relationship Id="rId87" Type="http://schemas.openxmlformats.org/officeDocument/2006/relationships/hyperlink" Target="https://www.statisticstimes.com/economy/country/poland-gdp.php" TargetMode="External"/><Relationship Id="rId110" Type="http://schemas.openxmlformats.org/officeDocument/2006/relationships/hyperlink" Target="https://www.statisticstimes.com/economy/country/algeria-gdp.php" TargetMode="External"/><Relationship Id="rId131" Type="http://schemas.openxmlformats.org/officeDocument/2006/relationships/hyperlink" Target="https://businesstech.co.za/news/author/news24wire/" TargetMode="External"/><Relationship Id="rId152" Type="http://schemas.openxmlformats.org/officeDocument/2006/relationships/hyperlink" Target="https://www.reuters.com/quote/.JALSH" TargetMode="External"/><Relationship Id="rId173" Type="http://schemas.openxmlformats.org/officeDocument/2006/relationships/hyperlink" Target="https://www.masthead.co.za/wp-content/uploads/2020/06/Annexure-A-GN-No.-706-of-26-June-2020-Amendment-General-Code-and-St-Deposit-Code-1.pdf" TargetMode="External"/><Relationship Id="rId194" Type="http://schemas.openxmlformats.org/officeDocument/2006/relationships/hyperlink" Target="https://blog.hubspot.com/service/how-to-calculate-customer-lifetime-value" TargetMode="External"/><Relationship Id="rId208" Type="http://schemas.openxmlformats.org/officeDocument/2006/relationships/hyperlink" Target="http://www.getsmarteraboutmoney.ca/en/managing-your-money/investing/stocks/Pages/default.aspx" TargetMode="External"/><Relationship Id="rId229" Type="http://schemas.openxmlformats.org/officeDocument/2006/relationships/image" Target="media/image29.jpeg"/><Relationship Id="rId240" Type="http://schemas.openxmlformats.org/officeDocument/2006/relationships/hyperlink" Target="https://www.reuters.com/article/us-china-swinefever/china-blames-feeding-kitchen-waste-to-pigs-for-african-swine-fever-spread-idUSKCN1MY147" TargetMode="External"/><Relationship Id="rId261" Type="http://schemas.openxmlformats.org/officeDocument/2006/relationships/hyperlink" Target="https://www.porkbusiness.com/article/asf-causes-train-wreck-slow-motion-soybean-market" TargetMode="External"/><Relationship Id="rId14" Type="http://schemas.openxmlformats.org/officeDocument/2006/relationships/hyperlink" Target="https://www.iol.co.za/business-report/companies/uber-sa-announces-price-increase-by-5-18419404" TargetMode="External"/><Relationship Id="rId35" Type="http://schemas.openxmlformats.org/officeDocument/2006/relationships/hyperlink" Target="https://www.statisticstimes.com/economy/country/netherlands-gdp.php" TargetMode="External"/><Relationship Id="rId56" Type="http://schemas.openxmlformats.org/officeDocument/2006/relationships/hyperlink" Target="https://www.statisticstimes.com/economy/country/malaysia-gdp.php" TargetMode="External"/><Relationship Id="rId77" Type="http://schemas.openxmlformats.org/officeDocument/2006/relationships/hyperlink" Target="https://www.statisticstimes.com/economy/country/uk-gdp.php" TargetMode="External"/><Relationship Id="rId100" Type="http://schemas.openxmlformats.org/officeDocument/2006/relationships/hyperlink" Target="https://www.statisticstimes.com/economy/country/colombia-gdp.php" TargetMode="External"/><Relationship Id="rId282" Type="http://schemas.openxmlformats.org/officeDocument/2006/relationships/hyperlink" Target="https://www.iol.co.za/business-report/why-western-cape-agriculture-matters-to-sa-economy-10007415" TargetMode="External"/><Relationship Id="rId8" Type="http://schemas.openxmlformats.org/officeDocument/2006/relationships/image" Target="media/image1.png"/><Relationship Id="rId98" Type="http://schemas.openxmlformats.org/officeDocument/2006/relationships/hyperlink" Target="https://www.statisticstimes.com/economy/country/bangladesh-gdp.php" TargetMode="External"/><Relationship Id="rId121" Type="http://schemas.openxmlformats.org/officeDocument/2006/relationships/hyperlink" Target="https://www.statisticstimes.com/contact.php" TargetMode="External"/><Relationship Id="rId142" Type="http://schemas.openxmlformats.org/officeDocument/2006/relationships/image" Target="media/image9.png"/><Relationship Id="rId163" Type="http://schemas.openxmlformats.org/officeDocument/2006/relationships/hyperlink" Target="https://www.schroders.com/en/uk/tp/economics2/economics/which-emerging-markets-will-be-the-winners-and-losers-from-energy-transition/" TargetMode="External"/><Relationship Id="rId184" Type="http://schemas.openxmlformats.org/officeDocument/2006/relationships/hyperlink" Target="https://blog.hubspot.com/service/call-center-software?_ga=2.84694812.481933236.1587992540-1964482938.1570108995" TargetMode="External"/><Relationship Id="rId219" Type="http://schemas.openxmlformats.org/officeDocument/2006/relationships/hyperlink" Target="https://www.psg.co.za/news-and-publications/articles/wealth/understanding-your-risk-tolerance-the-wealth-perspective" TargetMode="External"/><Relationship Id="rId230" Type="http://schemas.openxmlformats.org/officeDocument/2006/relationships/hyperlink" Target="https://www.bloomberg.com/news/articles/2019-05-02/pig-ebola-virus-sends-shock-waves-through-global-food-chain?cmpid=socialflow-twitter-business&amp;utm_medium=social&amp;utm_content=business&amp;utm_source=twitter&amp;utm_campaign=socialflow-organic" TargetMode="External"/><Relationship Id="rId251" Type="http://schemas.openxmlformats.org/officeDocument/2006/relationships/hyperlink" Target="https://www.swinehealth.org/wp-content/uploads/2019/01/Jan2019-GSDMR.pdf" TargetMode="External"/><Relationship Id="rId25" Type="http://schemas.openxmlformats.org/officeDocument/2006/relationships/hyperlink" Target="https://www.statisticstimes.com/economy/country/italy-gdp.php" TargetMode="External"/><Relationship Id="rId46" Type="http://schemas.openxmlformats.org/officeDocument/2006/relationships/hyperlink" Target="https://www.statisticstimes.com/economy/country/nigeria-gdp.php" TargetMode="External"/><Relationship Id="rId67" Type="http://schemas.openxmlformats.org/officeDocument/2006/relationships/hyperlink" Target="https://www.statisticstimes.com/economy/country/new-zealand-gdp.php" TargetMode="External"/><Relationship Id="rId272" Type="http://schemas.openxmlformats.org/officeDocument/2006/relationships/image" Target="media/image30.jpeg"/><Relationship Id="rId293" Type="http://schemas.openxmlformats.org/officeDocument/2006/relationships/fontTable" Target="fontTable.xml"/><Relationship Id="rId88" Type="http://schemas.openxmlformats.org/officeDocument/2006/relationships/hyperlink" Target="https://www.statisticstimes.com/economy/country/egypt-gdp.php" TargetMode="External"/><Relationship Id="rId111" Type="http://schemas.openxmlformats.org/officeDocument/2006/relationships/hyperlink" Target="https://www.statisticstimes.com/economy/country/austria-gdp.php" TargetMode="External"/><Relationship Id="rId132" Type="http://schemas.openxmlformats.org/officeDocument/2006/relationships/hyperlink" Target="https://businesstech.co.za/news/wealth/110605/what-the-rate-hike-means-for-your-bond/" TargetMode="External"/><Relationship Id="rId153" Type="http://schemas.openxmlformats.org/officeDocument/2006/relationships/hyperlink" Target="https://www.fanews.co.za/article/magazine-archives-fanews-fanuus/60/features-profiles/1320/the-impact-of-avocations-on-underwriting/10132" TargetMode="External"/><Relationship Id="rId174" Type="http://schemas.openxmlformats.org/officeDocument/2006/relationships/hyperlink" Target="https://www.fsca.co.za/Notices/Board%20Notice%20194%20of%202017.pdf" TargetMode="External"/><Relationship Id="rId195" Type="http://schemas.openxmlformats.org/officeDocument/2006/relationships/hyperlink" Target="https://blog.hubspot.com/service/saas" TargetMode="External"/><Relationship Id="rId209" Type="http://schemas.openxmlformats.org/officeDocument/2006/relationships/hyperlink" Target="http://www.getsmarteraboutmoney.ca/en/managing-your-money/investing/bonds/Pages/default.aspx" TargetMode="External"/><Relationship Id="rId220" Type="http://schemas.openxmlformats.org/officeDocument/2006/relationships/image" Target="media/image24.jpeg"/><Relationship Id="rId241" Type="http://schemas.openxmlformats.org/officeDocument/2006/relationships/hyperlink" Target="https://www.food.gov.uk/safety-hygiene/bovine-spongiform-encephalopathy-bse" TargetMode="External"/><Relationship Id="rId15" Type="http://schemas.openxmlformats.org/officeDocument/2006/relationships/hyperlink" Target="http://statisticstimes.com/economy/projected-world-gdp-ranking.php" TargetMode="External"/><Relationship Id="rId36" Type="http://schemas.openxmlformats.org/officeDocument/2006/relationships/hyperlink" Target="https://www.statisticstimes.com/economy/country/saudi-arabia-gdp.php" TargetMode="External"/><Relationship Id="rId57" Type="http://schemas.openxmlformats.org/officeDocument/2006/relationships/hyperlink" Target="https://www.statisticstimes.com/economy/country/hong-kong-gdp.php" TargetMode="External"/><Relationship Id="rId262" Type="http://schemas.openxmlformats.org/officeDocument/2006/relationships/hyperlink" Target="https://apps.fas.usda.gov/psdonline/circulars/oilseeds.pdf" TargetMode="External"/><Relationship Id="rId283" Type="http://schemas.openxmlformats.org/officeDocument/2006/relationships/hyperlink" Target="http://www.statssa.gov.za/publications/P0441/P04413rdQuarter2018.pdf" TargetMode="External"/><Relationship Id="rId78" Type="http://schemas.openxmlformats.org/officeDocument/2006/relationships/hyperlink" Target="https://www.statisticstimes.com/economy/country/turkey-gdp.php" TargetMode="External"/><Relationship Id="rId99" Type="http://schemas.openxmlformats.org/officeDocument/2006/relationships/hyperlink" Target="https://www.statisticstimes.com/economy/country/south-africa-gdp.php" TargetMode="External"/><Relationship Id="rId101" Type="http://schemas.openxmlformats.org/officeDocument/2006/relationships/hyperlink" Target="https://www.statisticstimes.com/economy/country/uae-gdp.php" TargetMode="External"/><Relationship Id="rId122" Type="http://schemas.openxmlformats.org/officeDocument/2006/relationships/hyperlink" Target="https://www.fin24.com/Economy/sa-in-longest-downward-business-cycle-since-1945-report-20181008" TargetMode="External"/><Relationship Id="rId143" Type="http://schemas.openxmlformats.org/officeDocument/2006/relationships/image" Target="media/image10.png"/><Relationship Id="rId164" Type="http://schemas.openxmlformats.org/officeDocument/2006/relationships/image" Target="media/image19.jpeg"/><Relationship Id="rId185" Type="http://schemas.openxmlformats.org/officeDocument/2006/relationships/hyperlink" Target="https://blog.hubspot.com/service/business-phone-service?_ga=2.84694812.481933236.1587992540-1964482938.1570108995" TargetMode="External"/><Relationship Id="rId210" Type="http://schemas.openxmlformats.org/officeDocument/2006/relationships/hyperlink" Target="http://www.getsmarteraboutmoney.ca/en/managing-your-money/investing/investor-protection/Pages/The-exempt-market.aspx" TargetMode="External"/><Relationship Id="rId26" Type="http://schemas.openxmlformats.org/officeDocument/2006/relationships/hyperlink" Target="https://www.statisticstimes.com/economy/country/canada-gdp.php" TargetMode="External"/><Relationship Id="rId231" Type="http://schemas.openxmlformats.org/officeDocument/2006/relationships/hyperlink" Target="http://www.oie.int/wahis_2/public/wahid.php/Reviewreport/Review?page_refer=MapFullEventReport&amp;reportid=27442" TargetMode="External"/><Relationship Id="rId252" Type="http://schemas.openxmlformats.org/officeDocument/2006/relationships/hyperlink" Target="https://www.swinehealth.org/wp-content/uploads/2019/01/Jan2019-GSDMR.pdf" TargetMode="External"/><Relationship Id="rId273" Type="http://schemas.openxmlformats.org/officeDocument/2006/relationships/hyperlink" Target="https://theconversation.com/profiles/mmatlou-kalaba-180824" TargetMode="External"/><Relationship Id="rId294" Type="http://schemas.openxmlformats.org/officeDocument/2006/relationships/theme" Target="theme/theme1.xml"/><Relationship Id="rId47" Type="http://schemas.openxmlformats.org/officeDocument/2006/relationships/hyperlink" Target="https://www.statisticstimes.com/economy/country/israel-gdp.php" TargetMode="External"/><Relationship Id="rId68" Type="http://schemas.openxmlformats.org/officeDocument/2006/relationships/hyperlink" Target="https://www.statisticstimes.com/economy/country/china-gdp.php" TargetMode="External"/><Relationship Id="rId89" Type="http://schemas.openxmlformats.org/officeDocument/2006/relationships/hyperlink" Target="https://www.statisticstimes.com/economy/country/thailand-gdp.php" TargetMode="External"/><Relationship Id="rId112" Type="http://schemas.openxmlformats.org/officeDocument/2006/relationships/hyperlink" Target="https://www.statisticstimes.com/economy/country/chile-gdp.php" TargetMode="External"/><Relationship Id="rId133" Type="http://schemas.openxmlformats.org/officeDocument/2006/relationships/image" Target="media/image6.png"/><Relationship Id="rId154" Type="http://schemas.openxmlformats.org/officeDocument/2006/relationships/hyperlink" Target="https://www.fin24.com/Savings/News/South-Africans-among-the-worlds-worst-savers-20150707" TargetMode="External"/><Relationship Id="rId175" Type="http://schemas.openxmlformats.org/officeDocument/2006/relationships/hyperlink" Target="https://www.iol.co.za/business-report/companies/standard-bank-to-close-branches-across-the-country-25021118" TargetMode="External"/><Relationship Id="rId196" Type="http://schemas.openxmlformats.org/officeDocument/2006/relationships/hyperlink" Target="https://blog.hubspot.com/service/customer-journey-map" TargetMode="External"/><Relationship Id="rId200" Type="http://schemas.openxmlformats.org/officeDocument/2006/relationships/hyperlink" Target="https://blog.hubspot.com/marketing/standard-operating-procedure?_ga=2.184309283.481933236.1587992540-1964482938.1570108995" TargetMode="External"/><Relationship Id="rId16" Type="http://schemas.openxmlformats.org/officeDocument/2006/relationships/hyperlink" Target="https://www.statisticstimes.com/economy/gdp-indicators-2021.php" TargetMode="External"/><Relationship Id="rId221" Type="http://schemas.openxmlformats.org/officeDocument/2006/relationships/image" Target="media/image25.jpeg"/><Relationship Id="rId242" Type="http://schemas.openxmlformats.org/officeDocument/2006/relationships/hyperlink" Target="https://www.daera-ni.gov.uk/articles/bse-feed-controls" TargetMode="External"/><Relationship Id="rId263" Type="http://schemas.openxmlformats.org/officeDocument/2006/relationships/hyperlink" Target="https://www.bloomberg.com/news/articles/2019-04-14/deadly-pig-disease-to-reshape-global-soybean-markets-for-years" TargetMode="External"/><Relationship Id="rId284" Type="http://schemas.openxmlformats.org/officeDocument/2006/relationships/hyperlink" Target="https://www.businessinsider.co.za/the-impact-of-the-cape-town-drought-on-tourism-was-rather-tiny-2018-7" TargetMode="External"/><Relationship Id="rId37" Type="http://schemas.openxmlformats.org/officeDocument/2006/relationships/hyperlink" Target="https://www.statisticstimes.com/economy/country/switzerland-gdp.php" TargetMode="External"/><Relationship Id="rId58" Type="http://schemas.openxmlformats.org/officeDocument/2006/relationships/hyperlink" Target="https://www.statisticstimes.com/economy/country/vietnam-gdp.php" TargetMode="External"/><Relationship Id="rId79" Type="http://schemas.openxmlformats.org/officeDocument/2006/relationships/hyperlink" Target="https://www.statisticstimes.com/economy/country/italy-gdp.php" TargetMode="External"/><Relationship Id="rId102" Type="http://schemas.openxmlformats.org/officeDocument/2006/relationships/hyperlink" Target="https://www.statisticstimes.com/economy/country/switzerland-gdp.php" TargetMode="External"/><Relationship Id="rId123" Type="http://schemas.openxmlformats.org/officeDocument/2006/relationships/hyperlink" Target="https://www.fin24.com/" TargetMode="External"/><Relationship Id="rId144" Type="http://schemas.openxmlformats.org/officeDocument/2006/relationships/image" Target="media/image11.png"/><Relationship Id="rId90" Type="http://schemas.openxmlformats.org/officeDocument/2006/relationships/hyperlink" Target="https://www.statisticstimes.com/economy/country/iran-gdp.php" TargetMode="External"/><Relationship Id="rId165" Type="http://schemas.openxmlformats.org/officeDocument/2006/relationships/image" Target="media/image20.jpeg"/><Relationship Id="rId186" Type="http://schemas.openxmlformats.org/officeDocument/2006/relationships/hyperlink" Target="https://blog.hubspot.com/service/customer-support?_ga=2.238736064.173528286.1559846382-323570090.1554838983" TargetMode="External"/><Relationship Id="rId211" Type="http://schemas.openxmlformats.org/officeDocument/2006/relationships/hyperlink" Target="http://www.getsmarteraboutmoney.ca/en/managing-your-money/planning/investing-basics/Pages/Diversification.aspx" TargetMode="External"/><Relationship Id="rId232" Type="http://schemas.openxmlformats.org/officeDocument/2006/relationships/hyperlink" Target="http://www.oie.int/en/animal-health-in-the-world/animal-diseases/african-swine-fever/" TargetMode="External"/><Relationship Id="rId253" Type="http://schemas.openxmlformats.org/officeDocument/2006/relationships/hyperlink" Target="https://www.forbes.com/sites/donaldmarvin/2019/05/06/u-s-pork-industry-works-to-contain-african-swine-fever/" TargetMode="External"/><Relationship Id="rId274" Type="http://schemas.openxmlformats.org/officeDocument/2006/relationships/hyperlink" Target="https://theconversation.com/institutions/university-of-pretoria-1645" TargetMode="External"/><Relationship Id="rId27" Type="http://schemas.openxmlformats.org/officeDocument/2006/relationships/hyperlink" Target="https://www.statisticstimes.com/economy/country/south-korea-gdp.php" TargetMode="External"/><Relationship Id="rId48" Type="http://schemas.openxmlformats.org/officeDocument/2006/relationships/hyperlink" Target="https://www.statisticstimes.com/economy/country/argentina-gdp.php" TargetMode="External"/><Relationship Id="rId69" Type="http://schemas.openxmlformats.org/officeDocument/2006/relationships/hyperlink" Target="https://www.statisticstimes.com/economy/country/us-gdp.php" TargetMode="External"/><Relationship Id="rId113" Type="http://schemas.openxmlformats.org/officeDocument/2006/relationships/hyperlink" Target="https://www.statisticstimes.com/economy/country/hong-kong-gdp.php" TargetMode="External"/><Relationship Id="rId134" Type="http://schemas.openxmlformats.org/officeDocument/2006/relationships/hyperlink" Target="https://www.iol.co.za/authors/bonny-fourie" TargetMode="External"/><Relationship Id="rId80" Type="http://schemas.openxmlformats.org/officeDocument/2006/relationships/hyperlink" Target="https://www.statisticstimes.com/economy/country/mexico-gdp.php" TargetMode="External"/><Relationship Id="rId155" Type="http://schemas.openxmlformats.org/officeDocument/2006/relationships/image" Target="media/image14.jpeg"/><Relationship Id="rId176" Type="http://schemas.openxmlformats.org/officeDocument/2006/relationships/hyperlink" Target="https://www.iol.co.za/personal-finance/new-financial-regulator-will-better-protect-consumers-12319245" TargetMode="External"/><Relationship Id="rId197" Type="http://schemas.openxmlformats.org/officeDocument/2006/relationships/image" Target="media/image22.png"/><Relationship Id="rId201" Type="http://schemas.openxmlformats.org/officeDocument/2006/relationships/hyperlink" Target="https://blog.hubspot.com/service/above-and-beyond-customer-service?_ga=2.184309283.481933236.1587992540-1964482938.1570108995" TargetMode="External"/><Relationship Id="rId222" Type="http://schemas.openxmlformats.org/officeDocument/2006/relationships/image" Target="media/image26.png"/><Relationship Id="rId243" Type="http://schemas.openxmlformats.org/officeDocument/2006/relationships/hyperlink" Target="https://www.reuters.com/article/us-china-swinefever-idUSKCN1P90I1?utm_campaign=trueAnthem:%20Trending%20Content&amp;utm_content=5c3dcb7004d301510582ad1a&amp;utm_medium=trueAnthem&amp;utm_source=twitter" TargetMode="External"/><Relationship Id="rId264" Type="http://schemas.openxmlformats.org/officeDocument/2006/relationships/hyperlink" Target="https://www.reuters.com/article/us-china-economy-output-pork/china-warns-of-soaring-pork-prices-as-virus-curbs-output-idUSKCN1RT0A5" TargetMode="External"/><Relationship Id="rId285" Type="http://schemas.openxmlformats.org/officeDocument/2006/relationships/hyperlink" Target="https://www.countrylife.co.za/news/38380" TargetMode="External"/><Relationship Id="rId17" Type="http://schemas.openxmlformats.org/officeDocument/2006/relationships/hyperlink" Target="https://www.statisticstimes.com/economy/largest-economies-in-the-world.php" TargetMode="External"/><Relationship Id="rId38" Type="http://schemas.openxmlformats.org/officeDocument/2006/relationships/hyperlink" Target="https://www.statisticstimes.com/economy/country/turkey-gdp.php" TargetMode="External"/><Relationship Id="rId59" Type="http://schemas.openxmlformats.org/officeDocument/2006/relationships/hyperlink" Target="https://www.statisticstimes.com/economy/country/bangladesh-gdp.php" TargetMode="External"/><Relationship Id="rId103" Type="http://schemas.openxmlformats.org/officeDocument/2006/relationships/hyperlink" Target="https://www.statisticstimes.com/economy/country/romania-gdp.php" TargetMode="External"/><Relationship Id="rId124" Type="http://schemas.openxmlformats.org/officeDocument/2006/relationships/image" Target="media/image3.png"/><Relationship Id="rId70" Type="http://schemas.openxmlformats.org/officeDocument/2006/relationships/hyperlink" Target="https://www.statisticstimes.com/economy/country/india-gdp.php" TargetMode="External"/><Relationship Id="rId91" Type="http://schemas.openxmlformats.org/officeDocument/2006/relationships/hyperlink" Target="https://www.statisticstimes.com/economy/country/pakistan-gdp.php" TargetMode="External"/><Relationship Id="rId145" Type="http://schemas.openxmlformats.org/officeDocument/2006/relationships/hyperlink" Target="https://www.businesslive.co.za/bd/markets/2019-08-01-hawkish-comments-from-us-fed-push-jse-lower/" TargetMode="External"/><Relationship Id="rId166" Type="http://schemas.openxmlformats.org/officeDocument/2006/relationships/hyperlink" Target="http://www.treasury.gov.za/twinpeaks/Press%20release%20Twin%20Peaks%20implementation%20March2018_FINAL.pdf" TargetMode="External"/><Relationship Id="rId187" Type="http://schemas.openxmlformats.org/officeDocument/2006/relationships/hyperlink" Target="https://blog.hubspot.com/service/inbound-customer-success?_ga=2.238736064.173528286.1559846382-323570090.1554838983" TargetMode="External"/><Relationship Id="rId1" Type="http://schemas.openxmlformats.org/officeDocument/2006/relationships/customXml" Target="../customXml/item1.xml"/><Relationship Id="rId212" Type="http://schemas.openxmlformats.org/officeDocument/2006/relationships/hyperlink" Target="http://www.getsmarteraboutmoney.ca/en/managing-your-money/planning/investing-basics/Pages/Time-horizon.aspx" TargetMode="External"/><Relationship Id="rId233" Type="http://schemas.openxmlformats.org/officeDocument/2006/relationships/hyperlink" Target="https://www.forbes.com/sites/donaldmarvin/2019/05/06/u-s-pork-industry-works-to-contain-african-swine-fever/" TargetMode="External"/><Relationship Id="rId254" Type="http://schemas.openxmlformats.org/officeDocument/2006/relationships/hyperlink" Target="https://www.bloomberg.com/news/articles/2019-05-02/pig-ebola-virus-sends-shock-waves-through-global-food-chain" TargetMode="External"/><Relationship Id="rId28" Type="http://schemas.openxmlformats.org/officeDocument/2006/relationships/hyperlink" Target="https://www.statisticstimes.com/economy/country/russia-gdp.php" TargetMode="External"/><Relationship Id="rId49" Type="http://schemas.openxmlformats.org/officeDocument/2006/relationships/hyperlink" Target="https://www.statisticstimes.com/economy/country/norway-gdp.php" TargetMode="External"/><Relationship Id="rId114" Type="http://schemas.openxmlformats.org/officeDocument/2006/relationships/hyperlink" Target="https://www.statisticstimes.com/economy/country/czechia-gdp.php" TargetMode="External"/><Relationship Id="rId275" Type="http://schemas.openxmlformats.org/officeDocument/2006/relationships/hyperlink" Target="https://theconversation.com/africa/partners" TargetMode="External"/><Relationship Id="rId60" Type="http://schemas.openxmlformats.org/officeDocument/2006/relationships/hyperlink" Target="https://www.statisticstimes.com/economy/country/chile-gdp.php" TargetMode="External"/><Relationship Id="rId81" Type="http://schemas.openxmlformats.org/officeDocument/2006/relationships/hyperlink" Target="https://www.statisticstimes.com/economy/country/south-korea-gdp.php" TargetMode="External"/><Relationship Id="rId135" Type="http://schemas.openxmlformats.org/officeDocument/2006/relationships/hyperlink" Target="http://www.treasury.gov.za/documents/mtbps/2018/mtbps/FullMTBPS.pdf" TargetMode="External"/><Relationship Id="rId156" Type="http://schemas.openxmlformats.org/officeDocument/2006/relationships/image" Target="media/image15.jpeg"/><Relationship Id="rId177" Type="http://schemas.openxmlformats.org/officeDocument/2006/relationships/hyperlink" Target="https://blog.hubspot.com/service/customer-service-technology" TargetMode="External"/><Relationship Id="rId198" Type="http://schemas.openxmlformats.org/officeDocument/2006/relationships/hyperlink" Target="https://www.nielsen.com/content/dam/nielsenglobal/apac/docs/reports/2015/nielsen-global-trust-in-advertising-report-september-2015.pdf" TargetMode="External"/><Relationship Id="rId202" Type="http://schemas.openxmlformats.org/officeDocument/2006/relationships/hyperlink" Target="https://blog.hubspot.com/service/importance-customer-service" TargetMode="External"/><Relationship Id="rId223" Type="http://schemas.openxmlformats.org/officeDocument/2006/relationships/image" Target="media/image27.png"/><Relationship Id="rId244" Type="http://schemas.openxmlformats.org/officeDocument/2006/relationships/hyperlink" Target="http://time.com/5580126/china-swine-fever-pork-industry-spreading/" TargetMode="External"/><Relationship Id="rId18" Type="http://schemas.openxmlformats.org/officeDocument/2006/relationships/hyperlink" Target="https://www.statisticstimes.com/economy/country/us-gdp.php" TargetMode="External"/><Relationship Id="rId39" Type="http://schemas.openxmlformats.org/officeDocument/2006/relationships/hyperlink" Target="https://www.statisticstimes.com/economy/country/taiwan-gdp.php" TargetMode="External"/><Relationship Id="rId265" Type="http://schemas.openxmlformats.org/officeDocument/2006/relationships/hyperlink" Target="https://www.profarmer.com/markets/policy/asf-now-found-all-parts-china-pork-prices-imports-expected-surge" TargetMode="External"/><Relationship Id="rId286" Type="http://schemas.openxmlformats.org/officeDocument/2006/relationships/hyperlink" Target="http://www.statssa.gov.za/?p=2564" TargetMode="External"/><Relationship Id="rId50" Type="http://schemas.openxmlformats.org/officeDocument/2006/relationships/hyperlink" Target="https://www.statisticstimes.com/economy/country/south-africa-gdp.php" TargetMode="External"/><Relationship Id="rId104" Type="http://schemas.openxmlformats.org/officeDocument/2006/relationships/hyperlink" Target="https://www.statisticstimes.com/economy/country/belgium-gdp.php" TargetMode="External"/><Relationship Id="rId125" Type="http://schemas.openxmlformats.org/officeDocument/2006/relationships/image" Target="media/image4.jpeg"/><Relationship Id="rId146" Type="http://schemas.openxmlformats.org/officeDocument/2006/relationships/hyperlink" Target="https://www.businesslive.co.za/buy/" TargetMode="External"/><Relationship Id="rId167" Type="http://schemas.openxmlformats.org/officeDocument/2006/relationships/hyperlink" Target="https://www.fpi.co.za/documents/FPIMediumTermStrategicPlan(2016-2018).pdf" TargetMode="External"/><Relationship Id="rId188" Type="http://schemas.openxmlformats.org/officeDocument/2006/relationships/hyperlink" Target="https://blog.hubspot.com/service/customer-success?_ga=2.238736064.173528286.1559846382-323570090.1554838983" TargetMode="External"/><Relationship Id="rId71" Type="http://schemas.openxmlformats.org/officeDocument/2006/relationships/hyperlink" Target="https://www.statisticstimes.com/economy/country/japan-gdp.php" TargetMode="External"/><Relationship Id="rId92" Type="http://schemas.openxmlformats.org/officeDocument/2006/relationships/hyperlink" Target="https://www.statisticstimes.com/economy/country/vietnam-gdp.php" TargetMode="External"/><Relationship Id="rId213" Type="http://schemas.openxmlformats.org/officeDocument/2006/relationships/hyperlink" Target="https://www.prudential.co.za/insights/articlesreleases/how-much-investment-risk-can-you-handle/" TargetMode="External"/><Relationship Id="rId234" Type="http://schemas.openxmlformats.org/officeDocument/2006/relationships/hyperlink" Target="https://www.ncbi.nlm.nih.gov/pmc/articles/PMC5844645/" TargetMode="External"/><Relationship Id="rId2" Type="http://schemas.openxmlformats.org/officeDocument/2006/relationships/numbering" Target="numbering.xml"/><Relationship Id="rId29" Type="http://schemas.openxmlformats.org/officeDocument/2006/relationships/hyperlink" Target="https://www.statisticstimes.com/economy/country/brazil-gdp.php" TargetMode="External"/><Relationship Id="rId255" Type="http://schemas.openxmlformats.org/officeDocument/2006/relationships/hyperlink" Target="https://www.reuters.com/article/us-china-economy-output-pork/china-warns-of-soaring-pork-prices-as-virus-curbs-output-idUSKCN1RT0A5" TargetMode="External"/><Relationship Id="rId276" Type="http://schemas.openxmlformats.org/officeDocument/2006/relationships/hyperlink" Target="https://www.news24.com/SouthAfrica/News/how-severe-is-cape-towns-drought-a-detailed-look-at-the-data-20180123" TargetMode="External"/><Relationship Id="rId40" Type="http://schemas.openxmlformats.org/officeDocument/2006/relationships/hyperlink" Target="https://www.statisticstimes.com/economy/country/poland-gdp.php" TargetMode="External"/><Relationship Id="rId115" Type="http://schemas.openxmlformats.org/officeDocument/2006/relationships/hyperlink" Target="https://www.statisticstimes.com/economy/country/peru-gdp.php" TargetMode="External"/><Relationship Id="rId136" Type="http://schemas.openxmlformats.org/officeDocument/2006/relationships/hyperlink" Target="http://www.treasury.gov.za/documents/mtbps/2021/mtbps/FullMTBPS.pdf" TargetMode="External"/><Relationship Id="rId157" Type="http://schemas.openxmlformats.org/officeDocument/2006/relationships/image" Target="media/image16.jpeg"/><Relationship Id="rId178" Type="http://schemas.openxmlformats.org/officeDocument/2006/relationships/hyperlink" Target="https://thinkgrowth.org/dear-professionals-its-time-to-stop-pretending-ai-won-t-take-our-jobs-b19b7092d306" TargetMode="External"/><Relationship Id="rId61" Type="http://schemas.openxmlformats.org/officeDocument/2006/relationships/hyperlink" Target="https://www.statisticstimes.com/economy/country/colombia-gdp.php" TargetMode="External"/><Relationship Id="rId82" Type="http://schemas.openxmlformats.org/officeDocument/2006/relationships/hyperlink" Target="https://www.statisticstimes.com/economy/country/canada-gdp.php" TargetMode="External"/><Relationship Id="rId199" Type="http://schemas.openxmlformats.org/officeDocument/2006/relationships/hyperlink" Target="https://blog.hubspot.com/service/augmented-reality-customer-experience" TargetMode="External"/><Relationship Id="rId203" Type="http://schemas.openxmlformats.org/officeDocument/2006/relationships/hyperlink" Target="https://www.fanews.co.za/article/intermediaries-brokers/7/general/1227/are-ifas-ready-for-increased-regulation-changing-client-behaviour/13766" TargetMode="External"/><Relationship Id="rId19" Type="http://schemas.openxmlformats.org/officeDocument/2006/relationships/hyperlink" Target="https://www.statisticstimes.com/economy/country/china-gdp.php" TargetMode="External"/><Relationship Id="rId224" Type="http://schemas.openxmlformats.org/officeDocument/2006/relationships/hyperlink" Target="https://www.businesslive.co.za/bd/markets/2019-09-16-rand-weaker-as-saudi-oil-attacks-spur-global-risk-off-trade/" TargetMode="External"/><Relationship Id="rId245" Type="http://schemas.openxmlformats.org/officeDocument/2006/relationships/hyperlink" Target="http://focustaiwan.tw/news/afav/201901030013.aspx" TargetMode="External"/><Relationship Id="rId266" Type="http://schemas.openxmlformats.org/officeDocument/2006/relationships/hyperlink" Target="https://www.nature.com/articles/d41586-019-01269-5" TargetMode="External"/><Relationship Id="rId287" Type="http://schemas.openxmlformats.org/officeDocument/2006/relationships/hyperlink" Target="https://www.iol.co.za/business-report/why-western-cape-agriculture-matters-to-sa-economy-10007415" TargetMode="External"/><Relationship Id="rId30" Type="http://schemas.openxmlformats.org/officeDocument/2006/relationships/hyperlink" Target="https://www.statisticstimes.com/economy/country/australia-gdp.php" TargetMode="External"/><Relationship Id="rId105" Type="http://schemas.openxmlformats.org/officeDocument/2006/relationships/hyperlink" Target="https://www.statisticstimes.com/economy/country/singapore-gdp.php" TargetMode="External"/><Relationship Id="rId126" Type="http://schemas.openxmlformats.org/officeDocument/2006/relationships/hyperlink" Target="https://courses.lumenlearning.com/baycollege-introbusiness/chapter/reading-the-business-cycle-definition-and-phases/" TargetMode="External"/><Relationship Id="rId147" Type="http://schemas.openxmlformats.org/officeDocument/2006/relationships/hyperlink" Target="https://www.news24.com/Fin24/strong-rand-low-commodity-prices-weigh-on-jse-20170815" TargetMode="External"/><Relationship Id="rId168" Type="http://schemas.openxmlformats.org/officeDocument/2006/relationships/hyperlink" Target="https://www.gov.za/documents/financial-advisory-and-intermediary-services-act-general-code-conduct-authorised-financial" TargetMode="External"/><Relationship Id="rId51" Type="http://schemas.openxmlformats.org/officeDocument/2006/relationships/hyperlink" Target="https://www.statisticstimes.com/economy/country/uae-gdp.php" TargetMode="External"/><Relationship Id="rId72" Type="http://schemas.openxmlformats.org/officeDocument/2006/relationships/hyperlink" Target="https://www.statisticstimes.com/economy/country/germany-gdp.php" TargetMode="External"/><Relationship Id="rId93" Type="http://schemas.openxmlformats.org/officeDocument/2006/relationships/hyperlink" Target="https://www.statisticstimes.com/economy/country/nigeria-gdp.php" TargetMode="External"/><Relationship Id="rId189" Type="http://schemas.openxmlformats.org/officeDocument/2006/relationships/image" Target="media/image21.jpeg"/><Relationship Id="rId3" Type="http://schemas.openxmlformats.org/officeDocument/2006/relationships/styles" Target="styles.xml"/><Relationship Id="rId214" Type="http://schemas.openxmlformats.org/officeDocument/2006/relationships/hyperlink" Target="https://www.prudential.co.za/insights/articlesreleases/savvy-investors-understand-their-risk-profile/" TargetMode="External"/><Relationship Id="rId235" Type="http://schemas.openxmlformats.org/officeDocument/2006/relationships/hyperlink" Target="https://veterinaryrecord.bmj.com/content/181/5/115" TargetMode="External"/><Relationship Id="rId256" Type="http://schemas.openxmlformats.org/officeDocument/2006/relationships/hyperlink" Target="https://www.bloomberg.com/news/articles/2019-05-02/pig-ebola-virus-sends-shock-waves-through-global-food-chain" TargetMode="External"/><Relationship Id="rId277" Type="http://schemas.openxmlformats.org/officeDocument/2006/relationships/hyperlink" Target="https://www.climaterealityproject.org/blog/facts-about-climate-change-and-drought" TargetMode="External"/><Relationship Id="rId116" Type="http://schemas.openxmlformats.org/officeDocument/2006/relationships/hyperlink" Target="https://www.statisticstimes.com/economy/country/iraq-gdp.php" TargetMode="External"/><Relationship Id="rId137" Type="http://schemas.openxmlformats.org/officeDocument/2006/relationships/hyperlink" Target="https://www.businessinsider.co.za/lower-interest-rates-boost-shares-2019-6" TargetMode="External"/><Relationship Id="rId158" Type="http://schemas.openxmlformats.org/officeDocument/2006/relationships/image" Target="media/image17.jpeg"/><Relationship Id="rId20" Type="http://schemas.openxmlformats.org/officeDocument/2006/relationships/hyperlink" Target="https://www.statisticstimes.com/economy/country/japan-gdp.php" TargetMode="External"/><Relationship Id="rId41" Type="http://schemas.openxmlformats.org/officeDocument/2006/relationships/hyperlink" Target="https://www.statisticstimes.com/economy/country/sweden-gdp.php" TargetMode="External"/><Relationship Id="rId62" Type="http://schemas.openxmlformats.org/officeDocument/2006/relationships/hyperlink" Target="https://www.statisticstimes.com/economy/country/finland-gdp.php" TargetMode="External"/><Relationship Id="rId83" Type="http://schemas.openxmlformats.org/officeDocument/2006/relationships/hyperlink" Target="https://www.statisticstimes.com/economy/country/spain-gdp.php" TargetMode="External"/><Relationship Id="rId179" Type="http://schemas.openxmlformats.org/officeDocument/2006/relationships/hyperlink" Target="https://blog.hubspot.com/service/omni-channel-support?_ga=2.84694812.481933236.1587992540-1964482938.1570108995" TargetMode="External"/><Relationship Id="rId190" Type="http://schemas.openxmlformats.org/officeDocument/2006/relationships/hyperlink" Target="https://www.quandora.com/knowledge-bases-effective-self-service-channels-new-study-finds/" TargetMode="External"/><Relationship Id="rId204" Type="http://schemas.openxmlformats.org/officeDocument/2006/relationships/hyperlink" Target="https://www.investor.gov/introduction-investing/basics/what-risk" TargetMode="External"/><Relationship Id="rId225" Type="http://schemas.openxmlformats.org/officeDocument/2006/relationships/hyperlink" Target="https://lh3.googleusercontent.com/H_RMngZhpUOLQL-6SbFRfB_X8n0F68hVTna9UiHsFdXI7_kuDiuwH0dSdnQXFVzz3Nr9O3FYxMWRqfJ_ZRuKJR7k1lq5-UlR=s1200" TargetMode="External"/><Relationship Id="rId246" Type="http://schemas.openxmlformats.org/officeDocument/2006/relationships/hyperlink" Target="http://www.promedmail.org/post/20190322.6381354" TargetMode="External"/><Relationship Id="rId267" Type="http://schemas.openxmlformats.org/officeDocument/2006/relationships/hyperlink" Target="https://www.pewtrusts.org/en/research-and-analysis/issue-briefs/2012/05/16/heparin-a-wakeup-call-on-risks-to-the-us-drug-supply" TargetMode="External"/><Relationship Id="rId288" Type="http://schemas.openxmlformats.org/officeDocument/2006/relationships/hyperlink" Target="https://www.iol.co.za/business-report/why-western-cape-agriculture-matters-to-sa-economy-10007415" TargetMode="External"/><Relationship Id="rId106" Type="http://schemas.openxmlformats.org/officeDocument/2006/relationships/hyperlink" Target="https://www.statisticstimes.com/economy/country/sweden-gdp.php" TargetMode="External"/><Relationship Id="rId127" Type="http://schemas.openxmlformats.org/officeDocument/2006/relationships/hyperlink" Target="https://s3-us-west-2.amazonaws.com/courses-images-archive-read-only/wp-content/uploads/sites/1120/2015/06/02032106/Business_Cycle_Diagram.png" TargetMode="External"/><Relationship Id="rId31" Type="http://schemas.openxmlformats.org/officeDocument/2006/relationships/hyperlink" Target="https://www.statisticstimes.com/economy/country/spain-gdp.php" TargetMode="External"/><Relationship Id="rId52" Type="http://schemas.openxmlformats.org/officeDocument/2006/relationships/hyperlink" Target="https://www.statisticstimes.com/economy/country/denmark-gdp.php" TargetMode="External"/><Relationship Id="rId73" Type="http://schemas.openxmlformats.org/officeDocument/2006/relationships/hyperlink" Target="https://www.statisticstimes.com/economy/country/russia-gdp.php" TargetMode="External"/><Relationship Id="rId94" Type="http://schemas.openxmlformats.org/officeDocument/2006/relationships/hyperlink" Target="https://www.statisticstimes.com/economy/country/netherlands-gdp.php" TargetMode="External"/><Relationship Id="rId148" Type="http://schemas.openxmlformats.org/officeDocument/2006/relationships/image" Target="media/image12.jpeg"/><Relationship Id="rId169" Type="http://schemas.openxmlformats.org/officeDocument/2006/relationships/hyperlink" Target="https://www.masthead.co.za/wp-content/uploads/2020/06/FSCA-Communication-35-of-2020-FAIS-Amendment-to-GCOC-SCOC-and-FP-1.pdf" TargetMode="External"/><Relationship Id="rId4" Type="http://schemas.openxmlformats.org/officeDocument/2006/relationships/settings" Target="settings.xml"/><Relationship Id="rId180" Type="http://schemas.openxmlformats.org/officeDocument/2006/relationships/hyperlink" Target="https://blog.hubspot.com/service/best-help-desk-software?_ga=2.114045570.481933236.1587992540-1964482938.1570108995" TargetMode="External"/><Relationship Id="rId215" Type="http://schemas.openxmlformats.org/officeDocument/2006/relationships/hyperlink" Target="https://www.prudential.co.za/personal-investor/our-funds/tools/goal-calculator/" TargetMode="External"/><Relationship Id="rId236" Type="http://schemas.openxmlformats.org/officeDocument/2006/relationships/hyperlink" Target="https://veterinaryrecord.bmj.com/content/181/5/117?int_source=trendmd&amp;int_medium=trendmd&amp;int_campaign=trendmd" TargetMode="External"/><Relationship Id="rId257" Type="http://schemas.openxmlformats.org/officeDocument/2006/relationships/hyperlink" Target="https://www.bloomberg.com/news/articles/2019-04-14/deadly-pig-disease-to-reshape-global-soybean-markets-for-years" TargetMode="External"/><Relationship Id="rId278" Type="http://schemas.openxmlformats.org/officeDocument/2006/relationships/hyperlink" Target="https://iopscience.iop.org/article/10.1088/1748-9326/aae9f9/meta" TargetMode="External"/><Relationship Id="rId42" Type="http://schemas.openxmlformats.org/officeDocument/2006/relationships/hyperlink" Target="https://www.statisticstimes.com/economy/country/belgium-gdp.php" TargetMode="External"/><Relationship Id="rId84" Type="http://schemas.openxmlformats.org/officeDocument/2006/relationships/hyperlink" Target="https://www.statisticstimes.com/economy/country/saudi-arabia-gdp.php" TargetMode="External"/><Relationship Id="rId138" Type="http://schemas.openxmlformats.org/officeDocument/2006/relationships/hyperlink" Target="https://www.businessinsider.co.za/Author/Helena%20Wasserman" TargetMode="External"/><Relationship Id="rId191" Type="http://schemas.openxmlformats.org/officeDocument/2006/relationships/hyperlink" Target="https://www.hubspot.com/knowledge-base?hubs_post=blog.hubspot.com/service/customer-service-technology&amp;hubs_post-cta=You%20need%20a%20knowledge%20base" TargetMode="External"/><Relationship Id="rId205" Type="http://schemas.openxmlformats.org/officeDocument/2006/relationships/hyperlink" Target="https://www.investor.gov/glossary/glossary_terms/risk" TargetMode="External"/><Relationship Id="rId247" Type="http://schemas.openxmlformats.org/officeDocument/2006/relationships/hyperlink" Target="http://www.fao.org/ag/againfo/programmes/en/empres/ASF/Situation_update.html" TargetMode="External"/><Relationship Id="rId107" Type="http://schemas.openxmlformats.org/officeDocument/2006/relationships/hyperlink" Target="https://www.statisticstimes.com/economy/country/ukraine-gdp.php" TargetMode="External"/><Relationship Id="rId289" Type="http://schemas.openxmlformats.org/officeDocument/2006/relationships/hyperlink" Target="http://www.statssa.gov.za/?p=10658" TargetMode="External"/><Relationship Id="rId53" Type="http://schemas.openxmlformats.org/officeDocument/2006/relationships/hyperlink" Target="https://www.statisticstimes.com/economy/country/egypt-gdp.php" TargetMode="External"/><Relationship Id="rId149" Type="http://schemas.openxmlformats.org/officeDocument/2006/relationships/image" Target="media/image13.jpeg"/><Relationship Id="rId95" Type="http://schemas.openxmlformats.org/officeDocument/2006/relationships/hyperlink" Target="https://www.statisticstimes.com/economy/country/argentina-gdp.php" TargetMode="External"/><Relationship Id="rId160" Type="http://schemas.openxmlformats.org/officeDocument/2006/relationships/hyperlink" Target="https://www.schroders.com/en/sysglobalassets/digital/insights/2021/07-july/are-fundamentals-turning-more-positive-for-emerging-market-assets/601828-are-fundamentals-turning-more-positive-for-em.pdf" TargetMode="External"/><Relationship Id="rId216" Type="http://schemas.openxmlformats.org/officeDocument/2006/relationships/hyperlink" Target="https://www.mandg.co.za/insights/articlesreleases/how-much-investment-risk-can-you-handle/" TargetMode="External"/><Relationship Id="rId258" Type="http://schemas.openxmlformats.org/officeDocument/2006/relationships/hyperlink" Target="http://time.com/5580126/china-swine-fever-pork-industry-spreading/" TargetMode="External"/><Relationship Id="rId22" Type="http://schemas.openxmlformats.org/officeDocument/2006/relationships/hyperlink" Target="https://www.statisticstimes.com/economy/country/uk-gdp.php" TargetMode="External"/><Relationship Id="rId64" Type="http://schemas.openxmlformats.org/officeDocument/2006/relationships/hyperlink" Target="https://www.statisticstimes.com/economy/country/romania-gdp.php" TargetMode="External"/><Relationship Id="rId118" Type="http://schemas.openxmlformats.org/officeDocument/2006/relationships/hyperlink" Target="https://www.statisticstimes.com/about.php" TargetMode="External"/><Relationship Id="rId171" Type="http://schemas.openxmlformats.org/officeDocument/2006/relationships/hyperlink" Target="https://www.masthead.co.za/?s=proposed+changes+to+gcoc&amp;article=y" TargetMode="External"/><Relationship Id="rId227" Type="http://schemas.openxmlformats.org/officeDocument/2006/relationships/hyperlink" Target="https://foreignpolicy.com/2019/05/10/donald-trump-and-swine-flu-have-a-lot-in-comm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F608C0-B110-4FCE-9697-712C68EC5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483</TotalTime>
  <Pages>139</Pages>
  <Words>29968</Words>
  <Characters>170819</Characters>
  <Application>Microsoft Office Word</Application>
  <DocSecurity>0</DocSecurity>
  <Lines>1423</Lines>
  <Paragraphs>400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Jephias</dc:creator>
  <cp:keywords/>
  <dc:description/>
  <cp:lastModifiedBy>Jephias Gwarinda</cp:lastModifiedBy>
  <cp:revision>19</cp:revision>
  <dcterms:created xsi:type="dcterms:W3CDTF">2019-09-24T08:29:00Z</dcterms:created>
  <dcterms:modified xsi:type="dcterms:W3CDTF">2022-02-16T10:50:00Z</dcterms:modified>
</cp:coreProperties>
</file>